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Pr="00112165" w:rsidRDefault="00041CC3" w:rsidP="00112165">
      <w:pPr>
        <w:rPr>
          <w:rFonts w:ascii="Arial" w:hAnsi="Arial" w:cs="Arial"/>
          <w:b/>
          <w:sz w:val="16"/>
          <w:szCs w:val="16"/>
          <w:u w:val="single"/>
        </w:rPr>
      </w:pPr>
    </w:p>
    <w:p w:rsidR="00112165" w:rsidRPr="00FC373C" w:rsidRDefault="00112165" w:rsidP="00112165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43/2021.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112165" w:rsidRPr="00112165" w:rsidRDefault="00112165" w:rsidP="00112165">
      <w:pPr>
        <w:pStyle w:val="lfej"/>
        <w:tabs>
          <w:tab w:val="clear" w:pos="4536"/>
          <w:tab w:val="center" w:pos="1800"/>
        </w:tabs>
        <w:ind w:firstLine="1080"/>
        <w:rPr>
          <w:rFonts w:ascii="Arial" w:hAnsi="Arial" w:cs="Arial"/>
          <w:sz w:val="16"/>
          <w:szCs w:val="16"/>
        </w:rPr>
      </w:pPr>
    </w:p>
    <w:p w:rsidR="00112165" w:rsidRPr="00FC373C" w:rsidRDefault="00112165" w:rsidP="00112165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A Közgyűlés Szombathely Megyei Jogú Város Önkormányzata vagyonáról szóló 40/2014. (XII. 23.) önkormányzati rendelet 11. § a) pontja alapján </w:t>
      </w:r>
      <w:r w:rsidRPr="00FC373C">
        <w:rPr>
          <w:rFonts w:ascii="Arial" w:eastAsiaTheme="minorHAnsi" w:hAnsi="Arial" w:cs="Arial"/>
          <w:b/>
          <w:lang w:eastAsia="en-US"/>
        </w:rPr>
        <w:t>a szombathelyi 828/7 hrsz.-ú</w:t>
      </w:r>
      <w:r w:rsidRPr="00FC373C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FC373C">
        <w:rPr>
          <w:rFonts w:ascii="Arial" w:hAnsi="Arial" w:cs="Arial"/>
        </w:rPr>
        <w:t>Ökoturisztikai</w:t>
      </w:r>
      <w:proofErr w:type="spellEnd"/>
      <w:r w:rsidRPr="00FC373C">
        <w:rPr>
          <w:rFonts w:ascii="Arial" w:hAnsi="Arial" w:cs="Arial"/>
        </w:rPr>
        <w:t xml:space="preserve"> Látogató- és Oktató Központot is magában foglaló</w:t>
      </w:r>
      <w:r w:rsidRPr="00FC373C">
        <w:rPr>
          <w:rFonts w:ascii="Arial" w:eastAsiaTheme="minorHAnsi" w:hAnsi="Arial" w:cs="Arial"/>
          <w:lang w:eastAsia="en-US"/>
        </w:rPr>
        <w:t xml:space="preserve"> ingatlan </w:t>
      </w:r>
      <w:r w:rsidRPr="00FC373C">
        <w:rPr>
          <w:rFonts w:ascii="Arial" w:eastAsiaTheme="minorHAnsi" w:hAnsi="Arial" w:cs="Arial"/>
          <w:b/>
          <w:lang w:eastAsia="en-US"/>
        </w:rPr>
        <w:t>ingyenes használatát engedélyezi</w:t>
      </w:r>
      <w:r w:rsidRPr="00FC373C">
        <w:rPr>
          <w:rFonts w:ascii="Arial" w:eastAsiaTheme="minorHAnsi" w:hAnsi="Arial" w:cs="Arial"/>
          <w:lang w:eastAsia="en-US"/>
        </w:rPr>
        <w:t xml:space="preserve"> </w:t>
      </w:r>
      <w:r w:rsidRPr="00FC373C">
        <w:rPr>
          <w:rFonts w:ascii="Arial" w:eastAsiaTheme="minorHAnsi" w:hAnsi="Arial" w:cs="Arial"/>
          <w:b/>
          <w:lang w:eastAsia="en-US"/>
        </w:rPr>
        <w:t>a Soproni Egyetem</w:t>
      </w:r>
      <w:r w:rsidRPr="00FC373C">
        <w:rPr>
          <w:rFonts w:ascii="Arial" w:eastAsiaTheme="minorHAnsi" w:hAnsi="Arial" w:cs="Arial"/>
          <w:lang w:eastAsia="en-US"/>
        </w:rPr>
        <w:t xml:space="preserve"> részére 2021. július 1. napjától </w:t>
      </w:r>
      <w:r w:rsidRPr="00FC373C">
        <w:rPr>
          <w:rFonts w:ascii="Arial" w:eastAsiaTheme="minorHAnsi" w:hAnsi="Arial" w:cs="Arial"/>
          <w:b/>
          <w:lang w:eastAsia="en-US"/>
        </w:rPr>
        <w:t>10 év határozott időtartamra</w:t>
      </w:r>
      <w:r w:rsidRPr="00FC373C">
        <w:rPr>
          <w:rFonts w:ascii="Arial" w:eastAsiaTheme="minorHAnsi" w:hAnsi="Arial" w:cs="Arial"/>
          <w:lang w:eastAsia="en-US"/>
        </w:rPr>
        <w:t>, működésének elősegítése és feladatainak ellátása céljából.</w:t>
      </w:r>
    </w:p>
    <w:p w:rsidR="00112165" w:rsidRPr="00112165" w:rsidRDefault="00112165" w:rsidP="00112165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112165" w:rsidRPr="00FC373C" w:rsidRDefault="00112165" w:rsidP="0011216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a Soproni Egyetem részére az ingyenes használatot az alábbi feltételekkel biztosítja:</w:t>
      </w:r>
    </w:p>
    <w:p w:rsidR="00112165" w:rsidRPr="00FC373C" w:rsidRDefault="00112165" w:rsidP="00112165">
      <w:pPr>
        <w:pStyle w:val="Listaszerbekezds"/>
        <w:numPr>
          <w:ilvl w:val="0"/>
          <w:numId w:val="8"/>
        </w:numPr>
        <w:tabs>
          <w:tab w:val="left" w:pos="142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Nem képezi a használat tárgyát az ingatlan mintegy 2300 m</w:t>
      </w:r>
      <w:r w:rsidRPr="00FC373C">
        <w:rPr>
          <w:rFonts w:ascii="Arial" w:hAnsi="Arial" w:cs="Arial"/>
          <w:vertAlign w:val="superscript"/>
        </w:rPr>
        <w:t xml:space="preserve">2 </w:t>
      </w:r>
      <w:r w:rsidRPr="00FC373C">
        <w:rPr>
          <w:rFonts w:ascii="Arial" w:hAnsi="Arial" w:cs="Arial"/>
        </w:rPr>
        <w:t xml:space="preserve">nagyságú részén kialakításra került </w:t>
      </w:r>
      <w:proofErr w:type="spellStart"/>
      <w:r w:rsidRPr="00FC373C">
        <w:rPr>
          <w:rFonts w:ascii="Arial" w:hAnsi="Arial" w:cs="Arial"/>
        </w:rPr>
        <w:t>Kámoni</w:t>
      </w:r>
      <w:proofErr w:type="spellEnd"/>
      <w:r w:rsidRPr="00FC373C">
        <w:rPr>
          <w:rFonts w:ascii="Arial" w:hAnsi="Arial" w:cs="Arial"/>
        </w:rPr>
        <w:t xml:space="preserve"> fiókkönyvtár, amely a </w:t>
      </w:r>
      <w:r w:rsidRPr="00FC373C">
        <w:rPr>
          <w:rFonts w:ascii="Arial" w:hAnsi="Arial" w:cs="Arial"/>
          <w:bCs/>
          <w:lang w:eastAsia="zh-CN"/>
        </w:rPr>
        <w:t>Berzsenyi Dániel Megyei Hatókörű Városi Könyvtár</w:t>
      </w:r>
      <w:r w:rsidRPr="00FC373C">
        <w:rPr>
          <w:rFonts w:ascii="Arial" w:hAnsi="Arial" w:cs="Arial"/>
        </w:rPr>
        <w:t xml:space="preserve"> kezelésében és használatában van.</w:t>
      </w:r>
    </w:p>
    <w:p w:rsidR="00112165" w:rsidRPr="00FC373C" w:rsidRDefault="00112165" w:rsidP="00112165">
      <w:pPr>
        <w:pStyle w:val="Listaszerbekezds"/>
        <w:numPr>
          <w:ilvl w:val="0"/>
          <w:numId w:val="8"/>
        </w:numPr>
        <w:tabs>
          <w:tab w:val="left" w:pos="142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Használó köteles a jelen megállapodás tárgyát képező ingatlant rendeltetésének megfelelően használni, az ingatlant az abban folytatni kívánt tevékenységének gyakorlásához szükséges módon berendezheti, illetve felszerelheti.</w:t>
      </w:r>
    </w:p>
    <w:p w:rsidR="00112165" w:rsidRPr="00FC373C" w:rsidRDefault="00112165" w:rsidP="0011216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Használó köteles az ingatlan fenntartásával, üzemeltetésével, karbantartásával kapcsolatos feladatokat folyamatosan elvégezni, azok költségeit viselni. Használó az ingatlan közvetlen környezetét, a vendégparkolókat saját költségén karbantartja, azok tisztítását, takarítását elvégzi.</w:t>
      </w:r>
    </w:p>
    <w:p w:rsidR="00112165" w:rsidRPr="00FC373C" w:rsidRDefault="00112165" w:rsidP="00112165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használati jogviszony megszűnése esetén a Használó csereingatlan biztosítására, illetve kártalanításra nem tarthat igényt.</w:t>
      </w:r>
    </w:p>
    <w:p w:rsidR="00112165" w:rsidRPr="00FC373C" w:rsidRDefault="00112165" w:rsidP="00112165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Használó a térítésmentes használat megszűnésekor ráfordításainak, illetve azok időarányos részének megtérítésére nem tarthat igényt;</w:t>
      </w:r>
    </w:p>
    <w:p w:rsidR="00112165" w:rsidRPr="00FC373C" w:rsidRDefault="00112165" w:rsidP="00112165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Használó tudomásul veszi, hogy az ingatlanra vonatkozó használati jogának gyakorlását másnak nem engedheti át. E kikötés megszegése rendkívüli felmondási oknak minősül. Az ingatlan egyes helyiségeit, elsősorban a pályázati eredmények fenntartását biztosító helyiségeket és funkciókat – pl. kávézó, ajándékbolt, konferencia terem – a Használó bérbe adhatja.</w:t>
      </w:r>
    </w:p>
    <w:p w:rsidR="00112165" w:rsidRPr="00112165" w:rsidRDefault="00112165" w:rsidP="00112165">
      <w:pPr>
        <w:tabs>
          <w:tab w:val="left" w:pos="142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112165" w:rsidRPr="00FC373C" w:rsidRDefault="00112165" w:rsidP="00112165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>A Közgyűlés felhatalmazza a polgármestert az ingyenes használatra vonatkozó megállapodás aláírására.</w:t>
      </w:r>
    </w:p>
    <w:p w:rsidR="00112165" w:rsidRPr="00112165" w:rsidRDefault="00112165" w:rsidP="00112165">
      <w:pPr>
        <w:pStyle w:val="lfej"/>
        <w:tabs>
          <w:tab w:val="clear" w:pos="4536"/>
          <w:tab w:val="center" w:pos="1800"/>
        </w:tabs>
        <w:rPr>
          <w:rFonts w:ascii="Arial" w:hAnsi="Arial" w:cs="Arial"/>
          <w:sz w:val="16"/>
          <w:szCs w:val="16"/>
        </w:rPr>
      </w:pPr>
    </w:p>
    <w:p w:rsidR="00112165" w:rsidRPr="00FC373C" w:rsidRDefault="00112165" w:rsidP="00112165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FC373C">
        <w:rPr>
          <w:rFonts w:ascii="Arial" w:eastAsiaTheme="minorHAnsi" w:hAnsi="Arial" w:cs="Arial"/>
          <w:lang w:eastAsia="en-US"/>
        </w:rPr>
        <w:t xml:space="preserve"> </w:t>
      </w:r>
      <w:r w:rsidRPr="00FC37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FC373C">
        <w:rPr>
          <w:rFonts w:ascii="Arial" w:eastAsiaTheme="minorHAnsi" w:hAnsi="Arial" w:cs="Arial"/>
          <w:lang w:eastAsia="en-US"/>
        </w:rPr>
        <w:t>Nemény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 András polgármester</w:t>
      </w:r>
    </w:p>
    <w:p w:rsidR="00112165" w:rsidRPr="00FC373C" w:rsidRDefault="00112165" w:rsidP="00112165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  <w:t xml:space="preserve">    </w:t>
      </w:r>
      <w:r w:rsidRPr="00FC373C">
        <w:rPr>
          <w:rFonts w:ascii="Arial" w:eastAsiaTheme="minorHAnsi" w:hAnsi="Arial" w:cs="Arial"/>
          <w:lang w:eastAsia="en-US"/>
        </w:rPr>
        <w:tab/>
        <w:t>Dr. Horváth Attila alpolgármester</w:t>
      </w:r>
    </w:p>
    <w:p w:rsidR="00112165" w:rsidRPr="00FC373C" w:rsidRDefault="00112165" w:rsidP="00112165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  </w:t>
      </w:r>
      <w:r w:rsidRPr="00FC373C">
        <w:rPr>
          <w:rFonts w:ascii="Arial" w:eastAsiaTheme="minorHAnsi" w:hAnsi="Arial" w:cs="Arial"/>
          <w:lang w:eastAsia="en-US"/>
        </w:rPr>
        <w:tab/>
        <w:t>Dr. Károlyi Ákos jegyző</w:t>
      </w:r>
    </w:p>
    <w:p w:rsidR="00112165" w:rsidRPr="00FC373C" w:rsidRDefault="00112165" w:rsidP="00112165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</w:t>
      </w:r>
      <w:r w:rsidRPr="00FC373C">
        <w:rPr>
          <w:rFonts w:ascii="Arial" w:eastAsiaTheme="minorHAnsi" w:hAnsi="Arial" w:cs="Arial"/>
          <w:lang w:eastAsia="en-US"/>
        </w:rPr>
        <w:tab/>
        <w:t>(A végrehajtásért:</w:t>
      </w:r>
    </w:p>
    <w:p w:rsidR="00112165" w:rsidRPr="00FC373C" w:rsidRDefault="00112165" w:rsidP="00112165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</w:r>
      <w:r w:rsidRPr="00FC373C">
        <w:rPr>
          <w:rFonts w:ascii="Arial" w:eastAsiaTheme="minorHAnsi" w:hAnsi="Arial" w:cs="Arial"/>
          <w:lang w:eastAsia="en-US"/>
        </w:rPr>
        <w:tab/>
        <w:t>Nagyné dr. Gats Andrea, a Jogi és Képviselői Osztály vezetője)</w:t>
      </w:r>
    </w:p>
    <w:p w:rsidR="00112165" w:rsidRPr="00112165" w:rsidRDefault="00112165" w:rsidP="00112165">
      <w:pPr>
        <w:ind w:left="6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112165" w:rsidRPr="00FC373C" w:rsidRDefault="00112165" w:rsidP="0011216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CC5233" w:rsidRPr="00112165" w:rsidRDefault="00CC5233" w:rsidP="00112165">
      <w:pPr>
        <w:rPr>
          <w:rFonts w:ascii="Arial" w:hAnsi="Arial" w:cs="Arial"/>
          <w:b/>
          <w:sz w:val="16"/>
          <w:szCs w:val="16"/>
          <w:u w:val="single"/>
        </w:rPr>
      </w:pPr>
    </w:p>
    <w:p w:rsidR="00751C90" w:rsidRPr="00112165" w:rsidRDefault="00751C90" w:rsidP="00655659">
      <w:pPr>
        <w:rPr>
          <w:sz w:val="16"/>
          <w:szCs w:val="16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2165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97D47"/>
    <w:rsid w:val="005A3F30"/>
    <w:rsid w:val="005B0159"/>
    <w:rsid w:val="005B341E"/>
    <w:rsid w:val="005D4F61"/>
    <w:rsid w:val="005E639A"/>
    <w:rsid w:val="005E7613"/>
    <w:rsid w:val="00623885"/>
    <w:rsid w:val="006305CC"/>
    <w:rsid w:val="00655659"/>
    <w:rsid w:val="006740B2"/>
    <w:rsid w:val="00683605"/>
    <w:rsid w:val="00725477"/>
    <w:rsid w:val="00751C90"/>
    <w:rsid w:val="007634C8"/>
    <w:rsid w:val="007E1C76"/>
    <w:rsid w:val="00810DCA"/>
    <w:rsid w:val="00865F8A"/>
    <w:rsid w:val="00893068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AF64E9"/>
    <w:rsid w:val="00B05B10"/>
    <w:rsid w:val="00B10ADB"/>
    <w:rsid w:val="00B64703"/>
    <w:rsid w:val="00BB5E04"/>
    <w:rsid w:val="00BC3BFA"/>
    <w:rsid w:val="00C51B33"/>
    <w:rsid w:val="00C60E17"/>
    <w:rsid w:val="00C64717"/>
    <w:rsid w:val="00C66071"/>
    <w:rsid w:val="00C67086"/>
    <w:rsid w:val="00C77A10"/>
    <w:rsid w:val="00CC5233"/>
    <w:rsid w:val="00D120E8"/>
    <w:rsid w:val="00D1263D"/>
    <w:rsid w:val="00D323EC"/>
    <w:rsid w:val="00D378AC"/>
    <w:rsid w:val="00D408AF"/>
    <w:rsid w:val="00D578F0"/>
    <w:rsid w:val="00DB7CF6"/>
    <w:rsid w:val="00DF5594"/>
    <w:rsid w:val="00E2078C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905E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A437-C871-4B96-938A-5908938E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2021-06-28T10:54:00Z</cp:lastPrinted>
  <dcterms:created xsi:type="dcterms:W3CDTF">2021-06-28T10:56:00Z</dcterms:created>
  <dcterms:modified xsi:type="dcterms:W3CDTF">2021-07-08T13:09:00Z</dcterms:modified>
</cp:coreProperties>
</file>