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AF03" w14:textId="77777777" w:rsidR="00C55B05" w:rsidRDefault="00C55B05" w:rsidP="00C55B05">
      <w:pPr>
        <w:jc w:val="center"/>
        <w:rPr>
          <w:rFonts w:ascii="Arial" w:hAnsi="Arial" w:cs="Arial"/>
          <w:b/>
          <w:u w:val="single"/>
        </w:rPr>
      </w:pPr>
    </w:p>
    <w:p w14:paraId="4526DB6D" w14:textId="1CBAC1CE" w:rsidR="00C55B05" w:rsidRDefault="00C55B05" w:rsidP="00C55B0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 L </w:t>
      </w:r>
      <w:proofErr w:type="gramStart"/>
      <w:r>
        <w:rPr>
          <w:rFonts w:ascii="Arial" w:hAnsi="Arial" w:cs="Arial"/>
          <w:b/>
          <w:u w:val="single"/>
        </w:rPr>
        <w:t>Ő</w:t>
      </w:r>
      <w:proofErr w:type="gramEnd"/>
      <w:r>
        <w:rPr>
          <w:rFonts w:ascii="Arial" w:hAnsi="Arial" w:cs="Arial"/>
          <w:b/>
          <w:u w:val="single"/>
        </w:rPr>
        <w:t xml:space="preserve"> T E R J E S Z T É S</w:t>
      </w:r>
    </w:p>
    <w:p w14:paraId="7EBCC181" w14:textId="77777777" w:rsidR="00C55B05" w:rsidRDefault="00C55B05" w:rsidP="00C55B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Közgyűlésének</w:t>
      </w:r>
    </w:p>
    <w:p w14:paraId="5E958586" w14:textId="1FF092AE" w:rsidR="00C55B05" w:rsidRDefault="00C55B05" w:rsidP="00C55B05">
      <w:pPr>
        <w:tabs>
          <w:tab w:val="left" w:pos="345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2021. június 24-i ülésére</w:t>
      </w:r>
    </w:p>
    <w:p w14:paraId="28D03C00" w14:textId="77777777" w:rsidR="00C55B05" w:rsidRDefault="00C55B05" w:rsidP="00DA114A">
      <w:pPr>
        <w:tabs>
          <w:tab w:val="left" w:pos="3450"/>
        </w:tabs>
        <w:rPr>
          <w:rFonts w:ascii="Arial" w:hAnsi="Arial" w:cs="Arial"/>
          <w:b/>
        </w:rPr>
      </w:pPr>
    </w:p>
    <w:p w14:paraId="4BA948B7" w14:textId="349A9198" w:rsidR="00C55B05" w:rsidRDefault="00882F66" w:rsidP="00C55B05">
      <w:pPr>
        <w:tabs>
          <w:tab w:val="left" w:pos="345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</w:p>
    <w:p w14:paraId="57EDAFD0" w14:textId="1187864D" w:rsidR="00F53A7F" w:rsidRDefault="00F53A7F" w:rsidP="00F53A7F">
      <w:pPr>
        <w:tabs>
          <w:tab w:val="left" w:pos="345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„Legjobb </w:t>
      </w:r>
      <w:r w:rsidR="001F7BB5">
        <w:rPr>
          <w:rFonts w:ascii="Arial" w:hAnsi="Arial" w:cs="Arial"/>
          <w:b/>
        </w:rPr>
        <w:t>Önkormányzat</w:t>
      </w:r>
      <w:r>
        <w:rPr>
          <w:rFonts w:ascii="Arial" w:hAnsi="Arial" w:cs="Arial"/>
          <w:b/>
        </w:rPr>
        <w:t>i</w:t>
      </w:r>
      <w:r w:rsidR="001F7BB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Gyakorlatok Programja 2021” elnevezésű pályázati felhívással kapcsolatos döntések meghozatalára</w:t>
      </w:r>
    </w:p>
    <w:p w14:paraId="256096EE" w14:textId="058ADD84" w:rsidR="00F53A7F" w:rsidRDefault="00F53A7F" w:rsidP="00F53A7F">
      <w:pPr>
        <w:tabs>
          <w:tab w:val="left" w:pos="3450"/>
        </w:tabs>
        <w:jc w:val="center"/>
        <w:rPr>
          <w:rFonts w:ascii="Arial" w:hAnsi="Arial" w:cs="Arial"/>
          <w:b/>
        </w:rPr>
      </w:pPr>
    </w:p>
    <w:p w14:paraId="3B60B525" w14:textId="752C2F3C" w:rsidR="00F53A7F" w:rsidRDefault="00F53A7F" w:rsidP="00F53A7F">
      <w:pPr>
        <w:tabs>
          <w:tab w:val="left" w:pos="3450"/>
        </w:tabs>
        <w:jc w:val="both"/>
        <w:rPr>
          <w:rFonts w:ascii="Arial" w:hAnsi="Arial" w:cs="Arial"/>
        </w:rPr>
      </w:pPr>
      <w:r w:rsidRPr="00F53A7F">
        <w:rPr>
          <w:rFonts w:ascii="Arial" w:hAnsi="Arial" w:cs="Arial"/>
        </w:rPr>
        <w:t>A Legjobb Önkormányzati Gyakorlatok Programját a Települési Önkormányzatok Országos Szövetsége (TÖOSZ) az Európa Tanács Helyi és Regionális Demokrácia Szakértői Központja együttműködésével hirdeti meg 2008</w:t>
      </w:r>
      <w:r>
        <w:rPr>
          <w:rFonts w:ascii="Arial" w:hAnsi="Arial" w:cs="Arial"/>
        </w:rPr>
        <w:t xml:space="preserve">. </w:t>
      </w:r>
      <w:r w:rsidR="00DA114A">
        <w:rPr>
          <w:rFonts w:ascii="Arial" w:hAnsi="Arial" w:cs="Arial"/>
        </w:rPr>
        <w:t>óta</w:t>
      </w:r>
      <w:r w:rsidRPr="00F53A7F">
        <w:rPr>
          <w:rFonts w:ascii="Arial" w:hAnsi="Arial" w:cs="Arial"/>
        </w:rPr>
        <w:t>. A megvalósításában részt vesz a Magyar Faluszövetség, a Magyar Önkormányzatok Szövetsége, a Belügyminisztérium, az Országos Polgárőr Szövetség és az Emberi Erőforrások Minisztériuma is.</w:t>
      </w:r>
      <w:r>
        <w:rPr>
          <w:rFonts w:ascii="Arial" w:hAnsi="Arial" w:cs="Arial"/>
        </w:rPr>
        <w:t xml:space="preserve"> A programhoz</w:t>
      </w:r>
      <w:r w:rsidRPr="00F53A7F">
        <w:rPr>
          <w:rFonts w:ascii="Arial" w:hAnsi="Arial" w:cs="Arial"/>
        </w:rPr>
        <w:t xml:space="preserve"> 2019-ben csatlakozott az Innovációs és Technológiai Minisztérium, az e-Demokrácia Műhely Egyesület és a Homo </w:t>
      </w:r>
      <w:proofErr w:type="spellStart"/>
      <w:r w:rsidRPr="00F53A7F">
        <w:rPr>
          <w:rFonts w:ascii="Arial" w:hAnsi="Arial" w:cs="Arial"/>
        </w:rPr>
        <w:t>Oecologicus</w:t>
      </w:r>
      <w:proofErr w:type="spellEnd"/>
      <w:r w:rsidRPr="00F53A7F">
        <w:rPr>
          <w:rFonts w:ascii="Arial" w:hAnsi="Arial" w:cs="Arial"/>
        </w:rPr>
        <w:t xml:space="preserve"> Alapítvány, 2020-ban a Kisvárosok Szövetsége</w:t>
      </w:r>
      <w:r>
        <w:rPr>
          <w:rFonts w:ascii="Arial" w:hAnsi="Arial" w:cs="Arial"/>
        </w:rPr>
        <w:t>,</w:t>
      </w:r>
      <w:r w:rsidRPr="00F53A7F">
        <w:rPr>
          <w:rFonts w:ascii="Arial" w:hAnsi="Arial" w:cs="Arial"/>
        </w:rPr>
        <w:t xml:space="preserve"> valamint a Biztonságos és Élhető Városokért Egyesület is.</w:t>
      </w:r>
    </w:p>
    <w:p w14:paraId="56601CAD" w14:textId="4038EE7E" w:rsidR="00F53A7F" w:rsidRDefault="00F53A7F" w:rsidP="00F53A7F">
      <w:pPr>
        <w:tabs>
          <w:tab w:val="left" w:pos="3450"/>
        </w:tabs>
        <w:jc w:val="both"/>
        <w:rPr>
          <w:rFonts w:ascii="Arial" w:hAnsi="Arial" w:cs="Arial"/>
        </w:rPr>
      </w:pPr>
    </w:p>
    <w:p w14:paraId="30381EB2" w14:textId="453D8433" w:rsidR="00F53A7F" w:rsidRDefault="00F53A7F" w:rsidP="00F53A7F">
      <w:pPr>
        <w:tabs>
          <w:tab w:val="left" w:pos="3450"/>
        </w:tabs>
        <w:jc w:val="both"/>
        <w:rPr>
          <w:rFonts w:ascii="Arial" w:hAnsi="Arial" w:cs="Arial"/>
        </w:rPr>
      </w:pPr>
      <w:r w:rsidRPr="00F53A7F">
        <w:rPr>
          <w:rFonts w:ascii="Arial" w:hAnsi="Arial" w:cs="Arial"/>
        </w:rPr>
        <w:t xml:space="preserve">A program célja a legjobb önkormányzati gyakorlatok feltérképezése, és megismertetése az ország más önkormányzataival, esetleg a nemzetközi szakmai közélettel is. Az új és innovatív helyi megoldások feltérképezése, </w:t>
      </w:r>
      <w:r>
        <w:rPr>
          <w:rFonts w:ascii="Arial" w:hAnsi="Arial" w:cs="Arial"/>
        </w:rPr>
        <w:t>az</w:t>
      </w:r>
      <w:r w:rsidRPr="00F53A7F">
        <w:rPr>
          <w:rFonts w:ascii="Arial" w:hAnsi="Arial" w:cs="Arial"/>
        </w:rPr>
        <w:t xml:space="preserve"> önkormányzatok tudásának és tapasztalatának terjesztése a hasonló problémával </w:t>
      </w:r>
      <w:r>
        <w:rPr>
          <w:rFonts w:ascii="Arial" w:hAnsi="Arial" w:cs="Arial"/>
        </w:rPr>
        <w:t>küzdő</w:t>
      </w:r>
      <w:r w:rsidRPr="00F53A7F">
        <w:rPr>
          <w:rFonts w:ascii="Arial" w:hAnsi="Arial" w:cs="Arial"/>
        </w:rPr>
        <w:t xml:space="preserve"> önkormányzatok körében </w:t>
      </w:r>
      <w:r>
        <w:rPr>
          <w:rFonts w:ascii="Arial" w:hAnsi="Arial" w:cs="Arial"/>
        </w:rPr>
        <w:t>magasabb színvonalú ellátásokat, jobb teljesítményt eredményezhet. A program eddigi sikerét jelzi, hogy az elmúlt 12 évben több mint 140 pályázat</w:t>
      </w:r>
      <w:r w:rsidR="00AD559B">
        <w:rPr>
          <w:rFonts w:ascii="Arial" w:hAnsi="Arial" w:cs="Arial"/>
        </w:rPr>
        <w:t xml:space="preserve"> 156 millió Forint összegű összdíjazásban részesült.</w:t>
      </w:r>
      <w:r>
        <w:rPr>
          <w:rFonts w:ascii="Arial" w:hAnsi="Arial" w:cs="Arial"/>
        </w:rPr>
        <w:t xml:space="preserve"> </w:t>
      </w:r>
    </w:p>
    <w:p w14:paraId="7E2315BF" w14:textId="77777777" w:rsidR="00F53A7F" w:rsidRDefault="00F53A7F" w:rsidP="00F53A7F">
      <w:pPr>
        <w:tabs>
          <w:tab w:val="left" w:pos="3450"/>
        </w:tabs>
        <w:jc w:val="both"/>
        <w:rPr>
          <w:rFonts w:ascii="Arial" w:hAnsi="Arial" w:cs="Arial"/>
        </w:rPr>
      </w:pPr>
    </w:p>
    <w:p w14:paraId="3F36D1A4" w14:textId="2319BF45" w:rsidR="00F53A7F" w:rsidRDefault="00AD559B" w:rsidP="00F53A7F">
      <w:pPr>
        <w:tabs>
          <w:tab w:val="left" w:pos="345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2021. júniusában megjelent </w:t>
      </w:r>
      <w:r w:rsidRPr="00AD559B">
        <w:rPr>
          <w:rFonts w:ascii="Arial" w:hAnsi="Arial" w:cs="Arial"/>
          <w:bCs/>
        </w:rPr>
        <w:t>a „Legjobb Önkormányzati Gyakorlatok Programja 2021” elnevezésű pályázati</w:t>
      </w:r>
      <w:r>
        <w:rPr>
          <w:rFonts w:ascii="Arial" w:hAnsi="Arial" w:cs="Arial"/>
          <w:bCs/>
        </w:rPr>
        <w:t xml:space="preserve"> felhívás. Az önkormányzatok a 2021. évben négy területen nyújthatnak be pályázatokat:</w:t>
      </w:r>
    </w:p>
    <w:p w14:paraId="63D83DFE" w14:textId="7C1245AC" w:rsidR="00AD559B" w:rsidRPr="00AD559B" w:rsidRDefault="00AD559B" w:rsidP="00F53A7F">
      <w:pPr>
        <w:pStyle w:val="Listaszerbekezds"/>
        <w:numPr>
          <w:ilvl w:val="0"/>
          <w:numId w:val="8"/>
        </w:numPr>
        <w:tabs>
          <w:tab w:val="left" w:pos="3450"/>
        </w:tabs>
        <w:jc w:val="both"/>
        <w:rPr>
          <w:rFonts w:cs="Arial"/>
          <w:bCs/>
        </w:rPr>
      </w:pPr>
      <w:r>
        <w:t>Önkormányzati idősellátás jó gyakorlatai</w:t>
      </w:r>
      <w:r w:rsidR="004B3CA3">
        <w:t xml:space="preserve">, </w:t>
      </w:r>
      <w:r>
        <w:t>kiemelten az otthoni szolgáltatások és ellátások jó gyakorlatai</w:t>
      </w:r>
    </w:p>
    <w:p w14:paraId="5D5AB5E7" w14:textId="77777777" w:rsidR="00AD559B" w:rsidRPr="00AD559B" w:rsidRDefault="00AD559B" w:rsidP="00F53A7F">
      <w:pPr>
        <w:pStyle w:val="Listaszerbekezds"/>
        <w:numPr>
          <w:ilvl w:val="0"/>
          <w:numId w:val="8"/>
        </w:numPr>
        <w:tabs>
          <w:tab w:val="left" w:pos="3450"/>
        </w:tabs>
        <w:jc w:val="both"/>
        <w:rPr>
          <w:rFonts w:cs="Arial"/>
          <w:bCs/>
        </w:rPr>
      </w:pPr>
      <w:r>
        <w:t>Bűnmegelőzési, közbiztonsági jó önkormányzati gyakorlatok</w:t>
      </w:r>
    </w:p>
    <w:p w14:paraId="5D9991DA" w14:textId="0A8AE50C" w:rsidR="00AD559B" w:rsidRPr="00796F76" w:rsidRDefault="00AD559B" w:rsidP="00F53A7F">
      <w:pPr>
        <w:pStyle w:val="Listaszerbekezds"/>
        <w:numPr>
          <w:ilvl w:val="0"/>
          <w:numId w:val="8"/>
        </w:numPr>
        <w:tabs>
          <w:tab w:val="left" w:pos="3450"/>
        </w:tabs>
        <w:jc w:val="both"/>
        <w:rPr>
          <w:rFonts w:cs="Arial"/>
          <w:bCs/>
        </w:rPr>
      </w:pPr>
      <w:r>
        <w:lastRenderedPageBreak/>
        <w:t>Társadalmi felzárkózási jó gyakorlatok – szegénység elleni küzdelem munka biztosításával, munkahelyteremtéssel a település közösségének hasznára</w:t>
      </w:r>
    </w:p>
    <w:p w14:paraId="6041F656" w14:textId="3A1C7217" w:rsidR="00AD559B" w:rsidRPr="00796F76" w:rsidRDefault="00AD559B" w:rsidP="00796F76">
      <w:pPr>
        <w:pStyle w:val="Listaszerbekezds"/>
        <w:numPr>
          <w:ilvl w:val="0"/>
          <w:numId w:val="8"/>
        </w:numPr>
        <w:tabs>
          <w:tab w:val="left" w:pos="3450"/>
        </w:tabs>
        <w:jc w:val="both"/>
        <w:rPr>
          <w:rFonts w:cs="Arial"/>
          <w:bCs/>
        </w:rPr>
      </w:pPr>
      <w:r>
        <w:t>Önkormányzati innovációk</w:t>
      </w:r>
    </w:p>
    <w:p w14:paraId="1716DFB0" w14:textId="77777777" w:rsidR="00F53A7F" w:rsidRDefault="00F53A7F" w:rsidP="00F53A7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5543F9" w14:textId="0501346D" w:rsidR="00F53A7F" w:rsidRDefault="00F53A7F" w:rsidP="00F53A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D559B">
        <w:rPr>
          <w:rFonts w:ascii="Arial" w:hAnsi="Arial" w:cs="Arial"/>
        </w:rPr>
        <w:t>pályázati felhívás</w:t>
      </w:r>
      <w:r>
        <w:rPr>
          <w:rFonts w:ascii="Arial" w:hAnsi="Arial" w:cs="Arial"/>
        </w:rPr>
        <w:t xml:space="preserve"> alapján </w:t>
      </w:r>
      <w:r w:rsidR="00AD559B">
        <w:rPr>
          <w:rFonts w:ascii="Arial" w:hAnsi="Arial" w:cs="Arial"/>
        </w:rPr>
        <w:t>a nyertes önkormányzatok az alábbi díjazásban részesülnek:</w:t>
      </w:r>
    </w:p>
    <w:p w14:paraId="1A44DB05" w14:textId="5E9302BD" w:rsidR="00AD559B" w:rsidRDefault="00AD559B" w:rsidP="00F53A7F">
      <w:pPr>
        <w:jc w:val="both"/>
        <w:rPr>
          <w:rFonts w:ascii="Arial" w:hAnsi="Arial" w:cs="Arial"/>
        </w:rPr>
      </w:pPr>
    </w:p>
    <w:p w14:paraId="43B78ECE" w14:textId="077D65CD" w:rsidR="00AD559B" w:rsidRDefault="00AD559B" w:rsidP="00AD559B">
      <w:pPr>
        <w:pStyle w:val="Listaszerbekezds"/>
        <w:numPr>
          <w:ilvl w:val="0"/>
          <w:numId w:val="9"/>
        </w:numPr>
        <w:jc w:val="both"/>
      </w:pPr>
      <w:r>
        <w:t xml:space="preserve">helyezett önkormányzat: 1 300 000,- Ft </w:t>
      </w:r>
    </w:p>
    <w:p w14:paraId="1C401D15" w14:textId="6407DA75" w:rsidR="00AD559B" w:rsidRPr="00AD559B" w:rsidRDefault="00AD559B" w:rsidP="00AD559B">
      <w:pPr>
        <w:pStyle w:val="Listaszerbekezds"/>
        <w:numPr>
          <w:ilvl w:val="0"/>
          <w:numId w:val="9"/>
        </w:numPr>
        <w:jc w:val="both"/>
        <w:rPr>
          <w:rFonts w:cs="Arial"/>
        </w:rPr>
      </w:pPr>
      <w:r>
        <w:t xml:space="preserve">helyezett önkormányzat: 1 000 000,- Ft </w:t>
      </w:r>
    </w:p>
    <w:p w14:paraId="48DD0824" w14:textId="7B6E6E6C" w:rsidR="00AD559B" w:rsidRPr="00AD559B" w:rsidRDefault="00AD559B" w:rsidP="00AD559B">
      <w:pPr>
        <w:pStyle w:val="Listaszerbekezds"/>
        <w:numPr>
          <w:ilvl w:val="0"/>
          <w:numId w:val="9"/>
        </w:numPr>
        <w:jc w:val="both"/>
        <w:rPr>
          <w:rFonts w:cs="Arial"/>
        </w:rPr>
      </w:pPr>
      <w:r>
        <w:t>helyezett: önkormányzat 700 000,- Ft</w:t>
      </w:r>
    </w:p>
    <w:p w14:paraId="5881C771" w14:textId="7A0C5431" w:rsidR="00AD559B" w:rsidRDefault="00AD559B" w:rsidP="00AD559B">
      <w:pPr>
        <w:jc w:val="both"/>
        <w:rPr>
          <w:rFonts w:cs="Arial"/>
        </w:rPr>
      </w:pPr>
    </w:p>
    <w:p w14:paraId="612748DD" w14:textId="7D8DA18E" w:rsidR="00F53A7F" w:rsidRDefault="00AD559B" w:rsidP="00F53A7F">
      <w:pPr>
        <w:jc w:val="both"/>
        <w:rPr>
          <w:rFonts w:ascii="Arial" w:hAnsi="Arial" w:cs="Arial"/>
        </w:rPr>
      </w:pPr>
      <w:r w:rsidRPr="00AD559B">
        <w:rPr>
          <w:rFonts w:ascii="Arial" w:hAnsi="Arial" w:cs="Arial"/>
        </w:rPr>
        <w:t>A pályázat benyújtásához a pályázó önkormányzat részéről önerő bevonása nem szükséges.</w:t>
      </w:r>
      <w:r>
        <w:rPr>
          <w:rFonts w:ascii="Arial" w:hAnsi="Arial" w:cs="Arial"/>
        </w:rPr>
        <w:t xml:space="preserve"> A pályázat benyújtási határideje: 2021. június 30.</w:t>
      </w:r>
    </w:p>
    <w:p w14:paraId="269C6E5F" w14:textId="5A42F9C4" w:rsidR="00AD559B" w:rsidRDefault="00AD559B" w:rsidP="00F53A7F">
      <w:pPr>
        <w:jc w:val="both"/>
        <w:rPr>
          <w:rFonts w:ascii="Arial" w:hAnsi="Arial" w:cs="Arial"/>
        </w:rPr>
      </w:pPr>
    </w:p>
    <w:p w14:paraId="0940F911" w14:textId="0F11BC41" w:rsidR="008D01A7" w:rsidRDefault="00AD559B" w:rsidP="00F53A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</w:t>
      </w:r>
      <w:r w:rsidR="008D01A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szakmai egyeztetéseket követően az „Önkormányzati innovációk” pályázati kategóriában kíván pályázatot benyújtani. </w:t>
      </w:r>
      <w:r w:rsidR="00796F76">
        <w:rPr>
          <w:rFonts w:ascii="Arial" w:hAnsi="Arial" w:cs="Arial"/>
        </w:rPr>
        <w:t xml:space="preserve">A pályázatban a </w:t>
      </w:r>
      <w:r w:rsidR="00796F76" w:rsidRPr="008D01A7">
        <w:rPr>
          <w:rFonts w:ascii="Arial" w:hAnsi="Arial" w:cs="Arial"/>
          <w:color w:val="000000"/>
        </w:rPr>
        <w:t>Szombathelyi Közösségi Bérlakás Rendszer (KBR)</w:t>
      </w:r>
      <w:r w:rsidR="00796F76">
        <w:rPr>
          <w:rFonts w:ascii="Arial" w:hAnsi="Arial" w:cs="Arial"/>
          <w:color w:val="000000"/>
        </w:rPr>
        <w:t xml:space="preserve">, mint a helyi önkormányzati bérlakás </w:t>
      </w:r>
      <w:r w:rsidR="00DA114A">
        <w:rPr>
          <w:rFonts w:ascii="Arial" w:hAnsi="Arial" w:cs="Arial"/>
          <w:color w:val="000000"/>
        </w:rPr>
        <w:t>szektorban jelen lévő feszültségeket enyhítő</w:t>
      </w:r>
      <w:r w:rsidR="00796F76">
        <w:rPr>
          <w:rFonts w:ascii="Arial" w:hAnsi="Arial" w:cs="Arial"/>
          <w:color w:val="000000"/>
        </w:rPr>
        <w:t>, új, innovatív megoldás kerülne bemutatásra.</w:t>
      </w:r>
    </w:p>
    <w:p w14:paraId="54E9B9C1" w14:textId="2046E5C1" w:rsidR="00796F76" w:rsidRDefault="008D01A7" w:rsidP="00F53A7F">
      <w:pPr>
        <w:jc w:val="both"/>
        <w:rPr>
          <w:rStyle w:val="Kiemels"/>
          <w:rFonts w:ascii="Arial" w:hAnsi="Arial" w:cs="Arial"/>
          <w:i w:val="0"/>
          <w:iCs w:val="0"/>
          <w:shd w:val="clear" w:color="auto" w:fill="FFFFFF"/>
        </w:rPr>
      </w:pPr>
      <w:r w:rsidRPr="008D01A7">
        <w:rPr>
          <w:rFonts w:ascii="Arial" w:hAnsi="Arial" w:cs="Arial"/>
          <w:color w:val="000000"/>
        </w:rPr>
        <w:t xml:space="preserve">Szombathely Megyei Jogú Város Közgyűlése az 53/2020. (II.27.) számú határozatával elfogadta a Szombathelyi Közösségi Bérlakás Rendszer (KBR) működéséről szóló szabályzatot. A rendszer alapvető célja, hogy a magántulajdonban lévő, nem hasznosított lakások szociális célra </w:t>
      </w:r>
      <w:r w:rsidR="00796F76">
        <w:rPr>
          <w:rFonts w:ascii="Arial" w:hAnsi="Arial" w:cs="Arial"/>
          <w:color w:val="000000"/>
        </w:rPr>
        <w:t>történő</w:t>
      </w:r>
      <w:r w:rsidRPr="008D01A7">
        <w:rPr>
          <w:rFonts w:ascii="Arial" w:hAnsi="Arial" w:cs="Arial"/>
          <w:color w:val="000000"/>
        </w:rPr>
        <w:t xml:space="preserve"> felhasználásával számos család lakhatási gondjai megoldódjanak.</w:t>
      </w:r>
      <w:r>
        <w:rPr>
          <w:rFonts w:ascii="Arial" w:hAnsi="Arial" w:cs="Arial"/>
          <w:color w:val="000000"/>
        </w:rPr>
        <w:t xml:space="preserve"> </w:t>
      </w:r>
      <w:r w:rsidRPr="008D01A7">
        <w:rPr>
          <w:rFonts w:ascii="Arial" w:hAnsi="Arial" w:cs="Arial"/>
          <w:color w:val="000000"/>
        </w:rPr>
        <w:t>A KBR rendszerbe olyan lakások kerülnek bevonásra, melyek komfortosak vagy összkomfortosak, végrehajtási és/vagy haszonélvezeti joggal nem terhelt ingatlan</w:t>
      </w:r>
      <w:r>
        <w:rPr>
          <w:rFonts w:ascii="Arial" w:hAnsi="Arial" w:cs="Arial"/>
          <w:color w:val="000000"/>
        </w:rPr>
        <w:t>ok</w:t>
      </w:r>
      <w:r w:rsidRPr="008D01A7">
        <w:rPr>
          <w:rFonts w:ascii="Arial" w:hAnsi="Arial" w:cs="Arial"/>
          <w:color w:val="000000"/>
        </w:rPr>
        <w:t xml:space="preserve">. A rendszer előnye, hogy a bérbeadással járó kockázatokat </w:t>
      </w:r>
      <w:r w:rsidR="004B3CA3">
        <w:rPr>
          <w:rFonts w:ascii="Arial" w:hAnsi="Arial" w:cs="Arial"/>
          <w:color w:val="000000"/>
        </w:rPr>
        <w:t xml:space="preserve">az </w:t>
      </w:r>
      <w:r w:rsidRPr="008D01A7">
        <w:rPr>
          <w:rFonts w:ascii="Arial" w:hAnsi="Arial" w:cs="Arial"/>
          <w:color w:val="000000"/>
        </w:rPr>
        <w:t xml:space="preserve">önkormányzat átvállalja, csökkenti vagy kezeli, ezáltal ösztönözve a lakástulajdonosokat, hogy belépjenek a rendszerbe. </w:t>
      </w:r>
      <w:r w:rsidRPr="008D01A7">
        <w:rPr>
          <w:rFonts w:ascii="Arial" w:hAnsi="Arial" w:cs="Arial"/>
        </w:rPr>
        <w:t>A</w:t>
      </w:r>
      <w:r w:rsidRPr="008D01A7">
        <w:rPr>
          <w:rFonts w:ascii="Arial" w:hAnsi="Arial" w:cs="Arial"/>
          <w:b/>
          <w:bCs/>
        </w:rPr>
        <w:t xml:space="preserve"> </w:t>
      </w:r>
      <w:r w:rsidRPr="008D01A7">
        <w:rPr>
          <w:rFonts w:ascii="Arial" w:hAnsi="Arial" w:cs="Arial"/>
        </w:rPr>
        <w:t xml:space="preserve">beköltözhető lakások esetén a lakás tulajdonosa és az önkormányzat között a bérleti szerződés megkötésére kerül sor, a szerződés időtartama határozott idejű, de legalább 3 évre szól. Az </w:t>
      </w:r>
      <w:r>
        <w:rPr>
          <w:rFonts w:ascii="Arial" w:hAnsi="Arial" w:cs="Arial"/>
        </w:rPr>
        <w:t>ö</w:t>
      </w:r>
      <w:r w:rsidRPr="008D01A7">
        <w:rPr>
          <w:rFonts w:ascii="Arial" w:hAnsi="Arial" w:cs="Arial"/>
        </w:rPr>
        <w:t>nkormányzat vállalja, hogy a bérleti szerződés megszűnés</w:t>
      </w:r>
      <w:r>
        <w:rPr>
          <w:rFonts w:ascii="Arial" w:hAnsi="Arial" w:cs="Arial"/>
        </w:rPr>
        <w:t>e</w:t>
      </w:r>
      <w:r w:rsidRPr="008D01A7">
        <w:rPr>
          <w:rFonts w:ascii="Arial" w:hAnsi="Arial" w:cs="Arial"/>
        </w:rPr>
        <w:t>kor az ingatlant eredeti állapotában adja vissza a tulajdonos részére.</w:t>
      </w:r>
      <w:r>
        <w:rPr>
          <w:rFonts w:ascii="Arial" w:hAnsi="Arial" w:cs="Arial"/>
        </w:rPr>
        <w:t xml:space="preserve"> A KBR rendszer működésének sikerét jelzi, hogy bevezetése óta 14 db magántulajdonban lévő lakás került az önkormányzati bérlakás rendszerbe bevonásra</w:t>
      </w:r>
      <w:r w:rsidR="009C471E">
        <w:rPr>
          <w:rFonts w:ascii="Arial" w:hAnsi="Arial" w:cs="Arial"/>
        </w:rPr>
        <w:t>,</w:t>
      </w:r>
      <w:r w:rsidR="00DA114A">
        <w:rPr>
          <w:rFonts w:ascii="Arial" w:hAnsi="Arial" w:cs="Arial"/>
        </w:rPr>
        <w:t xml:space="preserve"> </w:t>
      </w:r>
      <w:r w:rsidR="004547F1">
        <w:rPr>
          <w:rFonts w:ascii="Arial" w:hAnsi="Arial" w:cs="Arial"/>
        </w:rPr>
        <w:t>az önkormányzat által kiválasztott bérlők a bérleti - és a közüzemi díjak</w:t>
      </w:r>
      <w:r w:rsidR="009C471E">
        <w:rPr>
          <w:rFonts w:ascii="Arial" w:hAnsi="Arial" w:cs="Arial"/>
        </w:rPr>
        <w:t xml:space="preserve"> megfizetése tekintetében hátralékkal nem rendelkeznek</w:t>
      </w:r>
      <w:r w:rsidR="004547F1">
        <w:rPr>
          <w:rFonts w:ascii="Arial" w:hAnsi="Arial" w:cs="Arial"/>
        </w:rPr>
        <w:t xml:space="preserve">. </w:t>
      </w:r>
      <w:r w:rsidR="00DA114A">
        <w:rPr>
          <w:rFonts w:ascii="Arial" w:hAnsi="Arial" w:cs="Arial"/>
        </w:rPr>
        <w:t xml:space="preserve">A rendszerben rejlő előnyök, hogy a szokásos piaci árnál alacsonyabb havi bérleti díj megállapítása miatt a rászoruló középosztály tagjai is igénybe tudják venni a bérleményeket. Kaució fizetésére nincs szükség, a hosszú távú szerződéskötés több évre nyújt kiszámítható jövőképet a lakhatási problémákkal küzdők számára. A rendszer további pozitívuma, hogy az Önkormányzat által adható, </w:t>
      </w:r>
      <w:r w:rsidR="00DA114A">
        <w:rPr>
          <w:rFonts w:ascii="Arial" w:hAnsi="Arial" w:cs="Arial"/>
          <w:shd w:val="clear" w:color="auto" w:fill="FFFFFF"/>
        </w:rPr>
        <w:t>n</w:t>
      </w:r>
      <w:r w:rsidR="00DA114A" w:rsidRPr="00DA114A">
        <w:rPr>
          <w:rFonts w:ascii="Arial" w:hAnsi="Arial" w:cs="Arial"/>
          <w:shd w:val="clear" w:color="auto" w:fill="FFFFFF"/>
        </w:rPr>
        <w:t>em önkormányzati tulajdonban lévő lakásban lakók </w:t>
      </w:r>
      <w:r w:rsidR="00DA114A" w:rsidRPr="00DA114A">
        <w:rPr>
          <w:rStyle w:val="Kiemels"/>
          <w:rFonts w:ascii="Arial" w:hAnsi="Arial" w:cs="Arial"/>
          <w:i w:val="0"/>
          <w:iCs w:val="0"/>
          <w:shd w:val="clear" w:color="auto" w:fill="FFFFFF"/>
        </w:rPr>
        <w:t>bérleti díj támogatása</w:t>
      </w:r>
      <w:r w:rsidR="00DA114A">
        <w:rPr>
          <w:rStyle w:val="Kiemels"/>
          <w:rFonts w:ascii="Arial" w:hAnsi="Arial" w:cs="Arial"/>
          <w:i w:val="0"/>
          <w:iCs w:val="0"/>
          <w:shd w:val="clear" w:color="auto" w:fill="FFFFFF"/>
        </w:rPr>
        <w:t xml:space="preserve"> a KBR konstrukcióban is igénybe vehető. A bérlőkereséssel, és a bérbeadás adminisztrációjával kapcsolatos feladatokat az Önkormányzat teljes mértékben átvállalja a bérbeadó lakástulajdonos helyett. Ezen előnyök miatt több önkormányzat </w:t>
      </w:r>
      <w:r w:rsidR="00D50681">
        <w:rPr>
          <w:rStyle w:val="Kiemels"/>
          <w:rFonts w:ascii="Arial" w:hAnsi="Arial" w:cs="Arial"/>
          <w:i w:val="0"/>
          <w:iCs w:val="0"/>
          <w:shd w:val="clear" w:color="auto" w:fill="FFFFFF"/>
        </w:rPr>
        <w:t xml:space="preserve">és civil szervezet </w:t>
      </w:r>
      <w:r w:rsidR="00DA114A">
        <w:rPr>
          <w:rStyle w:val="Kiemels"/>
          <w:rFonts w:ascii="Arial" w:hAnsi="Arial" w:cs="Arial"/>
          <w:i w:val="0"/>
          <w:iCs w:val="0"/>
          <w:shd w:val="clear" w:color="auto" w:fill="FFFFFF"/>
        </w:rPr>
        <w:t>részéről érkeznek folyamatos</w:t>
      </w:r>
      <w:r w:rsidR="00D50681">
        <w:rPr>
          <w:rStyle w:val="Kiemels"/>
          <w:rFonts w:ascii="Arial" w:hAnsi="Arial" w:cs="Arial"/>
          <w:i w:val="0"/>
          <w:iCs w:val="0"/>
          <w:shd w:val="clear" w:color="auto" w:fill="FFFFFF"/>
        </w:rPr>
        <w:t>an</w:t>
      </w:r>
      <w:r w:rsidR="00DA114A">
        <w:rPr>
          <w:rStyle w:val="Kiemels"/>
          <w:rFonts w:ascii="Arial" w:hAnsi="Arial" w:cs="Arial"/>
          <w:i w:val="0"/>
          <w:iCs w:val="0"/>
          <w:shd w:val="clear" w:color="auto" w:fill="FFFFFF"/>
        </w:rPr>
        <w:t xml:space="preserve"> megkeresések a rendszer adaptálhatóságát érintően.</w:t>
      </w:r>
    </w:p>
    <w:p w14:paraId="21CF4874" w14:textId="77777777" w:rsidR="004547F1" w:rsidRDefault="004547F1" w:rsidP="00F53A7F">
      <w:pPr>
        <w:jc w:val="both"/>
        <w:rPr>
          <w:rFonts w:ascii="Arial" w:hAnsi="Arial" w:cs="Arial"/>
        </w:rPr>
      </w:pPr>
    </w:p>
    <w:p w14:paraId="764F5EF4" w14:textId="24B6BF9D" w:rsidR="008D01A7" w:rsidRDefault="008D01A7" w:rsidP="00F53A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8D01A7">
        <w:rPr>
          <w:rFonts w:ascii="Arial" w:hAnsi="Arial" w:cs="Arial"/>
          <w:color w:val="000000"/>
        </w:rPr>
        <w:t>Szombathelyi Közösségi Bérlakás Rendszer</w:t>
      </w:r>
      <w:r>
        <w:rPr>
          <w:rFonts w:ascii="Arial" w:hAnsi="Arial" w:cs="Arial"/>
        </w:rPr>
        <w:t xml:space="preserve">nek az „Önkormányzati innovációk” </w:t>
      </w:r>
      <w:r w:rsidR="0075306C">
        <w:rPr>
          <w:rFonts w:ascii="Arial" w:hAnsi="Arial" w:cs="Arial"/>
        </w:rPr>
        <w:t>pályázati témakörbe történő beemelése, országos szintű népszerűsítése hatékonyan segíthet más önkormányzatokat a bérlakás problémáik kezelésében.</w:t>
      </w:r>
    </w:p>
    <w:p w14:paraId="7DEC9FD1" w14:textId="79BC0132" w:rsidR="008D01A7" w:rsidRDefault="008D01A7" w:rsidP="00F53A7F">
      <w:pPr>
        <w:jc w:val="both"/>
        <w:rPr>
          <w:rFonts w:ascii="Arial" w:hAnsi="Arial" w:cs="Arial"/>
        </w:rPr>
      </w:pPr>
    </w:p>
    <w:p w14:paraId="281B5260" w14:textId="77777777" w:rsidR="004547F1" w:rsidRDefault="004547F1" w:rsidP="00F53A7F">
      <w:pPr>
        <w:jc w:val="both"/>
        <w:rPr>
          <w:rFonts w:ascii="Arial" w:hAnsi="Arial" w:cs="Arial"/>
        </w:rPr>
      </w:pPr>
    </w:p>
    <w:p w14:paraId="3B33E43F" w14:textId="77777777" w:rsidR="004547F1" w:rsidRDefault="004547F1" w:rsidP="00F53A7F">
      <w:pPr>
        <w:jc w:val="both"/>
        <w:rPr>
          <w:rFonts w:ascii="Arial" w:hAnsi="Arial" w:cs="Arial"/>
        </w:rPr>
      </w:pPr>
    </w:p>
    <w:p w14:paraId="50C827A4" w14:textId="77777777" w:rsidR="004547F1" w:rsidRDefault="004547F1" w:rsidP="00F53A7F">
      <w:pPr>
        <w:jc w:val="both"/>
        <w:rPr>
          <w:rFonts w:ascii="Arial" w:hAnsi="Arial" w:cs="Arial"/>
        </w:rPr>
      </w:pPr>
    </w:p>
    <w:p w14:paraId="1B9AF618" w14:textId="77777777" w:rsidR="0075306C" w:rsidRPr="00C55B05" w:rsidRDefault="0075306C" w:rsidP="007530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Kérem a Tisztelt Közgyűlést, hogy az előterjesztést megtárgyalni, és a határozati javaslatot elfogadni szíveskedjék.</w:t>
      </w:r>
    </w:p>
    <w:p w14:paraId="0C999B44" w14:textId="36757343" w:rsidR="00F53A7F" w:rsidRDefault="00F53A7F" w:rsidP="00F53A7F">
      <w:pPr>
        <w:jc w:val="both"/>
        <w:rPr>
          <w:rFonts w:ascii="Arial" w:hAnsi="Arial" w:cs="Arial"/>
        </w:rPr>
      </w:pPr>
    </w:p>
    <w:p w14:paraId="1E26EC34" w14:textId="77777777" w:rsidR="0075306C" w:rsidRPr="00D4496E" w:rsidRDefault="0075306C" w:rsidP="0075306C">
      <w:pPr>
        <w:rPr>
          <w:rFonts w:ascii="Arial" w:hAnsi="Arial" w:cs="Arial"/>
          <w:b/>
        </w:rPr>
      </w:pPr>
      <w:r w:rsidRPr="00D4496E">
        <w:rPr>
          <w:rFonts w:ascii="Arial" w:hAnsi="Arial" w:cs="Arial"/>
          <w:b/>
        </w:rPr>
        <w:t>Szombathely, 20</w:t>
      </w:r>
      <w:r>
        <w:rPr>
          <w:rFonts w:ascii="Arial" w:hAnsi="Arial" w:cs="Arial"/>
          <w:b/>
        </w:rPr>
        <w:t>21</w:t>
      </w:r>
      <w:r w:rsidRPr="00D4496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június</w:t>
      </w:r>
      <w:r w:rsidRPr="00D4496E">
        <w:rPr>
          <w:rFonts w:ascii="Arial" w:hAnsi="Arial" w:cs="Arial"/>
          <w:b/>
        </w:rPr>
        <w:t xml:space="preserve"> </w:t>
      </w:r>
      <w:proofErr w:type="gramStart"/>
      <w:r w:rsidRPr="00D4496E">
        <w:rPr>
          <w:rFonts w:ascii="Arial" w:hAnsi="Arial" w:cs="Arial"/>
          <w:b/>
        </w:rPr>
        <w:t xml:space="preserve">„  </w:t>
      </w:r>
      <w:proofErr w:type="gramEnd"/>
      <w:r w:rsidRPr="00D4496E">
        <w:rPr>
          <w:rFonts w:ascii="Arial" w:hAnsi="Arial" w:cs="Arial"/>
          <w:b/>
        </w:rPr>
        <w:t xml:space="preserve">   ”.</w:t>
      </w:r>
    </w:p>
    <w:p w14:paraId="7B1FC1E4" w14:textId="77777777" w:rsidR="0075306C" w:rsidRPr="00D4496E" w:rsidRDefault="0075306C" w:rsidP="0075306C">
      <w:pPr>
        <w:rPr>
          <w:rFonts w:ascii="Arial" w:hAnsi="Arial" w:cs="Arial"/>
        </w:rPr>
      </w:pPr>
    </w:p>
    <w:p w14:paraId="0C5E4C74" w14:textId="77777777" w:rsidR="0075306C" w:rsidRPr="00D4496E" w:rsidRDefault="0075306C" w:rsidP="0075306C">
      <w:pPr>
        <w:ind w:left="5664"/>
        <w:contextualSpacing/>
        <w:jc w:val="both"/>
        <w:rPr>
          <w:rFonts w:ascii="Arial" w:hAnsi="Arial" w:cs="Arial"/>
        </w:rPr>
      </w:pPr>
    </w:p>
    <w:p w14:paraId="42DAD003" w14:textId="2476A25A" w:rsidR="00796F76" w:rsidRDefault="0075306C" w:rsidP="00BB5178">
      <w:pPr>
        <w:ind w:left="5664"/>
        <w:contextualSpacing/>
        <w:jc w:val="both"/>
        <w:rPr>
          <w:rFonts w:ascii="Arial" w:hAnsi="Arial" w:cs="Arial"/>
        </w:rPr>
      </w:pPr>
      <w:r w:rsidRPr="00D4496E">
        <w:rPr>
          <w:rFonts w:ascii="Arial" w:hAnsi="Arial" w:cs="Arial"/>
        </w:rPr>
        <w:tab/>
        <w:t xml:space="preserve">/: </w:t>
      </w:r>
      <w:r w:rsidRPr="00D4496E">
        <w:rPr>
          <w:rFonts w:ascii="Arial" w:hAnsi="Arial" w:cs="Arial"/>
          <w:b/>
          <w:bCs/>
        </w:rPr>
        <w:t xml:space="preserve">Dr. </w:t>
      </w:r>
      <w:proofErr w:type="spellStart"/>
      <w:r w:rsidRPr="00D4496E">
        <w:rPr>
          <w:rFonts w:ascii="Arial" w:hAnsi="Arial" w:cs="Arial"/>
          <w:b/>
          <w:bCs/>
        </w:rPr>
        <w:t>Nemény</w:t>
      </w:r>
      <w:proofErr w:type="spellEnd"/>
      <w:r w:rsidRPr="00D4496E">
        <w:rPr>
          <w:rFonts w:ascii="Arial" w:hAnsi="Arial" w:cs="Arial"/>
          <w:b/>
          <w:bCs/>
        </w:rPr>
        <w:t xml:space="preserve"> András </w:t>
      </w:r>
      <w:r w:rsidRPr="00D4496E">
        <w:rPr>
          <w:rFonts w:ascii="Arial" w:hAnsi="Arial" w:cs="Arial"/>
        </w:rPr>
        <w:t>:/</w:t>
      </w:r>
    </w:p>
    <w:p w14:paraId="29A5A7DB" w14:textId="77777777" w:rsidR="004547F1" w:rsidRDefault="004547F1" w:rsidP="0075306C">
      <w:pPr>
        <w:jc w:val="center"/>
        <w:rPr>
          <w:rFonts w:ascii="Arial" w:hAnsi="Arial" w:cs="Arial"/>
          <w:b/>
          <w:bCs/>
          <w:u w:val="single"/>
        </w:rPr>
      </w:pPr>
    </w:p>
    <w:p w14:paraId="532537E7" w14:textId="77777777" w:rsidR="004547F1" w:rsidRDefault="004547F1" w:rsidP="0075306C">
      <w:pPr>
        <w:jc w:val="center"/>
        <w:rPr>
          <w:rFonts w:ascii="Arial" w:hAnsi="Arial" w:cs="Arial"/>
          <w:b/>
          <w:bCs/>
          <w:u w:val="single"/>
        </w:rPr>
      </w:pPr>
    </w:p>
    <w:p w14:paraId="55DE6D5C" w14:textId="77777777" w:rsidR="004547F1" w:rsidRDefault="004547F1" w:rsidP="0075306C">
      <w:pPr>
        <w:jc w:val="center"/>
        <w:rPr>
          <w:rFonts w:ascii="Arial" w:hAnsi="Arial" w:cs="Arial"/>
          <w:b/>
          <w:bCs/>
          <w:u w:val="single"/>
        </w:rPr>
      </w:pPr>
    </w:p>
    <w:p w14:paraId="47D07E80" w14:textId="77777777" w:rsidR="0075306C" w:rsidRDefault="0075306C" w:rsidP="0075306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2491C9D8" w14:textId="7270E13D" w:rsidR="0075306C" w:rsidRDefault="0075306C" w:rsidP="0075306C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…..</w:t>
      </w:r>
      <w:proofErr w:type="gramEnd"/>
      <w:r>
        <w:rPr>
          <w:rFonts w:ascii="Arial" w:hAnsi="Arial" w:cs="Arial"/>
          <w:b/>
          <w:bCs/>
          <w:u w:val="single"/>
        </w:rPr>
        <w:t>/2021. (</w:t>
      </w:r>
      <w:r w:rsidR="00C1773E">
        <w:rPr>
          <w:rFonts w:ascii="Arial" w:hAnsi="Arial" w:cs="Arial"/>
          <w:b/>
          <w:bCs/>
          <w:u w:val="single"/>
        </w:rPr>
        <w:t>V</w:t>
      </w:r>
      <w:r>
        <w:rPr>
          <w:rFonts w:ascii="Arial" w:hAnsi="Arial" w:cs="Arial"/>
          <w:b/>
          <w:bCs/>
          <w:u w:val="single"/>
        </w:rPr>
        <w:t xml:space="preserve">I. </w:t>
      </w:r>
      <w:r w:rsidR="00C1773E">
        <w:rPr>
          <w:rFonts w:ascii="Arial" w:hAnsi="Arial" w:cs="Arial"/>
          <w:b/>
          <w:bCs/>
          <w:u w:val="single"/>
        </w:rPr>
        <w:t>24</w:t>
      </w:r>
      <w:r>
        <w:rPr>
          <w:rFonts w:ascii="Arial" w:hAnsi="Arial" w:cs="Arial"/>
          <w:b/>
          <w:bCs/>
          <w:u w:val="single"/>
        </w:rPr>
        <w:t>.) Kgy. számú határozat</w:t>
      </w:r>
    </w:p>
    <w:p w14:paraId="07F9390A" w14:textId="77777777" w:rsidR="0075306C" w:rsidRDefault="0075306C" w:rsidP="0075306C">
      <w:pPr>
        <w:jc w:val="center"/>
        <w:rPr>
          <w:rFonts w:ascii="Arial" w:hAnsi="Arial" w:cs="Arial"/>
          <w:b/>
          <w:bCs/>
          <w:u w:val="single"/>
        </w:rPr>
      </w:pPr>
    </w:p>
    <w:p w14:paraId="7F0DF8BD" w14:textId="77777777" w:rsidR="0075306C" w:rsidRDefault="0075306C" w:rsidP="0075306C">
      <w:pPr>
        <w:jc w:val="center"/>
        <w:rPr>
          <w:rFonts w:ascii="Arial" w:hAnsi="Arial" w:cs="Arial"/>
          <w:b/>
          <w:bCs/>
          <w:u w:val="single"/>
        </w:rPr>
      </w:pPr>
    </w:p>
    <w:p w14:paraId="36104A96" w14:textId="7CE48324" w:rsidR="0075306C" w:rsidRDefault="0075306C" w:rsidP="002160F4">
      <w:pPr>
        <w:pStyle w:val="Cm"/>
        <w:numPr>
          <w:ilvl w:val="0"/>
          <w:numId w:val="4"/>
        </w:numPr>
        <w:ind w:left="426" w:hanging="426"/>
        <w:jc w:val="both"/>
        <w:rPr>
          <w:b w:val="0"/>
          <w:sz w:val="24"/>
        </w:rPr>
      </w:pPr>
      <w:r w:rsidRPr="00796F76">
        <w:rPr>
          <w:b w:val="0"/>
          <w:bCs/>
          <w:sz w:val="24"/>
        </w:rPr>
        <w:t xml:space="preserve">Szombathely Megyei Jogú Város Közgyűlése </w:t>
      </w:r>
      <w:r w:rsidR="00796F76" w:rsidRPr="00796F76">
        <w:rPr>
          <w:b w:val="0"/>
          <w:sz w:val="24"/>
        </w:rPr>
        <w:t>a „Legjobb Önkormányzati Gyakorlatok Programja 2021” elnevezésű pályázati felhívás</w:t>
      </w:r>
      <w:r w:rsidR="00796F76">
        <w:rPr>
          <w:b w:val="0"/>
          <w:sz w:val="24"/>
        </w:rPr>
        <w:t>ra történő pályázat benyújtását jóváhagyja.</w:t>
      </w:r>
    </w:p>
    <w:p w14:paraId="6587FE60" w14:textId="77777777" w:rsidR="00796F76" w:rsidRDefault="00796F76" w:rsidP="00796F76">
      <w:pPr>
        <w:pStyle w:val="Cm"/>
        <w:ind w:left="426"/>
        <w:jc w:val="both"/>
        <w:rPr>
          <w:b w:val="0"/>
          <w:sz w:val="24"/>
        </w:rPr>
      </w:pPr>
    </w:p>
    <w:p w14:paraId="1981A9DE" w14:textId="1004D9A5" w:rsidR="00796F76" w:rsidRPr="00796F76" w:rsidRDefault="00796F76" w:rsidP="002160F4">
      <w:pPr>
        <w:pStyle w:val="Cm"/>
        <w:numPr>
          <w:ilvl w:val="0"/>
          <w:numId w:val="4"/>
        </w:numPr>
        <w:ind w:left="426" w:hanging="426"/>
        <w:jc w:val="both"/>
        <w:rPr>
          <w:b w:val="0"/>
          <w:bCs/>
          <w:sz w:val="24"/>
        </w:rPr>
      </w:pPr>
      <w:r w:rsidRPr="00796F76">
        <w:rPr>
          <w:b w:val="0"/>
          <w:bCs/>
          <w:sz w:val="24"/>
        </w:rPr>
        <w:t>A Közgyűlés felhatalmazza a Polgármestert, hogy nyertes pályázat esetén a Támogatási Szerződést aláírja</w:t>
      </w:r>
      <w:r w:rsidR="000835AC">
        <w:rPr>
          <w:b w:val="0"/>
          <w:bCs/>
          <w:sz w:val="24"/>
        </w:rPr>
        <w:t>.</w:t>
      </w:r>
    </w:p>
    <w:p w14:paraId="03501546" w14:textId="77777777" w:rsidR="0075306C" w:rsidRPr="00796F76" w:rsidRDefault="0075306C" w:rsidP="00796F76">
      <w:pPr>
        <w:pStyle w:val="Cm"/>
        <w:ind w:left="426"/>
        <w:jc w:val="both"/>
        <w:rPr>
          <w:b w:val="0"/>
          <w:sz w:val="24"/>
        </w:rPr>
      </w:pPr>
    </w:p>
    <w:p w14:paraId="324CD0A2" w14:textId="77777777" w:rsidR="0075306C" w:rsidRDefault="0075306C" w:rsidP="0075306C">
      <w:pPr>
        <w:tabs>
          <w:tab w:val="left" w:pos="1080"/>
        </w:tabs>
        <w:jc w:val="both"/>
        <w:rPr>
          <w:rFonts w:ascii="Arial" w:hAnsi="Arial" w:cs="Arial"/>
          <w:b/>
          <w:u w:val="single"/>
        </w:rPr>
      </w:pPr>
    </w:p>
    <w:p w14:paraId="47ECA527" w14:textId="77777777" w:rsidR="0075306C" w:rsidRDefault="0075306C" w:rsidP="0075306C">
      <w:pPr>
        <w:tabs>
          <w:tab w:val="left" w:pos="1080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5C88B2E4" w14:textId="77777777" w:rsidR="0075306C" w:rsidRDefault="0075306C" w:rsidP="0075306C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László Győző alpolgármester </w:t>
      </w:r>
    </w:p>
    <w:p w14:paraId="0343B9FC" w14:textId="77777777" w:rsidR="0075306C" w:rsidRDefault="0075306C" w:rsidP="0075306C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5842B443" w14:textId="77777777" w:rsidR="0075306C" w:rsidRDefault="0075306C" w:rsidP="0075306C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14:paraId="120A65A2" w14:textId="7752476C" w:rsidR="0075306C" w:rsidRDefault="0075306C" w:rsidP="0075306C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Vinczéné </w:t>
      </w:r>
      <w:r w:rsidR="00BB5178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Menyhárt Mária, az Egészségügyi és Közszolgálati Osztály vezetője</w:t>
      </w:r>
    </w:p>
    <w:p w14:paraId="33E9A290" w14:textId="03969752" w:rsidR="0075306C" w:rsidRPr="00BB5178" w:rsidRDefault="00BB5178" w:rsidP="00BB5178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75306C" w:rsidRPr="00BB5178">
        <w:rPr>
          <w:rFonts w:ascii="Arial" w:hAnsi="Arial" w:cs="Arial"/>
        </w:rPr>
        <w:t>Stéger Gábor, a Közgazdasági és Adó Osztály vezetője/</w:t>
      </w:r>
    </w:p>
    <w:p w14:paraId="250E3652" w14:textId="77777777" w:rsidR="0075306C" w:rsidRDefault="0075306C" w:rsidP="0075306C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14:paraId="2D46B09F" w14:textId="25F8438D" w:rsidR="0075306C" w:rsidRDefault="0075306C" w:rsidP="0075306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  </w:t>
      </w:r>
      <w:proofErr w:type="gramEnd"/>
      <w:r>
        <w:rPr>
          <w:rFonts w:ascii="Arial" w:hAnsi="Arial" w:cs="Arial"/>
          <w:b/>
          <w:bCs/>
        </w:rPr>
        <w:t xml:space="preserve">  </w:t>
      </w:r>
      <w:r w:rsidR="004B3CA3">
        <w:rPr>
          <w:rFonts w:ascii="Arial" w:hAnsi="Arial" w:cs="Arial"/>
          <w:bCs/>
        </w:rPr>
        <w:t>2021. június 30.</w:t>
      </w:r>
      <w:r w:rsidR="007F4601">
        <w:rPr>
          <w:rFonts w:ascii="Arial" w:hAnsi="Arial" w:cs="Arial"/>
          <w:bCs/>
        </w:rPr>
        <w:t xml:space="preserve"> (1. pont vonatkozásában)</w:t>
      </w:r>
    </w:p>
    <w:p w14:paraId="4487B83C" w14:textId="0FDA119A" w:rsidR="004B3CA3" w:rsidRPr="007F4601" w:rsidRDefault="007F4601" w:rsidP="007F4601">
      <w:pPr>
        <w:autoSpaceDE w:val="0"/>
        <w:autoSpaceDN w:val="0"/>
        <w:adjustRightInd w:val="0"/>
        <w:ind w:left="709" w:firstLine="709"/>
        <w:jc w:val="both"/>
        <w:rPr>
          <w:rFonts w:cs="Arial"/>
          <w:bCs/>
        </w:rPr>
      </w:pPr>
      <w:r w:rsidRPr="007F4601">
        <w:rPr>
          <w:rFonts w:ascii="Arial" w:hAnsi="Arial" w:cs="Arial"/>
          <w:bCs/>
        </w:rPr>
        <w:t>N</w:t>
      </w:r>
      <w:r w:rsidR="004B3CA3" w:rsidRPr="007F4601">
        <w:rPr>
          <w:rFonts w:ascii="Arial" w:hAnsi="Arial" w:cs="Arial"/>
          <w:bCs/>
        </w:rPr>
        <w:t>yertes pályázat esetén azonnal</w:t>
      </w:r>
      <w:r>
        <w:rPr>
          <w:rFonts w:cs="Arial"/>
          <w:bCs/>
        </w:rPr>
        <w:t xml:space="preserve"> </w:t>
      </w:r>
      <w:r>
        <w:rPr>
          <w:rFonts w:ascii="Arial" w:hAnsi="Arial" w:cs="Arial"/>
          <w:bCs/>
        </w:rPr>
        <w:t>(2. pont vonatkozásában)</w:t>
      </w:r>
    </w:p>
    <w:p w14:paraId="73058C1A" w14:textId="31B1FA40" w:rsidR="0075306C" w:rsidRDefault="0075306C" w:rsidP="0075306C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36DCADB8" w14:textId="77777777" w:rsidR="0075306C" w:rsidRDefault="0075306C" w:rsidP="0075306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4B013174" w14:textId="77777777" w:rsidR="0075306C" w:rsidRDefault="0075306C" w:rsidP="0075306C">
      <w:pPr>
        <w:rPr>
          <w:rFonts w:ascii="Arial" w:hAnsi="Arial" w:cs="Arial"/>
        </w:rPr>
      </w:pPr>
    </w:p>
    <w:p w14:paraId="07D2FF2B" w14:textId="77777777" w:rsidR="0075306C" w:rsidRPr="00D4496E" w:rsidRDefault="0075306C" w:rsidP="0075306C">
      <w:pPr>
        <w:ind w:left="5664"/>
        <w:contextualSpacing/>
        <w:jc w:val="both"/>
        <w:rPr>
          <w:rFonts w:ascii="Arial" w:hAnsi="Arial" w:cs="Arial"/>
        </w:rPr>
      </w:pPr>
    </w:p>
    <w:p w14:paraId="4493C7CC" w14:textId="77777777" w:rsidR="0075306C" w:rsidRPr="00D4496E" w:rsidRDefault="0075306C" w:rsidP="0075306C">
      <w:pPr>
        <w:tabs>
          <w:tab w:val="left" w:pos="6000"/>
        </w:tabs>
        <w:rPr>
          <w:rFonts w:ascii="Arial" w:hAnsi="Arial" w:cs="Arial"/>
        </w:rPr>
      </w:pPr>
    </w:p>
    <w:p w14:paraId="7464B945" w14:textId="77777777" w:rsidR="0075306C" w:rsidRPr="00D4496E" w:rsidRDefault="0075306C" w:rsidP="0075306C">
      <w:pPr>
        <w:suppressAutoHyphens/>
        <w:ind w:left="708"/>
        <w:jc w:val="center"/>
        <w:rPr>
          <w:rFonts w:ascii="Arial" w:eastAsia="SimSun" w:hAnsi="Arial" w:cs="Arial"/>
          <w:b/>
          <w:bCs/>
          <w:color w:val="000000"/>
          <w:u w:val="single"/>
          <w:lang w:eastAsia="ar-SA"/>
        </w:rPr>
      </w:pPr>
    </w:p>
    <w:p w14:paraId="572475F0" w14:textId="77777777" w:rsidR="0075306C" w:rsidRPr="007C40AF" w:rsidRDefault="0075306C" w:rsidP="0075306C">
      <w:pPr>
        <w:jc w:val="both"/>
        <w:rPr>
          <w:rFonts w:ascii="Arial" w:hAnsi="Arial" w:cs="Arial"/>
        </w:rPr>
      </w:pPr>
    </w:p>
    <w:p w14:paraId="52D3B07F" w14:textId="77777777" w:rsidR="0075306C" w:rsidRDefault="0075306C" w:rsidP="00F53A7F">
      <w:pPr>
        <w:jc w:val="both"/>
        <w:rPr>
          <w:rFonts w:ascii="Arial" w:hAnsi="Arial" w:cs="Arial"/>
        </w:rPr>
      </w:pPr>
    </w:p>
    <w:p w14:paraId="00F0DAAE" w14:textId="5D494BD6" w:rsidR="00882F66" w:rsidRPr="00D4496E" w:rsidRDefault="00882F66" w:rsidP="000835AC">
      <w:pPr>
        <w:pStyle w:val="Szvegtrzs"/>
        <w:rPr>
          <w:rFonts w:ascii="Arial" w:eastAsia="SimSun" w:hAnsi="Arial" w:cs="Arial"/>
          <w:b/>
          <w:bCs/>
          <w:color w:val="000000"/>
          <w:u w:val="single"/>
          <w:lang w:eastAsia="ar-SA"/>
        </w:rPr>
      </w:pPr>
    </w:p>
    <w:p w14:paraId="3E8C9FC7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B7C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C471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C471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proofErr w:type="gramStart"/>
    <w:r w:rsidR="00834A26" w:rsidRPr="00BD2D29">
      <w:rPr>
        <w:rFonts w:ascii="Arial" w:hAnsi="Arial" w:cs="Arial"/>
        <w:sz w:val="18"/>
        <w:szCs w:val="18"/>
      </w:rPr>
      <w:t>Fax:+</w:t>
    </w:r>
    <w:proofErr w:type="gramEnd"/>
    <w:r w:rsidR="00834A26" w:rsidRPr="00BD2D29">
      <w:rPr>
        <w:rFonts w:ascii="Arial" w:hAnsi="Arial" w:cs="Arial"/>
        <w:sz w:val="18"/>
        <w:szCs w:val="18"/>
      </w:rPr>
      <w:t>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D3" w14:textId="68E564C4" w:rsidR="00514CD3" w:rsidRPr="00C55B05" w:rsidRDefault="00CA483B" w:rsidP="00C55B05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FC92C52" w14:textId="77777777" w:rsidR="00BB5178" w:rsidRDefault="00BB5178" w:rsidP="00BB5178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Az előterjesztést megtárgyalta:</w:t>
    </w:r>
  </w:p>
  <w:p w14:paraId="33B6113E" w14:textId="77777777" w:rsidR="00BB5178" w:rsidRDefault="00BB5178" w:rsidP="00BB5178">
    <w:pPr>
      <w:ind w:firstLine="4536"/>
      <w:rPr>
        <w:rFonts w:ascii="Arial" w:hAnsi="Arial" w:cs="Arial"/>
        <w:b/>
        <w:u w:val="single"/>
      </w:rPr>
    </w:pPr>
  </w:p>
  <w:p w14:paraId="703881AF" w14:textId="2086E3BB" w:rsidR="00BB5178" w:rsidRPr="00BB5178" w:rsidRDefault="00BB5178" w:rsidP="00BB5178">
    <w:pPr>
      <w:pStyle w:val="Listaszerbekezds"/>
      <w:numPr>
        <w:ilvl w:val="0"/>
        <w:numId w:val="12"/>
      </w:numPr>
      <w:rPr>
        <w:b/>
        <w:bCs/>
        <w:szCs w:val="24"/>
      </w:rPr>
    </w:pPr>
    <w:r w:rsidRPr="00BB5178">
      <w:rPr>
        <w:b/>
        <w:bCs/>
        <w:szCs w:val="24"/>
      </w:rPr>
      <w:t>Gazdasági és Jogi Bizottság</w:t>
    </w:r>
  </w:p>
  <w:p w14:paraId="3E8C9FD4" w14:textId="42D415E1" w:rsidR="00514CD3" w:rsidRPr="00BB5178" w:rsidRDefault="00BB5178" w:rsidP="00BB5178">
    <w:pPr>
      <w:pStyle w:val="Listaszerbekezds"/>
      <w:numPr>
        <w:ilvl w:val="0"/>
        <w:numId w:val="12"/>
      </w:numPr>
      <w:rPr>
        <w:rFonts w:cs="Arial"/>
        <w:b/>
        <w:bCs/>
        <w:i/>
        <w:szCs w:val="24"/>
      </w:rPr>
    </w:pPr>
    <w:r w:rsidRPr="00BB5178">
      <w:rPr>
        <w:b/>
        <w:bCs/>
        <w:szCs w:val="24"/>
      </w:rPr>
      <w:t>Szociális és Lakás Bizottság</w:t>
    </w:r>
  </w:p>
  <w:p w14:paraId="39AF2456" w14:textId="77777777" w:rsidR="00BB5178" w:rsidRDefault="00BB5178" w:rsidP="00514CD3">
    <w:pPr>
      <w:ind w:left="4536"/>
      <w:rPr>
        <w:rFonts w:ascii="Arial" w:hAnsi="Arial" w:cs="Arial"/>
        <w:b/>
        <w:u w:val="single"/>
      </w:rPr>
    </w:pPr>
  </w:p>
  <w:p w14:paraId="3E8C9FD5" w14:textId="77DF360D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C55B05">
      <w:rPr>
        <w:rFonts w:ascii="Arial" w:hAnsi="Arial" w:cs="Arial"/>
        <w:b/>
        <w:u w:val="single"/>
      </w:rPr>
      <w:t>határozati javaslatot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B" w14:textId="4ABAF186" w:rsidR="00514CD3" w:rsidRPr="00C55B05" w:rsidRDefault="00514CD3" w:rsidP="00C55B05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</w:t>
    </w:r>
    <w:r w:rsidR="00C55B05">
      <w:rPr>
        <w:rFonts w:ascii="Arial" w:hAnsi="Arial" w:cs="Arial"/>
        <w:bCs/>
      </w:rPr>
      <w:t>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A54"/>
    <w:multiLevelType w:val="hybridMultilevel"/>
    <w:tmpl w:val="8854876C"/>
    <w:lvl w:ilvl="0" w:tplc="659ED1CE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1861"/>
    <w:multiLevelType w:val="hybridMultilevel"/>
    <w:tmpl w:val="F33AB6A2"/>
    <w:lvl w:ilvl="0" w:tplc="B43A898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13" w:hanging="360"/>
      </w:pPr>
    </w:lvl>
    <w:lvl w:ilvl="2" w:tplc="040E001B" w:tentative="1">
      <w:start w:val="1"/>
      <w:numFmt w:val="lowerRoman"/>
      <w:lvlText w:val="%3."/>
      <w:lvlJc w:val="right"/>
      <w:pPr>
        <w:ind w:left="2433" w:hanging="180"/>
      </w:pPr>
    </w:lvl>
    <w:lvl w:ilvl="3" w:tplc="040E000F" w:tentative="1">
      <w:start w:val="1"/>
      <w:numFmt w:val="decimal"/>
      <w:lvlText w:val="%4."/>
      <w:lvlJc w:val="left"/>
      <w:pPr>
        <w:ind w:left="3153" w:hanging="360"/>
      </w:pPr>
    </w:lvl>
    <w:lvl w:ilvl="4" w:tplc="040E0019" w:tentative="1">
      <w:start w:val="1"/>
      <w:numFmt w:val="lowerLetter"/>
      <w:lvlText w:val="%5."/>
      <w:lvlJc w:val="left"/>
      <w:pPr>
        <w:ind w:left="3873" w:hanging="360"/>
      </w:pPr>
    </w:lvl>
    <w:lvl w:ilvl="5" w:tplc="040E001B" w:tentative="1">
      <w:start w:val="1"/>
      <w:numFmt w:val="lowerRoman"/>
      <w:lvlText w:val="%6."/>
      <w:lvlJc w:val="right"/>
      <w:pPr>
        <w:ind w:left="4593" w:hanging="180"/>
      </w:pPr>
    </w:lvl>
    <w:lvl w:ilvl="6" w:tplc="040E000F" w:tentative="1">
      <w:start w:val="1"/>
      <w:numFmt w:val="decimal"/>
      <w:lvlText w:val="%7."/>
      <w:lvlJc w:val="left"/>
      <w:pPr>
        <w:ind w:left="5313" w:hanging="360"/>
      </w:pPr>
    </w:lvl>
    <w:lvl w:ilvl="7" w:tplc="040E0019" w:tentative="1">
      <w:start w:val="1"/>
      <w:numFmt w:val="lowerLetter"/>
      <w:lvlText w:val="%8."/>
      <w:lvlJc w:val="left"/>
      <w:pPr>
        <w:ind w:left="6033" w:hanging="360"/>
      </w:pPr>
    </w:lvl>
    <w:lvl w:ilvl="8" w:tplc="040E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19BE3A6F"/>
    <w:multiLevelType w:val="hybridMultilevel"/>
    <w:tmpl w:val="20BC1DAC"/>
    <w:lvl w:ilvl="0" w:tplc="DAB6F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A59CF"/>
    <w:multiLevelType w:val="hybridMultilevel"/>
    <w:tmpl w:val="B7FCEECA"/>
    <w:lvl w:ilvl="0" w:tplc="0FB4BAB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3D0D63FC"/>
    <w:multiLevelType w:val="hybridMultilevel"/>
    <w:tmpl w:val="9356E4D4"/>
    <w:lvl w:ilvl="0" w:tplc="5A76C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55EF4"/>
    <w:multiLevelType w:val="hybridMultilevel"/>
    <w:tmpl w:val="05FCD7D6"/>
    <w:lvl w:ilvl="0" w:tplc="59BC0690"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  <w:b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8" w15:restartNumberingAfterBreak="0">
    <w:nsid w:val="710101A9"/>
    <w:multiLevelType w:val="hybridMultilevel"/>
    <w:tmpl w:val="C0EA63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373BC"/>
    <w:rsid w:val="0004156D"/>
    <w:rsid w:val="00064202"/>
    <w:rsid w:val="000835AC"/>
    <w:rsid w:val="000C593A"/>
    <w:rsid w:val="000D5554"/>
    <w:rsid w:val="000E5F36"/>
    <w:rsid w:val="000F0700"/>
    <w:rsid w:val="00132161"/>
    <w:rsid w:val="00181799"/>
    <w:rsid w:val="001A4648"/>
    <w:rsid w:val="001E7878"/>
    <w:rsid w:val="001F7BB5"/>
    <w:rsid w:val="002859E7"/>
    <w:rsid w:val="00291B40"/>
    <w:rsid w:val="002E0E60"/>
    <w:rsid w:val="00312E8A"/>
    <w:rsid w:val="003160A0"/>
    <w:rsid w:val="00325973"/>
    <w:rsid w:val="0032649B"/>
    <w:rsid w:val="0034130E"/>
    <w:rsid w:val="00356256"/>
    <w:rsid w:val="00387E79"/>
    <w:rsid w:val="00391CFB"/>
    <w:rsid w:val="003A430F"/>
    <w:rsid w:val="00407E5B"/>
    <w:rsid w:val="00415A39"/>
    <w:rsid w:val="00430EA9"/>
    <w:rsid w:val="004547F1"/>
    <w:rsid w:val="004A5006"/>
    <w:rsid w:val="004A6D99"/>
    <w:rsid w:val="004B3CA3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7326FF"/>
    <w:rsid w:val="0075306C"/>
    <w:rsid w:val="00760F4C"/>
    <w:rsid w:val="00796F76"/>
    <w:rsid w:val="007A0E65"/>
    <w:rsid w:val="007A7F9C"/>
    <w:rsid w:val="007B2FF9"/>
    <w:rsid w:val="007B4FA9"/>
    <w:rsid w:val="007C40AF"/>
    <w:rsid w:val="007F2F31"/>
    <w:rsid w:val="007F4601"/>
    <w:rsid w:val="0082660D"/>
    <w:rsid w:val="00833CBD"/>
    <w:rsid w:val="00834A26"/>
    <w:rsid w:val="008728D0"/>
    <w:rsid w:val="0087417D"/>
    <w:rsid w:val="00882F66"/>
    <w:rsid w:val="008C4D8C"/>
    <w:rsid w:val="008D01A7"/>
    <w:rsid w:val="008F3672"/>
    <w:rsid w:val="0091509C"/>
    <w:rsid w:val="0093465F"/>
    <w:rsid w:val="009348EA"/>
    <w:rsid w:val="00937CFE"/>
    <w:rsid w:val="0096279B"/>
    <w:rsid w:val="009B0B46"/>
    <w:rsid w:val="009B5040"/>
    <w:rsid w:val="009C471E"/>
    <w:rsid w:val="009F38F3"/>
    <w:rsid w:val="009F3DA5"/>
    <w:rsid w:val="00A7633E"/>
    <w:rsid w:val="00AB7B31"/>
    <w:rsid w:val="00AD08CD"/>
    <w:rsid w:val="00AD559B"/>
    <w:rsid w:val="00AE14C5"/>
    <w:rsid w:val="00B103B4"/>
    <w:rsid w:val="00B27192"/>
    <w:rsid w:val="00B610E8"/>
    <w:rsid w:val="00BA710A"/>
    <w:rsid w:val="00BB5178"/>
    <w:rsid w:val="00BC46F6"/>
    <w:rsid w:val="00BD2D29"/>
    <w:rsid w:val="00BE370B"/>
    <w:rsid w:val="00C1773E"/>
    <w:rsid w:val="00C21A0B"/>
    <w:rsid w:val="00C55B05"/>
    <w:rsid w:val="00C71580"/>
    <w:rsid w:val="00CA483B"/>
    <w:rsid w:val="00CE6AC7"/>
    <w:rsid w:val="00D000C1"/>
    <w:rsid w:val="00D50681"/>
    <w:rsid w:val="00D54DF8"/>
    <w:rsid w:val="00D6205D"/>
    <w:rsid w:val="00D713B0"/>
    <w:rsid w:val="00D77A22"/>
    <w:rsid w:val="00DA114A"/>
    <w:rsid w:val="00DA14B3"/>
    <w:rsid w:val="00DC437F"/>
    <w:rsid w:val="00E05BAB"/>
    <w:rsid w:val="00E542E9"/>
    <w:rsid w:val="00E63CDA"/>
    <w:rsid w:val="00E72A17"/>
    <w:rsid w:val="00E820B5"/>
    <w:rsid w:val="00E82F69"/>
    <w:rsid w:val="00E950D2"/>
    <w:rsid w:val="00EB56E1"/>
    <w:rsid w:val="00EB5CC4"/>
    <w:rsid w:val="00EB6D27"/>
    <w:rsid w:val="00EC4F94"/>
    <w:rsid w:val="00EC7C11"/>
    <w:rsid w:val="00F12289"/>
    <w:rsid w:val="00F17E03"/>
    <w:rsid w:val="00F53A7F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415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82F66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041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nhideWhenUsed/>
    <w:rsid w:val="00C21A0B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C21A0B"/>
    <w:rPr>
      <w:sz w:val="24"/>
      <w:szCs w:val="24"/>
    </w:rPr>
  </w:style>
  <w:style w:type="paragraph" w:styleId="Cm">
    <w:name w:val="Title"/>
    <w:basedOn w:val="Norml"/>
    <w:link w:val="CmChar"/>
    <w:qFormat/>
    <w:rsid w:val="00291B40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291B40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291B40"/>
    <w:rPr>
      <w:rFonts w:ascii="Arial" w:eastAsiaTheme="minorHAnsi" w:hAnsi="Arial" w:cstheme="minorHAnsi"/>
      <w:sz w:val="24"/>
      <w:szCs w:val="22"/>
      <w:lang w:eastAsia="en-US"/>
    </w:rPr>
  </w:style>
  <w:style w:type="character" w:styleId="Kiemels">
    <w:name w:val="Emphasis"/>
    <w:basedOn w:val="Bekezdsalapbettpusa"/>
    <w:uiPriority w:val="20"/>
    <w:qFormat/>
    <w:rsid w:val="00DA11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5137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Tóth Balázs József</cp:lastModifiedBy>
  <cp:revision>2</cp:revision>
  <cp:lastPrinted>2021-06-14T07:43:00Z</cp:lastPrinted>
  <dcterms:created xsi:type="dcterms:W3CDTF">2021-06-14T13:50:00Z</dcterms:created>
  <dcterms:modified xsi:type="dcterms:W3CDTF">2021-06-14T13:50:00Z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