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E707" w14:textId="77777777" w:rsidR="00800C41" w:rsidRPr="007B3E8F" w:rsidRDefault="00800C41" w:rsidP="007779F8">
      <w:pPr>
        <w:pStyle w:val="Szvegblokk"/>
        <w:spacing w:line="340" w:lineRule="atLeast"/>
        <w:ind w:left="0" w:right="70" w:firstLine="540"/>
        <w:jc w:val="center"/>
        <w:rPr>
          <w:rFonts w:ascii="Arial" w:hAnsi="Arial" w:cs="Arial"/>
          <w:b/>
          <w:smallCaps/>
          <w:color w:val="000000"/>
        </w:rPr>
      </w:pPr>
      <w:bookmarkStart w:id="0" w:name="_Hlk74117933"/>
    </w:p>
    <w:p w14:paraId="3F4AE65D" w14:textId="77777777" w:rsidR="00800C41" w:rsidRPr="007B3E8F" w:rsidRDefault="00800C41" w:rsidP="007779F8">
      <w:pPr>
        <w:pStyle w:val="Szvegblokk"/>
        <w:spacing w:line="340" w:lineRule="atLeast"/>
        <w:ind w:left="0" w:right="70" w:firstLine="540"/>
        <w:jc w:val="center"/>
        <w:rPr>
          <w:rFonts w:ascii="Arial" w:hAnsi="Arial" w:cs="Arial"/>
          <w:b/>
          <w:smallCaps/>
          <w:color w:val="000000"/>
        </w:rPr>
      </w:pPr>
    </w:p>
    <w:p w14:paraId="37744A10" w14:textId="77777777" w:rsidR="00800C41" w:rsidRPr="007B3E8F" w:rsidRDefault="00800C41" w:rsidP="007779F8">
      <w:pPr>
        <w:pStyle w:val="Szvegblokk"/>
        <w:spacing w:line="340" w:lineRule="atLeast"/>
        <w:ind w:left="0" w:right="70" w:firstLine="540"/>
        <w:jc w:val="center"/>
        <w:rPr>
          <w:rFonts w:ascii="Arial" w:hAnsi="Arial" w:cs="Arial"/>
          <w:b/>
          <w:smallCaps/>
          <w:color w:val="000000"/>
        </w:rPr>
      </w:pPr>
    </w:p>
    <w:p w14:paraId="034A1E35" w14:textId="77777777" w:rsidR="00800C41" w:rsidRPr="007B3E8F" w:rsidRDefault="00800C41" w:rsidP="007779F8">
      <w:pPr>
        <w:pStyle w:val="Szvegblokk"/>
        <w:spacing w:line="340" w:lineRule="atLeast"/>
        <w:ind w:left="0" w:right="70" w:firstLine="540"/>
        <w:jc w:val="center"/>
        <w:rPr>
          <w:rFonts w:ascii="Arial" w:hAnsi="Arial" w:cs="Arial"/>
          <w:b/>
          <w:smallCaps/>
          <w:color w:val="000000"/>
        </w:rPr>
      </w:pPr>
    </w:p>
    <w:p w14:paraId="4D759B4A" w14:textId="77777777" w:rsidR="00800C41" w:rsidRPr="007B3E8F" w:rsidRDefault="00800C41" w:rsidP="007779F8">
      <w:pPr>
        <w:pStyle w:val="Szvegblokk"/>
        <w:spacing w:line="340" w:lineRule="atLeast"/>
        <w:ind w:right="70"/>
        <w:rPr>
          <w:rFonts w:ascii="Arial" w:hAnsi="Arial" w:cs="Arial"/>
          <w:b/>
          <w:smallCaps/>
          <w:color w:val="000000"/>
        </w:rPr>
      </w:pPr>
    </w:p>
    <w:p w14:paraId="33D33D07" w14:textId="77777777" w:rsidR="00800C41" w:rsidRPr="007B3E8F" w:rsidRDefault="00800C41" w:rsidP="007779F8">
      <w:pPr>
        <w:pStyle w:val="Szvegblokk"/>
        <w:spacing w:line="340" w:lineRule="atLeast"/>
        <w:ind w:left="0" w:right="70" w:firstLine="540"/>
        <w:jc w:val="center"/>
        <w:rPr>
          <w:rFonts w:ascii="Arial" w:hAnsi="Arial" w:cs="Arial"/>
          <w:b/>
          <w:smallCaps/>
          <w:color w:val="000000"/>
        </w:rPr>
      </w:pPr>
    </w:p>
    <w:p w14:paraId="49D9098A" w14:textId="77777777" w:rsidR="00800C41" w:rsidRPr="007B3E8F" w:rsidRDefault="00800C41" w:rsidP="007779F8">
      <w:pPr>
        <w:pStyle w:val="Szvegblokk"/>
        <w:spacing w:line="340" w:lineRule="atLeast"/>
        <w:ind w:left="0" w:right="70" w:firstLine="540"/>
        <w:jc w:val="center"/>
        <w:rPr>
          <w:rFonts w:ascii="Arial" w:hAnsi="Arial" w:cs="Arial"/>
          <w:b/>
          <w:smallCaps/>
          <w:color w:val="000000"/>
        </w:rPr>
      </w:pPr>
    </w:p>
    <w:p w14:paraId="264FBE5D" w14:textId="77777777" w:rsidR="00800C41" w:rsidRPr="007B3E8F" w:rsidRDefault="00800C41" w:rsidP="007779F8">
      <w:pPr>
        <w:pStyle w:val="Szvegblokk"/>
        <w:spacing w:line="340" w:lineRule="atLeast"/>
        <w:ind w:left="0" w:right="70" w:firstLine="540"/>
        <w:jc w:val="center"/>
        <w:rPr>
          <w:rFonts w:ascii="Arial" w:hAnsi="Arial" w:cs="Arial"/>
          <w:b/>
          <w:smallCaps/>
          <w:color w:val="000000"/>
        </w:rPr>
      </w:pPr>
    </w:p>
    <w:p w14:paraId="5C46B759" w14:textId="77777777" w:rsidR="00800C41" w:rsidRPr="007B3E8F" w:rsidRDefault="00800C41" w:rsidP="007779F8">
      <w:pPr>
        <w:pStyle w:val="Szvegblokk"/>
        <w:spacing w:line="340" w:lineRule="atLeast"/>
        <w:ind w:left="0" w:right="70" w:firstLine="0"/>
        <w:jc w:val="center"/>
        <w:rPr>
          <w:rFonts w:ascii="Arial" w:hAnsi="Arial" w:cs="Arial"/>
          <w:b/>
          <w:smallCaps/>
          <w:color w:val="000000"/>
        </w:rPr>
      </w:pPr>
      <w:r w:rsidRPr="007B3E8F">
        <w:rPr>
          <w:rFonts w:ascii="Arial" w:hAnsi="Arial" w:cs="Arial"/>
          <w:b/>
          <w:smallCaps/>
          <w:color w:val="000000"/>
        </w:rPr>
        <w:t>Szombathely Megyei Jogú Város</w:t>
      </w:r>
    </w:p>
    <w:p w14:paraId="1FF4A8B3" w14:textId="77777777" w:rsidR="00800C41" w:rsidRPr="007B3E8F" w:rsidRDefault="00800C41" w:rsidP="007779F8">
      <w:pPr>
        <w:pStyle w:val="Szvegblokk"/>
        <w:spacing w:line="340" w:lineRule="atLeast"/>
        <w:ind w:right="70" w:firstLine="0"/>
        <w:jc w:val="center"/>
        <w:rPr>
          <w:rFonts w:ascii="Arial" w:hAnsi="Arial" w:cs="Arial"/>
          <w:b/>
          <w:smallCaps/>
          <w:color w:val="000000"/>
        </w:rPr>
      </w:pPr>
    </w:p>
    <w:p w14:paraId="07F8ACED" w14:textId="77777777" w:rsidR="001F55CB" w:rsidRPr="007B3E8F" w:rsidRDefault="00800C41" w:rsidP="007779F8">
      <w:pPr>
        <w:pStyle w:val="Szvegblokk"/>
        <w:spacing w:line="340" w:lineRule="atLeast"/>
        <w:ind w:left="0" w:right="70" w:firstLine="0"/>
        <w:jc w:val="center"/>
        <w:rPr>
          <w:rFonts w:ascii="Arial" w:hAnsi="Arial" w:cs="Arial"/>
          <w:b/>
          <w:smallCaps/>
          <w:color w:val="000000"/>
        </w:rPr>
      </w:pPr>
      <w:r w:rsidRPr="007B3E8F">
        <w:rPr>
          <w:rFonts w:ascii="Arial" w:hAnsi="Arial" w:cs="Arial"/>
          <w:b/>
          <w:smallCaps/>
          <w:color w:val="000000"/>
        </w:rPr>
        <w:t>Szociális Szolgáltatástervezési Koncepció</w:t>
      </w:r>
      <w:r w:rsidR="00500492" w:rsidRPr="007B3E8F">
        <w:rPr>
          <w:rFonts w:ascii="Arial" w:hAnsi="Arial" w:cs="Arial"/>
          <w:b/>
          <w:smallCaps/>
          <w:color w:val="000000"/>
        </w:rPr>
        <w:t>jának</w:t>
      </w:r>
    </w:p>
    <w:p w14:paraId="6A0EC807" w14:textId="77777777" w:rsidR="001F55CB" w:rsidRPr="007B3E8F" w:rsidRDefault="001F55CB" w:rsidP="007779F8">
      <w:pPr>
        <w:pStyle w:val="Szvegblokk"/>
        <w:spacing w:line="340" w:lineRule="atLeast"/>
        <w:ind w:left="0" w:right="70" w:firstLine="0"/>
        <w:jc w:val="center"/>
        <w:rPr>
          <w:rFonts w:ascii="Arial" w:hAnsi="Arial" w:cs="Arial"/>
          <w:b/>
          <w:smallCaps/>
          <w:color w:val="000000"/>
        </w:rPr>
      </w:pPr>
    </w:p>
    <w:p w14:paraId="541C9CC4" w14:textId="77777777" w:rsidR="00800C41" w:rsidRPr="007B3E8F" w:rsidRDefault="00500492" w:rsidP="007779F8">
      <w:pPr>
        <w:pStyle w:val="Szvegblokk"/>
        <w:spacing w:line="340" w:lineRule="atLeast"/>
        <w:ind w:left="0" w:right="70" w:firstLine="0"/>
        <w:jc w:val="center"/>
        <w:rPr>
          <w:rFonts w:ascii="Arial" w:hAnsi="Arial" w:cs="Arial"/>
          <w:b/>
          <w:smallCaps/>
          <w:color w:val="000000"/>
        </w:rPr>
      </w:pPr>
      <w:r w:rsidRPr="007B3E8F">
        <w:rPr>
          <w:rFonts w:ascii="Arial" w:hAnsi="Arial" w:cs="Arial"/>
          <w:b/>
          <w:smallCaps/>
          <w:color w:val="000000"/>
        </w:rPr>
        <w:t xml:space="preserve"> </w:t>
      </w:r>
      <w:r w:rsidR="00800C41" w:rsidRPr="007B3E8F">
        <w:rPr>
          <w:rFonts w:ascii="Arial" w:hAnsi="Arial" w:cs="Arial"/>
          <w:b/>
          <w:smallCaps/>
          <w:color w:val="000000"/>
        </w:rPr>
        <w:t>felülvizsgálata</w:t>
      </w:r>
    </w:p>
    <w:p w14:paraId="68B6FE71" w14:textId="77777777" w:rsidR="00800C41" w:rsidRPr="007B3E8F" w:rsidRDefault="00800C41" w:rsidP="007779F8">
      <w:pPr>
        <w:pStyle w:val="Szvegblokk"/>
        <w:spacing w:line="340" w:lineRule="atLeast"/>
        <w:ind w:left="0" w:right="70" w:firstLine="0"/>
        <w:jc w:val="center"/>
        <w:rPr>
          <w:rFonts w:ascii="Arial" w:hAnsi="Arial" w:cs="Arial"/>
          <w:b/>
          <w:smallCaps/>
          <w:color w:val="000000"/>
        </w:rPr>
      </w:pPr>
    </w:p>
    <w:p w14:paraId="4F4C1CD3" w14:textId="7FB22A54" w:rsidR="006321C2" w:rsidRPr="007B3E8F" w:rsidRDefault="00F264AA" w:rsidP="007779F8">
      <w:pPr>
        <w:pStyle w:val="Szvegblokk"/>
        <w:spacing w:line="340" w:lineRule="atLeast"/>
        <w:ind w:left="0" w:right="70" w:firstLine="0"/>
        <w:jc w:val="center"/>
        <w:rPr>
          <w:rFonts w:ascii="Arial" w:hAnsi="Arial" w:cs="Arial"/>
          <w:b/>
          <w:smallCaps/>
          <w:color w:val="000000"/>
        </w:rPr>
      </w:pPr>
      <w:r w:rsidRPr="007B3E8F">
        <w:rPr>
          <w:rFonts w:ascii="Arial" w:hAnsi="Arial" w:cs="Arial"/>
          <w:b/>
          <w:smallCaps/>
          <w:color w:val="000000"/>
        </w:rPr>
        <w:t>20</w:t>
      </w:r>
      <w:r w:rsidR="00F509CC">
        <w:rPr>
          <w:rFonts w:ascii="Arial" w:hAnsi="Arial" w:cs="Arial"/>
          <w:b/>
          <w:smallCaps/>
          <w:color w:val="000000"/>
        </w:rPr>
        <w:t>21</w:t>
      </w:r>
      <w:r w:rsidR="006321C2" w:rsidRPr="007B3E8F">
        <w:rPr>
          <w:rFonts w:ascii="Arial" w:hAnsi="Arial" w:cs="Arial"/>
          <w:b/>
          <w:smallCaps/>
          <w:color w:val="000000"/>
        </w:rPr>
        <w:t>.</w:t>
      </w:r>
    </w:p>
    <w:p w14:paraId="35FABA72" w14:textId="77777777" w:rsidR="00800C41" w:rsidRPr="007B3E8F" w:rsidRDefault="00800C41" w:rsidP="007779F8">
      <w:pPr>
        <w:pStyle w:val="Szvegblokk"/>
        <w:spacing w:line="340" w:lineRule="atLeast"/>
        <w:ind w:left="0" w:right="70" w:firstLine="540"/>
        <w:jc w:val="center"/>
        <w:rPr>
          <w:rFonts w:ascii="Arial" w:hAnsi="Arial" w:cs="Arial"/>
          <w:b/>
          <w:smallCaps/>
          <w:color w:val="000000"/>
        </w:rPr>
      </w:pPr>
    </w:p>
    <w:p w14:paraId="6ECF818D" w14:textId="77777777" w:rsidR="00800C41" w:rsidRPr="007B3E8F" w:rsidRDefault="00800C41" w:rsidP="007779F8">
      <w:pPr>
        <w:pStyle w:val="Szvegblokk"/>
        <w:spacing w:line="340" w:lineRule="atLeast"/>
        <w:ind w:left="0" w:right="70" w:firstLine="540"/>
        <w:jc w:val="center"/>
        <w:rPr>
          <w:rFonts w:ascii="Arial" w:hAnsi="Arial" w:cs="Arial"/>
          <w:b/>
          <w:smallCaps/>
          <w:color w:val="000000"/>
        </w:rPr>
      </w:pPr>
    </w:p>
    <w:p w14:paraId="29A9EBC5" w14:textId="77777777" w:rsidR="00800C41" w:rsidRPr="007B3E8F" w:rsidRDefault="00800C41" w:rsidP="007779F8">
      <w:pPr>
        <w:pStyle w:val="Szvegblokk"/>
        <w:spacing w:line="340" w:lineRule="atLeast"/>
        <w:ind w:left="0" w:right="70" w:firstLine="540"/>
        <w:jc w:val="center"/>
        <w:rPr>
          <w:rFonts w:ascii="Arial" w:hAnsi="Arial" w:cs="Arial"/>
          <w:b/>
          <w:smallCaps/>
          <w:color w:val="000000"/>
        </w:rPr>
      </w:pPr>
    </w:p>
    <w:p w14:paraId="76C6AD9E" w14:textId="77777777" w:rsidR="00800C41" w:rsidRPr="007B3E8F" w:rsidRDefault="00800C41" w:rsidP="007779F8">
      <w:pPr>
        <w:pStyle w:val="Szvegblokk"/>
        <w:spacing w:line="340" w:lineRule="atLeast"/>
        <w:ind w:left="0" w:right="70" w:firstLine="0"/>
        <w:rPr>
          <w:rFonts w:ascii="Arial" w:hAnsi="Arial" w:cs="Arial"/>
          <w:b/>
          <w:smallCaps/>
          <w:color w:val="000000"/>
        </w:rPr>
      </w:pPr>
    </w:p>
    <w:p w14:paraId="3EFF8A6C" w14:textId="77777777" w:rsidR="00734862" w:rsidRDefault="00734862" w:rsidP="007779F8">
      <w:pPr>
        <w:pStyle w:val="Szvegblokk"/>
        <w:spacing w:line="340" w:lineRule="atLeast"/>
        <w:ind w:left="0" w:right="70" w:firstLine="0"/>
        <w:jc w:val="center"/>
        <w:rPr>
          <w:rFonts w:ascii="Arial" w:hAnsi="Arial" w:cs="Arial"/>
          <w:color w:val="000000"/>
        </w:rPr>
      </w:pPr>
    </w:p>
    <w:p w14:paraId="6C6E2D2B" w14:textId="77777777" w:rsidR="00734862" w:rsidRDefault="00734862" w:rsidP="007779F8">
      <w:pPr>
        <w:pStyle w:val="Szvegblokk"/>
        <w:spacing w:line="340" w:lineRule="atLeast"/>
        <w:ind w:left="0" w:right="70" w:firstLine="0"/>
        <w:jc w:val="center"/>
        <w:rPr>
          <w:rFonts w:ascii="Arial" w:hAnsi="Arial" w:cs="Arial"/>
          <w:color w:val="000000"/>
        </w:rPr>
      </w:pPr>
    </w:p>
    <w:p w14:paraId="59C7C5F4" w14:textId="77777777" w:rsidR="00734862" w:rsidRDefault="00734862" w:rsidP="007779F8">
      <w:pPr>
        <w:pStyle w:val="Szvegblokk"/>
        <w:spacing w:line="340" w:lineRule="atLeast"/>
        <w:ind w:left="0" w:right="70" w:firstLine="0"/>
        <w:jc w:val="center"/>
        <w:rPr>
          <w:rFonts w:ascii="Arial" w:hAnsi="Arial" w:cs="Arial"/>
          <w:color w:val="000000"/>
        </w:rPr>
      </w:pPr>
    </w:p>
    <w:p w14:paraId="6001FAE1" w14:textId="77777777" w:rsidR="00734862" w:rsidRDefault="00734862" w:rsidP="007779F8">
      <w:pPr>
        <w:pStyle w:val="Szvegblokk"/>
        <w:spacing w:line="340" w:lineRule="atLeast"/>
        <w:ind w:left="0" w:right="70" w:firstLine="0"/>
        <w:jc w:val="center"/>
        <w:rPr>
          <w:rFonts w:ascii="Arial" w:hAnsi="Arial" w:cs="Arial"/>
          <w:color w:val="000000"/>
        </w:rPr>
      </w:pPr>
    </w:p>
    <w:p w14:paraId="47027064" w14:textId="77777777" w:rsidR="00734862" w:rsidRDefault="00734862" w:rsidP="007779F8">
      <w:pPr>
        <w:pStyle w:val="Szvegblokk"/>
        <w:spacing w:line="340" w:lineRule="atLeast"/>
        <w:ind w:left="0" w:right="70" w:firstLine="0"/>
        <w:jc w:val="center"/>
        <w:rPr>
          <w:rFonts w:ascii="Arial" w:hAnsi="Arial" w:cs="Arial"/>
          <w:color w:val="000000"/>
        </w:rPr>
      </w:pPr>
    </w:p>
    <w:p w14:paraId="439E8053" w14:textId="77777777" w:rsidR="00800C41" w:rsidRPr="007B3E8F" w:rsidRDefault="007332E3" w:rsidP="007779F8">
      <w:pPr>
        <w:pStyle w:val="Szvegblokk"/>
        <w:spacing w:line="340" w:lineRule="atLeast"/>
        <w:ind w:left="0" w:right="70" w:firstLine="0"/>
        <w:jc w:val="center"/>
        <w:rPr>
          <w:rFonts w:ascii="Arial" w:hAnsi="Arial" w:cs="Arial"/>
          <w:color w:val="000000"/>
        </w:rPr>
      </w:pPr>
      <w:r w:rsidRPr="007B3E8F">
        <w:rPr>
          <w:rFonts w:ascii="Arial" w:hAnsi="Arial" w:cs="Arial"/>
          <w:noProof/>
          <w:color w:val="000000"/>
        </w:rPr>
        <w:drawing>
          <wp:inline distT="0" distB="0" distL="0" distR="0" wp14:anchorId="53265F38" wp14:editId="021FB666">
            <wp:extent cx="2315845" cy="2969895"/>
            <wp:effectExtent l="0" t="0" r="8255" b="1905"/>
            <wp:docPr id="1" name="Kép 1" descr="Szombathel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ombathely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5845" cy="2969895"/>
                    </a:xfrm>
                    <a:prstGeom prst="rect">
                      <a:avLst/>
                    </a:prstGeom>
                    <a:noFill/>
                    <a:ln>
                      <a:noFill/>
                    </a:ln>
                  </pic:spPr>
                </pic:pic>
              </a:graphicData>
            </a:graphic>
          </wp:inline>
        </w:drawing>
      </w:r>
    </w:p>
    <w:p w14:paraId="32ADBB62" w14:textId="77777777" w:rsidR="006321C2" w:rsidRDefault="006321C2" w:rsidP="007779F8">
      <w:pPr>
        <w:spacing w:line="340" w:lineRule="atLeast"/>
        <w:jc w:val="center"/>
        <w:rPr>
          <w:rFonts w:cs="Arial"/>
          <w:b/>
          <w:color w:val="000000"/>
        </w:rPr>
      </w:pPr>
    </w:p>
    <w:p w14:paraId="2399491C" w14:textId="26DBA7DE" w:rsidR="00734862" w:rsidRDefault="00734862" w:rsidP="007779F8">
      <w:pPr>
        <w:spacing w:line="340" w:lineRule="atLeast"/>
        <w:rPr>
          <w:rFonts w:cs="Arial"/>
          <w:b/>
          <w:color w:val="000000"/>
        </w:rPr>
      </w:pPr>
    </w:p>
    <w:p w14:paraId="4227D1E2" w14:textId="77777777" w:rsidR="00903D56" w:rsidRPr="007B3E8F" w:rsidRDefault="00903D56" w:rsidP="007779F8">
      <w:pPr>
        <w:spacing w:line="340" w:lineRule="atLeast"/>
        <w:jc w:val="center"/>
        <w:rPr>
          <w:rFonts w:cs="Arial"/>
          <w:b/>
          <w:color w:val="000000"/>
        </w:rPr>
      </w:pPr>
    </w:p>
    <w:p w14:paraId="0A3814F1" w14:textId="61C98B73" w:rsidR="00D403EE" w:rsidRDefault="00D440D6" w:rsidP="007779F8">
      <w:pPr>
        <w:tabs>
          <w:tab w:val="left" w:pos="1170"/>
          <w:tab w:val="center" w:pos="4535"/>
        </w:tabs>
        <w:spacing w:line="340" w:lineRule="atLeast"/>
        <w:rPr>
          <w:rFonts w:cs="Arial"/>
          <w:b/>
          <w:color w:val="000000"/>
        </w:rPr>
      </w:pPr>
      <w:r>
        <w:rPr>
          <w:rFonts w:cs="Arial"/>
          <w:b/>
          <w:color w:val="000000"/>
        </w:rPr>
        <w:lastRenderedPageBreak/>
        <w:tab/>
      </w:r>
      <w:r>
        <w:rPr>
          <w:rFonts w:cs="Arial"/>
          <w:b/>
          <w:color w:val="000000"/>
        </w:rPr>
        <w:tab/>
      </w:r>
      <w:r w:rsidR="00800C41" w:rsidRPr="007B3E8F">
        <w:rPr>
          <w:rFonts w:cs="Arial"/>
          <w:b/>
          <w:color w:val="000000"/>
        </w:rPr>
        <w:t>Tartalomjegyzék</w:t>
      </w:r>
    </w:p>
    <w:p w14:paraId="24881CF9" w14:textId="77777777" w:rsidR="00734862" w:rsidRDefault="00734862" w:rsidP="007779F8">
      <w:pPr>
        <w:spacing w:line="340" w:lineRule="atLeast"/>
        <w:jc w:val="center"/>
        <w:rPr>
          <w:rFonts w:cs="Arial"/>
          <w:b/>
          <w:color w:val="000000"/>
        </w:rPr>
      </w:pPr>
    </w:p>
    <w:p w14:paraId="14CC3182" w14:textId="77777777" w:rsidR="00734862" w:rsidRPr="007B3E8F" w:rsidRDefault="00734862" w:rsidP="007779F8">
      <w:pPr>
        <w:spacing w:line="340" w:lineRule="atLeast"/>
        <w:jc w:val="center"/>
        <w:rPr>
          <w:rFonts w:cs="Arial"/>
          <w:b/>
          <w:color w:val="000000"/>
        </w:rPr>
      </w:pPr>
    </w:p>
    <w:p w14:paraId="789412C7" w14:textId="16ADB6B8" w:rsidR="00751405" w:rsidRPr="00D9499E" w:rsidRDefault="00A874CB" w:rsidP="007779F8">
      <w:pPr>
        <w:pStyle w:val="TJ1"/>
        <w:spacing w:line="340" w:lineRule="atLeast"/>
        <w:rPr>
          <w:rFonts w:ascii="Arial" w:hAnsi="Arial" w:cs="Arial"/>
          <w:noProof/>
          <w:color w:val="000000"/>
        </w:rPr>
      </w:pPr>
      <w:r w:rsidRPr="007B3E8F">
        <w:rPr>
          <w:rFonts w:ascii="Arial" w:hAnsi="Arial" w:cs="Arial"/>
          <w:b/>
          <w:color w:val="000000"/>
        </w:rPr>
        <w:fldChar w:fldCharType="begin"/>
      </w:r>
      <w:r w:rsidR="00751405" w:rsidRPr="007B3E8F">
        <w:rPr>
          <w:rFonts w:ascii="Arial" w:hAnsi="Arial" w:cs="Arial"/>
          <w:b/>
          <w:color w:val="000000"/>
        </w:rPr>
        <w:instrText xml:space="preserve"> TOC \o "1-4" \u </w:instrText>
      </w:r>
      <w:r w:rsidRPr="007B3E8F">
        <w:rPr>
          <w:rFonts w:ascii="Arial" w:hAnsi="Arial" w:cs="Arial"/>
          <w:b/>
          <w:color w:val="000000"/>
        </w:rPr>
        <w:fldChar w:fldCharType="separate"/>
      </w:r>
      <w:r w:rsidR="00751405" w:rsidRPr="00D9499E">
        <w:rPr>
          <w:rFonts w:ascii="Arial" w:hAnsi="Arial" w:cs="Arial"/>
          <w:noProof/>
          <w:color w:val="000000"/>
        </w:rPr>
        <w:t xml:space="preserve">I. </w:t>
      </w:r>
      <w:r w:rsidR="00734862" w:rsidRPr="00D9499E">
        <w:rPr>
          <w:rFonts w:ascii="Arial" w:hAnsi="Arial" w:cs="Arial"/>
          <w:noProof/>
          <w:color w:val="000000"/>
        </w:rPr>
        <w:t xml:space="preserve"> </w:t>
      </w:r>
      <w:r w:rsidR="004217B7" w:rsidRPr="00D9499E">
        <w:rPr>
          <w:rFonts w:ascii="Arial" w:hAnsi="Arial" w:cs="Arial"/>
          <w:noProof/>
          <w:color w:val="000000"/>
        </w:rPr>
        <w:t>Bevezetés…………………………………………………………………</w:t>
      </w:r>
      <w:r w:rsidR="008F72A9" w:rsidRPr="00D9499E">
        <w:rPr>
          <w:rFonts w:ascii="Arial" w:hAnsi="Arial" w:cs="Arial"/>
          <w:noProof/>
          <w:color w:val="000000"/>
        </w:rPr>
        <w:t>.</w:t>
      </w:r>
      <w:r w:rsidR="004217B7" w:rsidRPr="00D9499E">
        <w:rPr>
          <w:rFonts w:ascii="Arial" w:hAnsi="Arial" w:cs="Arial"/>
          <w:noProof/>
          <w:color w:val="000000"/>
        </w:rPr>
        <w:t>…………</w:t>
      </w:r>
      <w:r w:rsidR="00024520">
        <w:rPr>
          <w:rFonts w:ascii="Arial" w:hAnsi="Arial" w:cs="Arial"/>
          <w:noProof/>
          <w:color w:val="000000"/>
        </w:rPr>
        <w:t>……</w:t>
      </w:r>
      <w:r w:rsidR="00FF0739" w:rsidRPr="00D9499E">
        <w:rPr>
          <w:rFonts w:ascii="Arial" w:hAnsi="Arial" w:cs="Arial"/>
          <w:noProof/>
          <w:color w:val="000000"/>
        </w:rPr>
        <w:t>3</w:t>
      </w:r>
    </w:p>
    <w:p w14:paraId="63A1523A" w14:textId="77777777" w:rsidR="007C2F42" w:rsidRPr="00D9499E" w:rsidRDefault="007C2F42" w:rsidP="007779F8">
      <w:pPr>
        <w:spacing w:line="340" w:lineRule="atLeast"/>
      </w:pPr>
    </w:p>
    <w:p w14:paraId="3EDC77AD" w14:textId="49A33BBE" w:rsidR="007C2F42" w:rsidRDefault="00734862" w:rsidP="007779F8">
      <w:pPr>
        <w:pStyle w:val="TJ2"/>
        <w:spacing w:line="340" w:lineRule="atLeast"/>
        <w:ind w:left="0" w:firstLine="0"/>
        <w:rPr>
          <w:rFonts w:ascii="Arial" w:hAnsi="Arial" w:cs="Arial"/>
          <w:noProof/>
          <w:color w:val="000000"/>
        </w:rPr>
      </w:pPr>
      <w:r w:rsidRPr="00D9499E">
        <w:rPr>
          <w:rFonts w:ascii="Arial" w:hAnsi="Arial" w:cs="Arial"/>
          <w:noProof/>
          <w:color w:val="000000"/>
        </w:rPr>
        <w:t xml:space="preserve">II. </w:t>
      </w:r>
      <w:r w:rsidR="007C2F42" w:rsidRPr="00D9499E">
        <w:rPr>
          <w:rFonts w:ascii="Arial" w:hAnsi="Arial" w:cs="Arial"/>
          <w:noProof/>
          <w:color w:val="000000"/>
        </w:rPr>
        <w:t xml:space="preserve"> </w:t>
      </w:r>
      <w:r w:rsidR="00EF277D" w:rsidRPr="00D9499E">
        <w:rPr>
          <w:rFonts w:ascii="Arial" w:hAnsi="Arial" w:cs="Arial"/>
          <w:noProof/>
          <w:color w:val="000000"/>
        </w:rPr>
        <w:t xml:space="preserve"> Helyzetel</w:t>
      </w:r>
      <w:r w:rsidR="004217B7" w:rsidRPr="00D9499E">
        <w:rPr>
          <w:rFonts w:ascii="Arial" w:hAnsi="Arial" w:cs="Arial"/>
          <w:noProof/>
          <w:color w:val="000000"/>
        </w:rPr>
        <w:t>emzés……………………………………………………</w:t>
      </w:r>
      <w:r w:rsidR="008F72A9" w:rsidRPr="00D9499E">
        <w:rPr>
          <w:rFonts w:ascii="Arial" w:hAnsi="Arial" w:cs="Arial"/>
          <w:noProof/>
          <w:color w:val="000000"/>
        </w:rPr>
        <w:t>...</w:t>
      </w:r>
      <w:r w:rsidR="004217B7" w:rsidRPr="00D9499E">
        <w:rPr>
          <w:rFonts w:ascii="Arial" w:hAnsi="Arial" w:cs="Arial"/>
          <w:noProof/>
          <w:color w:val="000000"/>
        </w:rPr>
        <w:t>…………..</w:t>
      </w:r>
      <w:r w:rsidR="00EF277D" w:rsidRPr="00D9499E">
        <w:rPr>
          <w:rFonts w:ascii="Arial" w:hAnsi="Arial" w:cs="Arial"/>
          <w:noProof/>
          <w:color w:val="000000"/>
        </w:rPr>
        <w:t>…</w:t>
      </w:r>
      <w:r w:rsidR="00024520">
        <w:rPr>
          <w:rFonts w:ascii="Arial" w:hAnsi="Arial" w:cs="Arial"/>
          <w:noProof/>
          <w:color w:val="000000"/>
        </w:rPr>
        <w:t>….</w:t>
      </w:r>
      <w:r w:rsidR="001F678C" w:rsidRPr="00D9499E">
        <w:rPr>
          <w:rFonts w:ascii="Arial" w:hAnsi="Arial" w:cs="Arial"/>
          <w:noProof/>
          <w:color w:val="000000"/>
        </w:rPr>
        <w:t>..</w:t>
      </w:r>
      <w:r w:rsidR="00EF277D" w:rsidRPr="00D9499E">
        <w:rPr>
          <w:rFonts w:ascii="Arial" w:hAnsi="Arial" w:cs="Arial"/>
          <w:noProof/>
          <w:color w:val="000000"/>
        </w:rPr>
        <w:t>.</w:t>
      </w:r>
      <w:r w:rsidR="00024520">
        <w:rPr>
          <w:rFonts w:ascii="Arial" w:hAnsi="Arial" w:cs="Arial"/>
          <w:noProof/>
          <w:color w:val="000000"/>
        </w:rPr>
        <w:t>5</w:t>
      </w:r>
    </w:p>
    <w:p w14:paraId="4D45CD7D" w14:textId="09E90017" w:rsidR="00E64005" w:rsidRDefault="00E64005" w:rsidP="007779F8">
      <w:pPr>
        <w:spacing w:line="340" w:lineRule="atLeast"/>
      </w:pPr>
    </w:p>
    <w:p w14:paraId="4AB5375D" w14:textId="6942F624" w:rsidR="00E64005" w:rsidRDefault="00E64005" w:rsidP="007779F8">
      <w:pPr>
        <w:spacing w:line="340" w:lineRule="atLeast"/>
        <w:ind w:firstLine="709"/>
      </w:pPr>
      <w:r>
        <w:t>II</w:t>
      </w:r>
      <w:r w:rsidR="00A50410">
        <w:t>.</w:t>
      </w:r>
      <w:r>
        <w:t>/1. Népesség, demográfiai</w:t>
      </w:r>
      <w:r w:rsidR="00C14E49">
        <w:t xml:space="preserve"> adatok………………………………………</w:t>
      </w:r>
      <w:r w:rsidR="00A50410">
        <w:t>...</w:t>
      </w:r>
      <w:r w:rsidR="00C14E49">
        <w:t>……..5</w:t>
      </w:r>
    </w:p>
    <w:p w14:paraId="542EF6CA" w14:textId="77777777" w:rsidR="005D5AE6" w:rsidRDefault="005D5AE6" w:rsidP="007779F8">
      <w:pPr>
        <w:spacing w:line="340" w:lineRule="atLeast"/>
        <w:ind w:firstLine="709"/>
      </w:pPr>
    </w:p>
    <w:p w14:paraId="6DCB2720" w14:textId="1A7FCFD0" w:rsidR="00A50410" w:rsidRDefault="00E64005" w:rsidP="007779F8">
      <w:pPr>
        <w:spacing w:line="340" w:lineRule="atLeast"/>
        <w:ind w:firstLine="709"/>
      </w:pPr>
      <w:r>
        <w:t>II</w:t>
      </w:r>
      <w:r w:rsidR="00A50410">
        <w:t>.</w:t>
      </w:r>
      <w:r>
        <w:t xml:space="preserve">/2. </w:t>
      </w:r>
      <w:r w:rsidR="00A50410">
        <w:t>Szociális ellátások rendszere……………………………...………………….6</w:t>
      </w:r>
    </w:p>
    <w:p w14:paraId="3DCFB731" w14:textId="64B3A4D8" w:rsidR="00A50410" w:rsidRDefault="00A50410" w:rsidP="007779F8">
      <w:pPr>
        <w:spacing w:line="340" w:lineRule="atLeast"/>
        <w:ind w:firstLine="709"/>
      </w:pPr>
    </w:p>
    <w:p w14:paraId="5AC7EEB3" w14:textId="4AECCB32" w:rsidR="00A50410" w:rsidRDefault="00A50410" w:rsidP="007779F8">
      <w:pPr>
        <w:spacing w:line="340" w:lineRule="atLeast"/>
        <w:ind w:firstLine="709"/>
      </w:pPr>
      <w:r>
        <w:t>II/2./1.</w:t>
      </w:r>
      <w:r w:rsidRPr="00A50410">
        <w:t xml:space="preserve"> </w:t>
      </w:r>
      <w:r>
        <w:t>Pénzbeli és természetbeni ellátások….…………………………………</w:t>
      </w:r>
      <w:r w:rsidR="000D7C0A">
        <w:t>…7</w:t>
      </w:r>
    </w:p>
    <w:p w14:paraId="3BD4C8B9" w14:textId="77777777" w:rsidR="00763B22" w:rsidRDefault="00763B22" w:rsidP="007779F8">
      <w:pPr>
        <w:spacing w:line="340" w:lineRule="atLeast"/>
        <w:ind w:firstLine="709"/>
      </w:pPr>
    </w:p>
    <w:p w14:paraId="0AA690FA" w14:textId="77777777" w:rsidR="00094CCD" w:rsidRDefault="00094CCD" w:rsidP="00094CCD">
      <w:pPr>
        <w:spacing w:line="340" w:lineRule="atLeast"/>
        <w:ind w:left="709"/>
        <w:jc w:val="both"/>
        <w:rPr>
          <w:rFonts w:cs="Arial"/>
          <w:color w:val="000000"/>
        </w:rPr>
      </w:pPr>
      <w:r>
        <w:t xml:space="preserve">II./2./2. </w:t>
      </w:r>
      <w:r w:rsidRPr="004512BE">
        <w:rPr>
          <w:rFonts w:cs="Arial"/>
          <w:color w:val="000000"/>
        </w:rPr>
        <w:t xml:space="preserve">A Pálos Károly Szociális Szolgáltató Központ és Gyermekjóléti </w:t>
      </w:r>
    </w:p>
    <w:p w14:paraId="3314816B" w14:textId="73CBF1E5" w:rsidR="00094CCD" w:rsidRDefault="00094CCD" w:rsidP="00094CCD">
      <w:pPr>
        <w:spacing w:line="340" w:lineRule="atLeast"/>
        <w:ind w:left="709"/>
        <w:jc w:val="both"/>
        <w:rPr>
          <w:rFonts w:cs="Arial"/>
          <w:color w:val="000000"/>
        </w:rPr>
      </w:pPr>
      <w:r w:rsidRPr="004512BE">
        <w:rPr>
          <w:rFonts w:cs="Arial"/>
          <w:color w:val="000000"/>
        </w:rPr>
        <w:t>Szolgálat által nyújtott szociális alapszolgáltatások és szakosított ellátások</w:t>
      </w:r>
      <w:r>
        <w:rPr>
          <w:rFonts w:cs="Arial"/>
          <w:color w:val="000000"/>
        </w:rPr>
        <w:t>…</w:t>
      </w:r>
      <w:r w:rsidR="000D7C0A">
        <w:rPr>
          <w:rFonts w:cs="Arial"/>
          <w:color w:val="000000"/>
        </w:rPr>
        <w:t>..8</w:t>
      </w:r>
    </w:p>
    <w:p w14:paraId="493A22D0" w14:textId="77777777" w:rsidR="00763B22" w:rsidRDefault="00763B22" w:rsidP="00094CCD">
      <w:pPr>
        <w:spacing w:line="340" w:lineRule="atLeast"/>
        <w:ind w:left="709"/>
        <w:jc w:val="both"/>
        <w:rPr>
          <w:rFonts w:cs="Arial"/>
          <w:color w:val="000000"/>
        </w:rPr>
      </w:pPr>
    </w:p>
    <w:p w14:paraId="03211D55" w14:textId="6FA3330F" w:rsidR="00763B22" w:rsidRDefault="00763B22" w:rsidP="00763B22">
      <w:pPr>
        <w:spacing w:line="340" w:lineRule="atLeast"/>
        <w:ind w:left="709"/>
        <w:jc w:val="both"/>
        <w:rPr>
          <w:rFonts w:cs="Arial"/>
          <w:color w:val="000000"/>
        </w:rPr>
      </w:pPr>
      <w:r>
        <w:t>II./2./3.</w:t>
      </w:r>
      <w:r w:rsidRPr="00763B22">
        <w:rPr>
          <w:rFonts w:cs="Arial"/>
          <w:color w:val="000000"/>
        </w:rPr>
        <w:t xml:space="preserve"> </w:t>
      </w:r>
      <w:r>
        <w:rPr>
          <w:rFonts w:cs="Arial"/>
          <w:color w:val="000000"/>
        </w:rPr>
        <w:t>A Szombathelyi Egyesített Bölcsődei Intézmény, gyermekek napközbeni ellátása………………..……………………………………………….</w:t>
      </w:r>
      <w:r w:rsidR="000A4385">
        <w:rPr>
          <w:rFonts w:cs="Arial"/>
          <w:color w:val="000000"/>
        </w:rPr>
        <w:t>52</w:t>
      </w:r>
    </w:p>
    <w:p w14:paraId="5826E471" w14:textId="67169851" w:rsidR="00763B22" w:rsidRDefault="00763B22" w:rsidP="00763B22">
      <w:pPr>
        <w:spacing w:line="340" w:lineRule="atLeast"/>
        <w:ind w:left="709"/>
        <w:jc w:val="both"/>
        <w:rPr>
          <w:rFonts w:cs="Arial"/>
          <w:color w:val="000000"/>
        </w:rPr>
      </w:pPr>
    </w:p>
    <w:p w14:paraId="52374A11" w14:textId="0FEEA588" w:rsidR="00763B22" w:rsidRDefault="00763B22" w:rsidP="00763B22">
      <w:pPr>
        <w:spacing w:line="340" w:lineRule="atLeast"/>
        <w:ind w:left="709"/>
        <w:jc w:val="both"/>
      </w:pPr>
      <w:r>
        <w:rPr>
          <w:rFonts w:cs="Arial"/>
          <w:color w:val="000000"/>
        </w:rPr>
        <w:t>II./2./4.</w:t>
      </w:r>
      <w:r w:rsidRPr="00763B22">
        <w:t xml:space="preserve"> </w:t>
      </w:r>
      <w:r w:rsidRPr="006D4A4B">
        <w:t xml:space="preserve">A Szombathelyi Egyházmegyei Karitász által nyújtott </w:t>
      </w:r>
    </w:p>
    <w:p w14:paraId="2E216264" w14:textId="742D9630" w:rsidR="00763B22" w:rsidRDefault="00763B22" w:rsidP="00763B22">
      <w:pPr>
        <w:spacing w:line="340" w:lineRule="atLeast"/>
        <w:ind w:left="709"/>
        <w:jc w:val="both"/>
      </w:pPr>
      <w:r w:rsidRPr="006D4A4B">
        <w:t>közösségi pszichiátriai és szenvedélybeteg ellátások</w:t>
      </w:r>
      <w:r>
        <w:t>…………………………..</w:t>
      </w:r>
      <w:r w:rsidR="00F65373">
        <w:t>60</w:t>
      </w:r>
    </w:p>
    <w:p w14:paraId="480EBCAF" w14:textId="786964E1" w:rsidR="00841E43" w:rsidRDefault="00841E43" w:rsidP="00763B22">
      <w:pPr>
        <w:spacing w:line="340" w:lineRule="atLeast"/>
        <w:ind w:left="709"/>
        <w:jc w:val="both"/>
      </w:pPr>
    </w:p>
    <w:p w14:paraId="0D42F864" w14:textId="1A33E425" w:rsidR="00841E43" w:rsidRDefault="00841E43" w:rsidP="00841E43">
      <w:pPr>
        <w:spacing w:line="340" w:lineRule="atLeast"/>
        <w:ind w:firstLine="709"/>
        <w:rPr>
          <w:rFonts w:cs="Arial"/>
          <w:color w:val="000000"/>
        </w:rPr>
      </w:pPr>
      <w:r>
        <w:t>II./2./5.</w:t>
      </w:r>
      <w:r w:rsidRPr="00841E43">
        <w:rPr>
          <w:rFonts w:cs="Arial"/>
          <w:color w:val="000000"/>
        </w:rPr>
        <w:t xml:space="preserve"> </w:t>
      </w:r>
      <w:r w:rsidRPr="001D15F7">
        <w:rPr>
          <w:rFonts w:cs="Arial"/>
          <w:color w:val="000000"/>
        </w:rPr>
        <w:t>Fogyatékkal Élőket és Hajléktalanokat Ellátó Közhasznú Nonprofit Kft.</w:t>
      </w:r>
    </w:p>
    <w:p w14:paraId="5D3FD943" w14:textId="2BC9883F" w:rsidR="00841E43" w:rsidRDefault="00841E43" w:rsidP="00841E43">
      <w:pPr>
        <w:spacing w:line="340" w:lineRule="atLeast"/>
        <w:ind w:firstLine="709"/>
      </w:pPr>
      <w:r>
        <w:rPr>
          <w:rFonts w:cs="Arial"/>
          <w:color w:val="000000"/>
        </w:rPr>
        <w:t>által nyújtott f</w:t>
      </w:r>
      <w:r w:rsidRPr="00D9499E">
        <w:t>ogyatékkal élőket és hajléktalanokat érintő ellátások…………</w:t>
      </w:r>
      <w:r>
        <w:t>..</w:t>
      </w:r>
      <w:r w:rsidR="00C50DAB">
        <w:t>65</w:t>
      </w:r>
    </w:p>
    <w:p w14:paraId="29A4AA90" w14:textId="2D301A6C" w:rsidR="005909B4" w:rsidRDefault="005909B4" w:rsidP="005909B4">
      <w:pPr>
        <w:spacing w:line="340" w:lineRule="atLeast"/>
      </w:pPr>
    </w:p>
    <w:p w14:paraId="6739280F" w14:textId="7852F264" w:rsidR="00E64005" w:rsidRPr="00E64005" w:rsidRDefault="005909B4" w:rsidP="005909B4">
      <w:pPr>
        <w:spacing w:line="340" w:lineRule="atLeast"/>
      </w:pPr>
      <w:r>
        <w:t xml:space="preserve">III. </w:t>
      </w:r>
      <w:r w:rsidR="00C14E49">
        <w:t>I</w:t>
      </w:r>
      <w:r w:rsidR="00E64005">
        <w:t>nfrastrukturális fejlesztések</w:t>
      </w:r>
      <w:r w:rsidR="00C14E49">
        <w:t>, pályázatok</w:t>
      </w:r>
      <w:r w:rsidR="00E64005">
        <w:t xml:space="preserve"> szociálpolitikai hatásai</w:t>
      </w:r>
      <w:r w:rsidR="00C14E49">
        <w:t>……</w:t>
      </w:r>
      <w:r>
        <w:t>………</w:t>
      </w:r>
      <w:r w:rsidR="00C14E49">
        <w:t>.…</w:t>
      </w:r>
      <w:r w:rsidR="00E55334">
        <w:t>…83</w:t>
      </w:r>
    </w:p>
    <w:p w14:paraId="2AE80450" w14:textId="77777777" w:rsidR="00EF277D" w:rsidRPr="00D9499E" w:rsidRDefault="00EF277D" w:rsidP="007779F8">
      <w:pPr>
        <w:spacing w:line="340" w:lineRule="atLeast"/>
      </w:pPr>
    </w:p>
    <w:p w14:paraId="21FA2A16" w14:textId="651771BD" w:rsidR="007C2F42" w:rsidRPr="00D9499E" w:rsidRDefault="007C2F42" w:rsidP="007779F8">
      <w:pPr>
        <w:spacing w:line="340" w:lineRule="atLeast"/>
      </w:pPr>
      <w:r w:rsidRPr="00D9499E">
        <w:t>I</w:t>
      </w:r>
      <w:r w:rsidR="005909B4">
        <w:t>V</w:t>
      </w:r>
      <w:r w:rsidRPr="00D9499E">
        <w:t xml:space="preserve">.   </w:t>
      </w:r>
      <w:r w:rsidR="00F82575" w:rsidRPr="00D9499E">
        <w:t>Idősügy, időspolitika………...</w:t>
      </w:r>
      <w:r w:rsidR="0027007F" w:rsidRPr="00D9499E">
        <w:t>………………………………………</w:t>
      </w:r>
      <w:r w:rsidR="008F72A9" w:rsidRPr="00D9499E">
        <w:t>..</w:t>
      </w:r>
      <w:r w:rsidR="0027007F" w:rsidRPr="00D9499E">
        <w:t>.</w:t>
      </w:r>
      <w:r w:rsidR="004217B7" w:rsidRPr="00D9499E">
        <w:t>………</w:t>
      </w:r>
      <w:r w:rsidR="008E6401">
        <w:t>……</w:t>
      </w:r>
      <w:r w:rsidR="00B92D3F">
        <w:t>...86</w:t>
      </w:r>
    </w:p>
    <w:p w14:paraId="152D4A3D" w14:textId="77777777" w:rsidR="001D5A62" w:rsidRPr="00D9499E" w:rsidRDefault="001D5A62" w:rsidP="007779F8">
      <w:pPr>
        <w:spacing w:line="340" w:lineRule="atLeast"/>
      </w:pPr>
    </w:p>
    <w:p w14:paraId="0585BB23" w14:textId="6E4F0E9E" w:rsidR="001D5A62" w:rsidRPr="00D9499E" w:rsidRDefault="001D5A62" w:rsidP="007779F8">
      <w:pPr>
        <w:spacing w:line="340" w:lineRule="atLeast"/>
      </w:pPr>
      <w:r w:rsidRPr="00D9499E">
        <w:t xml:space="preserve">V.  </w:t>
      </w:r>
      <w:r w:rsidR="00F82575" w:rsidRPr="00D9499E">
        <w:t>Lakáshelyzet, lakáspolitika…………………….</w:t>
      </w:r>
      <w:r w:rsidR="004217B7" w:rsidRPr="00D9499E">
        <w:t>…………………</w:t>
      </w:r>
      <w:r w:rsidR="008F72A9" w:rsidRPr="00D9499E">
        <w:t>..</w:t>
      </w:r>
      <w:r w:rsidR="004217B7" w:rsidRPr="00D9499E">
        <w:t>…………..</w:t>
      </w:r>
      <w:r w:rsidR="001F678C" w:rsidRPr="00D9499E">
        <w:t>.</w:t>
      </w:r>
      <w:r w:rsidR="004217B7" w:rsidRPr="00D9499E">
        <w:t>.</w:t>
      </w:r>
      <w:r w:rsidR="005924BF" w:rsidRPr="00D9499E">
        <w:t>.</w:t>
      </w:r>
      <w:r w:rsidR="004217B7" w:rsidRPr="00D9499E">
        <w:t>.</w:t>
      </w:r>
      <w:r w:rsidR="00A66884">
        <w:t>.....</w:t>
      </w:r>
      <w:r w:rsidR="00B678B5">
        <w:t>.88</w:t>
      </w:r>
    </w:p>
    <w:p w14:paraId="7668F14C" w14:textId="77777777" w:rsidR="005924BF" w:rsidRPr="00D9499E" w:rsidRDefault="005924BF" w:rsidP="007779F8">
      <w:pPr>
        <w:spacing w:line="340" w:lineRule="atLeast"/>
      </w:pPr>
    </w:p>
    <w:p w14:paraId="1F4A4E9A" w14:textId="60168ACE" w:rsidR="00672B45" w:rsidRDefault="005924BF" w:rsidP="007779F8">
      <w:pPr>
        <w:spacing w:line="340" w:lineRule="atLeast"/>
      </w:pPr>
      <w:r w:rsidRPr="00D9499E">
        <w:t>V</w:t>
      </w:r>
      <w:r w:rsidR="00FD1397">
        <w:t>I</w:t>
      </w:r>
      <w:r w:rsidRPr="00D9499E">
        <w:t xml:space="preserve">. </w:t>
      </w:r>
      <w:r w:rsidR="00942061" w:rsidRPr="00D9499E">
        <w:t>Új ellátás</w:t>
      </w:r>
      <w:r w:rsidR="00672B45" w:rsidRPr="00D9499E">
        <w:t>i formák</w:t>
      </w:r>
      <w:r w:rsidR="00366CD0">
        <w:t xml:space="preserve"> és</w:t>
      </w:r>
      <w:r w:rsidR="00942061" w:rsidRPr="00D9499E">
        <w:t xml:space="preserve"> szolgáltatások………………………</w:t>
      </w:r>
      <w:r w:rsidR="008F72A9" w:rsidRPr="00D9499E">
        <w:t>..</w:t>
      </w:r>
      <w:r w:rsidR="00942061" w:rsidRPr="00D9499E">
        <w:t>………</w:t>
      </w:r>
      <w:r w:rsidR="00672B45" w:rsidRPr="00D9499E">
        <w:t>….</w:t>
      </w:r>
      <w:r w:rsidR="00942061" w:rsidRPr="00D9499E">
        <w:t>..</w:t>
      </w:r>
      <w:r w:rsidRPr="00D9499E">
        <w:t>…………</w:t>
      </w:r>
      <w:r w:rsidR="004217B7" w:rsidRPr="00D9499E">
        <w:t>..</w:t>
      </w:r>
      <w:r w:rsidRPr="00D9499E">
        <w:t>.</w:t>
      </w:r>
      <w:r w:rsidR="00366CD0">
        <w:t>.</w:t>
      </w:r>
      <w:r w:rsidR="007377D7">
        <w:t>90</w:t>
      </w:r>
    </w:p>
    <w:p w14:paraId="7A19A061" w14:textId="77777777" w:rsidR="00273FA5" w:rsidRPr="00D9499E" w:rsidRDefault="00273FA5" w:rsidP="007779F8">
      <w:pPr>
        <w:spacing w:line="340" w:lineRule="atLeast"/>
      </w:pPr>
    </w:p>
    <w:p w14:paraId="321942CD" w14:textId="442AA95E" w:rsidR="005924BF" w:rsidRDefault="00871B8B" w:rsidP="007779F8">
      <w:pPr>
        <w:spacing w:line="340" w:lineRule="atLeast"/>
      </w:pPr>
      <w:r w:rsidRPr="00D9499E">
        <w:t>VII</w:t>
      </w:r>
      <w:r w:rsidR="00672B45" w:rsidRPr="00D9499E">
        <w:t xml:space="preserve">. </w:t>
      </w:r>
      <w:r w:rsidR="005924BF" w:rsidRPr="00D9499E">
        <w:t xml:space="preserve">Szociális Jövőkép, fejlesztési </w:t>
      </w:r>
      <w:r w:rsidRPr="00D9499E">
        <w:t>irányok……..</w:t>
      </w:r>
      <w:r w:rsidR="005924BF" w:rsidRPr="00D9499E">
        <w:t>………………………………</w:t>
      </w:r>
      <w:r w:rsidR="00672B45" w:rsidRPr="00D9499E">
        <w:t>.</w:t>
      </w:r>
      <w:r w:rsidR="004217B7" w:rsidRPr="00D9499E">
        <w:t>….</w:t>
      </w:r>
      <w:r w:rsidR="00A65A5F" w:rsidRPr="00D9499E">
        <w:t>..</w:t>
      </w:r>
      <w:r w:rsidR="009C464A">
        <w:t>......92</w:t>
      </w:r>
    </w:p>
    <w:p w14:paraId="33B04601" w14:textId="0C7A5973" w:rsidR="00273FA5" w:rsidRDefault="00273FA5" w:rsidP="007779F8">
      <w:pPr>
        <w:spacing w:line="340" w:lineRule="atLeast"/>
      </w:pPr>
    </w:p>
    <w:p w14:paraId="4CC65663" w14:textId="5499EE39" w:rsidR="00273FA5" w:rsidRDefault="00273FA5" w:rsidP="007779F8">
      <w:pPr>
        <w:spacing w:line="340" w:lineRule="atLeast"/>
      </w:pPr>
      <w:r>
        <w:t>VIII. Konklúzió……………………………………………………………………………….</w:t>
      </w:r>
      <w:r w:rsidR="005F06A6">
        <w:t>9</w:t>
      </w:r>
      <w:r w:rsidR="00E5324A">
        <w:t>9</w:t>
      </w:r>
    </w:p>
    <w:p w14:paraId="001A68C0" w14:textId="1031311F" w:rsidR="00273FA5" w:rsidRDefault="00273FA5" w:rsidP="007779F8">
      <w:pPr>
        <w:spacing w:line="340" w:lineRule="atLeast"/>
      </w:pPr>
    </w:p>
    <w:p w14:paraId="4A361B8C" w14:textId="6C0E33E4" w:rsidR="00273FA5" w:rsidRPr="00D9499E" w:rsidRDefault="00273FA5" w:rsidP="007779F8">
      <w:pPr>
        <w:spacing w:line="340" w:lineRule="atLeast"/>
      </w:pPr>
      <w:r>
        <w:t>IX. Záradék………………………………………………………………………………...</w:t>
      </w:r>
      <w:r w:rsidR="00E5324A">
        <w:t>100</w:t>
      </w:r>
    </w:p>
    <w:p w14:paraId="0E247AEF" w14:textId="77777777" w:rsidR="007C2F42" w:rsidRDefault="00FF0739" w:rsidP="007779F8">
      <w:pPr>
        <w:pStyle w:val="TJ2"/>
        <w:spacing w:line="340" w:lineRule="atLeast"/>
      </w:pPr>
      <w:r>
        <w:rPr>
          <w:rFonts w:ascii="Arial" w:hAnsi="Arial" w:cs="Arial"/>
          <w:noProof/>
          <w:color w:val="000000"/>
        </w:rPr>
        <w:t xml:space="preserve">              </w:t>
      </w:r>
    </w:p>
    <w:p w14:paraId="288CC8BD" w14:textId="77777777" w:rsidR="00734862" w:rsidRPr="007B3E8F" w:rsidRDefault="00734862" w:rsidP="007779F8">
      <w:pPr>
        <w:spacing w:line="340" w:lineRule="atLeast"/>
        <w:ind w:firstLine="180"/>
        <w:rPr>
          <w:rFonts w:cs="Arial"/>
          <w:noProof/>
          <w:color w:val="000000"/>
        </w:rPr>
      </w:pPr>
    </w:p>
    <w:p w14:paraId="093AF50F" w14:textId="77777777" w:rsidR="007C2F42" w:rsidRDefault="007C2F42" w:rsidP="007779F8">
      <w:pPr>
        <w:spacing w:line="340" w:lineRule="atLeast"/>
        <w:rPr>
          <w:rFonts w:cs="Arial"/>
          <w:noProof/>
          <w:color w:val="000000"/>
        </w:rPr>
      </w:pPr>
    </w:p>
    <w:p w14:paraId="68A00D25" w14:textId="5EB9AF61" w:rsidR="00800C41" w:rsidRPr="00144184" w:rsidRDefault="00A874CB" w:rsidP="007779F8">
      <w:pPr>
        <w:spacing w:line="340" w:lineRule="atLeast"/>
        <w:rPr>
          <w:rFonts w:cs="Arial"/>
          <w:b/>
          <w:color w:val="000000"/>
        </w:rPr>
      </w:pPr>
      <w:r w:rsidRPr="007B3E8F">
        <w:rPr>
          <w:rFonts w:cs="Arial"/>
          <w:b/>
          <w:color w:val="000000"/>
        </w:rPr>
        <w:lastRenderedPageBreak/>
        <w:fldChar w:fldCharType="end"/>
      </w:r>
      <w:bookmarkStart w:id="1" w:name="_Toc182235099"/>
      <w:bookmarkStart w:id="2" w:name="_Toc182236440"/>
      <w:bookmarkStart w:id="3" w:name="_Toc256592292"/>
      <w:bookmarkStart w:id="4" w:name="_Toc256597891"/>
      <w:bookmarkStart w:id="5" w:name="_Toc256600708"/>
      <w:bookmarkStart w:id="6" w:name="_Hlk74069195"/>
      <w:r w:rsidR="00800C41" w:rsidRPr="00144184">
        <w:rPr>
          <w:rFonts w:cs="Arial"/>
          <w:b/>
          <w:color w:val="000000"/>
        </w:rPr>
        <w:t xml:space="preserve">I. </w:t>
      </w:r>
      <w:bookmarkEnd w:id="1"/>
      <w:bookmarkEnd w:id="2"/>
      <w:bookmarkEnd w:id="3"/>
      <w:bookmarkEnd w:id="4"/>
      <w:bookmarkEnd w:id="5"/>
      <w:r w:rsidR="005D01E4" w:rsidRPr="00144184">
        <w:rPr>
          <w:rFonts w:cs="Arial"/>
          <w:b/>
          <w:color w:val="000000"/>
        </w:rPr>
        <w:t>BEVEZETÉS</w:t>
      </w:r>
    </w:p>
    <w:p w14:paraId="5F2531FC" w14:textId="351B6B3A" w:rsidR="00800C41" w:rsidRPr="007B3E8F" w:rsidRDefault="00800C41" w:rsidP="007779F8">
      <w:pPr>
        <w:autoSpaceDE w:val="0"/>
        <w:autoSpaceDN w:val="0"/>
        <w:adjustRightInd w:val="0"/>
        <w:spacing w:line="340" w:lineRule="atLeast"/>
        <w:ind w:left="360"/>
        <w:jc w:val="both"/>
        <w:rPr>
          <w:rFonts w:cs="Arial"/>
          <w:b/>
          <w:bCs/>
          <w:color w:val="000000"/>
        </w:rPr>
      </w:pPr>
    </w:p>
    <w:p w14:paraId="30FB7FD1" w14:textId="7CD8F2FB" w:rsidR="00CC103C" w:rsidRDefault="00CC103C" w:rsidP="007779F8">
      <w:pPr>
        <w:autoSpaceDE w:val="0"/>
        <w:autoSpaceDN w:val="0"/>
        <w:adjustRightInd w:val="0"/>
        <w:spacing w:line="340" w:lineRule="atLeast"/>
        <w:jc w:val="both"/>
        <w:rPr>
          <w:rFonts w:cs="Arial"/>
          <w:color w:val="000000"/>
        </w:rPr>
      </w:pPr>
      <w:r w:rsidRPr="007B3E8F">
        <w:rPr>
          <w:rFonts w:cs="Arial"/>
          <w:color w:val="000000"/>
        </w:rPr>
        <w:t>A szociális igazgatásról és szociális ellátásokról szóló 1993. évi III. törvény (</w:t>
      </w:r>
      <w:r w:rsidR="00237938" w:rsidRPr="007B3E8F">
        <w:rPr>
          <w:rFonts w:cs="Arial"/>
          <w:color w:val="000000"/>
        </w:rPr>
        <w:t xml:space="preserve">a </w:t>
      </w:r>
      <w:r w:rsidRPr="007B3E8F">
        <w:rPr>
          <w:rFonts w:cs="Arial"/>
          <w:color w:val="000000"/>
        </w:rPr>
        <w:t xml:space="preserve">továbbiakban </w:t>
      </w:r>
      <w:r w:rsidR="00D440D6">
        <w:rPr>
          <w:rFonts w:cs="Arial"/>
          <w:color w:val="000000"/>
        </w:rPr>
        <w:t>Szt.</w:t>
      </w:r>
      <w:r w:rsidRPr="007B3E8F">
        <w:rPr>
          <w:rFonts w:cs="Arial"/>
          <w:color w:val="000000"/>
        </w:rPr>
        <w:t xml:space="preserve">) 92. § (3) bekezdése alapján a legalább 2000 lakosú települési önkormányzat a településen élő szociálisan rászorult személyek részére biztosítandó szolgáltatási feladatok meghatározása érdekében szolgáltatástervezési koncepciót készít. A koncepció tartalmát az önkormányzat felülvizsgálja és aktualizálja. </w:t>
      </w:r>
    </w:p>
    <w:p w14:paraId="5FB9F251" w14:textId="7B91EFA7" w:rsidR="00F509CC" w:rsidRDefault="00F509CC" w:rsidP="007779F8">
      <w:pPr>
        <w:autoSpaceDE w:val="0"/>
        <w:autoSpaceDN w:val="0"/>
        <w:adjustRightInd w:val="0"/>
        <w:spacing w:line="340" w:lineRule="atLeast"/>
        <w:jc w:val="both"/>
        <w:rPr>
          <w:rFonts w:cs="Arial"/>
          <w:color w:val="000000"/>
        </w:rPr>
      </w:pPr>
    </w:p>
    <w:p w14:paraId="04ACF010" w14:textId="4E0376F2" w:rsidR="00F509CC" w:rsidRDefault="00F509CC" w:rsidP="007779F8">
      <w:pPr>
        <w:autoSpaceDE w:val="0"/>
        <w:autoSpaceDN w:val="0"/>
        <w:adjustRightInd w:val="0"/>
        <w:spacing w:line="340" w:lineRule="atLeast"/>
        <w:jc w:val="both"/>
        <w:rPr>
          <w:rFonts w:cs="Arial"/>
        </w:rPr>
      </w:pPr>
      <w:r>
        <w:rPr>
          <w:rFonts w:cs="Arial"/>
        </w:rPr>
        <w:t xml:space="preserve">Szombathely Megyei Jogú Város Közgyűlése a 392/2003. (XI.27.) </w:t>
      </w:r>
      <w:r w:rsidR="000C579E">
        <w:rPr>
          <w:rFonts w:cs="Arial"/>
        </w:rPr>
        <w:t>Közgyűlési</w:t>
      </w:r>
      <w:r>
        <w:rPr>
          <w:rFonts w:cs="Arial"/>
        </w:rPr>
        <w:t xml:space="preserve"> határozatával fogadta el a város Szociális Szolgáltatástervezési Koncepcióját (a továbbiakban: Koncepció), melynek utolsó felülvizsgálatára 2019. évben került sor.</w:t>
      </w:r>
      <w:r w:rsidR="000562FF">
        <w:rPr>
          <w:rFonts w:cs="Arial"/>
        </w:rPr>
        <w:t xml:space="preserve"> Az 1/2000. (I.7.) SzCsM rendelet </w:t>
      </w:r>
      <w:r w:rsidR="000C579E">
        <w:rPr>
          <w:rFonts w:cs="Arial"/>
        </w:rPr>
        <w:t>A</w:t>
      </w:r>
      <w:r w:rsidR="000562FF">
        <w:rPr>
          <w:rFonts w:cs="Arial"/>
        </w:rPr>
        <w:t xml:space="preserve"> személyes gondoskodást nyújtó</w:t>
      </w:r>
      <w:r w:rsidR="00E92FF4">
        <w:rPr>
          <w:rFonts w:cs="Arial"/>
        </w:rPr>
        <w:t xml:space="preserve"> szociális intézmények szakmai feladatairól és működésük feltételeiről szóló rendelet</w:t>
      </w:r>
      <w:r w:rsidR="00367541">
        <w:rPr>
          <w:rFonts w:cs="Arial"/>
        </w:rPr>
        <w:t xml:space="preserve"> (a továbbiakban: SzCsM rendelet)</w:t>
      </w:r>
      <w:r w:rsidR="00E92FF4">
        <w:rPr>
          <w:rFonts w:cs="Arial"/>
        </w:rPr>
        <w:t xml:space="preserve"> 111/A. § (5) bekezdés alapján a </w:t>
      </w:r>
      <w:r w:rsidR="00367541">
        <w:rPr>
          <w:rFonts w:cs="Arial"/>
        </w:rPr>
        <w:t>K</w:t>
      </w:r>
      <w:r w:rsidR="00E92FF4">
        <w:rPr>
          <w:rFonts w:cs="Arial"/>
        </w:rPr>
        <w:t>oncepció tartalmát az önkormányzat kétévente felülvizsgálja és aktualizálja.</w:t>
      </w:r>
      <w:r>
        <w:rPr>
          <w:rFonts w:cs="Arial"/>
        </w:rPr>
        <w:t xml:space="preserve"> Az utolsó felülvizsgálat időpontjára tekintettel </w:t>
      </w:r>
      <w:r w:rsidR="00E92FF4">
        <w:rPr>
          <w:rFonts w:cs="Arial"/>
        </w:rPr>
        <w:t xml:space="preserve">2021. évben </w:t>
      </w:r>
      <w:r>
        <w:rPr>
          <w:rFonts w:cs="Arial"/>
        </w:rPr>
        <w:t>ismét esedékessé vált a Koncepció felülvizsgálata.</w:t>
      </w:r>
    </w:p>
    <w:p w14:paraId="5B891A55" w14:textId="35C411C9" w:rsidR="00F509CC" w:rsidRDefault="00F509CC" w:rsidP="007779F8">
      <w:pPr>
        <w:autoSpaceDE w:val="0"/>
        <w:autoSpaceDN w:val="0"/>
        <w:adjustRightInd w:val="0"/>
        <w:spacing w:line="340" w:lineRule="atLeast"/>
        <w:jc w:val="both"/>
        <w:rPr>
          <w:rFonts w:cs="Arial"/>
        </w:rPr>
      </w:pPr>
    </w:p>
    <w:p w14:paraId="5C8004CF" w14:textId="5C22F3A8" w:rsidR="00F509CC" w:rsidRDefault="00F509CC" w:rsidP="007779F8">
      <w:pPr>
        <w:autoSpaceDE w:val="0"/>
        <w:autoSpaceDN w:val="0"/>
        <w:adjustRightInd w:val="0"/>
        <w:spacing w:line="340" w:lineRule="atLeast"/>
        <w:jc w:val="both"/>
        <w:rPr>
          <w:rFonts w:cs="Arial"/>
        </w:rPr>
      </w:pPr>
      <w:r>
        <w:rPr>
          <w:rFonts w:cs="Arial"/>
        </w:rPr>
        <w:t>A szolgáltatástervezési koncepció céljai</w:t>
      </w:r>
      <w:r w:rsidR="00FE7327">
        <w:rPr>
          <w:rFonts w:cs="Arial"/>
        </w:rPr>
        <w:t>, alapelvek</w:t>
      </w:r>
      <w:r>
        <w:rPr>
          <w:rFonts w:cs="Arial"/>
        </w:rPr>
        <w:t>:</w:t>
      </w:r>
    </w:p>
    <w:p w14:paraId="0EFCDB39" w14:textId="439166D4" w:rsidR="00FE7327" w:rsidRDefault="00FE7327" w:rsidP="007779F8">
      <w:pPr>
        <w:numPr>
          <w:ilvl w:val="0"/>
          <w:numId w:val="12"/>
        </w:numPr>
        <w:spacing w:line="340" w:lineRule="atLeast"/>
        <w:jc w:val="both"/>
        <w:rPr>
          <w:rFonts w:cs="Arial"/>
        </w:rPr>
      </w:pPr>
      <w:r w:rsidRPr="00FE7327">
        <w:rPr>
          <w:rFonts w:cs="Arial"/>
          <w:b/>
          <w:bCs/>
        </w:rPr>
        <w:t>adekvát szociális szolgáltatások:</w:t>
      </w:r>
      <w:r>
        <w:rPr>
          <w:rFonts w:cs="Arial"/>
        </w:rPr>
        <w:t xml:space="preserve"> a szolgáltatások rendszerét a helyi társadalom változó igényeinek, szociális szükségleteinek figyelembevételével kell alakítani;</w:t>
      </w:r>
    </w:p>
    <w:p w14:paraId="1572C7A4" w14:textId="4549A957" w:rsidR="00FE7327" w:rsidRDefault="00FE7327" w:rsidP="007779F8">
      <w:pPr>
        <w:numPr>
          <w:ilvl w:val="0"/>
          <w:numId w:val="12"/>
        </w:numPr>
        <w:spacing w:line="340" w:lineRule="atLeast"/>
        <w:jc w:val="both"/>
        <w:rPr>
          <w:rFonts w:cs="Arial"/>
        </w:rPr>
      </w:pPr>
      <w:r w:rsidRPr="00FE7327">
        <w:rPr>
          <w:rFonts w:cs="Arial"/>
          <w:b/>
          <w:bCs/>
        </w:rPr>
        <w:t>rendszerszemléletű szociális munka:</w:t>
      </w:r>
      <w:r>
        <w:rPr>
          <w:rFonts w:cs="Arial"/>
        </w:rPr>
        <w:t xml:space="preserve"> a felmerülő problémákat komplex módon kell kezelni, mely csak az egyes ellátási típusok és szintek egymásra épülésével valósulhat meg;</w:t>
      </w:r>
    </w:p>
    <w:p w14:paraId="6F619F50" w14:textId="67B127EF" w:rsidR="00FE7327" w:rsidRDefault="00FE7327" w:rsidP="007779F8">
      <w:pPr>
        <w:numPr>
          <w:ilvl w:val="0"/>
          <w:numId w:val="12"/>
        </w:numPr>
        <w:spacing w:line="340" w:lineRule="atLeast"/>
        <w:jc w:val="both"/>
        <w:rPr>
          <w:rFonts w:cs="Arial"/>
        </w:rPr>
      </w:pPr>
      <w:r w:rsidRPr="00FE7327">
        <w:rPr>
          <w:rFonts w:cs="Arial"/>
          <w:b/>
          <w:bCs/>
        </w:rPr>
        <w:t>alternatív szociális szolgáltatások:</w:t>
      </w:r>
      <w:r>
        <w:rPr>
          <w:rFonts w:cs="Arial"/>
        </w:rPr>
        <w:t xml:space="preserve"> a szolgáltatások kínálatánál a választhatóságot biztosítani kell;</w:t>
      </w:r>
    </w:p>
    <w:p w14:paraId="7C916CD2" w14:textId="0AF982CF" w:rsidR="006A20F1" w:rsidRDefault="00FE7327" w:rsidP="007779F8">
      <w:pPr>
        <w:numPr>
          <w:ilvl w:val="0"/>
          <w:numId w:val="12"/>
        </w:numPr>
        <w:spacing w:line="340" w:lineRule="atLeast"/>
        <w:jc w:val="both"/>
        <w:rPr>
          <w:rFonts w:cs="Arial"/>
        </w:rPr>
      </w:pPr>
      <w:r w:rsidRPr="00FE7327">
        <w:rPr>
          <w:rFonts w:cs="Arial"/>
          <w:b/>
          <w:bCs/>
        </w:rPr>
        <w:t>közösségi szociális munka:</w:t>
      </w:r>
      <w:r>
        <w:rPr>
          <w:rFonts w:cs="Arial"/>
        </w:rPr>
        <w:t xml:space="preserve"> </w:t>
      </w:r>
      <w:r w:rsidRPr="00FE7327">
        <w:rPr>
          <w:rFonts w:cs="Arial"/>
        </w:rPr>
        <w:t>erősíteni szükséges a civil szervezetek részvételét az ellátások biztosításában</w:t>
      </w:r>
    </w:p>
    <w:p w14:paraId="211BFBF8" w14:textId="499E187C" w:rsidR="00FE7327" w:rsidRDefault="00FE7327" w:rsidP="007779F8">
      <w:pPr>
        <w:spacing w:line="340" w:lineRule="atLeast"/>
        <w:jc w:val="both"/>
        <w:rPr>
          <w:rFonts w:cs="Arial"/>
        </w:rPr>
      </w:pPr>
    </w:p>
    <w:p w14:paraId="2D32C005" w14:textId="3EEBB2E9" w:rsidR="00367541" w:rsidRDefault="00367541" w:rsidP="007779F8">
      <w:pPr>
        <w:pStyle w:val="Szvegtrzs"/>
        <w:spacing w:line="340" w:lineRule="atLeast"/>
        <w:rPr>
          <w:rFonts w:cs="Arial"/>
          <w:color w:val="000000"/>
          <w:szCs w:val="24"/>
        </w:rPr>
      </w:pPr>
      <w:r>
        <w:rPr>
          <w:rFonts w:cs="Arial"/>
        </w:rPr>
        <w:t xml:space="preserve">Az SzCsM rendelet 111/A. § (4) bekezdés alapján </w:t>
      </w:r>
      <w:r w:rsidRPr="007B3E8F">
        <w:rPr>
          <w:rFonts w:cs="Arial"/>
          <w:color w:val="000000"/>
          <w:szCs w:val="24"/>
        </w:rPr>
        <w:t>a Koncepció felülvizsgálata</w:t>
      </w:r>
      <w:r>
        <w:rPr>
          <w:rFonts w:cs="Arial"/>
          <w:color w:val="000000"/>
          <w:szCs w:val="24"/>
        </w:rPr>
        <w:t xml:space="preserve"> </w:t>
      </w:r>
      <w:r w:rsidRPr="007B3E8F">
        <w:rPr>
          <w:rFonts w:cs="Arial"/>
          <w:color w:val="000000"/>
          <w:szCs w:val="24"/>
        </w:rPr>
        <w:t>az érintett intézményvezetők vélemény</w:t>
      </w:r>
      <w:r>
        <w:rPr>
          <w:rFonts w:cs="Arial"/>
          <w:color w:val="000000"/>
          <w:szCs w:val="24"/>
        </w:rPr>
        <w:t>ének figyelembevételével</w:t>
      </w:r>
      <w:r w:rsidR="00EF2DD3">
        <w:rPr>
          <w:rFonts w:cs="Arial"/>
          <w:color w:val="000000"/>
          <w:szCs w:val="24"/>
        </w:rPr>
        <w:t>, valamint az intézmények szakmai beszámolóiban közölt adatok felhasználásával</w:t>
      </w:r>
      <w:r>
        <w:rPr>
          <w:rFonts w:cs="Arial"/>
          <w:color w:val="000000"/>
          <w:szCs w:val="24"/>
        </w:rPr>
        <w:t xml:space="preserve"> történt.</w:t>
      </w:r>
    </w:p>
    <w:p w14:paraId="253FBFC2" w14:textId="19AC3AA3" w:rsidR="00367541" w:rsidRDefault="00367541" w:rsidP="007779F8">
      <w:pPr>
        <w:pStyle w:val="Szvegtrzs"/>
        <w:spacing w:line="340" w:lineRule="atLeast"/>
        <w:rPr>
          <w:rFonts w:cs="Arial"/>
          <w:color w:val="000000"/>
          <w:szCs w:val="24"/>
        </w:rPr>
      </w:pPr>
    </w:p>
    <w:p w14:paraId="46B7BBCC" w14:textId="4BB3C994" w:rsidR="00F8654C" w:rsidRDefault="00367541" w:rsidP="007779F8">
      <w:pPr>
        <w:pStyle w:val="Szvegtrzs"/>
        <w:spacing w:line="340" w:lineRule="atLeast"/>
        <w:rPr>
          <w:rFonts w:cs="Arial"/>
          <w:color w:val="000000"/>
          <w:szCs w:val="24"/>
        </w:rPr>
      </w:pPr>
      <w:r>
        <w:rPr>
          <w:rFonts w:cs="Arial"/>
          <w:color w:val="000000"/>
          <w:szCs w:val="24"/>
        </w:rPr>
        <w:t>Az Önkormányzat a korábbi évek szolgáltatástervezési koncepció felülvizsgálatai alapján, valamint, a 2020</w:t>
      </w:r>
      <w:r w:rsidR="00EF2DD3">
        <w:rPr>
          <w:rFonts w:cs="Arial"/>
          <w:color w:val="000000"/>
          <w:szCs w:val="24"/>
        </w:rPr>
        <w:t>/</w:t>
      </w:r>
      <w:r>
        <w:rPr>
          <w:rFonts w:cs="Arial"/>
          <w:color w:val="000000"/>
          <w:szCs w:val="24"/>
        </w:rPr>
        <w:t xml:space="preserve">2021. szolgáltatási években bekövetkezett </w:t>
      </w:r>
      <w:r w:rsidR="0062186E">
        <w:rPr>
          <w:rFonts w:cs="Arial"/>
          <w:color w:val="000000"/>
          <w:szCs w:val="24"/>
        </w:rPr>
        <w:t xml:space="preserve">Covid-19 világjárvány társadalomra gyakorolt negatív hatásai miatt kiemelten fontosnak tartja az Szt.-ben nevesített pénzbeli, természetbeni, valamint az alap- és szakosított szociális ellátások megfelelő színvonalon történő </w:t>
      </w:r>
      <w:r w:rsidR="00E9544A">
        <w:rPr>
          <w:rFonts w:cs="Arial"/>
          <w:color w:val="000000"/>
          <w:szCs w:val="24"/>
        </w:rPr>
        <w:t>biztosítását</w:t>
      </w:r>
      <w:r w:rsidR="00F8654C">
        <w:rPr>
          <w:rFonts w:cs="Arial"/>
          <w:color w:val="000000"/>
          <w:szCs w:val="24"/>
        </w:rPr>
        <w:t>.</w:t>
      </w:r>
      <w:r w:rsidR="00E9544A">
        <w:rPr>
          <w:rFonts w:cs="Arial"/>
          <w:color w:val="000000"/>
          <w:szCs w:val="24"/>
        </w:rPr>
        <w:t xml:space="preserve"> A rászorulók szociális biztonságának növelése érdekében a rendszerszemléletű szociális munka eszközeivel olyan intézményrendszer fenntartására és működésére törekszik, mely képes az egyének, családok, csoportok, és helyi közösségek szükségleteire adekvát válaszokat adni</w:t>
      </w:r>
      <w:r w:rsidR="00F8654C">
        <w:rPr>
          <w:rFonts w:cs="Arial"/>
          <w:color w:val="000000"/>
          <w:szCs w:val="24"/>
        </w:rPr>
        <w:t xml:space="preserve">, és képes a változó társadalmi igények tükrében a szolgáltatások </w:t>
      </w:r>
      <w:r w:rsidR="00F8654C">
        <w:rPr>
          <w:rFonts w:cs="Arial"/>
          <w:color w:val="000000"/>
          <w:szCs w:val="24"/>
        </w:rPr>
        <w:lastRenderedPageBreak/>
        <w:t>bővítésére is.</w:t>
      </w:r>
      <w:r w:rsidR="00E9544A">
        <w:rPr>
          <w:rFonts w:cs="Arial"/>
          <w:color w:val="000000"/>
          <w:szCs w:val="24"/>
        </w:rPr>
        <w:t xml:space="preserve"> A</w:t>
      </w:r>
      <w:r w:rsidR="00F8654C">
        <w:rPr>
          <w:rFonts w:cs="Arial"/>
          <w:color w:val="000000"/>
          <w:szCs w:val="24"/>
        </w:rPr>
        <w:t xml:space="preserve"> szociális ellátórendszer jövőbeni hatékony működéséhez elengedhetetlen, hogy az Önkormányzat partneri viszonyt alakítson ki a helyi intézményekkel (oktatás, egészségügy, kultúra, gazdálkodó szervezetek e</w:t>
      </w:r>
      <w:r w:rsidR="0060469F">
        <w:rPr>
          <w:rFonts w:cs="Arial"/>
          <w:color w:val="000000"/>
          <w:szCs w:val="24"/>
        </w:rPr>
        <w:t>tc</w:t>
      </w:r>
      <w:r w:rsidR="00F8654C">
        <w:rPr>
          <w:rFonts w:cs="Arial"/>
          <w:color w:val="000000"/>
          <w:szCs w:val="24"/>
        </w:rPr>
        <w:t xml:space="preserve">.), vonja be minél szélesebb körben az önszerveződő civil szektor elemeit, úgymint a for-profit, és nonprofit szféra tagjait. Az aktív és szoros együttműködés </w:t>
      </w:r>
      <w:r w:rsidR="00EB4F59">
        <w:rPr>
          <w:rFonts w:cs="Arial"/>
          <w:color w:val="000000"/>
          <w:szCs w:val="24"/>
        </w:rPr>
        <w:t>teszi lehetővé</w:t>
      </w:r>
      <w:r w:rsidR="00CA6CDA">
        <w:rPr>
          <w:rFonts w:cs="Arial"/>
          <w:color w:val="000000"/>
          <w:szCs w:val="24"/>
        </w:rPr>
        <w:t xml:space="preserve"> azt</w:t>
      </w:r>
      <w:r w:rsidR="00F8654C">
        <w:rPr>
          <w:rFonts w:cs="Arial"/>
          <w:color w:val="000000"/>
          <w:szCs w:val="24"/>
        </w:rPr>
        <w:t xml:space="preserve">, hogy </w:t>
      </w:r>
      <w:r w:rsidR="00EB4F59">
        <w:rPr>
          <w:rFonts w:cs="Arial"/>
          <w:color w:val="000000"/>
          <w:szCs w:val="24"/>
        </w:rPr>
        <w:t>az Önkormányzat, valamint az informális szektor tagjai</w:t>
      </w:r>
      <w:r w:rsidR="00CA6CDA">
        <w:rPr>
          <w:rFonts w:cs="Arial"/>
          <w:color w:val="000000"/>
          <w:szCs w:val="24"/>
        </w:rPr>
        <w:t xml:space="preserve"> a közösségi szociális munka eszközeivel</w:t>
      </w:r>
      <w:r w:rsidR="00EB4F59">
        <w:rPr>
          <w:rFonts w:cs="Arial"/>
          <w:color w:val="000000"/>
          <w:szCs w:val="24"/>
        </w:rPr>
        <w:t xml:space="preserve"> minél szélesebb körben legyenek képesek kielégíteni a</w:t>
      </w:r>
      <w:r w:rsidR="00CA6CDA">
        <w:rPr>
          <w:rFonts w:cs="Arial"/>
          <w:color w:val="000000"/>
          <w:szCs w:val="24"/>
        </w:rPr>
        <w:t>z újonnan jelentkező szükségleteket.</w:t>
      </w:r>
    </w:p>
    <w:p w14:paraId="5151FB9E" w14:textId="77777777" w:rsidR="00F8654C" w:rsidRDefault="00F8654C" w:rsidP="007779F8">
      <w:pPr>
        <w:pStyle w:val="Szvegtrzs"/>
        <w:spacing w:line="340" w:lineRule="atLeast"/>
        <w:rPr>
          <w:rFonts w:cs="Arial"/>
          <w:color w:val="000000"/>
          <w:szCs w:val="24"/>
        </w:rPr>
      </w:pPr>
    </w:p>
    <w:p w14:paraId="1B70FAE5" w14:textId="4F7400DE" w:rsidR="00794F0B" w:rsidRDefault="00CA6CDA" w:rsidP="007779F8">
      <w:pPr>
        <w:pStyle w:val="Szvegtrzs"/>
        <w:spacing w:line="340" w:lineRule="atLeast"/>
        <w:rPr>
          <w:rFonts w:cs="Arial"/>
          <w:color w:val="000000"/>
          <w:szCs w:val="24"/>
        </w:rPr>
      </w:pPr>
      <w:r>
        <w:rPr>
          <w:rFonts w:cs="Arial"/>
          <w:color w:val="000000"/>
          <w:szCs w:val="24"/>
        </w:rPr>
        <w:t xml:space="preserve">Az Önkormányzat legfontosabb célja a szociális jogok biztosításán keresztül minden rászoruló számára </w:t>
      </w:r>
      <w:r w:rsidR="00BE3674">
        <w:rPr>
          <w:rFonts w:cs="Arial"/>
          <w:color w:val="000000"/>
          <w:szCs w:val="24"/>
        </w:rPr>
        <w:t>az abszolút</w:t>
      </w:r>
      <w:r>
        <w:rPr>
          <w:rFonts w:cs="Arial"/>
          <w:color w:val="000000"/>
          <w:szCs w:val="24"/>
        </w:rPr>
        <w:t xml:space="preserve"> </w:t>
      </w:r>
      <w:r w:rsidR="000A3E03">
        <w:rPr>
          <w:rFonts w:cs="Arial"/>
          <w:color w:val="000000"/>
          <w:szCs w:val="24"/>
        </w:rPr>
        <w:t xml:space="preserve">szociális </w:t>
      </w:r>
      <w:r>
        <w:rPr>
          <w:rFonts w:cs="Arial"/>
          <w:color w:val="000000"/>
          <w:szCs w:val="24"/>
        </w:rPr>
        <w:t>biztonság megteremtése</w:t>
      </w:r>
      <w:r w:rsidR="00BE3674">
        <w:rPr>
          <w:rFonts w:cs="Arial"/>
          <w:color w:val="000000"/>
          <w:szCs w:val="24"/>
        </w:rPr>
        <w:t xml:space="preserve">, színvonalának </w:t>
      </w:r>
      <w:r w:rsidR="00EC0B64">
        <w:rPr>
          <w:rFonts w:cs="Arial"/>
          <w:color w:val="000000"/>
          <w:szCs w:val="24"/>
        </w:rPr>
        <w:t>emelése</w:t>
      </w:r>
      <w:r w:rsidR="00BE3674">
        <w:rPr>
          <w:rFonts w:cs="Arial"/>
          <w:color w:val="000000"/>
          <w:szCs w:val="24"/>
        </w:rPr>
        <w:t>, mely szükséglet szinte</w:t>
      </w:r>
      <w:r w:rsidR="000A3E03">
        <w:rPr>
          <w:rFonts w:cs="Arial"/>
          <w:color w:val="000000"/>
          <w:szCs w:val="24"/>
        </w:rPr>
        <w:t>ke</w:t>
      </w:r>
      <w:r w:rsidR="00586FCF">
        <w:rPr>
          <w:rFonts w:cs="Arial"/>
          <w:color w:val="000000"/>
          <w:szCs w:val="24"/>
        </w:rPr>
        <w:t>t</w:t>
      </w:r>
      <w:r w:rsidR="00BE3674">
        <w:rPr>
          <w:rFonts w:cs="Arial"/>
          <w:color w:val="000000"/>
          <w:szCs w:val="24"/>
        </w:rPr>
        <w:t xml:space="preserve"> Abraham Maslow pszichológusnak az 1950-es években kidolgozott szükséglet elmélete</w:t>
      </w:r>
      <w:r w:rsidR="00586FCF">
        <w:rPr>
          <w:rFonts w:cs="Arial"/>
          <w:color w:val="000000"/>
          <w:szCs w:val="24"/>
        </w:rPr>
        <w:t xml:space="preserve"> is nevesít</w:t>
      </w:r>
      <w:r w:rsidR="000A3E03">
        <w:rPr>
          <w:rFonts w:cs="Arial"/>
          <w:color w:val="000000"/>
          <w:szCs w:val="24"/>
        </w:rPr>
        <w:t>i</w:t>
      </w:r>
      <w:r w:rsidR="00586FCF">
        <w:rPr>
          <w:rFonts w:cs="Arial"/>
          <w:color w:val="000000"/>
          <w:szCs w:val="24"/>
        </w:rPr>
        <w:t>:</w:t>
      </w:r>
    </w:p>
    <w:p w14:paraId="7F524BCA" w14:textId="053D887A" w:rsidR="00367541" w:rsidRDefault="00586FCF" w:rsidP="007779F8">
      <w:pPr>
        <w:pStyle w:val="Szvegtrzs"/>
        <w:numPr>
          <w:ilvl w:val="0"/>
          <w:numId w:val="13"/>
        </w:numPr>
        <w:spacing w:line="340" w:lineRule="atLeast"/>
        <w:rPr>
          <w:rFonts w:cs="Arial"/>
          <w:color w:val="000000"/>
          <w:szCs w:val="24"/>
        </w:rPr>
      </w:pPr>
      <w:r w:rsidRPr="00C22A6B">
        <w:rPr>
          <w:rFonts w:cs="Arial"/>
          <w:b/>
          <w:bCs/>
          <w:i/>
          <w:iCs/>
          <w:color w:val="000000"/>
          <w:szCs w:val="24"/>
        </w:rPr>
        <w:t>fiziológiai szükségletek</w:t>
      </w:r>
      <w:r>
        <w:rPr>
          <w:rFonts w:cs="Arial"/>
          <w:color w:val="000000"/>
          <w:szCs w:val="24"/>
        </w:rPr>
        <w:t xml:space="preserve"> (az egyén elsődleges mozgatórugói, úgymint táplálkozás, ruházkodás, lakhatási lehetőségek etc.)</w:t>
      </w:r>
    </w:p>
    <w:p w14:paraId="72549A80" w14:textId="7842593D" w:rsidR="00586FCF" w:rsidRDefault="00586FCF" w:rsidP="007779F8">
      <w:pPr>
        <w:pStyle w:val="Szvegtrzs"/>
        <w:numPr>
          <w:ilvl w:val="0"/>
          <w:numId w:val="13"/>
        </w:numPr>
        <w:spacing w:line="340" w:lineRule="atLeast"/>
        <w:rPr>
          <w:rFonts w:cs="Arial"/>
          <w:color w:val="000000"/>
          <w:szCs w:val="24"/>
        </w:rPr>
      </w:pPr>
      <w:r w:rsidRPr="00C22A6B">
        <w:rPr>
          <w:rFonts w:cs="Arial"/>
          <w:b/>
          <w:bCs/>
          <w:i/>
          <w:iCs/>
          <w:color w:val="000000"/>
          <w:szCs w:val="24"/>
        </w:rPr>
        <w:t>biztonság iránti szükségletek</w:t>
      </w:r>
      <w:r>
        <w:rPr>
          <w:rFonts w:cs="Arial"/>
          <w:color w:val="000000"/>
          <w:szCs w:val="24"/>
        </w:rPr>
        <w:t xml:space="preserve"> (meglévő élethelyzet, életszínvonal megtartása krízishelyzetek bekövetkeztekor sikeres megküzdési stratégiák)</w:t>
      </w:r>
    </w:p>
    <w:p w14:paraId="203B4F82" w14:textId="77777777" w:rsidR="000A3E03" w:rsidRDefault="00586FCF" w:rsidP="007779F8">
      <w:pPr>
        <w:pStyle w:val="Szvegtrzs"/>
        <w:numPr>
          <w:ilvl w:val="0"/>
          <w:numId w:val="13"/>
        </w:numPr>
        <w:spacing w:line="340" w:lineRule="atLeast"/>
        <w:rPr>
          <w:rFonts w:cs="Arial"/>
          <w:color w:val="000000"/>
          <w:szCs w:val="24"/>
        </w:rPr>
      </w:pPr>
      <w:r w:rsidRPr="00C22A6B">
        <w:rPr>
          <w:rFonts w:cs="Arial"/>
          <w:b/>
          <w:bCs/>
          <w:i/>
          <w:iCs/>
          <w:color w:val="000000"/>
          <w:szCs w:val="24"/>
        </w:rPr>
        <w:t>közösségi igények, szociális szükségletek</w:t>
      </w:r>
      <w:r>
        <w:rPr>
          <w:rFonts w:cs="Arial"/>
          <w:color w:val="000000"/>
          <w:szCs w:val="24"/>
        </w:rPr>
        <w:t xml:space="preserve"> </w:t>
      </w:r>
      <w:r w:rsidR="000A3E03">
        <w:rPr>
          <w:rFonts w:cs="Arial"/>
          <w:color w:val="000000"/>
          <w:szCs w:val="24"/>
        </w:rPr>
        <w:t>(család, munkahely, interperszonális kapcsolatok)</w:t>
      </w:r>
    </w:p>
    <w:p w14:paraId="45A78707" w14:textId="77777777" w:rsidR="000A3E03" w:rsidRDefault="000A3E03" w:rsidP="007779F8">
      <w:pPr>
        <w:pStyle w:val="Szvegtrzs"/>
        <w:spacing w:line="340" w:lineRule="atLeast"/>
        <w:rPr>
          <w:rFonts w:cs="Arial"/>
          <w:color w:val="000000"/>
          <w:szCs w:val="24"/>
        </w:rPr>
      </w:pPr>
    </w:p>
    <w:p w14:paraId="74D63937" w14:textId="305230B2" w:rsidR="00794F0B" w:rsidRDefault="000A3E03" w:rsidP="007779F8">
      <w:pPr>
        <w:pStyle w:val="Szvegtrzs"/>
        <w:spacing w:line="340" w:lineRule="atLeast"/>
        <w:rPr>
          <w:rFonts w:cs="Arial"/>
          <w:color w:val="000000"/>
          <w:szCs w:val="24"/>
        </w:rPr>
      </w:pPr>
      <w:r>
        <w:rPr>
          <w:rFonts w:cs="Arial"/>
          <w:color w:val="000000"/>
          <w:szCs w:val="24"/>
        </w:rPr>
        <w:t xml:space="preserve">A hátrányos helyzet csökkentése érdekében az Önkormányzat az alábbi </w:t>
      </w:r>
      <w:proofErr w:type="gramStart"/>
      <w:r>
        <w:rPr>
          <w:rFonts w:cs="Arial"/>
          <w:color w:val="000000"/>
          <w:szCs w:val="24"/>
        </w:rPr>
        <w:t>stratégiai  célokat</w:t>
      </w:r>
      <w:proofErr w:type="gramEnd"/>
      <w:r w:rsidR="00EC0B64">
        <w:rPr>
          <w:rFonts w:cs="Arial"/>
          <w:color w:val="000000"/>
          <w:szCs w:val="24"/>
        </w:rPr>
        <w:t>, szociálpolitikai értékeket</w:t>
      </w:r>
      <w:r>
        <w:rPr>
          <w:rFonts w:cs="Arial"/>
          <w:color w:val="000000"/>
          <w:szCs w:val="24"/>
        </w:rPr>
        <w:t xml:space="preserve"> fogalmazza meg a jövőre vonatkozóan:</w:t>
      </w:r>
    </w:p>
    <w:p w14:paraId="1C999D0A" w14:textId="30D31BBB" w:rsidR="00C22A6B" w:rsidRDefault="005E2FFA" w:rsidP="007779F8">
      <w:pPr>
        <w:pStyle w:val="Szvegtrzs"/>
        <w:numPr>
          <w:ilvl w:val="0"/>
          <w:numId w:val="14"/>
        </w:numPr>
        <w:spacing w:line="340" w:lineRule="atLeast"/>
        <w:rPr>
          <w:rFonts w:cs="Arial"/>
          <w:color w:val="000000"/>
          <w:szCs w:val="24"/>
        </w:rPr>
      </w:pPr>
      <w:r w:rsidRPr="005E2FFA">
        <w:rPr>
          <w:rFonts w:cs="Arial"/>
          <w:b/>
          <w:bCs/>
          <w:color w:val="000000"/>
          <w:szCs w:val="24"/>
        </w:rPr>
        <w:t>biztonság</w:t>
      </w:r>
      <w:r w:rsidR="00FD25E5">
        <w:rPr>
          <w:rFonts w:cs="Arial"/>
          <w:b/>
          <w:bCs/>
          <w:color w:val="000000"/>
          <w:szCs w:val="24"/>
        </w:rPr>
        <w:t>, igazságosság</w:t>
      </w:r>
      <w:r w:rsidRPr="005E2FFA">
        <w:rPr>
          <w:rFonts w:cs="Arial"/>
          <w:b/>
          <w:bCs/>
          <w:color w:val="000000"/>
          <w:szCs w:val="24"/>
        </w:rPr>
        <w:t>:</w:t>
      </w:r>
      <w:r>
        <w:rPr>
          <w:rFonts w:cs="Arial"/>
          <w:color w:val="000000"/>
          <w:szCs w:val="24"/>
        </w:rPr>
        <w:t xml:space="preserve"> </w:t>
      </w:r>
      <w:r w:rsidR="00C22A6B">
        <w:rPr>
          <w:rFonts w:cs="Arial"/>
          <w:color w:val="000000"/>
          <w:szCs w:val="24"/>
        </w:rPr>
        <w:t>abszolút biztonság megteremtése és relatív biztonság növelése a közszolgáltatásokhoz való hozzáférés biztosításával és az aktív korú, de inaktív társadalmi csoportok munkaerő-piaci integrációjával</w:t>
      </w:r>
    </w:p>
    <w:p w14:paraId="70646E7E" w14:textId="5835013B" w:rsidR="00C22A6B" w:rsidRDefault="00FD25E5" w:rsidP="007779F8">
      <w:pPr>
        <w:pStyle w:val="Szvegtrzs"/>
        <w:numPr>
          <w:ilvl w:val="0"/>
          <w:numId w:val="14"/>
        </w:numPr>
        <w:spacing w:line="340" w:lineRule="atLeast"/>
        <w:rPr>
          <w:rFonts w:cs="Arial"/>
          <w:color w:val="000000"/>
          <w:szCs w:val="24"/>
        </w:rPr>
      </w:pPr>
      <w:r>
        <w:rPr>
          <w:rFonts w:cs="Arial"/>
          <w:b/>
          <w:bCs/>
          <w:color w:val="000000"/>
          <w:szCs w:val="24"/>
        </w:rPr>
        <w:t>tolerancia, (</w:t>
      </w:r>
      <w:r w:rsidRPr="005E2FFA">
        <w:rPr>
          <w:rFonts w:cs="Arial"/>
          <w:b/>
          <w:bCs/>
          <w:color w:val="000000"/>
          <w:szCs w:val="24"/>
        </w:rPr>
        <w:t>esély</w:t>
      </w:r>
      <w:r>
        <w:rPr>
          <w:rFonts w:cs="Arial"/>
          <w:b/>
          <w:bCs/>
          <w:color w:val="000000"/>
          <w:szCs w:val="24"/>
        </w:rPr>
        <w:t>)</w:t>
      </w:r>
      <w:r w:rsidRPr="005E2FFA">
        <w:rPr>
          <w:rFonts w:cs="Arial"/>
          <w:b/>
          <w:bCs/>
          <w:color w:val="000000"/>
          <w:szCs w:val="24"/>
        </w:rPr>
        <w:t>egyenlőség</w:t>
      </w:r>
      <w:r w:rsidR="005E2FFA" w:rsidRPr="005E2FFA">
        <w:rPr>
          <w:rFonts w:cs="Arial"/>
          <w:b/>
          <w:bCs/>
          <w:color w:val="000000"/>
          <w:szCs w:val="24"/>
        </w:rPr>
        <w:t>:</w:t>
      </w:r>
      <w:r w:rsidR="005E2FFA">
        <w:rPr>
          <w:rFonts w:cs="Arial"/>
          <w:color w:val="000000"/>
          <w:szCs w:val="24"/>
        </w:rPr>
        <w:t xml:space="preserve"> </w:t>
      </w:r>
      <w:r w:rsidR="00C22A6B">
        <w:rPr>
          <w:rFonts w:cs="Arial"/>
          <w:color w:val="000000"/>
          <w:szCs w:val="24"/>
        </w:rPr>
        <w:t xml:space="preserve">a marginalizált társadalmi csoportok széles körének bevonása a szociális ellátórendszer intézményei által nyújtott preventív és korrektív </w:t>
      </w:r>
      <w:r w:rsidR="005E2FFA">
        <w:rPr>
          <w:rFonts w:cs="Arial"/>
          <w:color w:val="000000"/>
          <w:szCs w:val="24"/>
        </w:rPr>
        <w:t>típusú</w:t>
      </w:r>
      <w:r w:rsidR="00C22A6B">
        <w:rPr>
          <w:rFonts w:cs="Arial"/>
          <w:color w:val="000000"/>
          <w:szCs w:val="24"/>
        </w:rPr>
        <w:t xml:space="preserve"> ellátások</w:t>
      </w:r>
      <w:r w:rsidR="00E16E07">
        <w:rPr>
          <w:rFonts w:cs="Arial"/>
          <w:color w:val="000000"/>
          <w:szCs w:val="24"/>
        </w:rPr>
        <w:t xml:space="preserve"> rendszerébe</w:t>
      </w:r>
    </w:p>
    <w:p w14:paraId="708B2499" w14:textId="2DB66C53" w:rsidR="00C22A6B" w:rsidRDefault="00FD25E5" w:rsidP="007779F8">
      <w:pPr>
        <w:pStyle w:val="Szvegtrzs"/>
        <w:numPr>
          <w:ilvl w:val="0"/>
          <w:numId w:val="14"/>
        </w:numPr>
        <w:spacing w:line="340" w:lineRule="atLeast"/>
        <w:rPr>
          <w:rFonts w:cs="Arial"/>
          <w:color w:val="000000"/>
          <w:szCs w:val="24"/>
        </w:rPr>
      </w:pPr>
      <w:r w:rsidRPr="00FD25E5">
        <w:rPr>
          <w:rFonts w:cs="Arial"/>
          <w:b/>
          <w:bCs/>
          <w:color w:val="000000"/>
          <w:szCs w:val="24"/>
        </w:rPr>
        <w:t>szabadság:</w:t>
      </w:r>
      <w:r>
        <w:rPr>
          <w:rFonts w:cs="Arial"/>
          <w:color w:val="000000"/>
          <w:szCs w:val="24"/>
        </w:rPr>
        <w:t xml:space="preserve"> </w:t>
      </w:r>
      <w:r w:rsidR="00C22A6B">
        <w:rPr>
          <w:rFonts w:cs="Arial"/>
          <w:color w:val="000000"/>
          <w:szCs w:val="24"/>
        </w:rPr>
        <w:t>mikroszinten segítséget nyújtani az egyének</w:t>
      </w:r>
      <w:r w:rsidR="005E2FFA">
        <w:rPr>
          <w:rFonts w:cs="Arial"/>
          <w:color w:val="000000"/>
          <w:szCs w:val="24"/>
        </w:rPr>
        <w:t>nek</w:t>
      </w:r>
      <w:r w:rsidR="00C22A6B">
        <w:rPr>
          <w:rFonts w:cs="Arial"/>
          <w:color w:val="000000"/>
          <w:szCs w:val="24"/>
        </w:rPr>
        <w:t xml:space="preserve"> és családoknak</w:t>
      </w:r>
      <w:r w:rsidR="005E2FFA">
        <w:rPr>
          <w:rFonts w:cs="Arial"/>
          <w:color w:val="000000"/>
          <w:szCs w:val="24"/>
        </w:rPr>
        <w:t>, hogy megküzdési stratégiáik fejlesztése által képesek legyenek felkészülni a váratlan élethelyzetekre</w:t>
      </w:r>
    </w:p>
    <w:p w14:paraId="3E3857BB" w14:textId="6AC7E742" w:rsidR="005E2FFA" w:rsidRDefault="00FD25E5" w:rsidP="007779F8">
      <w:pPr>
        <w:pStyle w:val="Szvegtrzs"/>
        <w:numPr>
          <w:ilvl w:val="0"/>
          <w:numId w:val="14"/>
        </w:numPr>
        <w:spacing w:line="340" w:lineRule="atLeast"/>
        <w:rPr>
          <w:rFonts w:cs="Arial"/>
          <w:color w:val="000000"/>
          <w:szCs w:val="24"/>
        </w:rPr>
      </w:pPr>
      <w:r w:rsidRPr="00FD25E5">
        <w:rPr>
          <w:rFonts w:cs="Arial"/>
          <w:b/>
          <w:bCs/>
          <w:color w:val="000000"/>
          <w:szCs w:val="24"/>
        </w:rPr>
        <w:t>szolidaritás:</w:t>
      </w:r>
      <w:r>
        <w:rPr>
          <w:rFonts w:cs="Arial"/>
          <w:color w:val="000000"/>
          <w:szCs w:val="24"/>
        </w:rPr>
        <w:t xml:space="preserve"> </w:t>
      </w:r>
      <w:r w:rsidR="005E2FFA">
        <w:rPr>
          <w:rFonts w:cs="Arial"/>
          <w:color w:val="000000"/>
          <w:szCs w:val="24"/>
        </w:rPr>
        <w:t xml:space="preserve">mezoszinten a kistérségi, és regionális szerepkör erősítése, a szervezetekkel és intézményekkel történő együttműködés megtartása és erősítése, a közösségi szociális munka eszközeivel az egyén társadalmi részvételének ösztönzése </w:t>
      </w:r>
    </w:p>
    <w:p w14:paraId="4AD48E82" w14:textId="77777777" w:rsidR="000A3E03" w:rsidRDefault="000A3E03" w:rsidP="007779F8">
      <w:pPr>
        <w:pStyle w:val="Szvegtrzs"/>
        <w:spacing w:line="340" w:lineRule="atLeast"/>
        <w:rPr>
          <w:rFonts w:cs="Arial"/>
          <w:color w:val="000000"/>
          <w:szCs w:val="24"/>
        </w:rPr>
      </w:pPr>
    </w:p>
    <w:p w14:paraId="737D9AA2" w14:textId="13DC6C30" w:rsidR="00E64005" w:rsidRPr="006D0914" w:rsidRDefault="00CC103C" w:rsidP="007779F8">
      <w:pPr>
        <w:pStyle w:val="Szvegtrzs"/>
        <w:spacing w:line="340" w:lineRule="atLeast"/>
        <w:rPr>
          <w:rFonts w:cs="Arial"/>
          <w:color w:val="000000"/>
          <w:szCs w:val="24"/>
        </w:rPr>
      </w:pPr>
      <w:r w:rsidRPr="007B3E8F">
        <w:rPr>
          <w:rFonts w:cs="Arial"/>
          <w:color w:val="000000"/>
          <w:szCs w:val="24"/>
        </w:rPr>
        <w:t>A Koncepció készítése során felhasználásra kerültek a Központi Statisztikai Hivatal</w:t>
      </w:r>
      <w:r w:rsidR="00E16E07">
        <w:rPr>
          <w:rFonts w:cs="Arial"/>
          <w:color w:val="000000"/>
          <w:szCs w:val="24"/>
        </w:rPr>
        <w:t xml:space="preserve"> (</w:t>
      </w:r>
      <w:r w:rsidR="0068623A">
        <w:rPr>
          <w:rFonts w:cs="Arial"/>
          <w:color w:val="000000"/>
          <w:szCs w:val="24"/>
        </w:rPr>
        <w:t xml:space="preserve">továbbiakban: </w:t>
      </w:r>
      <w:r w:rsidR="00E16E07">
        <w:rPr>
          <w:rFonts w:cs="Arial"/>
          <w:color w:val="000000"/>
          <w:szCs w:val="24"/>
        </w:rPr>
        <w:t>KSH)</w:t>
      </w:r>
      <w:r w:rsidRPr="007B3E8F">
        <w:rPr>
          <w:rFonts w:cs="Arial"/>
          <w:color w:val="000000"/>
          <w:szCs w:val="24"/>
        </w:rPr>
        <w:t>, a város szociális, illetve</w:t>
      </w:r>
      <w:r w:rsidR="00977F00">
        <w:rPr>
          <w:rFonts w:cs="Arial"/>
          <w:color w:val="000000"/>
          <w:szCs w:val="24"/>
        </w:rPr>
        <w:t xml:space="preserve"> </w:t>
      </w:r>
      <w:r w:rsidR="00977F00" w:rsidRPr="007B3E8F">
        <w:rPr>
          <w:rFonts w:cs="Arial"/>
          <w:color w:val="000000"/>
        </w:rPr>
        <w:t>a rendszer szerves részét alkotó, a gyermekek védelméről és a gyámügyi igazgatásról szóló 1997. évi XXXI. törvény (a továbbiakban: Gyvt.) hatálya alá tartozó gyermekjóléti szolgáltatásokat</w:t>
      </w:r>
      <w:r w:rsidRPr="007B3E8F">
        <w:rPr>
          <w:rFonts w:cs="Arial"/>
          <w:color w:val="000000"/>
          <w:szCs w:val="24"/>
        </w:rPr>
        <w:t xml:space="preserve"> nyújtó intézményei által </w:t>
      </w:r>
      <w:r w:rsidR="007A40BC" w:rsidRPr="007B3E8F">
        <w:rPr>
          <w:rFonts w:cs="Arial"/>
          <w:color w:val="000000"/>
          <w:szCs w:val="24"/>
        </w:rPr>
        <w:t xml:space="preserve">rendelkezésre bocsátott adatok. </w:t>
      </w:r>
    </w:p>
    <w:p w14:paraId="5C4268F3" w14:textId="574642C7" w:rsidR="00800C41" w:rsidRPr="00144184" w:rsidRDefault="00800C41" w:rsidP="007779F8">
      <w:pPr>
        <w:pStyle w:val="Cmsor1"/>
        <w:spacing w:line="340" w:lineRule="atLeast"/>
        <w:rPr>
          <w:rFonts w:cs="Arial"/>
          <w:color w:val="000000"/>
          <w:sz w:val="24"/>
          <w:szCs w:val="24"/>
        </w:rPr>
      </w:pPr>
      <w:bookmarkStart w:id="7" w:name="_Toc182236443"/>
      <w:bookmarkStart w:id="8" w:name="_Toc256592293"/>
      <w:bookmarkStart w:id="9" w:name="_Toc256597892"/>
      <w:bookmarkStart w:id="10" w:name="_Toc256600709"/>
      <w:r w:rsidRPr="00144184">
        <w:rPr>
          <w:rFonts w:cs="Arial"/>
          <w:color w:val="000000"/>
          <w:sz w:val="24"/>
          <w:szCs w:val="24"/>
        </w:rPr>
        <w:lastRenderedPageBreak/>
        <w:t xml:space="preserve">II. </w:t>
      </w:r>
      <w:bookmarkEnd w:id="7"/>
      <w:bookmarkEnd w:id="8"/>
      <w:bookmarkEnd w:id="9"/>
      <w:bookmarkEnd w:id="10"/>
      <w:r w:rsidR="00144184" w:rsidRPr="00144184">
        <w:rPr>
          <w:rFonts w:cs="Arial"/>
          <w:color w:val="000000"/>
          <w:sz w:val="24"/>
          <w:szCs w:val="24"/>
        </w:rPr>
        <w:t>HELYZETELEMZÉS</w:t>
      </w:r>
    </w:p>
    <w:p w14:paraId="7AC12178" w14:textId="77777777" w:rsidR="00DA5989" w:rsidRPr="0074238A" w:rsidRDefault="00DA5989" w:rsidP="007779F8">
      <w:pPr>
        <w:pStyle w:val="Cmsor2"/>
        <w:spacing w:line="340" w:lineRule="atLeast"/>
        <w:rPr>
          <w:rFonts w:cs="Arial"/>
          <w:color w:val="000000"/>
          <w:sz w:val="16"/>
          <w:szCs w:val="16"/>
        </w:rPr>
      </w:pPr>
      <w:bookmarkStart w:id="11" w:name="_Toc182234317"/>
      <w:bookmarkStart w:id="12" w:name="_Toc182236444"/>
      <w:bookmarkStart w:id="13" w:name="_Toc256592294"/>
      <w:bookmarkStart w:id="14" w:name="_Toc256597893"/>
      <w:bookmarkStart w:id="15" w:name="_Toc256600710"/>
    </w:p>
    <w:p w14:paraId="5E2DE7B6" w14:textId="061CC4D8" w:rsidR="00800C41" w:rsidRPr="007B3E8F" w:rsidRDefault="00D440D6" w:rsidP="007779F8">
      <w:pPr>
        <w:pStyle w:val="Cmsor2"/>
        <w:spacing w:line="340" w:lineRule="atLeast"/>
        <w:rPr>
          <w:rFonts w:cs="Arial"/>
          <w:color w:val="000000"/>
          <w:szCs w:val="24"/>
        </w:rPr>
      </w:pPr>
      <w:r>
        <w:rPr>
          <w:rFonts w:cs="Arial"/>
          <w:color w:val="000000"/>
          <w:szCs w:val="24"/>
        </w:rPr>
        <w:t xml:space="preserve">II./1. </w:t>
      </w:r>
      <w:r w:rsidR="00800C41" w:rsidRPr="007B3E8F">
        <w:rPr>
          <w:rFonts w:cs="Arial"/>
          <w:color w:val="000000"/>
          <w:szCs w:val="24"/>
        </w:rPr>
        <w:t>Népesség, demográfiai</w:t>
      </w:r>
      <w:bookmarkEnd w:id="11"/>
      <w:bookmarkEnd w:id="12"/>
      <w:bookmarkEnd w:id="13"/>
      <w:bookmarkEnd w:id="14"/>
      <w:bookmarkEnd w:id="15"/>
      <w:r w:rsidR="00E16E07">
        <w:rPr>
          <w:rFonts w:cs="Arial"/>
          <w:color w:val="000000"/>
          <w:szCs w:val="24"/>
        </w:rPr>
        <w:t xml:space="preserve"> adatok</w:t>
      </w:r>
    </w:p>
    <w:p w14:paraId="221F1958" w14:textId="77777777" w:rsidR="00800C41" w:rsidRPr="0074238A" w:rsidRDefault="00800C41" w:rsidP="007779F8">
      <w:pPr>
        <w:spacing w:line="340" w:lineRule="atLeast"/>
        <w:jc w:val="both"/>
        <w:rPr>
          <w:rFonts w:cs="Arial"/>
          <w:color w:val="000000"/>
          <w:sz w:val="16"/>
          <w:szCs w:val="16"/>
          <w:u w:val="single"/>
        </w:rPr>
      </w:pPr>
    </w:p>
    <w:p w14:paraId="47F8E8EF" w14:textId="77777777" w:rsidR="006415A0" w:rsidRDefault="00D60C8B" w:rsidP="007779F8">
      <w:pPr>
        <w:spacing w:line="340" w:lineRule="atLeast"/>
        <w:jc w:val="both"/>
        <w:rPr>
          <w:rFonts w:cs="Arial"/>
          <w:color w:val="000000"/>
        </w:rPr>
      </w:pPr>
      <w:r w:rsidRPr="007B3E8F">
        <w:rPr>
          <w:rFonts w:cs="Arial"/>
          <w:color w:val="000000"/>
        </w:rPr>
        <w:t>Szombathely utolsó ismert népessége</w:t>
      </w:r>
      <w:r w:rsidR="004231F6">
        <w:rPr>
          <w:rFonts w:cs="Arial"/>
          <w:color w:val="000000"/>
        </w:rPr>
        <w:t xml:space="preserve"> 7</w:t>
      </w:r>
      <w:r w:rsidR="00791A19">
        <w:rPr>
          <w:rFonts w:cs="Arial"/>
          <w:color w:val="000000"/>
        </w:rPr>
        <w:t xml:space="preserve">6 </w:t>
      </w:r>
      <w:r w:rsidR="00022125">
        <w:rPr>
          <w:rFonts w:cs="Arial"/>
          <w:color w:val="000000"/>
        </w:rPr>
        <w:t>085</w:t>
      </w:r>
      <w:r w:rsidR="004231F6">
        <w:rPr>
          <w:rFonts w:cs="Arial"/>
          <w:color w:val="000000"/>
        </w:rPr>
        <w:t xml:space="preserve"> </w:t>
      </w:r>
      <w:proofErr w:type="gramStart"/>
      <w:r w:rsidR="004231F6">
        <w:rPr>
          <w:rFonts w:cs="Arial"/>
          <w:color w:val="000000"/>
        </w:rPr>
        <w:t>fő</w:t>
      </w:r>
      <w:r w:rsidRPr="007B3E8F">
        <w:rPr>
          <w:rStyle w:val="apple-converted-space"/>
          <w:rFonts w:cs="Arial"/>
          <w:color w:val="000000"/>
        </w:rPr>
        <w:t> </w:t>
      </w:r>
      <w:r w:rsidR="004231F6" w:rsidRPr="007B3E8F">
        <w:rPr>
          <w:rFonts w:cs="Arial"/>
          <w:color w:val="000000"/>
        </w:rPr>
        <w:t xml:space="preserve"> </w:t>
      </w:r>
      <w:r w:rsidRPr="007B3E8F">
        <w:rPr>
          <w:rFonts w:cs="Arial"/>
          <w:color w:val="000000"/>
        </w:rPr>
        <w:t>(</w:t>
      </w:r>
      <w:proofErr w:type="gramEnd"/>
      <w:r w:rsidRPr="007B3E8F">
        <w:rPr>
          <w:rFonts w:cs="Arial"/>
          <w:color w:val="000000"/>
        </w:rPr>
        <w:t>20</w:t>
      </w:r>
      <w:r w:rsidR="00022125">
        <w:rPr>
          <w:rFonts w:cs="Arial"/>
          <w:color w:val="000000"/>
        </w:rPr>
        <w:t>20. január 1-jén</w:t>
      </w:r>
      <w:r w:rsidRPr="007B3E8F">
        <w:rPr>
          <w:rFonts w:cs="Arial"/>
          <w:color w:val="000000"/>
        </w:rPr>
        <w:t>), ami</w:t>
      </w:r>
      <w:r w:rsidR="001C10AC">
        <w:rPr>
          <w:rFonts w:cs="Arial"/>
          <w:color w:val="000000"/>
        </w:rPr>
        <w:t xml:space="preserve"> </w:t>
      </w:r>
      <w:r w:rsidRPr="007B3E8F">
        <w:rPr>
          <w:rFonts w:cs="Arial"/>
          <w:color w:val="000000"/>
        </w:rPr>
        <w:t>Magyarország népességének</w:t>
      </w:r>
      <w:r w:rsidRPr="007B3E8F">
        <w:rPr>
          <w:rStyle w:val="apple-converted-space"/>
          <w:rFonts w:cs="Arial"/>
          <w:color w:val="000000"/>
        </w:rPr>
        <w:t> </w:t>
      </w:r>
      <w:r w:rsidRPr="007B3E8F">
        <w:rPr>
          <w:rStyle w:val="Kiemels21"/>
          <w:rFonts w:cs="Arial"/>
          <w:color w:val="000000"/>
        </w:rPr>
        <w:t>0.7</w:t>
      </w:r>
      <w:r w:rsidR="00022125">
        <w:rPr>
          <w:rStyle w:val="Kiemels21"/>
          <w:rFonts w:cs="Arial"/>
          <w:color w:val="000000"/>
        </w:rPr>
        <w:t>6</w:t>
      </w:r>
      <w:r w:rsidRPr="007B3E8F">
        <w:rPr>
          <w:rStyle w:val="Kiemels21"/>
          <w:rFonts w:cs="Arial"/>
          <w:color w:val="000000"/>
        </w:rPr>
        <w:t>%-a</w:t>
      </w:r>
      <w:r w:rsidRPr="007B3E8F">
        <w:rPr>
          <w:rStyle w:val="apple-converted-space"/>
          <w:rFonts w:cs="Arial"/>
          <w:color w:val="000000"/>
        </w:rPr>
        <w:t> </w:t>
      </w:r>
      <w:r w:rsidRPr="007B3E8F">
        <w:rPr>
          <w:rFonts w:cs="Arial"/>
          <w:color w:val="000000"/>
        </w:rPr>
        <w:t>(Vas megyének 30.</w:t>
      </w:r>
      <w:r w:rsidR="00791A19">
        <w:rPr>
          <w:rFonts w:cs="Arial"/>
          <w:color w:val="000000"/>
        </w:rPr>
        <w:t>1</w:t>
      </w:r>
      <w:r w:rsidR="00022125">
        <w:rPr>
          <w:rFonts w:cs="Arial"/>
          <w:color w:val="000000"/>
        </w:rPr>
        <w:t>7</w:t>
      </w:r>
      <w:r w:rsidRPr="007B3E8F">
        <w:rPr>
          <w:rFonts w:cs="Arial"/>
          <w:color w:val="000000"/>
        </w:rPr>
        <w:t xml:space="preserve">%-a). </w:t>
      </w:r>
    </w:p>
    <w:p w14:paraId="14D15DE5" w14:textId="77777777" w:rsidR="006415A0" w:rsidRDefault="006415A0" w:rsidP="007779F8">
      <w:pPr>
        <w:spacing w:line="340" w:lineRule="atLeast"/>
        <w:jc w:val="both"/>
        <w:rPr>
          <w:rFonts w:cs="Arial"/>
          <w:color w:val="000000"/>
        </w:rPr>
      </w:pPr>
    </w:p>
    <w:p w14:paraId="1E1C11D9" w14:textId="330D004D" w:rsidR="00AB292E" w:rsidRPr="00E16E07" w:rsidRDefault="00E722EF" w:rsidP="007779F8">
      <w:pPr>
        <w:spacing w:line="340" w:lineRule="atLeast"/>
        <w:jc w:val="both"/>
        <w:rPr>
          <w:rFonts w:cs="Arial"/>
          <w:b/>
          <w:bCs/>
          <w:color w:val="000000"/>
        </w:rPr>
      </w:pPr>
      <w:r w:rsidRPr="00E16E07">
        <w:rPr>
          <w:rFonts w:cs="Arial"/>
          <w:b/>
          <w:bCs/>
          <w:color w:val="000000"/>
        </w:rPr>
        <w:t>Életkor szerinti megoszlás:</w:t>
      </w:r>
    </w:p>
    <w:p w14:paraId="13120FBE" w14:textId="36F2B501" w:rsidR="00E722EF" w:rsidRDefault="00E722EF" w:rsidP="007779F8">
      <w:pPr>
        <w:spacing w:line="340" w:lineRule="atLeast"/>
        <w:jc w:val="both"/>
        <w:rPr>
          <w:rFonts w:cs="Arial"/>
          <w:color w:val="000000"/>
        </w:rPr>
      </w:pPr>
    </w:p>
    <w:tbl>
      <w:tblPr>
        <w:tblStyle w:val="Rcsostblzat"/>
        <w:tblW w:w="10060" w:type="dxa"/>
        <w:tblLook w:val="04A0" w:firstRow="1" w:lastRow="0" w:firstColumn="1" w:lastColumn="0" w:noHBand="0" w:noVBand="1"/>
      </w:tblPr>
      <w:tblGrid>
        <w:gridCol w:w="1283"/>
        <w:gridCol w:w="1576"/>
        <w:gridCol w:w="1381"/>
        <w:gridCol w:w="1576"/>
        <w:gridCol w:w="1383"/>
        <w:gridCol w:w="1573"/>
        <w:gridCol w:w="1288"/>
      </w:tblGrid>
      <w:tr w:rsidR="00E04D51" w:rsidRPr="00E04D51" w14:paraId="658FA8FE" w14:textId="5C983273" w:rsidTr="00E04D51">
        <w:tc>
          <w:tcPr>
            <w:tcW w:w="1283" w:type="dxa"/>
          </w:tcPr>
          <w:p w14:paraId="65CDA720" w14:textId="42466B5A" w:rsidR="00E04D51" w:rsidRPr="00E04D51" w:rsidRDefault="00E04D51" w:rsidP="007779F8">
            <w:pPr>
              <w:spacing w:line="340" w:lineRule="atLeast"/>
              <w:jc w:val="both"/>
              <w:rPr>
                <w:rFonts w:cs="Arial"/>
                <w:b/>
                <w:bCs/>
                <w:color w:val="000000"/>
                <w:sz w:val="18"/>
                <w:szCs w:val="18"/>
              </w:rPr>
            </w:pPr>
            <w:r w:rsidRPr="00E04D51">
              <w:rPr>
                <w:rFonts w:cs="Arial"/>
                <w:b/>
                <w:bCs/>
                <w:color w:val="000000"/>
                <w:sz w:val="18"/>
                <w:szCs w:val="18"/>
              </w:rPr>
              <w:t>Életkori csoportok</w:t>
            </w:r>
            <w:proofErr w:type="gramStart"/>
            <w:r w:rsidRPr="00E04D51">
              <w:rPr>
                <w:rFonts w:cs="Arial"/>
                <w:b/>
                <w:bCs/>
                <w:color w:val="000000"/>
                <w:sz w:val="18"/>
                <w:szCs w:val="18"/>
              </w:rPr>
              <w:t xml:space="preserve">   (</w:t>
            </w:r>
            <w:proofErr w:type="gramEnd"/>
            <w:r w:rsidRPr="00E04D51">
              <w:rPr>
                <w:rFonts w:cs="Arial"/>
                <w:b/>
                <w:bCs/>
                <w:color w:val="000000"/>
                <w:sz w:val="18"/>
                <w:szCs w:val="18"/>
              </w:rPr>
              <w:t>év)</w:t>
            </w:r>
          </w:p>
        </w:tc>
        <w:tc>
          <w:tcPr>
            <w:tcW w:w="1576" w:type="dxa"/>
          </w:tcPr>
          <w:p w14:paraId="5B6C2A04" w14:textId="77777777"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Szombathely</w:t>
            </w:r>
          </w:p>
          <w:p w14:paraId="5F94B42B" w14:textId="5AF65FEA"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 xml:space="preserve">2019.01.01. </w:t>
            </w:r>
          </w:p>
          <w:p w14:paraId="13B333D0" w14:textId="66D0B1DB"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(fő)</w:t>
            </w:r>
          </w:p>
        </w:tc>
        <w:tc>
          <w:tcPr>
            <w:tcW w:w="1381" w:type="dxa"/>
          </w:tcPr>
          <w:p w14:paraId="19EFD398" w14:textId="77777777"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Vas megye</w:t>
            </w:r>
          </w:p>
          <w:p w14:paraId="209527C4" w14:textId="38FFEC61"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2029.01.01.</w:t>
            </w:r>
          </w:p>
          <w:p w14:paraId="32D4B46D" w14:textId="152350DD"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 xml:space="preserve"> (fő)</w:t>
            </w:r>
          </w:p>
        </w:tc>
        <w:tc>
          <w:tcPr>
            <w:tcW w:w="1576" w:type="dxa"/>
          </w:tcPr>
          <w:p w14:paraId="66B688D3" w14:textId="7E699060"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Szombathely</w:t>
            </w:r>
          </w:p>
          <w:p w14:paraId="44FDD9C0" w14:textId="77777777"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 xml:space="preserve">2020.01.01. </w:t>
            </w:r>
          </w:p>
          <w:p w14:paraId="1D916D77" w14:textId="67B5D01D"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(fő)</w:t>
            </w:r>
          </w:p>
        </w:tc>
        <w:tc>
          <w:tcPr>
            <w:tcW w:w="1383" w:type="dxa"/>
          </w:tcPr>
          <w:p w14:paraId="2807749C" w14:textId="77777777"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Vas megye</w:t>
            </w:r>
          </w:p>
          <w:p w14:paraId="75CC8B95" w14:textId="77777777"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2020.01.01.</w:t>
            </w:r>
          </w:p>
          <w:p w14:paraId="6F2124DA" w14:textId="79275A9F"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 xml:space="preserve"> (fő)</w:t>
            </w:r>
          </w:p>
        </w:tc>
        <w:tc>
          <w:tcPr>
            <w:tcW w:w="1573" w:type="dxa"/>
          </w:tcPr>
          <w:p w14:paraId="1A114FF0" w14:textId="77777777"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Tendencia</w:t>
            </w:r>
          </w:p>
          <w:p w14:paraId="057D2953" w14:textId="77777777"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Szombathely</w:t>
            </w:r>
          </w:p>
          <w:p w14:paraId="6BE7EE76" w14:textId="77777777" w:rsid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Bázis év:</w:t>
            </w:r>
          </w:p>
          <w:p w14:paraId="268795C8" w14:textId="1276A015"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2019.</w:t>
            </w:r>
          </w:p>
        </w:tc>
        <w:tc>
          <w:tcPr>
            <w:tcW w:w="1288" w:type="dxa"/>
          </w:tcPr>
          <w:p w14:paraId="44CF302D" w14:textId="77777777" w:rsidR="00E04D51" w:rsidRDefault="00E04D51" w:rsidP="007779F8">
            <w:pPr>
              <w:spacing w:line="340" w:lineRule="atLeast"/>
              <w:jc w:val="center"/>
              <w:rPr>
                <w:rFonts w:cs="Arial"/>
                <w:b/>
                <w:bCs/>
                <w:color w:val="000000"/>
                <w:sz w:val="18"/>
                <w:szCs w:val="18"/>
              </w:rPr>
            </w:pPr>
            <w:r>
              <w:rPr>
                <w:rFonts w:cs="Arial"/>
                <w:b/>
                <w:bCs/>
                <w:color w:val="000000"/>
                <w:sz w:val="18"/>
                <w:szCs w:val="18"/>
              </w:rPr>
              <w:t>Tendencia</w:t>
            </w:r>
          </w:p>
          <w:p w14:paraId="29404FB2" w14:textId="4E32BE37" w:rsidR="00E04D51" w:rsidRDefault="00E04D51" w:rsidP="007779F8">
            <w:pPr>
              <w:spacing w:line="340" w:lineRule="atLeast"/>
              <w:jc w:val="center"/>
              <w:rPr>
                <w:rFonts w:cs="Arial"/>
                <w:b/>
                <w:bCs/>
                <w:color w:val="000000"/>
                <w:sz w:val="18"/>
                <w:szCs w:val="18"/>
              </w:rPr>
            </w:pPr>
            <w:r>
              <w:rPr>
                <w:rFonts w:cs="Arial"/>
                <w:b/>
                <w:bCs/>
                <w:color w:val="000000"/>
                <w:sz w:val="18"/>
                <w:szCs w:val="18"/>
              </w:rPr>
              <w:t>Vas megye</w:t>
            </w:r>
          </w:p>
          <w:p w14:paraId="55D45438" w14:textId="3BB424D8" w:rsidR="00E04D51" w:rsidRPr="00E04D51" w:rsidRDefault="00E04D51" w:rsidP="007779F8">
            <w:pPr>
              <w:spacing w:line="340" w:lineRule="atLeast"/>
              <w:jc w:val="center"/>
              <w:rPr>
                <w:rFonts w:cs="Arial"/>
                <w:b/>
                <w:bCs/>
                <w:color w:val="000000"/>
                <w:sz w:val="18"/>
                <w:szCs w:val="18"/>
              </w:rPr>
            </w:pPr>
            <w:r>
              <w:rPr>
                <w:rFonts w:cs="Arial"/>
                <w:b/>
                <w:bCs/>
                <w:color w:val="000000"/>
                <w:sz w:val="18"/>
                <w:szCs w:val="18"/>
              </w:rPr>
              <w:t>Bázis év: 2019.</w:t>
            </w:r>
          </w:p>
        </w:tc>
      </w:tr>
      <w:tr w:rsidR="00E04D51" w:rsidRPr="00E04D51" w14:paraId="52960FA4" w14:textId="4DAFDE81" w:rsidTr="00E04D51">
        <w:tc>
          <w:tcPr>
            <w:tcW w:w="1283" w:type="dxa"/>
          </w:tcPr>
          <w:p w14:paraId="53530465" w14:textId="6221C621" w:rsidR="00E04D51" w:rsidRPr="00E04D51" w:rsidRDefault="00E04D51" w:rsidP="007779F8">
            <w:pPr>
              <w:spacing w:line="340" w:lineRule="atLeast"/>
              <w:jc w:val="both"/>
              <w:rPr>
                <w:rFonts w:cs="Arial"/>
                <w:color w:val="000000"/>
                <w:sz w:val="18"/>
                <w:szCs w:val="18"/>
              </w:rPr>
            </w:pPr>
            <w:r w:rsidRPr="00E04D51">
              <w:rPr>
                <w:rFonts w:cs="Arial"/>
                <w:color w:val="000000"/>
                <w:sz w:val="18"/>
                <w:szCs w:val="18"/>
              </w:rPr>
              <w:t>0</w:t>
            </w:r>
          </w:p>
        </w:tc>
        <w:tc>
          <w:tcPr>
            <w:tcW w:w="1576" w:type="dxa"/>
          </w:tcPr>
          <w:p w14:paraId="523B13B9" w14:textId="56C1E8C9"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617</w:t>
            </w:r>
          </w:p>
        </w:tc>
        <w:tc>
          <w:tcPr>
            <w:tcW w:w="1381" w:type="dxa"/>
          </w:tcPr>
          <w:p w14:paraId="07ED3D7C" w14:textId="19A29280"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2151</w:t>
            </w:r>
          </w:p>
        </w:tc>
        <w:tc>
          <w:tcPr>
            <w:tcW w:w="1576" w:type="dxa"/>
          </w:tcPr>
          <w:p w14:paraId="32DC74A7" w14:textId="251A95B0"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620</w:t>
            </w:r>
          </w:p>
        </w:tc>
        <w:tc>
          <w:tcPr>
            <w:tcW w:w="1383" w:type="dxa"/>
          </w:tcPr>
          <w:p w14:paraId="4E73FBF7" w14:textId="1C2940AF"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2 119</w:t>
            </w:r>
          </w:p>
        </w:tc>
        <w:tc>
          <w:tcPr>
            <w:tcW w:w="1573" w:type="dxa"/>
          </w:tcPr>
          <w:p w14:paraId="55A32B19" w14:textId="30F57D59" w:rsidR="00E04D51" w:rsidRPr="00E04D51" w:rsidRDefault="00E04D51" w:rsidP="007779F8">
            <w:pPr>
              <w:spacing w:line="340" w:lineRule="atLeast"/>
              <w:jc w:val="center"/>
              <w:rPr>
                <w:rFonts w:cs="Arial"/>
                <w:b/>
                <w:bCs/>
                <w:color w:val="000000"/>
                <w:sz w:val="18"/>
                <w:szCs w:val="18"/>
              </w:rPr>
            </w:pPr>
            <w:r w:rsidRPr="00E04D51">
              <w:rPr>
                <w:rFonts w:cs="Arial"/>
                <w:b/>
                <w:bCs/>
                <w:color w:val="000000" w:themeColor="text1"/>
                <w:sz w:val="18"/>
                <w:szCs w:val="18"/>
              </w:rPr>
              <w:t>+0,5%</w:t>
            </w:r>
          </w:p>
        </w:tc>
        <w:tc>
          <w:tcPr>
            <w:tcW w:w="1288" w:type="dxa"/>
          </w:tcPr>
          <w:p w14:paraId="6EF7E5DC" w14:textId="596795D2" w:rsidR="00E04D51" w:rsidRPr="00E04D51" w:rsidRDefault="00E04D51" w:rsidP="007779F8">
            <w:pPr>
              <w:spacing w:line="340" w:lineRule="atLeast"/>
              <w:jc w:val="center"/>
              <w:rPr>
                <w:rFonts w:cs="Arial"/>
                <w:b/>
                <w:bCs/>
                <w:color w:val="000000" w:themeColor="text1"/>
                <w:sz w:val="18"/>
                <w:szCs w:val="18"/>
              </w:rPr>
            </w:pPr>
            <w:r>
              <w:rPr>
                <w:rFonts w:cs="Arial"/>
                <w:b/>
                <w:bCs/>
                <w:color w:val="000000" w:themeColor="text1"/>
                <w:sz w:val="18"/>
                <w:szCs w:val="18"/>
              </w:rPr>
              <w:t>-1,5%</w:t>
            </w:r>
          </w:p>
        </w:tc>
      </w:tr>
      <w:tr w:rsidR="00E04D51" w:rsidRPr="00E04D51" w14:paraId="06E5CE07" w14:textId="373A1173" w:rsidTr="00E04D51">
        <w:tc>
          <w:tcPr>
            <w:tcW w:w="1283" w:type="dxa"/>
          </w:tcPr>
          <w:p w14:paraId="61E2E968" w14:textId="14F2ED09" w:rsidR="00E04D51" w:rsidRPr="00E04D51" w:rsidRDefault="00E04D51" w:rsidP="007779F8">
            <w:pPr>
              <w:spacing w:line="340" w:lineRule="atLeast"/>
              <w:jc w:val="both"/>
              <w:rPr>
                <w:rFonts w:cs="Arial"/>
                <w:color w:val="000000"/>
                <w:sz w:val="18"/>
                <w:szCs w:val="18"/>
              </w:rPr>
            </w:pPr>
            <w:r w:rsidRPr="00E04D51">
              <w:rPr>
                <w:rFonts w:cs="Arial"/>
                <w:color w:val="000000"/>
                <w:sz w:val="18"/>
                <w:szCs w:val="18"/>
              </w:rPr>
              <w:t>1-4</w:t>
            </w:r>
          </w:p>
        </w:tc>
        <w:tc>
          <w:tcPr>
            <w:tcW w:w="1576" w:type="dxa"/>
          </w:tcPr>
          <w:p w14:paraId="57CD9E20" w14:textId="7E022A8D"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2 667</w:t>
            </w:r>
          </w:p>
        </w:tc>
        <w:tc>
          <w:tcPr>
            <w:tcW w:w="1381" w:type="dxa"/>
          </w:tcPr>
          <w:p w14:paraId="7B2302DE" w14:textId="4BE7B7E3"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8 769</w:t>
            </w:r>
          </w:p>
        </w:tc>
        <w:tc>
          <w:tcPr>
            <w:tcW w:w="1576" w:type="dxa"/>
          </w:tcPr>
          <w:p w14:paraId="59212B06" w14:textId="335C6888"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2 639</w:t>
            </w:r>
          </w:p>
        </w:tc>
        <w:tc>
          <w:tcPr>
            <w:tcW w:w="1383" w:type="dxa"/>
          </w:tcPr>
          <w:p w14:paraId="687C62C3" w14:textId="62497451"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8 911</w:t>
            </w:r>
          </w:p>
        </w:tc>
        <w:tc>
          <w:tcPr>
            <w:tcW w:w="1573" w:type="dxa"/>
          </w:tcPr>
          <w:p w14:paraId="304CC2C7" w14:textId="490FA412"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-1%</w:t>
            </w:r>
          </w:p>
        </w:tc>
        <w:tc>
          <w:tcPr>
            <w:tcW w:w="1288" w:type="dxa"/>
          </w:tcPr>
          <w:p w14:paraId="49BC2B3D" w14:textId="1B6E1E24" w:rsidR="00E04D51" w:rsidRPr="00E04D51" w:rsidRDefault="00E04D51" w:rsidP="007779F8">
            <w:pPr>
              <w:spacing w:line="340" w:lineRule="atLeast"/>
              <w:jc w:val="center"/>
              <w:rPr>
                <w:rFonts w:cs="Arial"/>
                <w:b/>
                <w:bCs/>
                <w:color w:val="000000"/>
                <w:sz w:val="18"/>
                <w:szCs w:val="18"/>
              </w:rPr>
            </w:pPr>
            <w:r>
              <w:rPr>
                <w:rFonts w:cs="Arial"/>
                <w:b/>
                <w:bCs/>
                <w:color w:val="000000"/>
                <w:sz w:val="18"/>
                <w:szCs w:val="18"/>
              </w:rPr>
              <w:t>+1,6%</w:t>
            </w:r>
          </w:p>
        </w:tc>
      </w:tr>
      <w:tr w:rsidR="00E04D51" w:rsidRPr="00E04D51" w14:paraId="6CA6A9F4" w14:textId="52D3A16B" w:rsidTr="00E04D51">
        <w:tc>
          <w:tcPr>
            <w:tcW w:w="1283" w:type="dxa"/>
          </w:tcPr>
          <w:p w14:paraId="391D8755" w14:textId="223EF08A" w:rsidR="00E04D51" w:rsidRPr="00E04D51" w:rsidRDefault="00E04D51" w:rsidP="007779F8">
            <w:pPr>
              <w:spacing w:line="340" w:lineRule="atLeast"/>
              <w:jc w:val="both"/>
              <w:rPr>
                <w:rFonts w:cs="Arial"/>
                <w:color w:val="000000"/>
                <w:sz w:val="18"/>
                <w:szCs w:val="18"/>
              </w:rPr>
            </w:pPr>
            <w:r w:rsidRPr="00E04D51">
              <w:rPr>
                <w:rFonts w:cs="Arial"/>
                <w:color w:val="000000"/>
                <w:sz w:val="18"/>
                <w:szCs w:val="18"/>
              </w:rPr>
              <w:t>5-9</w:t>
            </w:r>
          </w:p>
        </w:tc>
        <w:tc>
          <w:tcPr>
            <w:tcW w:w="1576" w:type="dxa"/>
          </w:tcPr>
          <w:p w14:paraId="331ED7BC" w14:textId="34275531"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3 329</w:t>
            </w:r>
          </w:p>
        </w:tc>
        <w:tc>
          <w:tcPr>
            <w:tcW w:w="1381" w:type="dxa"/>
          </w:tcPr>
          <w:p w14:paraId="5D588AF5" w14:textId="7A30FED9"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10 605</w:t>
            </w:r>
          </w:p>
        </w:tc>
        <w:tc>
          <w:tcPr>
            <w:tcW w:w="1576" w:type="dxa"/>
          </w:tcPr>
          <w:p w14:paraId="3CDDA8D6" w14:textId="0931FA35"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3 302</w:t>
            </w:r>
          </w:p>
        </w:tc>
        <w:tc>
          <w:tcPr>
            <w:tcW w:w="1383" w:type="dxa"/>
          </w:tcPr>
          <w:p w14:paraId="1EA2F53B" w14:textId="544D4643"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10 567</w:t>
            </w:r>
          </w:p>
        </w:tc>
        <w:tc>
          <w:tcPr>
            <w:tcW w:w="1573" w:type="dxa"/>
          </w:tcPr>
          <w:p w14:paraId="22990F0C" w14:textId="434CB1DF"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-0,8%</w:t>
            </w:r>
          </w:p>
        </w:tc>
        <w:tc>
          <w:tcPr>
            <w:tcW w:w="1288" w:type="dxa"/>
          </w:tcPr>
          <w:p w14:paraId="1BE4730B" w14:textId="3DD2BC85" w:rsidR="00E04D51" w:rsidRPr="00E04D51" w:rsidRDefault="00E04D51" w:rsidP="007779F8">
            <w:pPr>
              <w:spacing w:line="340" w:lineRule="atLeast"/>
              <w:jc w:val="center"/>
              <w:rPr>
                <w:rFonts w:cs="Arial"/>
                <w:b/>
                <w:bCs/>
                <w:color w:val="000000"/>
                <w:sz w:val="18"/>
                <w:szCs w:val="18"/>
              </w:rPr>
            </w:pPr>
            <w:r>
              <w:rPr>
                <w:rFonts w:cs="Arial"/>
                <w:b/>
                <w:bCs/>
                <w:color w:val="000000"/>
                <w:sz w:val="18"/>
                <w:szCs w:val="18"/>
              </w:rPr>
              <w:t>-0,4%</w:t>
            </w:r>
          </w:p>
        </w:tc>
      </w:tr>
      <w:tr w:rsidR="00E04D51" w:rsidRPr="00E04D51" w14:paraId="706F0BC7" w14:textId="261E396D" w:rsidTr="00E04D51">
        <w:tc>
          <w:tcPr>
            <w:tcW w:w="1283" w:type="dxa"/>
          </w:tcPr>
          <w:p w14:paraId="50D2E775" w14:textId="08B7F04E" w:rsidR="00E04D51" w:rsidRPr="00E04D51" w:rsidRDefault="00E04D51" w:rsidP="007779F8">
            <w:pPr>
              <w:spacing w:line="340" w:lineRule="atLeast"/>
              <w:jc w:val="both"/>
              <w:rPr>
                <w:rFonts w:cs="Arial"/>
                <w:color w:val="000000"/>
                <w:sz w:val="18"/>
                <w:szCs w:val="18"/>
              </w:rPr>
            </w:pPr>
            <w:r w:rsidRPr="00E04D51">
              <w:rPr>
                <w:rFonts w:cs="Arial"/>
                <w:color w:val="000000"/>
                <w:sz w:val="18"/>
                <w:szCs w:val="18"/>
              </w:rPr>
              <w:t>10-14</w:t>
            </w:r>
          </w:p>
        </w:tc>
        <w:tc>
          <w:tcPr>
            <w:tcW w:w="1576" w:type="dxa"/>
          </w:tcPr>
          <w:p w14:paraId="5EBB454F" w14:textId="3DFD7722"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3 599</w:t>
            </w:r>
          </w:p>
        </w:tc>
        <w:tc>
          <w:tcPr>
            <w:tcW w:w="1381" w:type="dxa"/>
          </w:tcPr>
          <w:p w14:paraId="7ABA832D" w14:textId="4149DCAF"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11 600</w:t>
            </w:r>
          </w:p>
        </w:tc>
        <w:tc>
          <w:tcPr>
            <w:tcW w:w="1576" w:type="dxa"/>
          </w:tcPr>
          <w:p w14:paraId="46064A0C" w14:textId="28D7D2B0"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3 615</w:t>
            </w:r>
          </w:p>
        </w:tc>
        <w:tc>
          <w:tcPr>
            <w:tcW w:w="1383" w:type="dxa"/>
          </w:tcPr>
          <w:p w14:paraId="7A538054" w14:textId="7A1AB612"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11 577</w:t>
            </w:r>
          </w:p>
        </w:tc>
        <w:tc>
          <w:tcPr>
            <w:tcW w:w="1573" w:type="dxa"/>
          </w:tcPr>
          <w:p w14:paraId="722BC62B" w14:textId="5B40892A"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+0,4%</w:t>
            </w:r>
          </w:p>
        </w:tc>
        <w:tc>
          <w:tcPr>
            <w:tcW w:w="1288" w:type="dxa"/>
          </w:tcPr>
          <w:p w14:paraId="708DC890" w14:textId="761C93EB" w:rsidR="00E04D51" w:rsidRPr="00E04D51" w:rsidRDefault="00E04D51" w:rsidP="007779F8">
            <w:pPr>
              <w:spacing w:line="340" w:lineRule="atLeast"/>
              <w:jc w:val="center"/>
              <w:rPr>
                <w:rFonts w:cs="Arial"/>
                <w:b/>
                <w:bCs/>
                <w:color w:val="000000"/>
                <w:sz w:val="18"/>
                <w:szCs w:val="18"/>
              </w:rPr>
            </w:pPr>
            <w:r>
              <w:rPr>
                <w:rFonts w:cs="Arial"/>
                <w:b/>
                <w:bCs/>
                <w:color w:val="000000"/>
                <w:sz w:val="18"/>
                <w:szCs w:val="18"/>
              </w:rPr>
              <w:t>-0,2%</w:t>
            </w:r>
          </w:p>
        </w:tc>
      </w:tr>
      <w:tr w:rsidR="00E04D51" w:rsidRPr="00E04D51" w14:paraId="3A04A902" w14:textId="0A541E79" w:rsidTr="00E04D51">
        <w:tc>
          <w:tcPr>
            <w:tcW w:w="1283" w:type="dxa"/>
          </w:tcPr>
          <w:p w14:paraId="6F23B578" w14:textId="1AF7B69B" w:rsidR="00E04D51" w:rsidRPr="00E04D51" w:rsidRDefault="00E04D51" w:rsidP="007779F8">
            <w:pPr>
              <w:spacing w:line="340" w:lineRule="atLeast"/>
              <w:jc w:val="both"/>
              <w:rPr>
                <w:rFonts w:cs="Arial"/>
                <w:b/>
                <w:bCs/>
                <w:color w:val="000000"/>
                <w:sz w:val="18"/>
                <w:szCs w:val="18"/>
              </w:rPr>
            </w:pPr>
            <w:r w:rsidRPr="00E04D51">
              <w:rPr>
                <w:rFonts w:cs="Arial"/>
                <w:b/>
                <w:bCs/>
                <w:color w:val="000000"/>
                <w:sz w:val="18"/>
                <w:szCs w:val="18"/>
              </w:rPr>
              <w:t>0-14 összesen</w:t>
            </w:r>
          </w:p>
        </w:tc>
        <w:tc>
          <w:tcPr>
            <w:tcW w:w="1576" w:type="dxa"/>
          </w:tcPr>
          <w:p w14:paraId="402743C6" w14:textId="77B553B9"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10 212</w:t>
            </w:r>
          </w:p>
        </w:tc>
        <w:tc>
          <w:tcPr>
            <w:tcW w:w="1381" w:type="dxa"/>
          </w:tcPr>
          <w:p w14:paraId="27D5A025" w14:textId="1CA8BDF7"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33 125</w:t>
            </w:r>
          </w:p>
        </w:tc>
        <w:tc>
          <w:tcPr>
            <w:tcW w:w="1576" w:type="dxa"/>
          </w:tcPr>
          <w:p w14:paraId="47F5B740" w14:textId="60473BFF"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10 176</w:t>
            </w:r>
          </w:p>
        </w:tc>
        <w:tc>
          <w:tcPr>
            <w:tcW w:w="1383" w:type="dxa"/>
          </w:tcPr>
          <w:p w14:paraId="3883F96D" w14:textId="5450384F"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33 174</w:t>
            </w:r>
          </w:p>
        </w:tc>
        <w:tc>
          <w:tcPr>
            <w:tcW w:w="1573" w:type="dxa"/>
          </w:tcPr>
          <w:p w14:paraId="0366B537" w14:textId="0E8FD478"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-0,4%</w:t>
            </w:r>
          </w:p>
        </w:tc>
        <w:tc>
          <w:tcPr>
            <w:tcW w:w="1288" w:type="dxa"/>
          </w:tcPr>
          <w:p w14:paraId="5821B9A2" w14:textId="7525DDD0" w:rsidR="00E04D51" w:rsidRPr="00E04D51" w:rsidRDefault="00E04D51" w:rsidP="007779F8">
            <w:pPr>
              <w:spacing w:line="340" w:lineRule="atLeast"/>
              <w:jc w:val="center"/>
              <w:rPr>
                <w:rFonts w:cs="Arial"/>
                <w:b/>
                <w:bCs/>
                <w:color w:val="000000"/>
                <w:sz w:val="18"/>
                <w:szCs w:val="18"/>
              </w:rPr>
            </w:pPr>
            <w:r>
              <w:rPr>
                <w:rFonts w:cs="Arial"/>
                <w:b/>
                <w:bCs/>
                <w:color w:val="000000"/>
                <w:sz w:val="18"/>
                <w:szCs w:val="18"/>
              </w:rPr>
              <w:t>+1,5%</w:t>
            </w:r>
          </w:p>
        </w:tc>
      </w:tr>
      <w:tr w:rsidR="00E04D51" w:rsidRPr="00E04D51" w14:paraId="369AEFB8" w14:textId="20DB661A" w:rsidTr="00E04D51">
        <w:tc>
          <w:tcPr>
            <w:tcW w:w="1283" w:type="dxa"/>
          </w:tcPr>
          <w:p w14:paraId="5FD48678" w14:textId="6CD51A3E" w:rsidR="00E04D51" w:rsidRPr="00E04D51" w:rsidRDefault="00E04D51" w:rsidP="007779F8">
            <w:pPr>
              <w:spacing w:line="340" w:lineRule="atLeast"/>
              <w:jc w:val="both"/>
              <w:rPr>
                <w:rFonts w:cs="Arial"/>
                <w:color w:val="000000"/>
                <w:sz w:val="18"/>
                <w:szCs w:val="18"/>
              </w:rPr>
            </w:pPr>
            <w:r w:rsidRPr="00E04D51">
              <w:rPr>
                <w:rFonts w:cs="Arial"/>
                <w:color w:val="000000"/>
                <w:sz w:val="18"/>
                <w:szCs w:val="18"/>
              </w:rPr>
              <w:t>15-18</w:t>
            </w:r>
          </w:p>
        </w:tc>
        <w:tc>
          <w:tcPr>
            <w:tcW w:w="1576" w:type="dxa"/>
          </w:tcPr>
          <w:p w14:paraId="1F6EFCB8" w14:textId="7DDC0D96" w:rsidR="00E04D51" w:rsidRPr="00E04D51" w:rsidRDefault="00E04D51" w:rsidP="007779F8">
            <w:pPr>
              <w:spacing w:line="340" w:lineRule="atLeast"/>
              <w:jc w:val="center"/>
              <w:rPr>
                <w:rFonts w:cs="Arial"/>
                <w:color w:val="000000"/>
                <w:sz w:val="18"/>
                <w:szCs w:val="18"/>
              </w:rPr>
            </w:pPr>
            <w:proofErr w:type="gramStart"/>
            <w:r w:rsidRPr="00E04D51">
              <w:rPr>
                <w:rFonts w:cs="Arial"/>
                <w:color w:val="000000"/>
                <w:sz w:val="18"/>
                <w:szCs w:val="18"/>
              </w:rPr>
              <w:t>2  815</w:t>
            </w:r>
            <w:proofErr w:type="gramEnd"/>
          </w:p>
        </w:tc>
        <w:tc>
          <w:tcPr>
            <w:tcW w:w="1381" w:type="dxa"/>
          </w:tcPr>
          <w:p w14:paraId="09850DFF" w14:textId="0F99A0EB"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9 394</w:t>
            </w:r>
          </w:p>
        </w:tc>
        <w:tc>
          <w:tcPr>
            <w:tcW w:w="1576" w:type="dxa"/>
          </w:tcPr>
          <w:p w14:paraId="77379424" w14:textId="496D849B"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2 863</w:t>
            </w:r>
          </w:p>
        </w:tc>
        <w:tc>
          <w:tcPr>
            <w:tcW w:w="1383" w:type="dxa"/>
          </w:tcPr>
          <w:p w14:paraId="2A3B0E28" w14:textId="42A775CA"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9 375</w:t>
            </w:r>
          </w:p>
        </w:tc>
        <w:tc>
          <w:tcPr>
            <w:tcW w:w="1573" w:type="dxa"/>
          </w:tcPr>
          <w:p w14:paraId="15E4F9C7" w14:textId="4FBCF2E6"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+1,7%</w:t>
            </w:r>
          </w:p>
        </w:tc>
        <w:tc>
          <w:tcPr>
            <w:tcW w:w="1288" w:type="dxa"/>
          </w:tcPr>
          <w:p w14:paraId="1BE8BCA7" w14:textId="7FD1D475" w:rsidR="00E04D51" w:rsidRPr="00E04D51" w:rsidRDefault="00E04D51" w:rsidP="007779F8">
            <w:pPr>
              <w:spacing w:line="340" w:lineRule="atLeast"/>
              <w:jc w:val="center"/>
              <w:rPr>
                <w:rFonts w:cs="Arial"/>
                <w:b/>
                <w:bCs/>
                <w:color w:val="000000"/>
                <w:sz w:val="18"/>
                <w:szCs w:val="18"/>
              </w:rPr>
            </w:pPr>
            <w:r>
              <w:rPr>
                <w:rFonts w:cs="Arial"/>
                <w:b/>
                <w:bCs/>
                <w:color w:val="000000"/>
                <w:sz w:val="18"/>
                <w:szCs w:val="18"/>
              </w:rPr>
              <w:t>-0,2%</w:t>
            </w:r>
          </w:p>
        </w:tc>
      </w:tr>
      <w:tr w:rsidR="00E04D51" w:rsidRPr="00E04D51" w14:paraId="656B27C4" w14:textId="4A9A17E7" w:rsidTr="00E04D51">
        <w:tc>
          <w:tcPr>
            <w:tcW w:w="1283" w:type="dxa"/>
          </w:tcPr>
          <w:p w14:paraId="70EB41DA" w14:textId="19701656" w:rsidR="00E04D51" w:rsidRPr="00E04D51" w:rsidRDefault="00E04D51" w:rsidP="007779F8">
            <w:pPr>
              <w:spacing w:line="340" w:lineRule="atLeast"/>
              <w:jc w:val="both"/>
              <w:rPr>
                <w:rFonts w:cs="Arial"/>
                <w:color w:val="000000"/>
                <w:sz w:val="18"/>
                <w:szCs w:val="18"/>
              </w:rPr>
            </w:pPr>
            <w:r w:rsidRPr="00E04D51">
              <w:rPr>
                <w:rFonts w:cs="Arial"/>
                <w:color w:val="000000"/>
                <w:sz w:val="18"/>
                <w:szCs w:val="18"/>
              </w:rPr>
              <w:t>19-64</w:t>
            </w:r>
          </w:p>
        </w:tc>
        <w:tc>
          <w:tcPr>
            <w:tcW w:w="1576" w:type="dxa"/>
          </w:tcPr>
          <w:p w14:paraId="162BBB81" w14:textId="3714F374"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47 152</w:t>
            </w:r>
          </w:p>
        </w:tc>
        <w:tc>
          <w:tcPr>
            <w:tcW w:w="1381" w:type="dxa"/>
          </w:tcPr>
          <w:p w14:paraId="721A442E" w14:textId="30EB1124"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160 444</w:t>
            </w:r>
          </w:p>
        </w:tc>
        <w:tc>
          <w:tcPr>
            <w:tcW w:w="1576" w:type="dxa"/>
          </w:tcPr>
          <w:p w14:paraId="0C4A4A80" w14:textId="5076A163"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46 367</w:t>
            </w:r>
          </w:p>
        </w:tc>
        <w:tc>
          <w:tcPr>
            <w:tcW w:w="1383" w:type="dxa"/>
          </w:tcPr>
          <w:p w14:paraId="1918BF2F" w14:textId="303C1195"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158 196</w:t>
            </w:r>
          </w:p>
        </w:tc>
        <w:tc>
          <w:tcPr>
            <w:tcW w:w="1573" w:type="dxa"/>
          </w:tcPr>
          <w:p w14:paraId="4C8CCE06" w14:textId="2DF69DD8" w:rsidR="00E04D51" w:rsidRPr="00E04D51" w:rsidRDefault="00E04D51" w:rsidP="007779F8">
            <w:pPr>
              <w:spacing w:line="340" w:lineRule="atLeast"/>
              <w:jc w:val="center"/>
              <w:rPr>
                <w:rFonts w:cs="Arial"/>
                <w:b/>
                <w:bCs/>
                <w:color w:val="000000"/>
                <w:sz w:val="18"/>
                <w:szCs w:val="18"/>
              </w:rPr>
            </w:pPr>
            <w:r w:rsidRPr="00E04D51">
              <w:rPr>
                <w:rFonts w:cs="Arial"/>
                <w:b/>
                <w:bCs/>
                <w:color w:val="000000" w:themeColor="text1"/>
                <w:sz w:val="18"/>
                <w:szCs w:val="18"/>
              </w:rPr>
              <w:t>-1,7%</w:t>
            </w:r>
          </w:p>
        </w:tc>
        <w:tc>
          <w:tcPr>
            <w:tcW w:w="1288" w:type="dxa"/>
          </w:tcPr>
          <w:p w14:paraId="1493CC77" w14:textId="6C62C3E4" w:rsidR="00E04D51" w:rsidRPr="00E04D51" w:rsidRDefault="00E04D51" w:rsidP="007779F8">
            <w:pPr>
              <w:spacing w:line="340" w:lineRule="atLeast"/>
              <w:jc w:val="center"/>
              <w:rPr>
                <w:rFonts w:cs="Arial"/>
                <w:b/>
                <w:bCs/>
                <w:color w:val="000000" w:themeColor="text1"/>
                <w:sz w:val="18"/>
                <w:szCs w:val="18"/>
              </w:rPr>
            </w:pPr>
            <w:r>
              <w:rPr>
                <w:rFonts w:cs="Arial"/>
                <w:b/>
                <w:bCs/>
                <w:color w:val="000000" w:themeColor="text1"/>
                <w:sz w:val="18"/>
                <w:szCs w:val="18"/>
              </w:rPr>
              <w:t>-1,4%</w:t>
            </w:r>
          </w:p>
        </w:tc>
      </w:tr>
      <w:tr w:rsidR="00E04D51" w:rsidRPr="00E04D51" w14:paraId="5D904170" w14:textId="0517B904" w:rsidTr="00E04D51">
        <w:tc>
          <w:tcPr>
            <w:tcW w:w="1283" w:type="dxa"/>
          </w:tcPr>
          <w:p w14:paraId="5AE18529" w14:textId="2057F83F" w:rsidR="00E04D51" w:rsidRPr="00E04D51" w:rsidRDefault="00E04D51" w:rsidP="007779F8">
            <w:pPr>
              <w:spacing w:line="340" w:lineRule="atLeast"/>
              <w:jc w:val="both"/>
              <w:rPr>
                <w:rFonts w:cs="Arial"/>
                <w:color w:val="000000"/>
                <w:sz w:val="18"/>
                <w:szCs w:val="18"/>
              </w:rPr>
            </w:pPr>
            <w:r w:rsidRPr="00E04D51">
              <w:rPr>
                <w:rFonts w:cs="Arial"/>
                <w:color w:val="000000"/>
                <w:sz w:val="18"/>
                <w:szCs w:val="18"/>
              </w:rPr>
              <w:t>65-X</w:t>
            </w:r>
          </w:p>
        </w:tc>
        <w:tc>
          <w:tcPr>
            <w:tcW w:w="1576" w:type="dxa"/>
          </w:tcPr>
          <w:p w14:paraId="717366AF" w14:textId="57D55D61"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16 155</w:t>
            </w:r>
          </w:p>
        </w:tc>
        <w:tc>
          <w:tcPr>
            <w:tcW w:w="1381" w:type="dxa"/>
          </w:tcPr>
          <w:p w14:paraId="18F8DEA8" w14:textId="06C7B186"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49 832</w:t>
            </w:r>
          </w:p>
        </w:tc>
        <w:tc>
          <w:tcPr>
            <w:tcW w:w="1576" w:type="dxa"/>
          </w:tcPr>
          <w:p w14:paraId="18BE5282" w14:textId="74B68428"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16 679</w:t>
            </w:r>
          </w:p>
        </w:tc>
        <w:tc>
          <w:tcPr>
            <w:tcW w:w="1383" w:type="dxa"/>
          </w:tcPr>
          <w:p w14:paraId="58700C2F" w14:textId="4918752C" w:rsidR="00E04D51" w:rsidRPr="00E04D51" w:rsidRDefault="00E04D51" w:rsidP="007779F8">
            <w:pPr>
              <w:spacing w:line="340" w:lineRule="atLeast"/>
              <w:jc w:val="center"/>
              <w:rPr>
                <w:rFonts w:cs="Arial"/>
                <w:color w:val="000000"/>
                <w:sz w:val="18"/>
                <w:szCs w:val="18"/>
              </w:rPr>
            </w:pPr>
            <w:r w:rsidRPr="00E04D51">
              <w:rPr>
                <w:rFonts w:cs="Arial"/>
                <w:color w:val="000000"/>
                <w:sz w:val="18"/>
                <w:szCs w:val="18"/>
              </w:rPr>
              <w:t>51 429</w:t>
            </w:r>
          </w:p>
        </w:tc>
        <w:tc>
          <w:tcPr>
            <w:tcW w:w="1573" w:type="dxa"/>
          </w:tcPr>
          <w:p w14:paraId="39F971F2" w14:textId="5BCFF484"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+3,2%</w:t>
            </w:r>
          </w:p>
        </w:tc>
        <w:tc>
          <w:tcPr>
            <w:tcW w:w="1288" w:type="dxa"/>
          </w:tcPr>
          <w:p w14:paraId="7A218260" w14:textId="18285156" w:rsidR="00E04D51" w:rsidRPr="00E04D51" w:rsidRDefault="00E04D51" w:rsidP="007779F8">
            <w:pPr>
              <w:spacing w:line="340" w:lineRule="atLeast"/>
              <w:jc w:val="center"/>
              <w:rPr>
                <w:rFonts w:cs="Arial"/>
                <w:b/>
                <w:bCs/>
                <w:color w:val="000000"/>
                <w:sz w:val="18"/>
                <w:szCs w:val="18"/>
              </w:rPr>
            </w:pPr>
            <w:r>
              <w:rPr>
                <w:rFonts w:cs="Arial"/>
                <w:b/>
                <w:bCs/>
                <w:color w:val="000000"/>
                <w:sz w:val="18"/>
                <w:szCs w:val="18"/>
              </w:rPr>
              <w:t>+3,2%</w:t>
            </w:r>
          </w:p>
        </w:tc>
      </w:tr>
      <w:tr w:rsidR="00E04D51" w:rsidRPr="00E04D51" w14:paraId="02929178" w14:textId="7293985B" w:rsidTr="00E04D51">
        <w:tc>
          <w:tcPr>
            <w:tcW w:w="1283" w:type="dxa"/>
          </w:tcPr>
          <w:p w14:paraId="3CF3E33D" w14:textId="68A72A2A" w:rsidR="00E04D51" w:rsidRPr="00E04D51" w:rsidRDefault="00E04D51" w:rsidP="007779F8">
            <w:pPr>
              <w:spacing w:line="340" w:lineRule="atLeast"/>
              <w:jc w:val="both"/>
              <w:rPr>
                <w:rFonts w:cs="Arial"/>
                <w:b/>
                <w:bCs/>
                <w:color w:val="000000"/>
                <w:sz w:val="18"/>
                <w:szCs w:val="18"/>
              </w:rPr>
            </w:pPr>
            <w:r w:rsidRPr="00E04D51">
              <w:rPr>
                <w:rFonts w:cs="Arial"/>
                <w:b/>
                <w:bCs/>
                <w:color w:val="000000"/>
                <w:sz w:val="18"/>
                <w:szCs w:val="18"/>
              </w:rPr>
              <w:t>Összesen</w:t>
            </w:r>
          </w:p>
        </w:tc>
        <w:tc>
          <w:tcPr>
            <w:tcW w:w="1576" w:type="dxa"/>
          </w:tcPr>
          <w:p w14:paraId="27AA52FF" w14:textId="6DC4B007"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76 334</w:t>
            </w:r>
          </w:p>
        </w:tc>
        <w:tc>
          <w:tcPr>
            <w:tcW w:w="1381" w:type="dxa"/>
          </w:tcPr>
          <w:p w14:paraId="110FF3A9" w14:textId="4F17032F"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252 795</w:t>
            </w:r>
          </w:p>
        </w:tc>
        <w:tc>
          <w:tcPr>
            <w:tcW w:w="1576" w:type="dxa"/>
          </w:tcPr>
          <w:p w14:paraId="73616D0E" w14:textId="1E828AB5"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 xml:space="preserve">76 085 </w:t>
            </w:r>
          </w:p>
        </w:tc>
        <w:tc>
          <w:tcPr>
            <w:tcW w:w="1383" w:type="dxa"/>
          </w:tcPr>
          <w:p w14:paraId="7BA1A061" w14:textId="32EB767B"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252 174</w:t>
            </w:r>
          </w:p>
        </w:tc>
        <w:tc>
          <w:tcPr>
            <w:tcW w:w="1573" w:type="dxa"/>
          </w:tcPr>
          <w:p w14:paraId="42C11DD8" w14:textId="0F1D310E" w:rsidR="00E04D51" w:rsidRPr="00E04D51" w:rsidRDefault="00E04D51" w:rsidP="007779F8">
            <w:pPr>
              <w:spacing w:line="340" w:lineRule="atLeast"/>
              <w:jc w:val="center"/>
              <w:rPr>
                <w:rFonts w:cs="Arial"/>
                <w:b/>
                <w:bCs/>
                <w:color w:val="000000"/>
                <w:sz w:val="18"/>
                <w:szCs w:val="18"/>
              </w:rPr>
            </w:pPr>
            <w:r w:rsidRPr="00E04D51">
              <w:rPr>
                <w:rFonts w:cs="Arial"/>
                <w:b/>
                <w:bCs/>
                <w:color w:val="000000"/>
                <w:sz w:val="18"/>
                <w:szCs w:val="18"/>
              </w:rPr>
              <w:t>-0,3%</w:t>
            </w:r>
          </w:p>
        </w:tc>
        <w:tc>
          <w:tcPr>
            <w:tcW w:w="1288" w:type="dxa"/>
          </w:tcPr>
          <w:p w14:paraId="2348C216" w14:textId="58E4B4EB" w:rsidR="00E04D51" w:rsidRPr="00E04D51" w:rsidRDefault="00E04D51" w:rsidP="007779F8">
            <w:pPr>
              <w:spacing w:line="340" w:lineRule="atLeast"/>
              <w:jc w:val="center"/>
              <w:rPr>
                <w:rFonts w:cs="Arial"/>
                <w:b/>
                <w:bCs/>
                <w:color w:val="000000"/>
                <w:sz w:val="18"/>
                <w:szCs w:val="18"/>
              </w:rPr>
            </w:pPr>
            <w:r>
              <w:rPr>
                <w:rFonts w:cs="Arial"/>
                <w:b/>
                <w:bCs/>
                <w:color w:val="000000"/>
                <w:sz w:val="18"/>
                <w:szCs w:val="18"/>
              </w:rPr>
              <w:t>-0,2%</w:t>
            </w:r>
          </w:p>
        </w:tc>
      </w:tr>
      <w:tr w:rsidR="00ED631F" w:rsidRPr="00E04D51" w14:paraId="49C9B348" w14:textId="77777777" w:rsidTr="0002036F">
        <w:tc>
          <w:tcPr>
            <w:tcW w:w="10060" w:type="dxa"/>
            <w:gridSpan w:val="7"/>
          </w:tcPr>
          <w:p w14:paraId="70AD7761" w14:textId="69995939" w:rsidR="00ED631F" w:rsidRDefault="00ED631F" w:rsidP="007779F8">
            <w:pPr>
              <w:spacing w:line="340" w:lineRule="atLeast"/>
              <w:rPr>
                <w:rFonts w:cs="Arial"/>
                <w:b/>
                <w:bCs/>
                <w:color w:val="000000"/>
                <w:sz w:val="18"/>
                <w:szCs w:val="18"/>
              </w:rPr>
            </w:pPr>
            <w:r>
              <w:rPr>
                <w:rFonts w:cs="Arial"/>
                <w:b/>
                <w:bCs/>
                <w:color w:val="000000"/>
                <w:sz w:val="18"/>
                <w:szCs w:val="18"/>
              </w:rPr>
              <w:t>Forrás: KSH 2020. évi és 2021. évi adatszolgáltatás</w:t>
            </w:r>
          </w:p>
        </w:tc>
      </w:tr>
    </w:tbl>
    <w:p w14:paraId="35E5733F" w14:textId="4A53EF86" w:rsidR="00B0706E" w:rsidRDefault="00B0706E" w:rsidP="007779F8">
      <w:pPr>
        <w:spacing w:line="340" w:lineRule="atLeast"/>
        <w:rPr>
          <w:rFonts w:cs="Arial"/>
          <w:color w:val="000000"/>
        </w:rPr>
      </w:pPr>
    </w:p>
    <w:p w14:paraId="053771E0" w14:textId="5800013E" w:rsidR="00F13B65" w:rsidRDefault="001A3691" w:rsidP="007779F8">
      <w:pPr>
        <w:spacing w:line="340" w:lineRule="atLeast"/>
        <w:jc w:val="both"/>
        <w:rPr>
          <w:rFonts w:cs="Arial"/>
          <w:color w:val="000000"/>
        </w:rPr>
      </w:pPr>
      <w:r w:rsidRPr="001A3691">
        <w:rPr>
          <w:rFonts w:cs="Arial"/>
          <w:color w:val="000000"/>
        </w:rPr>
        <w:t>Szombathely</w:t>
      </w:r>
      <w:r>
        <w:rPr>
          <w:rFonts w:cs="Arial"/>
          <w:color w:val="000000"/>
        </w:rPr>
        <w:t xml:space="preserve"> és Vas megye népességének alakulása az elmúlt két évben változatos képet mutat, összességében azonban követi Magyarország urna alakú, elöregedő-fogyó korfájának változását. 2019. január 1. és 2020. január 1. közötti időszakban 0,3%-kal, 249 fővel csökkent a város lakosságszáma, a megyében 0,2%-os</w:t>
      </w:r>
      <w:r w:rsidR="00ED631F">
        <w:rPr>
          <w:rFonts w:cs="Arial"/>
          <w:color w:val="000000"/>
        </w:rPr>
        <w:t xml:space="preserve">, 621 fős csökkenés volt tapasztalható a vizsgált időszakban. A népesség életkor szerinti összetétel vizsgálva Szombathelyen nőtt a születések száma 0,5%-kal, 3 fővel, a 10-14 évesek aránya 0,4%-kal, 16 fővel nőtt. Emelkedés volt tapasztalható a 15-18 éves korcsoportban is, 1,7%-kal, 48 fővel. A nevezett korcsoportokban a népességnövekedés oka a városba történő bevándorlással magyarázható. A KSH adatai szerint </w:t>
      </w:r>
      <w:r w:rsidR="00F8497A">
        <w:rPr>
          <w:rFonts w:cs="Arial"/>
          <w:color w:val="000000"/>
        </w:rPr>
        <w:t xml:space="preserve">135 fő választotta új lakóhelyéül Szombathelyt. A hazánkban és az Európai Unióban egyaránt tapasztalható elöregedő társadalmak szociálpolitikai kihívásaihoz </w:t>
      </w:r>
      <w:r w:rsidR="005D5124">
        <w:rPr>
          <w:rFonts w:cs="Arial"/>
          <w:color w:val="000000"/>
        </w:rPr>
        <w:t>mérten</w:t>
      </w:r>
      <w:r w:rsidR="00F8497A">
        <w:rPr>
          <w:rFonts w:cs="Arial"/>
          <w:color w:val="000000"/>
        </w:rPr>
        <w:t xml:space="preserve"> kedvező tény, hogy Szombathelyen és a megyében is 3,2%-kal emelkedett a 65 év felettiek aránya, amely 524 fős városi és 1597 fős megyei szintű lakosságszám növekedést jelentett. </w:t>
      </w:r>
      <w:r w:rsidR="001418D2">
        <w:rPr>
          <w:rFonts w:cs="Arial"/>
          <w:color w:val="000000"/>
        </w:rPr>
        <w:t xml:space="preserve">A </w:t>
      </w:r>
      <w:r w:rsidR="005D5124">
        <w:rPr>
          <w:rFonts w:cs="Arial"/>
          <w:color w:val="000000"/>
        </w:rPr>
        <w:t>demográfiai</w:t>
      </w:r>
      <w:r w:rsidR="001418D2">
        <w:rPr>
          <w:rFonts w:cs="Arial"/>
          <w:color w:val="000000"/>
        </w:rPr>
        <w:t xml:space="preserve"> adatok a </w:t>
      </w:r>
      <w:r w:rsidR="005D5124">
        <w:rPr>
          <w:rFonts w:cs="Arial"/>
          <w:color w:val="000000"/>
        </w:rPr>
        <w:t>KSH</w:t>
      </w:r>
      <w:r w:rsidR="001418D2">
        <w:rPr>
          <w:rFonts w:cs="Arial"/>
          <w:color w:val="000000"/>
        </w:rPr>
        <w:t xml:space="preserve"> által 2020.01.01-i fordulónappal feldolgozott, legfrissebb adatokat tartalmazzák. Az időskorú népesség </w:t>
      </w:r>
      <w:r w:rsidR="001418D2">
        <w:rPr>
          <w:rFonts w:cs="Arial"/>
          <w:color w:val="000000"/>
        </w:rPr>
        <w:lastRenderedPageBreak/>
        <w:t>arányának növekedése részben a városba történő letelepedési kedv javulásával, másrészt a tudatosabb, egészségesebb életvitel választásával magyarázható. A pozitív jelenség hátterében az is állhat, hogy országos szinten Szombathely és Vas megye</w:t>
      </w:r>
      <w:r w:rsidR="00DB632F">
        <w:rPr>
          <w:rFonts w:cs="Arial"/>
          <w:color w:val="000000"/>
        </w:rPr>
        <w:t xml:space="preserve"> a gazdaságilag fejlett régiók egyikében helyezkedik el. További érdekesség, hogy az ELTE Pozitív Pszichológiai Kutatócsoport által végzett 2020. évi boldogságkutatás alapján a megyeszékhelyek közül Szombathely lett Magyarország legboldogabb városa.</w:t>
      </w:r>
      <w:r w:rsidR="00F13B65">
        <w:rPr>
          <w:rFonts w:cs="Arial"/>
          <w:color w:val="000000"/>
        </w:rPr>
        <w:t xml:space="preserve"> A kimagasló eredményhez az is hozzájárul, hogy </w:t>
      </w:r>
      <w:r w:rsidR="00F13B65" w:rsidRPr="007B3E8F">
        <w:rPr>
          <w:rFonts w:cs="Arial"/>
          <w:color w:val="000000"/>
        </w:rPr>
        <w:t>Szombathely Vas megye egyetlen nagyvárosa</w:t>
      </w:r>
      <w:r w:rsidR="00F13B65">
        <w:rPr>
          <w:rFonts w:cs="Arial"/>
          <w:color w:val="000000"/>
        </w:rPr>
        <w:t>ként kimagasló g</w:t>
      </w:r>
      <w:r w:rsidR="00F13B65" w:rsidRPr="007B3E8F">
        <w:rPr>
          <w:rFonts w:cs="Arial"/>
          <w:color w:val="000000"/>
        </w:rPr>
        <w:t xml:space="preserve">azdasági </w:t>
      </w:r>
      <w:proofErr w:type="gramStart"/>
      <w:r w:rsidR="00F13B65" w:rsidRPr="007B3E8F">
        <w:rPr>
          <w:rFonts w:cs="Arial"/>
          <w:color w:val="000000"/>
        </w:rPr>
        <w:t>pozíció</w:t>
      </w:r>
      <w:r w:rsidR="00F13B65">
        <w:rPr>
          <w:rFonts w:cs="Arial"/>
          <w:color w:val="000000"/>
        </w:rPr>
        <w:t xml:space="preserve">val </w:t>
      </w:r>
      <w:r w:rsidR="00F13B65" w:rsidRPr="007B3E8F">
        <w:rPr>
          <w:rFonts w:cs="Arial"/>
          <w:color w:val="000000"/>
        </w:rPr>
        <w:t xml:space="preserve"> </w:t>
      </w:r>
      <w:r w:rsidR="00F13B65">
        <w:rPr>
          <w:rFonts w:cs="Arial"/>
          <w:color w:val="000000"/>
        </w:rPr>
        <w:t>és</w:t>
      </w:r>
      <w:proofErr w:type="gramEnd"/>
      <w:r w:rsidR="00F13B65">
        <w:rPr>
          <w:rFonts w:cs="Arial"/>
          <w:color w:val="000000"/>
        </w:rPr>
        <w:t xml:space="preserve"> aktív </w:t>
      </w:r>
      <w:r w:rsidR="00F13B65" w:rsidRPr="007B3E8F">
        <w:rPr>
          <w:rFonts w:cs="Arial"/>
          <w:color w:val="000000"/>
        </w:rPr>
        <w:t xml:space="preserve">társadalmi életben betöltött </w:t>
      </w:r>
      <w:r w:rsidR="00F13B65">
        <w:rPr>
          <w:rFonts w:cs="Arial"/>
          <w:color w:val="000000"/>
        </w:rPr>
        <w:t>szereppel rendelkezik</w:t>
      </w:r>
      <w:r w:rsidR="00F13B65" w:rsidRPr="007B3E8F">
        <w:rPr>
          <w:rFonts w:cs="Arial"/>
          <w:color w:val="000000"/>
        </w:rPr>
        <w:t>.</w:t>
      </w:r>
    </w:p>
    <w:p w14:paraId="6AE6F857" w14:textId="77777777" w:rsidR="003D5512" w:rsidRPr="007B3E8F" w:rsidRDefault="003D5512" w:rsidP="007779F8">
      <w:pPr>
        <w:spacing w:line="340" w:lineRule="atLeast"/>
        <w:jc w:val="both"/>
        <w:rPr>
          <w:rFonts w:cs="Arial"/>
          <w:color w:val="000000"/>
        </w:rPr>
      </w:pPr>
    </w:p>
    <w:p w14:paraId="18C7CC05" w14:textId="7E356DD7" w:rsidR="00931B4A" w:rsidRDefault="0060469F" w:rsidP="007779F8">
      <w:pPr>
        <w:spacing w:line="340" w:lineRule="atLeast"/>
        <w:jc w:val="both"/>
        <w:rPr>
          <w:rFonts w:cs="Arial"/>
          <w:color w:val="000000"/>
        </w:rPr>
      </w:pPr>
      <w:r>
        <w:rPr>
          <w:rFonts w:cs="Arial"/>
          <w:color w:val="000000"/>
        </w:rPr>
        <w:t xml:space="preserve"> A lelki egészség, és az egészségvédő protektív faktorok úgymint </w:t>
      </w:r>
      <w:r w:rsidR="009053A8">
        <w:rPr>
          <w:rFonts w:cs="Arial"/>
          <w:color w:val="000000"/>
        </w:rPr>
        <w:t xml:space="preserve">a </w:t>
      </w:r>
      <w:r>
        <w:rPr>
          <w:rFonts w:cs="Arial"/>
          <w:color w:val="000000"/>
        </w:rPr>
        <w:t xml:space="preserve">társas kapcsolatok, minőségi szabadidő eltöltés, jó munkahelyi légkör, stabil életszínvonal etc. szintén pozitívan hatnak a demográfiai mutatókra. </w:t>
      </w:r>
      <w:r w:rsidR="00DB632F">
        <w:rPr>
          <w:rFonts w:cs="Arial"/>
          <w:color w:val="000000"/>
        </w:rPr>
        <w:t>Kedvezőtlen tény azonban, hogy az összes többi korcsoportban csökkenés volt kimutatható a demográfiai folyamatokat tekintve. A legnagyobb volumenű csökkenés az aktív korúak</w:t>
      </w:r>
      <w:r w:rsidR="009053A8">
        <w:rPr>
          <w:rFonts w:cs="Arial"/>
          <w:color w:val="000000"/>
        </w:rPr>
        <w:t xml:space="preserve">, azaz </w:t>
      </w:r>
      <w:proofErr w:type="gramStart"/>
      <w:r w:rsidR="009053A8">
        <w:rPr>
          <w:rFonts w:cs="Arial"/>
          <w:color w:val="000000"/>
        </w:rPr>
        <w:t xml:space="preserve">a </w:t>
      </w:r>
      <w:r w:rsidR="00DB632F">
        <w:rPr>
          <w:rFonts w:cs="Arial"/>
          <w:color w:val="000000"/>
        </w:rPr>
        <w:t xml:space="preserve"> 19</w:t>
      </w:r>
      <w:proofErr w:type="gramEnd"/>
      <w:r w:rsidR="00DB632F">
        <w:rPr>
          <w:rFonts w:cs="Arial"/>
          <w:color w:val="000000"/>
        </w:rPr>
        <w:t xml:space="preserve">-64 év közöttiek korcsoportjában volt kimutatható, itt a városban az arány 1,7%-os csökkenést mutatott, 785 fővel. </w:t>
      </w:r>
      <w:r w:rsidR="00426A3A">
        <w:rPr>
          <w:rFonts w:cs="Arial"/>
          <w:color w:val="000000"/>
        </w:rPr>
        <w:t xml:space="preserve">Megyei szinten </w:t>
      </w:r>
      <w:r w:rsidR="006433E8">
        <w:rPr>
          <w:rFonts w:cs="Arial"/>
          <w:color w:val="000000"/>
        </w:rPr>
        <w:t xml:space="preserve">a legnagyobb arányú népességváltozás a születések számának 1,5%-os, 32 fős csökkenésében, valamint az aktív korúak (19-64 évesek) 1,4%-os 2248 fős csökkenésében mutatkozott meg. </w:t>
      </w:r>
    </w:p>
    <w:p w14:paraId="21CD21A8" w14:textId="2E32CB84" w:rsidR="00931B4A" w:rsidRDefault="00931B4A" w:rsidP="007779F8">
      <w:pPr>
        <w:widowControl w:val="0"/>
        <w:autoSpaceDE w:val="0"/>
        <w:autoSpaceDN w:val="0"/>
        <w:adjustRightInd w:val="0"/>
        <w:spacing w:line="340" w:lineRule="atLeast"/>
        <w:jc w:val="both"/>
        <w:rPr>
          <w:rFonts w:cs="Arial"/>
          <w:color w:val="000000"/>
        </w:rPr>
      </w:pPr>
      <w:r>
        <w:rPr>
          <w:rFonts w:cs="Arial"/>
          <w:color w:val="000000"/>
        </w:rPr>
        <w:t xml:space="preserve">A város és a megye lakosságának több éve tartó, folyamatos elöregedése, mint tendencia, a jövőben is erőteljesen folytatódni fog. Nincs jele annak, hogy az öregedési index emelkedése lassulna, ennek pedig egyenes arányú következménye lesz, hogy néhány évtized múlva </w:t>
      </w:r>
      <w:r w:rsidRPr="00931B4A">
        <w:rPr>
          <w:rFonts w:cs="Arial"/>
          <w:color w:val="000000"/>
        </w:rPr>
        <w:t>az idősek a város lakosságának negyedét fogják kitenni, ugyanakkor a gyermekkorúak csupán a népesség egytizedét. Mindez jelentős kihívás elé fogja állítani az időseket ellátó egészségügyi és szociális intézményrendszert</w:t>
      </w:r>
      <w:r>
        <w:rPr>
          <w:rFonts w:cs="Arial"/>
          <w:color w:val="000000"/>
        </w:rPr>
        <w:t xml:space="preserve"> a városban.</w:t>
      </w:r>
    </w:p>
    <w:p w14:paraId="6DB64B83" w14:textId="057BC227" w:rsidR="00A50410" w:rsidRDefault="00A50410" w:rsidP="007779F8">
      <w:pPr>
        <w:widowControl w:val="0"/>
        <w:autoSpaceDE w:val="0"/>
        <w:autoSpaceDN w:val="0"/>
        <w:adjustRightInd w:val="0"/>
        <w:spacing w:line="340" w:lineRule="atLeast"/>
        <w:jc w:val="both"/>
        <w:rPr>
          <w:rFonts w:cs="Arial"/>
          <w:color w:val="000000"/>
        </w:rPr>
      </w:pPr>
    </w:p>
    <w:p w14:paraId="19097DB9" w14:textId="7E93A88F" w:rsidR="00A50410" w:rsidRDefault="00A50410" w:rsidP="00A50410">
      <w:pPr>
        <w:spacing w:line="340" w:lineRule="atLeast"/>
        <w:jc w:val="both"/>
        <w:rPr>
          <w:rFonts w:cs="Arial"/>
          <w:b/>
          <w:bCs/>
          <w:color w:val="000000" w:themeColor="text1"/>
          <w:u w:val="single"/>
        </w:rPr>
      </w:pPr>
      <w:r>
        <w:rPr>
          <w:rFonts w:cs="Arial"/>
          <w:b/>
          <w:bCs/>
          <w:color w:val="000000" w:themeColor="text1"/>
          <w:u w:val="single"/>
        </w:rPr>
        <w:t>II./2. Szociális ellátások rendszere</w:t>
      </w:r>
    </w:p>
    <w:p w14:paraId="1C28E891" w14:textId="77777777" w:rsidR="00A50410" w:rsidRDefault="00A50410" w:rsidP="00A50410">
      <w:pPr>
        <w:spacing w:line="340" w:lineRule="atLeast"/>
        <w:jc w:val="both"/>
        <w:rPr>
          <w:rFonts w:cs="Arial"/>
          <w:b/>
          <w:bCs/>
          <w:color w:val="000000" w:themeColor="text1"/>
          <w:u w:val="single"/>
        </w:rPr>
      </w:pPr>
    </w:p>
    <w:p w14:paraId="686ECBA7" w14:textId="77777777" w:rsidR="00A50410" w:rsidRDefault="00A50410" w:rsidP="00A50410">
      <w:pPr>
        <w:spacing w:line="340" w:lineRule="atLeast"/>
        <w:jc w:val="both"/>
        <w:rPr>
          <w:rFonts w:cs="Arial"/>
          <w:color w:val="000000" w:themeColor="text1"/>
        </w:rPr>
      </w:pPr>
      <w:r>
        <w:rPr>
          <w:rFonts w:cs="Arial"/>
          <w:color w:val="000000" w:themeColor="text1"/>
        </w:rPr>
        <w:t xml:space="preserve">A szociálpolitika olyan többszereplős intézményrendszer, melynek célja a szociálisan rászorulók szükségleteinek kielégítése, oly módon, hogy választ ad a nem piaci alapon jelentkező szükségletekre is. Ezen szükségletek kielégítése során legfontosabb annak tisztázása, hogy az újonnan jelentkező szociális probléma megoldása kinek a felelőssége. A felelősség vállalásának kérdése megjelenik az egyén, a család, és a társadalom szintjén is. A felelősség megosztásán túlmenően fontos kérdés az egyes szociálpolitikai ellátások formájának és mértékének a meghatározása, azaz egy ellátórendszer működése nem lehet pazarló, ugyanakkor a lehető legkisebb mértékre kell csökkenteni az ellátásból kiszorulók számát. Egy adott ellátási forma irányulhat az abszolút biztonság megteremtésére, azaz a társadalom minden tagja számára garantál egy alapvető létbiztonságot, létminimumot, olyan szociális védőhálót, amely biztosítja az egyén alapvető szükségleteinek kielégítését. </w:t>
      </w:r>
      <w:proofErr w:type="gramStart"/>
      <w:r>
        <w:rPr>
          <w:rFonts w:cs="Arial"/>
          <w:color w:val="000000" w:themeColor="text1"/>
        </w:rPr>
        <w:t>A  fejlettebb</w:t>
      </w:r>
      <w:proofErr w:type="gramEnd"/>
      <w:r>
        <w:rPr>
          <w:rFonts w:cs="Arial"/>
          <w:color w:val="000000" w:themeColor="text1"/>
        </w:rPr>
        <w:t xml:space="preserve"> szociálpolitikai </w:t>
      </w:r>
      <w:r>
        <w:rPr>
          <w:rFonts w:cs="Arial"/>
          <w:color w:val="000000" w:themeColor="text1"/>
        </w:rPr>
        <w:lastRenderedPageBreak/>
        <w:t>rendszerek esetében azonban az intervenció iránya és mértéke már olyan fokú, hogy az alapszükségleteken túl megpróbál az egyén számára váratlan élethelyzetek bekövetkezése esetén (pl: munkanélküliség, válás, egészségromlás, környezeti hatások, pandémiás jelenségek etc.) is védelmet nyújtani, abból a célból, hogy korábbi életszínvonalát a krízishelyzetbe került egyén, vagy család sikerrel megőrizze.</w:t>
      </w:r>
    </w:p>
    <w:p w14:paraId="7D87C2B8" w14:textId="77777777" w:rsidR="00A50410" w:rsidRDefault="00A50410" w:rsidP="00A50410">
      <w:pPr>
        <w:spacing w:line="340" w:lineRule="atLeast"/>
        <w:jc w:val="both"/>
        <w:rPr>
          <w:rFonts w:cs="Arial"/>
          <w:color w:val="000000" w:themeColor="text1"/>
        </w:rPr>
      </w:pPr>
    </w:p>
    <w:p w14:paraId="5C46131D" w14:textId="77777777" w:rsidR="00A50410" w:rsidRDefault="00A50410" w:rsidP="00A50410">
      <w:pPr>
        <w:spacing w:line="340" w:lineRule="atLeast"/>
        <w:jc w:val="both"/>
        <w:rPr>
          <w:rFonts w:cs="Arial"/>
          <w:color w:val="000000" w:themeColor="text1"/>
        </w:rPr>
      </w:pPr>
      <w:r>
        <w:rPr>
          <w:rFonts w:cs="Arial"/>
          <w:color w:val="000000" w:themeColor="text1"/>
        </w:rPr>
        <w:t xml:space="preserve">A fentiek alapján Szombathely Megyei Jogú Város Önkormányzata komplex, a mindenkor jelentkező szociális problémákra hatékony válaszokat adó támogatási és segélyezési rendszert tart fenn. 2015. márciustól módosultak az Szt. rendelkezései a szociális ellátásokra vonatkozóan. A felelősség tekintetében letisztultak a kompetenciák az állami és önkormányzati segélyezési típusú ellátások nyújtása tekintetében. A rendkívüli élethelyzetek kezelésére létrejött az ún. települési támogatás. Az ellátásokat tekintve az önkormányzatok döntési mozgástere javult a tekintetben, hogy a törvény által meghatározott kötelező szociális ellátásokon túl milyen egyéb ellátásokat nyújtanak a helyi lakosság számára. </w:t>
      </w:r>
    </w:p>
    <w:p w14:paraId="39C63D42" w14:textId="77777777" w:rsidR="00A50410" w:rsidRDefault="00A50410" w:rsidP="00A50410">
      <w:pPr>
        <w:spacing w:line="340" w:lineRule="atLeast"/>
        <w:jc w:val="both"/>
        <w:rPr>
          <w:rFonts w:cs="Arial"/>
          <w:color w:val="000000" w:themeColor="text1"/>
        </w:rPr>
      </w:pPr>
    </w:p>
    <w:p w14:paraId="0528EE63" w14:textId="77777777" w:rsidR="00A50410" w:rsidRDefault="00A50410" w:rsidP="00A50410">
      <w:pPr>
        <w:spacing w:line="340" w:lineRule="atLeast"/>
        <w:jc w:val="both"/>
        <w:rPr>
          <w:rFonts w:cs="Arial"/>
          <w:color w:val="000000" w:themeColor="text1"/>
        </w:rPr>
      </w:pPr>
      <w:r>
        <w:rPr>
          <w:rFonts w:cs="Arial"/>
          <w:color w:val="000000" w:themeColor="text1"/>
        </w:rPr>
        <w:t>Minden egyes ellátástípusra igazak az alábbiak:</w:t>
      </w:r>
    </w:p>
    <w:p w14:paraId="0E4E048A" w14:textId="77777777" w:rsidR="00A50410" w:rsidRDefault="00A50410" w:rsidP="00A50410">
      <w:pPr>
        <w:spacing w:line="340" w:lineRule="atLeast"/>
        <w:jc w:val="both"/>
        <w:rPr>
          <w:rFonts w:cs="Arial"/>
          <w:color w:val="000000" w:themeColor="text1"/>
        </w:rPr>
      </w:pPr>
    </w:p>
    <w:p w14:paraId="6210DAED" w14:textId="77777777" w:rsidR="00A50410" w:rsidRPr="00434D3A" w:rsidRDefault="00A50410" w:rsidP="00A50410">
      <w:pPr>
        <w:pStyle w:val="Listaszerbekezds"/>
        <w:numPr>
          <w:ilvl w:val="0"/>
          <w:numId w:val="15"/>
        </w:numPr>
        <w:spacing w:line="340" w:lineRule="atLeast"/>
        <w:jc w:val="both"/>
        <w:rPr>
          <w:rFonts w:cs="Arial"/>
          <w:color w:val="000000" w:themeColor="text1"/>
        </w:rPr>
      </w:pPr>
      <w:r>
        <w:rPr>
          <w:rFonts w:ascii="Arial" w:hAnsi="Arial" w:cs="Arial"/>
          <w:color w:val="000000" w:themeColor="text1"/>
          <w:sz w:val="24"/>
          <w:szCs w:val="24"/>
        </w:rPr>
        <w:t>az ellátórendszernek átláthatónak és igazságosnak kell lennie</w:t>
      </w:r>
    </w:p>
    <w:p w14:paraId="3BABAA2A" w14:textId="77777777" w:rsidR="00A50410" w:rsidRPr="00434D3A" w:rsidRDefault="00A50410" w:rsidP="00A50410">
      <w:pPr>
        <w:pStyle w:val="Listaszerbekezds"/>
        <w:numPr>
          <w:ilvl w:val="0"/>
          <w:numId w:val="15"/>
        </w:numPr>
        <w:spacing w:line="340" w:lineRule="atLeast"/>
        <w:jc w:val="both"/>
        <w:rPr>
          <w:rFonts w:cs="Arial"/>
          <w:color w:val="000000" w:themeColor="text1"/>
        </w:rPr>
      </w:pPr>
      <w:r>
        <w:rPr>
          <w:rFonts w:ascii="Arial" w:hAnsi="Arial" w:cs="Arial"/>
          <w:color w:val="000000" w:themeColor="text1"/>
          <w:sz w:val="24"/>
          <w:szCs w:val="24"/>
        </w:rPr>
        <w:t>legyen költséghatékony, ne legyen pazarló</w:t>
      </w:r>
    </w:p>
    <w:p w14:paraId="43ABCE98" w14:textId="77777777" w:rsidR="00A50410" w:rsidRPr="00434D3A" w:rsidRDefault="00A50410" w:rsidP="00A50410">
      <w:pPr>
        <w:pStyle w:val="Listaszerbekezds"/>
        <w:numPr>
          <w:ilvl w:val="0"/>
          <w:numId w:val="15"/>
        </w:numPr>
        <w:spacing w:line="340" w:lineRule="atLeast"/>
        <w:jc w:val="both"/>
        <w:rPr>
          <w:rFonts w:cs="Arial"/>
          <w:color w:val="000000" w:themeColor="text1"/>
        </w:rPr>
      </w:pPr>
      <w:r>
        <w:rPr>
          <w:rFonts w:ascii="Arial" w:hAnsi="Arial" w:cs="Arial"/>
          <w:color w:val="000000" w:themeColor="text1"/>
          <w:sz w:val="24"/>
          <w:szCs w:val="24"/>
        </w:rPr>
        <w:t>képes legyen egyéni szociális szükségletekre is választ adni, legyen rugalmas</w:t>
      </w:r>
    </w:p>
    <w:p w14:paraId="6E203241" w14:textId="179D3156" w:rsidR="00A50410" w:rsidRPr="00A50410" w:rsidRDefault="00A50410" w:rsidP="00A50410">
      <w:pPr>
        <w:pStyle w:val="Listaszerbekezds"/>
        <w:numPr>
          <w:ilvl w:val="0"/>
          <w:numId w:val="15"/>
        </w:numPr>
        <w:spacing w:line="340" w:lineRule="atLeast"/>
        <w:jc w:val="both"/>
        <w:rPr>
          <w:rFonts w:cs="Arial"/>
          <w:color w:val="000000" w:themeColor="text1"/>
        </w:rPr>
      </w:pPr>
      <w:r>
        <w:rPr>
          <w:rFonts w:ascii="Arial" w:hAnsi="Arial" w:cs="Arial"/>
          <w:color w:val="000000" w:themeColor="text1"/>
          <w:sz w:val="24"/>
          <w:szCs w:val="24"/>
        </w:rPr>
        <w:t>legyen gyors, ezáltal megakadályozva a probléma spirálok kialakulását</w:t>
      </w:r>
    </w:p>
    <w:p w14:paraId="6434D4C8" w14:textId="6BE98C14" w:rsidR="00A50410" w:rsidRDefault="00094CCD" w:rsidP="00A50410">
      <w:pPr>
        <w:spacing w:line="340" w:lineRule="atLeast"/>
        <w:jc w:val="both"/>
        <w:rPr>
          <w:rFonts w:cs="Arial"/>
          <w:b/>
          <w:bCs/>
          <w:color w:val="000000" w:themeColor="text1"/>
          <w:u w:val="single"/>
        </w:rPr>
      </w:pPr>
      <w:r>
        <w:rPr>
          <w:rFonts w:cs="Arial"/>
          <w:b/>
          <w:bCs/>
          <w:color w:val="000000" w:themeColor="text1"/>
          <w:u w:val="single"/>
        </w:rPr>
        <w:t xml:space="preserve">II./2./1. </w:t>
      </w:r>
      <w:r w:rsidR="00A50410">
        <w:rPr>
          <w:rFonts w:cs="Arial"/>
          <w:b/>
          <w:bCs/>
          <w:color w:val="000000" w:themeColor="text1"/>
          <w:u w:val="single"/>
        </w:rPr>
        <w:t>P</w:t>
      </w:r>
      <w:r w:rsidR="00A50410" w:rsidRPr="00434D3A">
        <w:rPr>
          <w:rFonts w:cs="Arial"/>
          <w:b/>
          <w:bCs/>
          <w:color w:val="000000" w:themeColor="text1"/>
          <w:u w:val="single"/>
        </w:rPr>
        <w:t xml:space="preserve">énzbeli és természetbeni </w:t>
      </w:r>
      <w:r w:rsidR="00A50410">
        <w:rPr>
          <w:rFonts w:cs="Arial"/>
          <w:b/>
          <w:bCs/>
          <w:color w:val="000000" w:themeColor="text1"/>
          <w:u w:val="single"/>
        </w:rPr>
        <w:t xml:space="preserve">szociális </w:t>
      </w:r>
      <w:r w:rsidR="00A50410" w:rsidRPr="00434D3A">
        <w:rPr>
          <w:rFonts w:cs="Arial"/>
          <w:b/>
          <w:bCs/>
          <w:color w:val="000000" w:themeColor="text1"/>
          <w:u w:val="single"/>
        </w:rPr>
        <w:t>ellátások</w:t>
      </w:r>
    </w:p>
    <w:p w14:paraId="59D3EF85" w14:textId="77777777" w:rsidR="00A50410" w:rsidRDefault="00A50410" w:rsidP="00A50410">
      <w:pPr>
        <w:spacing w:line="340" w:lineRule="atLeast"/>
        <w:jc w:val="both"/>
        <w:rPr>
          <w:rFonts w:cs="Arial"/>
          <w:b/>
          <w:bCs/>
          <w:color w:val="000000" w:themeColor="text1"/>
          <w:u w:val="single"/>
        </w:rPr>
      </w:pPr>
    </w:p>
    <w:p w14:paraId="3298AC9D" w14:textId="77777777" w:rsidR="00A50410" w:rsidRPr="00A7596C" w:rsidRDefault="00A50410" w:rsidP="00A50410">
      <w:pPr>
        <w:spacing w:line="340" w:lineRule="atLeast"/>
        <w:jc w:val="both"/>
        <w:rPr>
          <w:rFonts w:cs="Arial"/>
          <w:color w:val="000000" w:themeColor="text1"/>
        </w:rPr>
      </w:pPr>
      <w:r>
        <w:rPr>
          <w:rFonts w:cs="Arial"/>
          <w:color w:val="000000" w:themeColor="text1"/>
        </w:rPr>
        <w:t>Szombathely Megyei Jogú Város Önkormányzata jövedelem és/vagy vagyonvizsgálathoz kötött diszkrecionális típusú ellátásokat nyújt a segélyezési típusú ellátásokat igénylő lakosok számára. Az ilyen típusú ellátások előnyei, hogy képesek egyéni, speciális élethelyzetekre adekvát válaszokat adni, szükség esetén méltányosságot gyakorolni a kérelmező ügyében. A rendszer átláthatóbb, a szükséges finanszírozás mértéke kiszámíthatóbb, mivel kizárólag a szükséges jogszabályi feltételek fennállása esetén adható támogatás.</w:t>
      </w:r>
    </w:p>
    <w:p w14:paraId="2622E112" w14:textId="77777777" w:rsidR="00A50410" w:rsidRDefault="00A50410" w:rsidP="00A50410">
      <w:pPr>
        <w:spacing w:line="340" w:lineRule="atLeast"/>
        <w:jc w:val="both"/>
        <w:rPr>
          <w:rFonts w:cs="Arial"/>
          <w:color w:val="000000" w:themeColor="text1"/>
        </w:rPr>
      </w:pPr>
    </w:p>
    <w:p w14:paraId="232147CF" w14:textId="77777777" w:rsidR="00A50410" w:rsidRPr="00392BE8" w:rsidRDefault="00A50410" w:rsidP="00A50410">
      <w:pPr>
        <w:spacing w:line="340" w:lineRule="atLeast"/>
        <w:jc w:val="both"/>
        <w:rPr>
          <w:rFonts w:cs="Arial"/>
          <w:b/>
          <w:color w:val="000000"/>
        </w:rPr>
      </w:pPr>
      <w:r w:rsidRPr="00392BE8">
        <w:rPr>
          <w:rFonts w:cs="Arial"/>
          <w:b/>
          <w:color w:val="000000"/>
        </w:rPr>
        <w:t xml:space="preserve">Rendszeres települési támogatások </w:t>
      </w:r>
    </w:p>
    <w:p w14:paraId="4ECC82A0" w14:textId="77777777" w:rsidR="00A50410" w:rsidRPr="003D5512" w:rsidRDefault="00A50410" w:rsidP="00A50410">
      <w:pPr>
        <w:numPr>
          <w:ilvl w:val="0"/>
          <w:numId w:val="11"/>
        </w:numPr>
        <w:spacing w:line="340" w:lineRule="atLeast"/>
        <w:ind w:left="1276"/>
        <w:jc w:val="both"/>
        <w:rPr>
          <w:rFonts w:cs="Arial"/>
          <w:bCs/>
          <w:color w:val="000000"/>
        </w:rPr>
      </w:pPr>
      <w:r w:rsidRPr="003D5512">
        <w:rPr>
          <w:rFonts w:cs="Arial"/>
          <w:bCs/>
          <w:color w:val="000000"/>
        </w:rPr>
        <w:t xml:space="preserve">lakhatáshoz kapcsolódó ellátások (fűtési támogatás, lakbértámogatás, </w:t>
      </w:r>
      <w:r>
        <w:rPr>
          <w:rFonts w:cs="Arial"/>
          <w:bCs/>
          <w:color w:val="000000"/>
        </w:rPr>
        <w:t>nem önkormányzati tulajdonban lévő lakásban lakók bérleti díj támogatása)</w:t>
      </w:r>
    </w:p>
    <w:p w14:paraId="16BC1755" w14:textId="77777777" w:rsidR="00A50410" w:rsidRPr="003D5512" w:rsidRDefault="00A50410" w:rsidP="00A50410">
      <w:pPr>
        <w:numPr>
          <w:ilvl w:val="0"/>
          <w:numId w:val="11"/>
        </w:numPr>
        <w:spacing w:line="340" w:lineRule="atLeast"/>
        <w:ind w:left="1276"/>
        <w:jc w:val="both"/>
        <w:rPr>
          <w:rFonts w:cs="Arial"/>
          <w:color w:val="000000"/>
        </w:rPr>
      </w:pPr>
      <w:r w:rsidRPr="003D5512">
        <w:rPr>
          <w:rFonts w:cs="Arial"/>
          <w:color w:val="000000"/>
        </w:rPr>
        <w:t xml:space="preserve">hátralékcsökkentési támogatás (adósságcsökkentési </w:t>
      </w:r>
      <w:r>
        <w:rPr>
          <w:rFonts w:cs="Arial"/>
          <w:color w:val="000000"/>
        </w:rPr>
        <w:t>kérelmet a társszerv rögzíti, az önkormányzatnak döntési jogköre van – határozathozatal és kiutalás</w:t>
      </w:r>
      <w:r w:rsidRPr="003D5512">
        <w:rPr>
          <w:rFonts w:cs="Arial"/>
          <w:color w:val="000000"/>
        </w:rPr>
        <w:t xml:space="preserve">) </w:t>
      </w:r>
    </w:p>
    <w:p w14:paraId="1C759325" w14:textId="4FC8DAD7" w:rsidR="00A50410" w:rsidRPr="00A50410" w:rsidRDefault="00A50410" w:rsidP="00A50410">
      <w:pPr>
        <w:numPr>
          <w:ilvl w:val="0"/>
          <w:numId w:val="11"/>
        </w:numPr>
        <w:spacing w:line="340" w:lineRule="atLeast"/>
        <w:ind w:left="1276"/>
        <w:jc w:val="both"/>
        <w:rPr>
          <w:rFonts w:cs="Arial"/>
          <w:color w:val="000000"/>
        </w:rPr>
      </w:pPr>
      <w:r w:rsidRPr="003D5512">
        <w:rPr>
          <w:rFonts w:cs="Arial"/>
          <w:color w:val="000000"/>
        </w:rPr>
        <w:t xml:space="preserve">gyógyszertámogatás </w:t>
      </w:r>
    </w:p>
    <w:p w14:paraId="659AA2C5" w14:textId="77777777" w:rsidR="00A50410" w:rsidRPr="00392BE8" w:rsidRDefault="00A50410" w:rsidP="00A50410">
      <w:pPr>
        <w:spacing w:line="340" w:lineRule="atLeast"/>
        <w:jc w:val="both"/>
        <w:rPr>
          <w:rFonts w:cs="Arial"/>
          <w:b/>
          <w:bCs/>
          <w:color w:val="000000"/>
        </w:rPr>
      </w:pPr>
      <w:r w:rsidRPr="00392BE8">
        <w:rPr>
          <w:rFonts w:cs="Arial"/>
          <w:b/>
          <w:bCs/>
          <w:color w:val="000000"/>
        </w:rPr>
        <w:lastRenderedPageBreak/>
        <w:t>Rendkívüli települési támogatások</w:t>
      </w:r>
    </w:p>
    <w:p w14:paraId="78633F79" w14:textId="77777777" w:rsidR="00A50410" w:rsidRPr="003D5512" w:rsidRDefault="00A50410" w:rsidP="00A50410">
      <w:pPr>
        <w:numPr>
          <w:ilvl w:val="3"/>
          <w:numId w:val="10"/>
        </w:numPr>
        <w:spacing w:line="340" w:lineRule="atLeast"/>
        <w:ind w:left="1276"/>
        <w:jc w:val="both"/>
        <w:rPr>
          <w:rFonts w:cs="Arial"/>
          <w:color w:val="000000"/>
        </w:rPr>
      </w:pPr>
      <w:r w:rsidRPr="003D5512">
        <w:rPr>
          <w:rFonts w:cs="Arial"/>
          <w:color w:val="000000"/>
        </w:rPr>
        <w:t>átmeneti segély</w:t>
      </w:r>
    </w:p>
    <w:p w14:paraId="1286F1FB" w14:textId="77777777" w:rsidR="00A50410" w:rsidRPr="003D5512" w:rsidRDefault="00A50410" w:rsidP="00A50410">
      <w:pPr>
        <w:numPr>
          <w:ilvl w:val="3"/>
          <w:numId w:val="10"/>
        </w:numPr>
        <w:spacing w:line="340" w:lineRule="atLeast"/>
        <w:ind w:left="1276"/>
        <w:jc w:val="both"/>
        <w:rPr>
          <w:rFonts w:cs="Arial"/>
          <w:color w:val="000000"/>
        </w:rPr>
      </w:pPr>
      <w:r w:rsidRPr="003D5512">
        <w:rPr>
          <w:rFonts w:cs="Arial"/>
          <w:color w:val="000000"/>
        </w:rPr>
        <w:t>rendkívüli szociális krízishelyzetre tekintettel nyújtott támogatás</w:t>
      </w:r>
    </w:p>
    <w:p w14:paraId="5DFDE8BF" w14:textId="77777777" w:rsidR="00A50410" w:rsidRDefault="00A50410" w:rsidP="00A50410">
      <w:pPr>
        <w:numPr>
          <w:ilvl w:val="3"/>
          <w:numId w:val="10"/>
        </w:numPr>
        <w:spacing w:line="340" w:lineRule="atLeast"/>
        <w:ind w:left="1276"/>
        <w:jc w:val="both"/>
        <w:rPr>
          <w:rFonts w:cs="Arial"/>
          <w:color w:val="000000"/>
        </w:rPr>
      </w:pPr>
      <w:r w:rsidRPr="003D5512">
        <w:rPr>
          <w:rFonts w:cs="Arial"/>
          <w:color w:val="000000"/>
        </w:rPr>
        <w:t>temetési segély</w:t>
      </w:r>
    </w:p>
    <w:p w14:paraId="70D6DAEC" w14:textId="77777777" w:rsidR="00A50410" w:rsidRDefault="00A50410" w:rsidP="00A50410">
      <w:pPr>
        <w:spacing w:line="340" w:lineRule="atLeast"/>
        <w:jc w:val="both"/>
        <w:rPr>
          <w:rFonts w:cs="Arial"/>
          <w:color w:val="000000"/>
        </w:rPr>
      </w:pPr>
    </w:p>
    <w:p w14:paraId="7D999361" w14:textId="77777777" w:rsidR="00A50410" w:rsidRDefault="00A50410" w:rsidP="00A50410">
      <w:pPr>
        <w:spacing w:line="340" w:lineRule="atLeast"/>
        <w:jc w:val="both"/>
        <w:rPr>
          <w:rFonts w:cs="Arial"/>
          <w:color w:val="000000"/>
        </w:rPr>
      </w:pPr>
      <w:r w:rsidRPr="007D6A5C">
        <w:rPr>
          <w:rFonts w:cs="Arial"/>
          <w:color w:val="000000"/>
        </w:rPr>
        <w:t>Az önkormányzat által 2020. évben 8</w:t>
      </w:r>
      <w:r>
        <w:rPr>
          <w:rFonts w:cs="Arial"/>
          <w:color w:val="000000"/>
        </w:rPr>
        <w:t>34</w:t>
      </w:r>
      <w:r w:rsidRPr="007D6A5C">
        <w:rPr>
          <w:rFonts w:cs="Arial"/>
          <w:color w:val="000000"/>
        </w:rPr>
        <w:t>1 fő részesült rendszeres és rendkívüli települési támogatásban. (Közülük albérleti díj támogatásban részesült 230 fő, lakbér támogatásban részesült a SZOVA NZrt. adatközlése alapján 937 fő)</w:t>
      </w:r>
    </w:p>
    <w:p w14:paraId="3BA7A376" w14:textId="77777777" w:rsidR="00A50410" w:rsidRDefault="00A50410" w:rsidP="00A50410">
      <w:pPr>
        <w:spacing w:line="340" w:lineRule="atLeast"/>
        <w:jc w:val="both"/>
        <w:rPr>
          <w:rFonts w:cs="Arial"/>
          <w:color w:val="000000"/>
        </w:rPr>
      </w:pPr>
    </w:p>
    <w:p w14:paraId="2936B811" w14:textId="543B1E91" w:rsidR="00A50410" w:rsidRDefault="00094CCD" w:rsidP="00A50410">
      <w:pPr>
        <w:spacing w:line="340" w:lineRule="atLeast"/>
        <w:jc w:val="both"/>
        <w:rPr>
          <w:rFonts w:cs="Arial"/>
          <w:b/>
          <w:bCs/>
          <w:color w:val="000000"/>
          <w:u w:val="single"/>
        </w:rPr>
      </w:pPr>
      <w:r>
        <w:rPr>
          <w:rFonts w:cs="Arial"/>
          <w:b/>
          <w:bCs/>
          <w:color w:val="000000"/>
          <w:u w:val="single"/>
        </w:rPr>
        <w:t>II</w:t>
      </w:r>
      <w:r w:rsidR="00A50410" w:rsidRPr="00E11890">
        <w:rPr>
          <w:rFonts w:cs="Arial"/>
          <w:b/>
          <w:bCs/>
          <w:color w:val="000000"/>
          <w:u w:val="single"/>
        </w:rPr>
        <w:t>./2.</w:t>
      </w:r>
      <w:r>
        <w:rPr>
          <w:rFonts w:cs="Arial"/>
          <w:b/>
          <w:bCs/>
          <w:color w:val="000000"/>
          <w:u w:val="single"/>
        </w:rPr>
        <w:t>/2.</w:t>
      </w:r>
      <w:r w:rsidR="00A50410" w:rsidRPr="00E11890">
        <w:rPr>
          <w:rFonts w:cs="Arial"/>
          <w:b/>
          <w:bCs/>
          <w:color w:val="000000"/>
          <w:u w:val="single"/>
        </w:rPr>
        <w:t xml:space="preserve"> </w:t>
      </w:r>
      <w:r w:rsidR="00A50410" w:rsidRPr="008C6592">
        <w:rPr>
          <w:rFonts w:cs="Arial"/>
          <w:b/>
          <w:bCs/>
          <w:color w:val="000000"/>
          <w:u w:val="single"/>
        </w:rPr>
        <w:t xml:space="preserve">A Pálos Károly Szociális Szolgáltató Központ és Gyermekjóléti Szolgálat </w:t>
      </w:r>
      <w:r w:rsidR="00A50410">
        <w:rPr>
          <w:rFonts w:cs="Arial"/>
          <w:b/>
          <w:bCs/>
          <w:color w:val="000000"/>
          <w:u w:val="single"/>
        </w:rPr>
        <w:t>által nyújtott szociális</w:t>
      </w:r>
      <w:r w:rsidR="00A50410" w:rsidRPr="00E11890">
        <w:rPr>
          <w:rFonts w:cs="Arial"/>
          <w:b/>
          <w:bCs/>
          <w:color w:val="000000"/>
          <w:u w:val="single"/>
        </w:rPr>
        <w:t xml:space="preserve"> alapszolgáltatások</w:t>
      </w:r>
      <w:r w:rsidR="00A50410">
        <w:rPr>
          <w:rFonts w:cs="Arial"/>
          <w:b/>
          <w:bCs/>
          <w:color w:val="000000"/>
          <w:u w:val="single"/>
        </w:rPr>
        <w:t xml:space="preserve"> és szakosított ellátások</w:t>
      </w:r>
    </w:p>
    <w:p w14:paraId="3340219E" w14:textId="77777777" w:rsidR="00A50410" w:rsidRDefault="00A50410" w:rsidP="00A50410">
      <w:pPr>
        <w:spacing w:line="340" w:lineRule="atLeast"/>
        <w:jc w:val="both"/>
        <w:rPr>
          <w:rFonts w:cs="Arial"/>
          <w:b/>
          <w:bCs/>
          <w:color w:val="000000"/>
          <w:u w:val="single"/>
        </w:rPr>
      </w:pPr>
    </w:p>
    <w:p w14:paraId="3E568224" w14:textId="77777777" w:rsidR="00A50410" w:rsidRPr="007C3414" w:rsidRDefault="00A50410" w:rsidP="00A50410">
      <w:pPr>
        <w:spacing w:line="340" w:lineRule="atLeast"/>
        <w:jc w:val="both"/>
        <w:rPr>
          <w:rFonts w:cs="Arial"/>
          <w:b/>
          <w:bCs/>
          <w:color w:val="000000"/>
        </w:rPr>
      </w:pPr>
      <w:r w:rsidRPr="00E11890">
        <w:rPr>
          <w:rFonts w:cs="Arial"/>
          <w:b/>
          <w:bCs/>
          <w:color w:val="000000"/>
        </w:rPr>
        <w:t>Ékeztetés</w:t>
      </w:r>
    </w:p>
    <w:p w14:paraId="17CB6D75" w14:textId="77777777" w:rsidR="00A50410" w:rsidRPr="00D12B39" w:rsidRDefault="00A50410" w:rsidP="00A50410">
      <w:pPr>
        <w:spacing w:line="340" w:lineRule="atLeast"/>
        <w:jc w:val="both"/>
        <w:rPr>
          <w:rFonts w:cs="Arial"/>
        </w:rPr>
      </w:pPr>
      <w:r w:rsidRPr="00D12B39">
        <w:rPr>
          <w:rFonts w:cs="Arial"/>
        </w:rPr>
        <w:t>Az étkeztetés keretében azoknak a szociálisan rászorul</w:t>
      </w:r>
      <w:r>
        <w:rPr>
          <w:rFonts w:cs="Arial"/>
        </w:rPr>
        <w:t>ók</w:t>
      </w:r>
      <w:r w:rsidRPr="00D12B39">
        <w:rPr>
          <w:rFonts w:cs="Arial"/>
        </w:rPr>
        <w:t>nak a legalább napi egyszeri meleg étkezéséről kell gondoskodni, akik azt önmaguk, illetve eltartottjaik számára tartósan vagy átmenti jelleggel nem képesek biztosítani, különösen koruk, egészségi állapotuk, fogyatékosságuk, pszichiátriai betegségük, szenvedély-betegségük vagy hajléktalanságuk miatt.</w:t>
      </w:r>
    </w:p>
    <w:p w14:paraId="7232D4D4" w14:textId="77777777" w:rsidR="00A50410" w:rsidRPr="00040273" w:rsidRDefault="00A50410" w:rsidP="00A50410">
      <w:pPr>
        <w:spacing w:line="340" w:lineRule="atLeast"/>
        <w:jc w:val="both"/>
        <w:rPr>
          <w:rFonts w:cs="Arial"/>
        </w:rPr>
      </w:pPr>
      <w:r w:rsidRPr="00D12B39">
        <w:rPr>
          <w:rFonts w:cs="Arial"/>
        </w:rPr>
        <w:t xml:space="preserve">A szolgáltatás biztosítása 2017. július 01-től a JustFood Kft-vel kötött szerződés alapján történt. A korábbi évek gyakorlatának megfelelően normál, diabetikus és könnyű-vegyes étrendből lehetett választani. </w:t>
      </w:r>
    </w:p>
    <w:p w14:paraId="231BB31E" w14:textId="77777777" w:rsidR="00A50410" w:rsidRDefault="00A50410" w:rsidP="00A50410">
      <w:pPr>
        <w:spacing w:line="340" w:lineRule="atLeast"/>
        <w:jc w:val="both"/>
        <w:rPr>
          <w:rFonts w:cs="Arial"/>
        </w:rPr>
      </w:pPr>
      <w:r w:rsidRPr="00BE0A33">
        <w:rPr>
          <w:rFonts w:cs="Arial"/>
        </w:rPr>
        <w:t xml:space="preserve">Az év során összesen 199.500 adag étel került kiszolgálásra, </w:t>
      </w:r>
      <w:r>
        <w:rPr>
          <w:rFonts w:cs="Arial"/>
        </w:rPr>
        <w:t>mely 22.265 adaggal haladja meg a 2019 évit. E</w:t>
      </w:r>
      <w:r w:rsidRPr="00BE0A33">
        <w:rPr>
          <w:rFonts w:cs="Arial"/>
        </w:rPr>
        <w:t>bből 114.484 adag házhozszállítással (617 fő), 27.519 adagot az idősek klubjaiban fogyasztottak el az igénybe vevők (212 fő), 57.497 adagért pedig a város öt különböző pontján található ételosztó helyre mentek el a rászorulók (266 fő).</w:t>
      </w:r>
    </w:p>
    <w:p w14:paraId="78B3412A" w14:textId="77777777" w:rsidR="00A50410" w:rsidRDefault="00A50410" w:rsidP="00A50410">
      <w:pPr>
        <w:spacing w:line="340" w:lineRule="atLeast"/>
        <w:jc w:val="both"/>
        <w:rPr>
          <w:rFonts w:cs="Arial"/>
        </w:rPr>
      </w:pPr>
      <w:r>
        <w:rPr>
          <w:rFonts w:cs="Arial"/>
        </w:rPr>
        <w:t>A házhoz szállított adagmennyiség 19.697-tel több, mint a 2019-ben kiszállított adagszám, mely a megnövekedett igénybevétellel, illetve a pandémia következtében életbe lépő kormányzati döntésekkel magyarázható.</w:t>
      </w:r>
    </w:p>
    <w:p w14:paraId="0FD7DC1A" w14:textId="77777777" w:rsidR="00A50410" w:rsidRPr="00BE0A33" w:rsidRDefault="00A50410" w:rsidP="00A50410">
      <w:pPr>
        <w:spacing w:line="340" w:lineRule="atLeast"/>
        <w:jc w:val="both"/>
        <w:rPr>
          <w:rFonts w:cs="Arial"/>
        </w:rPr>
      </w:pPr>
    </w:p>
    <w:p w14:paraId="67237E07" w14:textId="77777777" w:rsidR="00A50410" w:rsidRPr="00BE0A33" w:rsidRDefault="00A50410" w:rsidP="00A50410">
      <w:pPr>
        <w:tabs>
          <w:tab w:val="right" w:pos="8222"/>
        </w:tabs>
        <w:spacing w:line="340" w:lineRule="atLeast"/>
        <w:ind w:left="992"/>
        <w:jc w:val="both"/>
        <w:rPr>
          <w:rFonts w:cs="Arial"/>
        </w:rPr>
      </w:pPr>
      <w:r w:rsidRPr="00BE0A33">
        <w:rPr>
          <w:rFonts w:cs="Arial"/>
        </w:rPr>
        <w:t>Az ellátásban részesülők 2020. évi induló létszáma:</w:t>
      </w:r>
      <w:r w:rsidRPr="00BE0A33">
        <w:rPr>
          <w:rFonts w:cs="Arial"/>
        </w:rPr>
        <w:tab/>
        <w:t>726 fő</w:t>
      </w:r>
    </w:p>
    <w:p w14:paraId="57A6AF4E" w14:textId="77777777" w:rsidR="00A50410" w:rsidRPr="00BE0A33" w:rsidRDefault="00A50410" w:rsidP="00A50410">
      <w:pPr>
        <w:tabs>
          <w:tab w:val="right" w:pos="8222"/>
        </w:tabs>
        <w:spacing w:line="340" w:lineRule="atLeast"/>
        <w:ind w:left="993"/>
        <w:jc w:val="both"/>
        <w:rPr>
          <w:rFonts w:cs="Arial"/>
        </w:rPr>
      </w:pPr>
      <w:r w:rsidRPr="00BE0A33">
        <w:rPr>
          <w:rFonts w:cs="Arial"/>
        </w:rPr>
        <w:t xml:space="preserve">Tárgyévben felvettek </w:t>
      </w:r>
      <w:proofErr w:type="gramStart"/>
      <w:r w:rsidRPr="00BE0A33">
        <w:rPr>
          <w:rFonts w:cs="Arial"/>
        </w:rPr>
        <w:t xml:space="preserve">száma:   </w:t>
      </w:r>
      <w:proofErr w:type="gramEnd"/>
      <w:r w:rsidRPr="00BE0A33">
        <w:rPr>
          <w:rFonts w:cs="Arial"/>
        </w:rPr>
        <w:t xml:space="preserve">    </w:t>
      </w:r>
      <w:r w:rsidRPr="00BE0A33">
        <w:rPr>
          <w:rFonts w:cs="Arial"/>
        </w:rPr>
        <w:tab/>
        <w:t xml:space="preserve">    369 fő</w:t>
      </w:r>
    </w:p>
    <w:p w14:paraId="30A0183B" w14:textId="77777777" w:rsidR="00A50410" w:rsidRPr="00BE0A33" w:rsidRDefault="00A50410" w:rsidP="00A50410">
      <w:pPr>
        <w:tabs>
          <w:tab w:val="right" w:pos="8222"/>
        </w:tabs>
        <w:spacing w:line="340" w:lineRule="atLeast"/>
        <w:ind w:left="993"/>
        <w:jc w:val="both"/>
        <w:rPr>
          <w:rFonts w:cs="Arial"/>
          <w:b/>
        </w:rPr>
      </w:pPr>
      <w:r w:rsidRPr="00BE0A33">
        <w:rPr>
          <w:rFonts w:cs="Arial"/>
          <w:b/>
        </w:rPr>
        <w:t xml:space="preserve">Tárgyévben ellátottak </w:t>
      </w:r>
      <w:proofErr w:type="gramStart"/>
      <w:r w:rsidRPr="00BE0A33">
        <w:rPr>
          <w:rFonts w:cs="Arial"/>
          <w:b/>
        </w:rPr>
        <w:t xml:space="preserve">száma:   </w:t>
      </w:r>
      <w:proofErr w:type="gramEnd"/>
      <w:r w:rsidRPr="00BE0A33">
        <w:rPr>
          <w:rFonts w:cs="Arial"/>
          <w:b/>
        </w:rPr>
        <w:t xml:space="preserve">  </w:t>
      </w:r>
      <w:r w:rsidRPr="00BE0A33">
        <w:rPr>
          <w:rFonts w:cs="Arial"/>
          <w:b/>
        </w:rPr>
        <w:tab/>
        <w:t xml:space="preserve">  1.095 fő</w:t>
      </w:r>
    </w:p>
    <w:p w14:paraId="08CE618F" w14:textId="77777777" w:rsidR="00A50410" w:rsidRPr="00BE0A33" w:rsidRDefault="00A50410" w:rsidP="00A50410">
      <w:pPr>
        <w:tabs>
          <w:tab w:val="right" w:pos="8222"/>
        </w:tabs>
        <w:spacing w:line="340" w:lineRule="atLeast"/>
        <w:ind w:left="993"/>
        <w:jc w:val="both"/>
        <w:rPr>
          <w:rFonts w:cs="Arial"/>
        </w:rPr>
      </w:pPr>
      <w:r w:rsidRPr="00BE0A33">
        <w:rPr>
          <w:rFonts w:cs="Arial"/>
        </w:rPr>
        <w:t xml:space="preserve">Tárgyévben megszűntek </w:t>
      </w:r>
      <w:proofErr w:type="gramStart"/>
      <w:r w:rsidRPr="00BE0A33">
        <w:rPr>
          <w:rFonts w:cs="Arial"/>
        </w:rPr>
        <w:t xml:space="preserve">száma:   </w:t>
      </w:r>
      <w:proofErr w:type="gramEnd"/>
      <w:r w:rsidRPr="00BE0A33">
        <w:rPr>
          <w:rFonts w:cs="Arial"/>
        </w:rPr>
        <w:t xml:space="preserve">    </w:t>
      </w:r>
      <w:r w:rsidRPr="00BE0A33">
        <w:rPr>
          <w:rFonts w:cs="Arial"/>
        </w:rPr>
        <w:tab/>
        <w:t xml:space="preserve">    304 fő</w:t>
      </w:r>
    </w:p>
    <w:p w14:paraId="7081616B" w14:textId="77777777" w:rsidR="00A50410" w:rsidRDefault="00A50410" w:rsidP="00A50410">
      <w:pPr>
        <w:tabs>
          <w:tab w:val="right" w:pos="8222"/>
        </w:tabs>
        <w:spacing w:line="340" w:lineRule="atLeast"/>
        <w:ind w:left="992"/>
        <w:jc w:val="both"/>
        <w:rPr>
          <w:rFonts w:cs="Arial"/>
        </w:rPr>
      </w:pPr>
      <w:r w:rsidRPr="00BE0A33">
        <w:rPr>
          <w:rFonts w:cs="Arial"/>
        </w:rPr>
        <w:t>Az ellátást igénybe vevők száma tárgyév december 31-</w:t>
      </w:r>
      <w:proofErr w:type="gramStart"/>
      <w:r w:rsidRPr="00BE0A33">
        <w:rPr>
          <w:rFonts w:cs="Arial"/>
        </w:rPr>
        <w:t xml:space="preserve">én:   </w:t>
      </w:r>
      <w:proofErr w:type="gramEnd"/>
      <w:r w:rsidRPr="00BE0A33">
        <w:rPr>
          <w:rFonts w:cs="Arial"/>
        </w:rPr>
        <w:t xml:space="preserve"> </w:t>
      </w:r>
      <w:r w:rsidRPr="00BE0A33">
        <w:rPr>
          <w:rFonts w:cs="Arial"/>
        </w:rPr>
        <w:tab/>
        <w:t>791 fő</w:t>
      </w:r>
    </w:p>
    <w:p w14:paraId="2E834819" w14:textId="77777777" w:rsidR="00A50410" w:rsidRDefault="00A50410" w:rsidP="00A50410">
      <w:pPr>
        <w:tabs>
          <w:tab w:val="right" w:pos="8222"/>
        </w:tabs>
        <w:spacing w:line="340" w:lineRule="atLeast"/>
        <w:jc w:val="both"/>
        <w:rPr>
          <w:rFonts w:cs="Arial"/>
        </w:rPr>
      </w:pPr>
    </w:p>
    <w:p w14:paraId="7D71B53B" w14:textId="77777777" w:rsidR="00A50410" w:rsidRDefault="00A50410" w:rsidP="00A50410">
      <w:pPr>
        <w:tabs>
          <w:tab w:val="right" w:pos="8222"/>
        </w:tabs>
        <w:spacing w:line="340" w:lineRule="atLeast"/>
        <w:jc w:val="both"/>
        <w:rPr>
          <w:rFonts w:cs="Arial"/>
        </w:rPr>
      </w:pPr>
      <w:r w:rsidRPr="00BE0A33">
        <w:rPr>
          <w:rFonts w:cs="Arial"/>
        </w:rPr>
        <w:t>Az ellátotti létszám, különösen az új felvételek száma jelentősen</w:t>
      </w:r>
      <w:r>
        <w:rPr>
          <w:rFonts w:cs="Arial"/>
        </w:rPr>
        <w:t>, 141 fővel</w:t>
      </w:r>
      <w:r w:rsidRPr="00BE0A33">
        <w:rPr>
          <w:rFonts w:cs="Arial"/>
        </w:rPr>
        <w:t xml:space="preserve"> emelkedett 2020-b</w:t>
      </w:r>
      <w:r>
        <w:rPr>
          <w:rFonts w:cs="Arial"/>
        </w:rPr>
        <w:t>a</w:t>
      </w:r>
      <w:r w:rsidRPr="00BE0A33">
        <w:rPr>
          <w:rFonts w:cs="Arial"/>
        </w:rPr>
        <w:t xml:space="preserve">n. Ennek fő oka, hogy a koronavírus járvány terjedésének megfékezése érdekében elrendelt korlátozó intézkedések miatt nagyon sok étkeztetést elvitellel biztosító piaci szolgáltató </w:t>
      </w:r>
      <w:r>
        <w:rPr>
          <w:rFonts w:cs="Arial"/>
        </w:rPr>
        <w:t>felfüggesztette tevékenységét</w:t>
      </w:r>
      <w:r w:rsidRPr="00BE0A33">
        <w:rPr>
          <w:rFonts w:cs="Arial"/>
        </w:rPr>
        <w:t>,</w:t>
      </w:r>
      <w:r>
        <w:rPr>
          <w:rFonts w:cs="Arial"/>
        </w:rPr>
        <w:t xml:space="preserve"> melynek következtében</w:t>
      </w:r>
      <w:r w:rsidRPr="00BE0A33">
        <w:rPr>
          <w:rFonts w:cs="Arial"/>
        </w:rPr>
        <w:t xml:space="preserve"> </w:t>
      </w:r>
      <w:r>
        <w:rPr>
          <w:rFonts w:cs="Arial"/>
        </w:rPr>
        <w:t xml:space="preserve">megnőtt az igény az intézmény nyújtotta szolgáltatásra. Amikor a megváltozott </w:t>
      </w:r>
      <w:r>
        <w:rPr>
          <w:rFonts w:cs="Arial"/>
        </w:rPr>
        <w:lastRenderedPageBreak/>
        <w:t xml:space="preserve">helyzethez alkalmazkodva a vendéglátóhelyek áttértek az étel kiszállítással történő kiszolgálására, többen kérték az intézményi ellátás megszüntetését. A fentiekből következik, hogy a 2020-as évben kiemelkedően magas volt a saját kérésre történő megszüntetések száma. Összesen 304 fő ellátása szűnt meg, közülük 165 fő maga kérte a szolgáltatás megszüntetését (54,28%). </w:t>
      </w:r>
    </w:p>
    <w:p w14:paraId="0E428396" w14:textId="77777777" w:rsidR="00A50410" w:rsidRPr="007C3414" w:rsidRDefault="00A50410" w:rsidP="00A50410">
      <w:pPr>
        <w:tabs>
          <w:tab w:val="right" w:pos="8222"/>
        </w:tabs>
        <w:spacing w:line="340" w:lineRule="atLeast"/>
        <w:jc w:val="both"/>
        <w:rPr>
          <w:rFonts w:cs="Arial"/>
          <w:b/>
          <w:bCs/>
        </w:rPr>
      </w:pPr>
    </w:p>
    <w:p w14:paraId="28BEBB61" w14:textId="77777777" w:rsidR="00A50410" w:rsidRPr="007C3414" w:rsidRDefault="00A50410" w:rsidP="00A50410">
      <w:pPr>
        <w:tabs>
          <w:tab w:val="right" w:pos="8222"/>
        </w:tabs>
        <w:spacing w:line="340" w:lineRule="atLeast"/>
        <w:jc w:val="both"/>
        <w:rPr>
          <w:rFonts w:cs="Arial"/>
          <w:b/>
          <w:bCs/>
        </w:rPr>
      </w:pPr>
      <w:r w:rsidRPr="007C3414">
        <w:rPr>
          <w:rFonts w:cs="Arial"/>
          <w:b/>
          <w:bCs/>
        </w:rPr>
        <w:t>Házi segítségnyújtás</w:t>
      </w:r>
    </w:p>
    <w:p w14:paraId="38274052" w14:textId="77777777" w:rsidR="00A50410" w:rsidRPr="00A40C41" w:rsidRDefault="00A50410" w:rsidP="00A50410">
      <w:pPr>
        <w:spacing w:line="340" w:lineRule="atLeast"/>
        <w:jc w:val="both"/>
        <w:rPr>
          <w:rFonts w:cs="Arial"/>
        </w:rPr>
      </w:pPr>
      <w:r w:rsidRPr="00A40C41">
        <w:rPr>
          <w:rFonts w:cs="Arial"/>
        </w:rPr>
        <w:t xml:space="preserve">A házi segítségnyújtás keretében az igénybe vevők számára saját lakókörnyezetükben kell biztosítani az önálló életvitel fenntartása érdekében szükséges segítséget. Ennek keretében azok a személyek igényelnek gondoskodást, akik otthonukban önmaguk ellátására saját erőből nem képesek, egyedül élnek, vagy családtagjaik, hozzátartozóik nem képesek róluk gondoskodni. </w:t>
      </w:r>
    </w:p>
    <w:p w14:paraId="54DB5996" w14:textId="77777777" w:rsidR="00A50410" w:rsidRDefault="00A50410" w:rsidP="00A50410">
      <w:pPr>
        <w:spacing w:line="340" w:lineRule="atLeast"/>
        <w:jc w:val="both"/>
        <w:rPr>
          <w:rFonts w:cs="Arial"/>
        </w:rPr>
      </w:pPr>
      <w:r w:rsidRPr="00A40C41">
        <w:rPr>
          <w:rFonts w:cs="Arial"/>
        </w:rPr>
        <w:t xml:space="preserve">2016. január 01-től jogszabályváltozás miatt a házi segítségnyújtáson belül két fajta tevékenység került elkülönítésre: </w:t>
      </w:r>
      <w:r w:rsidRPr="0059695E">
        <w:rPr>
          <w:rFonts w:cs="Arial"/>
          <w:b/>
          <w:bCs/>
        </w:rPr>
        <w:t>a szociális segítés és a személyi gondozás</w:t>
      </w:r>
      <w:r w:rsidRPr="00A40C41">
        <w:rPr>
          <w:rFonts w:cs="Arial"/>
        </w:rPr>
        <w:t xml:space="preserve">. </w:t>
      </w:r>
    </w:p>
    <w:p w14:paraId="7E08BA7C" w14:textId="77777777" w:rsidR="00A50410" w:rsidRPr="00040273" w:rsidRDefault="00A50410" w:rsidP="00A50410">
      <w:pPr>
        <w:spacing w:line="340" w:lineRule="atLeast"/>
        <w:jc w:val="both"/>
        <w:rPr>
          <w:rFonts w:cs="Arial"/>
        </w:rPr>
      </w:pPr>
    </w:p>
    <w:p w14:paraId="2FE735F0" w14:textId="77777777" w:rsidR="00A50410" w:rsidRPr="0059695E" w:rsidRDefault="00A50410" w:rsidP="00A50410">
      <w:pPr>
        <w:spacing w:line="340" w:lineRule="atLeast"/>
        <w:ind w:left="567" w:firstLine="142"/>
        <w:jc w:val="both"/>
        <w:rPr>
          <w:rFonts w:cs="Arial"/>
          <w:b/>
          <w:bCs/>
          <w:u w:val="single"/>
        </w:rPr>
      </w:pPr>
      <w:r w:rsidRPr="0059695E">
        <w:rPr>
          <w:rFonts w:cs="Arial"/>
          <w:b/>
          <w:bCs/>
          <w:u w:val="single"/>
        </w:rPr>
        <w:t>Szociális segítés keretében biztosítani kell</w:t>
      </w:r>
    </w:p>
    <w:p w14:paraId="540CFAA6" w14:textId="77777777" w:rsidR="00A50410" w:rsidRPr="00A40C41" w:rsidRDefault="00A50410" w:rsidP="00A50410">
      <w:pPr>
        <w:tabs>
          <w:tab w:val="left" w:pos="1134"/>
        </w:tabs>
        <w:spacing w:line="340" w:lineRule="atLeast"/>
        <w:ind w:left="1134" w:hanging="426"/>
        <w:jc w:val="both"/>
        <w:rPr>
          <w:rFonts w:cs="Arial"/>
        </w:rPr>
      </w:pPr>
      <w:r w:rsidRPr="00A40C41">
        <w:rPr>
          <w:rFonts w:cs="Arial"/>
          <w:iCs/>
        </w:rPr>
        <w:t xml:space="preserve">a) </w:t>
      </w:r>
      <w:r w:rsidRPr="00A40C41">
        <w:rPr>
          <w:rFonts w:cs="Arial"/>
          <w:iCs/>
        </w:rPr>
        <w:tab/>
      </w:r>
      <w:r w:rsidRPr="00A40C41">
        <w:rPr>
          <w:rFonts w:cs="Arial"/>
        </w:rPr>
        <w:t>a lakókörnyezeti higiénia megtartásában való közreműködést,</w:t>
      </w:r>
    </w:p>
    <w:p w14:paraId="10F89091" w14:textId="77777777" w:rsidR="00A50410" w:rsidRPr="00A40C41" w:rsidRDefault="00A50410" w:rsidP="00A50410">
      <w:pPr>
        <w:tabs>
          <w:tab w:val="left" w:pos="1134"/>
        </w:tabs>
        <w:spacing w:line="340" w:lineRule="atLeast"/>
        <w:ind w:left="1134" w:hanging="426"/>
        <w:jc w:val="both"/>
        <w:rPr>
          <w:rFonts w:cs="Arial"/>
        </w:rPr>
      </w:pPr>
      <w:r w:rsidRPr="00A40C41">
        <w:rPr>
          <w:rFonts w:cs="Arial"/>
          <w:iCs/>
        </w:rPr>
        <w:t xml:space="preserve">b) </w:t>
      </w:r>
      <w:r w:rsidRPr="00A40C41">
        <w:rPr>
          <w:rFonts w:cs="Arial"/>
          <w:iCs/>
        </w:rPr>
        <w:tab/>
      </w:r>
      <w:r w:rsidRPr="00A40C41">
        <w:rPr>
          <w:rFonts w:cs="Arial"/>
        </w:rPr>
        <w:t>a háztartási tevékenységben való közreműködést,</w:t>
      </w:r>
    </w:p>
    <w:p w14:paraId="2ACED17C" w14:textId="77777777" w:rsidR="00A50410" w:rsidRPr="00A40C41" w:rsidRDefault="00A50410" w:rsidP="00A50410">
      <w:pPr>
        <w:tabs>
          <w:tab w:val="left" w:pos="1134"/>
        </w:tabs>
        <w:spacing w:line="340" w:lineRule="atLeast"/>
        <w:ind w:left="1134" w:hanging="426"/>
        <w:jc w:val="both"/>
        <w:rPr>
          <w:rFonts w:cs="Arial"/>
        </w:rPr>
      </w:pPr>
      <w:r w:rsidRPr="00A40C41">
        <w:rPr>
          <w:rFonts w:cs="Arial"/>
          <w:iCs/>
        </w:rPr>
        <w:t>c)</w:t>
      </w:r>
      <w:r w:rsidRPr="00A40C41">
        <w:rPr>
          <w:rFonts w:cs="Arial"/>
          <w:iCs/>
        </w:rPr>
        <w:tab/>
      </w:r>
      <w:r w:rsidRPr="00A40C41">
        <w:rPr>
          <w:rFonts w:cs="Arial"/>
        </w:rPr>
        <w:t>a veszélyhelyzetek kialakulásának megelőzésében és a kialakult veszélyhelyzet elhárításában történő segítségnyújtást,</w:t>
      </w:r>
    </w:p>
    <w:p w14:paraId="5B474E79" w14:textId="77777777" w:rsidR="00A50410" w:rsidRDefault="00A50410" w:rsidP="00A50410">
      <w:pPr>
        <w:tabs>
          <w:tab w:val="left" w:pos="1134"/>
        </w:tabs>
        <w:spacing w:line="340" w:lineRule="atLeast"/>
        <w:ind w:left="1134" w:hanging="426"/>
        <w:jc w:val="both"/>
        <w:rPr>
          <w:rFonts w:cs="Arial"/>
        </w:rPr>
      </w:pPr>
      <w:r w:rsidRPr="00A40C41">
        <w:rPr>
          <w:rFonts w:cs="Arial"/>
          <w:iCs/>
        </w:rPr>
        <w:t xml:space="preserve">d) </w:t>
      </w:r>
      <w:r w:rsidRPr="00A40C41">
        <w:rPr>
          <w:rFonts w:cs="Arial"/>
          <w:iCs/>
        </w:rPr>
        <w:tab/>
      </w:r>
      <w:r w:rsidRPr="00A40C41">
        <w:rPr>
          <w:rFonts w:cs="Arial"/>
        </w:rPr>
        <w:t>szükség esetén a bentlakásos szociális intézménybe történő beköltözés segítését.</w:t>
      </w:r>
    </w:p>
    <w:p w14:paraId="599A5C49" w14:textId="77777777" w:rsidR="00A50410" w:rsidRPr="00A40C41" w:rsidRDefault="00A50410" w:rsidP="00A50410">
      <w:pPr>
        <w:tabs>
          <w:tab w:val="left" w:pos="1134"/>
        </w:tabs>
        <w:spacing w:line="340" w:lineRule="atLeast"/>
        <w:ind w:left="1134" w:hanging="426"/>
        <w:jc w:val="both"/>
        <w:rPr>
          <w:rFonts w:cs="Arial"/>
        </w:rPr>
      </w:pPr>
    </w:p>
    <w:p w14:paraId="11D33EAE" w14:textId="77777777" w:rsidR="00A50410" w:rsidRPr="0059695E" w:rsidRDefault="00A50410" w:rsidP="00A50410">
      <w:pPr>
        <w:spacing w:line="340" w:lineRule="atLeast"/>
        <w:ind w:left="567" w:firstLine="142"/>
        <w:jc w:val="both"/>
        <w:rPr>
          <w:rFonts w:cs="Arial"/>
          <w:b/>
          <w:bCs/>
          <w:u w:val="single"/>
        </w:rPr>
      </w:pPr>
      <w:r w:rsidRPr="0059695E">
        <w:rPr>
          <w:rFonts w:cs="Arial"/>
          <w:b/>
          <w:bCs/>
          <w:u w:val="single"/>
        </w:rPr>
        <w:t>Személyi gondozás keretében biztosítani kell</w:t>
      </w:r>
    </w:p>
    <w:p w14:paraId="70184ABC" w14:textId="77777777" w:rsidR="00A50410" w:rsidRPr="00A40C41" w:rsidRDefault="00A50410" w:rsidP="00A50410">
      <w:pPr>
        <w:tabs>
          <w:tab w:val="left" w:pos="1134"/>
        </w:tabs>
        <w:spacing w:line="340" w:lineRule="atLeast"/>
        <w:ind w:left="1134" w:hanging="426"/>
        <w:jc w:val="both"/>
        <w:rPr>
          <w:rFonts w:cs="Arial"/>
          <w:iCs/>
        </w:rPr>
      </w:pPr>
      <w:r w:rsidRPr="00A40C41">
        <w:rPr>
          <w:rFonts w:cs="Arial"/>
          <w:iCs/>
        </w:rPr>
        <w:t xml:space="preserve">a) </w:t>
      </w:r>
      <w:r w:rsidRPr="00A40C41">
        <w:rPr>
          <w:rFonts w:cs="Arial"/>
          <w:iCs/>
        </w:rPr>
        <w:tab/>
        <w:t>az ellátást igénybe vevővel a segítő kapcsolat kialakítását és fenntartását,</w:t>
      </w:r>
    </w:p>
    <w:p w14:paraId="6EF810F8" w14:textId="77777777" w:rsidR="00A50410" w:rsidRPr="00A40C41" w:rsidRDefault="00A50410" w:rsidP="00A50410">
      <w:pPr>
        <w:tabs>
          <w:tab w:val="left" w:pos="1134"/>
        </w:tabs>
        <w:spacing w:line="340" w:lineRule="atLeast"/>
        <w:ind w:left="1134" w:hanging="426"/>
        <w:jc w:val="both"/>
        <w:rPr>
          <w:rFonts w:cs="Arial"/>
          <w:iCs/>
        </w:rPr>
      </w:pPr>
      <w:r w:rsidRPr="00A40C41">
        <w:rPr>
          <w:rFonts w:cs="Arial"/>
          <w:iCs/>
        </w:rPr>
        <w:t xml:space="preserve">b) </w:t>
      </w:r>
      <w:r w:rsidRPr="00A40C41">
        <w:rPr>
          <w:rFonts w:cs="Arial"/>
          <w:iCs/>
        </w:rPr>
        <w:tab/>
        <w:t>a gondozási és ápolási feladatok elvégzését,</w:t>
      </w:r>
    </w:p>
    <w:p w14:paraId="3DAFF1E8" w14:textId="77777777" w:rsidR="00A50410" w:rsidRDefault="00A50410" w:rsidP="00A50410">
      <w:pPr>
        <w:tabs>
          <w:tab w:val="left" w:pos="1134"/>
        </w:tabs>
        <w:spacing w:line="340" w:lineRule="atLeast"/>
        <w:ind w:left="1134" w:hanging="426"/>
        <w:jc w:val="both"/>
        <w:rPr>
          <w:rFonts w:cs="Arial"/>
          <w:iCs/>
        </w:rPr>
      </w:pPr>
      <w:r w:rsidRPr="00A40C41">
        <w:rPr>
          <w:rFonts w:cs="Arial"/>
          <w:iCs/>
        </w:rPr>
        <w:t xml:space="preserve">c) </w:t>
      </w:r>
      <w:r w:rsidRPr="00A40C41">
        <w:rPr>
          <w:rFonts w:cs="Arial"/>
          <w:iCs/>
        </w:rPr>
        <w:tab/>
        <w:t>a szociális segítés keretében végzett feladatokat.</w:t>
      </w:r>
    </w:p>
    <w:p w14:paraId="21E015D8" w14:textId="77777777" w:rsidR="00A50410" w:rsidRPr="007C3414" w:rsidRDefault="00A50410" w:rsidP="00A50410">
      <w:pPr>
        <w:tabs>
          <w:tab w:val="left" w:pos="1134"/>
        </w:tabs>
        <w:spacing w:line="340" w:lineRule="atLeast"/>
        <w:ind w:left="1134" w:hanging="426"/>
        <w:jc w:val="both"/>
        <w:rPr>
          <w:rFonts w:cs="Arial"/>
          <w:iCs/>
        </w:rPr>
      </w:pPr>
    </w:p>
    <w:p w14:paraId="2CB2BAAA" w14:textId="77777777" w:rsidR="00A50410" w:rsidRDefault="00A50410" w:rsidP="00A50410">
      <w:pPr>
        <w:spacing w:line="340" w:lineRule="atLeast"/>
        <w:jc w:val="both"/>
        <w:rPr>
          <w:rFonts w:cs="Arial"/>
        </w:rPr>
      </w:pPr>
      <w:r w:rsidRPr="00A40C41">
        <w:rPr>
          <w:rFonts w:cs="Arial"/>
        </w:rPr>
        <w:t>A házi gondozó a feladatellátás során segítséget nyújt ahhoz, hogy az ellátást igénybe vevő fizikai, mentális és szociális szükséglete saját lakókörnyezetében, az életkorának, élethelyzetének és egészségi állapotának megfelelően, meglevő képességeinek fenntartásával, felhasználásával, fejlesztésével biztosított legyen.</w:t>
      </w:r>
    </w:p>
    <w:p w14:paraId="5FAFD244" w14:textId="77777777" w:rsidR="00A50410" w:rsidRPr="004400FB" w:rsidRDefault="00A50410" w:rsidP="00A50410">
      <w:pPr>
        <w:spacing w:line="340" w:lineRule="atLeast"/>
        <w:jc w:val="both"/>
        <w:rPr>
          <w:rFonts w:cs="Arial"/>
        </w:rPr>
      </w:pPr>
    </w:p>
    <w:p w14:paraId="7722519E" w14:textId="77777777" w:rsidR="00A50410" w:rsidRPr="000B1F9A" w:rsidRDefault="00A50410" w:rsidP="00A50410">
      <w:pPr>
        <w:tabs>
          <w:tab w:val="right" w:pos="8364"/>
        </w:tabs>
        <w:spacing w:line="340" w:lineRule="atLeast"/>
        <w:jc w:val="both"/>
        <w:rPr>
          <w:rFonts w:cs="Arial"/>
        </w:rPr>
      </w:pPr>
      <w:r w:rsidRPr="000B1F9A">
        <w:rPr>
          <w:rFonts w:cs="Arial"/>
        </w:rPr>
        <w:t>Az ellátásban részesülők 2020. évi induló létszáma:</w:t>
      </w:r>
      <w:r w:rsidRPr="000B1F9A">
        <w:rPr>
          <w:rFonts w:cs="Arial"/>
        </w:rPr>
        <w:tab/>
        <w:t>251 fő</w:t>
      </w:r>
    </w:p>
    <w:p w14:paraId="7AA20F35" w14:textId="77777777" w:rsidR="00A50410" w:rsidRPr="000B1F9A" w:rsidRDefault="00A50410" w:rsidP="00A50410">
      <w:pPr>
        <w:tabs>
          <w:tab w:val="right" w:pos="8364"/>
        </w:tabs>
        <w:spacing w:line="340" w:lineRule="atLeast"/>
        <w:ind w:left="709"/>
        <w:jc w:val="both"/>
        <w:rPr>
          <w:rFonts w:cs="Arial"/>
        </w:rPr>
      </w:pPr>
      <w:r w:rsidRPr="000B1F9A">
        <w:rPr>
          <w:rFonts w:cs="Arial"/>
        </w:rPr>
        <w:t>(szociális segítés: 30 fő; személyi gondozás: 221 fő)</w:t>
      </w:r>
    </w:p>
    <w:p w14:paraId="362E6B5A" w14:textId="77777777" w:rsidR="00A50410" w:rsidRPr="000B1F9A" w:rsidRDefault="00A50410" w:rsidP="00A50410">
      <w:pPr>
        <w:tabs>
          <w:tab w:val="right" w:pos="8364"/>
        </w:tabs>
        <w:spacing w:line="340" w:lineRule="atLeast"/>
        <w:jc w:val="both"/>
        <w:rPr>
          <w:rFonts w:cs="Arial"/>
        </w:rPr>
      </w:pPr>
      <w:r w:rsidRPr="000B1F9A">
        <w:rPr>
          <w:rFonts w:cs="Arial"/>
        </w:rPr>
        <w:t>Tárgyévben felvettek száma:</w:t>
      </w:r>
      <w:r w:rsidRPr="000B1F9A">
        <w:rPr>
          <w:rFonts w:cs="Arial"/>
        </w:rPr>
        <w:tab/>
        <w:t>133 fő</w:t>
      </w:r>
    </w:p>
    <w:p w14:paraId="2DD9225B" w14:textId="77777777" w:rsidR="00A50410" w:rsidRPr="000B1F9A" w:rsidRDefault="00A50410" w:rsidP="00A50410">
      <w:pPr>
        <w:tabs>
          <w:tab w:val="right" w:pos="8364"/>
        </w:tabs>
        <w:spacing w:line="340" w:lineRule="atLeast"/>
        <w:ind w:left="709"/>
        <w:jc w:val="both"/>
        <w:rPr>
          <w:rFonts w:cs="Arial"/>
        </w:rPr>
      </w:pPr>
      <w:r w:rsidRPr="000B1F9A">
        <w:rPr>
          <w:rFonts w:cs="Arial"/>
        </w:rPr>
        <w:t>(szociális segítés: 11 fő; személyi gondozás: 122 fő)</w:t>
      </w:r>
    </w:p>
    <w:p w14:paraId="7E07BB8C" w14:textId="77777777" w:rsidR="00A50410" w:rsidRPr="000B1F9A" w:rsidRDefault="00A50410" w:rsidP="00A50410">
      <w:pPr>
        <w:tabs>
          <w:tab w:val="right" w:pos="8364"/>
        </w:tabs>
        <w:spacing w:line="340" w:lineRule="atLeast"/>
        <w:jc w:val="both"/>
        <w:rPr>
          <w:rFonts w:cs="Arial"/>
          <w:b/>
        </w:rPr>
      </w:pPr>
      <w:r w:rsidRPr="000B1F9A">
        <w:rPr>
          <w:rFonts w:cs="Arial"/>
          <w:b/>
        </w:rPr>
        <w:t>Tárgyévben ellátottak száma:</w:t>
      </w:r>
      <w:r w:rsidRPr="000B1F9A">
        <w:rPr>
          <w:rFonts w:cs="Arial"/>
          <w:b/>
        </w:rPr>
        <w:tab/>
        <w:t>384 fő</w:t>
      </w:r>
    </w:p>
    <w:p w14:paraId="09B2D66F" w14:textId="77777777" w:rsidR="00A50410" w:rsidRPr="0059695E" w:rsidRDefault="00A50410" w:rsidP="00A50410">
      <w:pPr>
        <w:tabs>
          <w:tab w:val="right" w:pos="8364"/>
        </w:tabs>
        <w:spacing w:line="340" w:lineRule="atLeast"/>
        <w:ind w:left="709"/>
        <w:jc w:val="both"/>
        <w:rPr>
          <w:rFonts w:cs="Arial"/>
          <w:b/>
          <w:bCs/>
        </w:rPr>
      </w:pPr>
      <w:r w:rsidRPr="0059695E">
        <w:rPr>
          <w:rFonts w:cs="Arial"/>
          <w:b/>
          <w:bCs/>
        </w:rPr>
        <w:t>(szociális segítés: 41 fő; személyi gondozás: 343 fő)</w:t>
      </w:r>
    </w:p>
    <w:p w14:paraId="2CD91B72" w14:textId="77777777" w:rsidR="00A50410" w:rsidRPr="000B1F9A" w:rsidRDefault="00A50410" w:rsidP="00A50410">
      <w:pPr>
        <w:tabs>
          <w:tab w:val="right" w:pos="8364"/>
        </w:tabs>
        <w:spacing w:line="340" w:lineRule="atLeast"/>
        <w:jc w:val="both"/>
        <w:rPr>
          <w:rFonts w:cs="Arial"/>
        </w:rPr>
      </w:pPr>
      <w:r w:rsidRPr="000B1F9A">
        <w:rPr>
          <w:rFonts w:cs="Arial"/>
        </w:rPr>
        <w:t>Tárgyévben megszűntek száma:</w:t>
      </w:r>
      <w:r w:rsidRPr="000B1F9A">
        <w:rPr>
          <w:rFonts w:cs="Arial"/>
        </w:rPr>
        <w:tab/>
        <w:t>145 fő</w:t>
      </w:r>
    </w:p>
    <w:p w14:paraId="1FFEA3F5" w14:textId="77777777" w:rsidR="00A50410" w:rsidRPr="000B1F9A" w:rsidRDefault="00A50410" w:rsidP="00A50410">
      <w:pPr>
        <w:tabs>
          <w:tab w:val="right" w:pos="8364"/>
        </w:tabs>
        <w:spacing w:line="340" w:lineRule="atLeast"/>
        <w:ind w:left="709"/>
        <w:jc w:val="both"/>
        <w:rPr>
          <w:rFonts w:cs="Arial"/>
        </w:rPr>
      </w:pPr>
      <w:r w:rsidRPr="000B1F9A">
        <w:rPr>
          <w:rFonts w:cs="Arial"/>
        </w:rPr>
        <w:t>(szociális segítés: 17 fő; személyi gondozás: 128 fő)</w:t>
      </w:r>
    </w:p>
    <w:p w14:paraId="06E4A2AF" w14:textId="77777777" w:rsidR="00A50410" w:rsidRPr="000B1F9A" w:rsidRDefault="00A50410" w:rsidP="00A50410">
      <w:pPr>
        <w:tabs>
          <w:tab w:val="right" w:pos="8364"/>
        </w:tabs>
        <w:spacing w:line="340" w:lineRule="atLeast"/>
        <w:rPr>
          <w:rFonts w:cs="Arial"/>
        </w:rPr>
      </w:pPr>
      <w:r w:rsidRPr="000B1F9A">
        <w:rPr>
          <w:rFonts w:cs="Arial"/>
        </w:rPr>
        <w:lastRenderedPageBreak/>
        <w:t>Az ellátást igénybe vevők száma tárgyév december 31-én:</w:t>
      </w:r>
      <w:r w:rsidRPr="000B1F9A">
        <w:rPr>
          <w:rFonts w:cs="Arial"/>
        </w:rPr>
        <w:tab/>
        <w:t>239 fő</w:t>
      </w:r>
    </w:p>
    <w:p w14:paraId="0C41BB4A" w14:textId="77777777" w:rsidR="00A50410" w:rsidRDefault="00A50410" w:rsidP="00A50410">
      <w:pPr>
        <w:tabs>
          <w:tab w:val="right" w:pos="8364"/>
        </w:tabs>
        <w:spacing w:line="340" w:lineRule="atLeast"/>
        <w:ind w:left="709"/>
        <w:jc w:val="both"/>
        <w:rPr>
          <w:rFonts w:cs="Arial"/>
        </w:rPr>
      </w:pPr>
      <w:r w:rsidRPr="000B1F9A">
        <w:rPr>
          <w:rFonts w:cs="Arial"/>
        </w:rPr>
        <w:t>(szociális segítés: 24 fő; személyi gondozás: 215 fő)</w:t>
      </w:r>
    </w:p>
    <w:p w14:paraId="50BAC3B3" w14:textId="77777777" w:rsidR="00A50410" w:rsidRDefault="00A50410" w:rsidP="00A50410">
      <w:pPr>
        <w:tabs>
          <w:tab w:val="right" w:pos="8222"/>
        </w:tabs>
        <w:spacing w:line="340" w:lineRule="atLeast"/>
        <w:jc w:val="both"/>
        <w:rPr>
          <w:rFonts w:cs="Arial"/>
        </w:rPr>
      </w:pPr>
    </w:p>
    <w:p w14:paraId="27F27E40" w14:textId="77777777" w:rsidR="00A50410" w:rsidRDefault="00A50410" w:rsidP="00A50410">
      <w:pPr>
        <w:tabs>
          <w:tab w:val="right" w:pos="8364"/>
        </w:tabs>
        <w:spacing w:line="340" w:lineRule="atLeast"/>
        <w:jc w:val="both"/>
        <w:rPr>
          <w:rFonts w:cs="Arial"/>
        </w:rPr>
      </w:pPr>
      <w:r>
        <w:rPr>
          <w:rFonts w:cs="Arial"/>
        </w:rPr>
        <w:t>A veszélyhelyzet elrendelését követően a kórházak megkezdték felkészülésüket a koronavírusos betegek ellátására, melynek következtében némileg megnőtt a szolgáltatás iránti igény. Az otthonukba bocsátottak egy jelentős részéről azok a hozzátartozók gondoskodtak, akik számára a munkahely otthoni munkavégzést, vagy a munkavégzés felfüggesztését rendelte el.</w:t>
      </w:r>
    </w:p>
    <w:p w14:paraId="1CE21706" w14:textId="77777777" w:rsidR="00A50410" w:rsidRPr="00D0321A" w:rsidRDefault="00A50410" w:rsidP="00A50410">
      <w:pPr>
        <w:tabs>
          <w:tab w:val="right" w:pos="8364"/>
        </w:tabs>
        <w:spacing w:line="340" w:lineRule="atLeast"/>
        <w:jc w:val="both"/>
        <w:rPr>
          <w:rFonts w:cs="Arial"/>
        </w:rPr>
      </w:pPr>
      <w:r w:rsidRPr="00D0321A">
        <w:rPr>
          <w:rFonts w:cs="Arial"/>
        </w:rPr>
        <w:t>Szombathely városának 2020-ban 22 településsel volt feladat</w:t>
      </w:r>
      <w:r>
        <w:rPr>
          <w:rFonts w:cs="Arial"/>
        </w:rPr>
        <w:t xml:space="preserve"> </w:t>
      </w:r>
      <w:r w:rsidRPr="00D0321A">
        <w:rPr>
          <w:rFonts w:cs="Arial"/>
        </w:rPr>
        <w:t>ellátási megállapodása házi segítségnyújtás vonatkozásában, közülük 7 településen folyt gondozási tevékenység.</w:t>
      </w:r>
    </w:p>
    <w:p w14:paraId="2899F661" w14:textId="77777777" w:rsidR="00A50410" w:rsidRPr="000B1F9A" w:rsidRDefault="00A50410" w:rsidP="00A50410">
      <w:pPr>
        <w:spacing w:line="340" w:lineRule="atLeast"/>
        <w:jc w:val="both"/>
        <w:rPr>
          <w:rFonts w:cs="Arial"/>
        </w:rPr>
      </w:pPr>
      <w:r w:rsidRPr="000B1F9A">
        <w:rPr>
          <w:rFonts w:cs="Arial"/>
        </w:rPr>
        <w:t>2020-ban házi segítségnyújtásban összesen 384 fő részesült (357 fő Szombathely városból, 1 fő Bucsu, 16 fő Szentpéterfa, 3 fő Nemesbőd, 2 fő Vassurány, 3 fő Vasszécseny, 1 fő Torony és 1 fő Sé településekről).</w:t>
      </w:r>
    </w:p>
    <w:p w14:paraId="358DBFBB" w14:textId="77777777" w:rsidR="00A50410" w:rsidRDefault="00A50410" w:rsidP="00A50410">
      <w:pPr>
        <w:spacing w:line="340" w:lineRule="atLeast"/>
        <w:jc w:val="both"/>
        <w:rPr>
          <w:rFonts w:cs="Arial"/>
        </w:rPr>
      </w:pPr>
      <w:r w:rsidRPr="00AE1723">
        <w:rPr>
          <w:rFonts w:cs="Arial"/>
        </w:rPr>
        <w:t>Közülük 146 fő kizárólag csak házi segítségnyújtást igényelt (121 fő Szombathelyről, 25 fő az érintett településekről).</w:t>
      </w:r>
      <w:r w:rsidRPr="009D1728">
        <w:rPr>
          <w:rFonts w:cs="Arial"/>
          <w:color w:val="FF0000"/>
        </w:rPr>
        <w:t xml:space="preserve"> </w:t>
      </w:r>
      <w:r w:rsidRPr="00AE1723">
        <w:rPr>
          <w:rFonts w:cs="Arial"/>
        </w:rPr>
        <w:t xml:space="preserve">238 fő (236 fő Szombathelyről, 1 fő Bucsu és 1 fő Sé településről) más szociális szolgáltatásban is részesült. </w:t>
      </w:r>
    </w:p>
    <w:p w14:paraId="1A013045" w14:textId="77777777" w:rsidR="00A50410" w:rsidRPr="00AE1723" w:rsidRDefault="00A50410" w:rsidP="00A50410">
      <w:pPr>
        <w:spacing w:line="340" w:lineRule="atLeast"/>
        <w:jc w:val="both"/>
        <w:rPr>
          <w:rFonts w:cs="Arial"/>
        </w:rPr>
      </w:pPr>
    </w:p>
    <w:p w14:paraId="3AA5778C" w14:textId="77777777" w:rsidR="00A50410" w:rsidRDefault="00A50410" w:rsidP="00A50410">
      <w:pPr>
        <w:tabs>
          <w:tab w:val="right" w:pos="8222"/>
        </w:tabs>
        <w:spacing w:line="340" w:lineRule="atLeast"/>
        <w:jc w:val="center"/>
        <w:rPr>
          <w:rFonts w:cs="Arial"/>
        </w:rPr>
      </w:pPr>
      <w:r w:rsidRPr="00A632EF">
        <w:rPr>
          <w:noProof/>
        </w:rPr>
        <w:drawing>
          <wp:inline distT="0" distB="0" distL="0" distR="0" wp14:anchorId="06D702B3" wp14:editId="018F4048">
            <wp:extent cx="5495290" cy="3209290"/>
            <wp:effectExtent l="0" t="0" r="10160" b="10160"/>
            <wp:docPr id="13" name="Diagram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E7FD56" w14:textId="77777777" w:rsidR="00A50410" w:rsidRDefault="00A50410" w:rsidP="00A50410">
      <w:pPr>
        <w:tabs>
          <w:tab w:val="right" w:pos="8222"/>
        </w:tabs>
        <w:spacing w:line="340" w:lineRule="atLeast"/>
        <w:jc w:val="both"/>
        <w:rPr>
          <w:rFonts w:cs="Arial"/>
        </w:rPr>
      </w:pPr>
    </w:p>
    <w:p w14:paraId="76EED762" w14:textId="77777777" w:rsidR="00A50410" w:rsidRPr="002E052B" w:rsidRDefault="00A50410" w:rsidP="00A50410">
      <w:pPr>
        <w:spacing w:line="340" w:lineRule="atLeast"/>
        <w:jc w:val="both"/>
        <w:rPr>
          <w:rFonts w:cs="Arial"/>
        </w:rPr>
      </w:pPr>
      <w:r>
        <w:rPr>
          <w:rFonts w:cs="Arial"/>
        </w:rPr>
        <w:t>Az elmúlt évhez képest nem emelkedett jelentősen a személyi gondozást igénybe vevők száma annak ellenére sem, hogy a hatályba lépett szabályoknak megfelelően 2020 márciusától új felvétel esetében kizárólag személyi gondozásra irányuló megállapodást lehetett kötni.</w:t>
      </w:r>
    </w:p>
    <w:p w14:paraId="43C9B048" w14:textId="77777777" w:rsidR="00A50410" w:rsidRPr="00040273" w:rsidRDefault="00A50410" w:rsidP="00A50410">
      <w:pPr>
        <w:spacing w:line="340" w:lineRule="atLeast"/>
        <w:jc w:val="both"/>
        <w:rPr>
          <w:rFonts w:cs="Arial"/>
        </w:rPr>
      </w:pPr>
      <w:r w:rsidRPr="004364BA">
        <w:rPr>
          <w:rFonts w:cs="Arial"/>
        </w:rPr>
        <w:t>A tapasztalatok azt mutatták, hogy a szabályozástól függetlenül, az újonnan felvettek több</w:t>
      </w:r>
      <w:r>
        <w:rPr>
          <w:rFonts w:cs="Arial"/>
        </w:rPr>
        <w:t>sége</w:t>
      </w:r>
      <w:r w:rsidRPr="004364BA">
        <w:rPr>
          <w:rFonts w:cs="Arial"/>
        </w:rPr>
        <w:t xml:space="preserve"> nagyon rossz egészségi állapotú volt, gondozásuk csak több gondozó egyidejű munkájával, személyi gondozás keretében volt biztosítható.</w:t>
      </w:r>
    </w:p>
    <w:p w14:paraId="2B7C805E" w14:textId="77777777" w:rsidR="00A50410" w:rsidRDefault="00A50410" w:rsidP="00A50410">
      <w:pPr>
        <w:spacing w:line="340" w:lineRule="atLeast"/>
        <w:jc w:val="both"/>
        <w:rPr>
          <w:rFonts w:cs="Arial"/>
        </w:rPr>
      </w:pPr>
      <w:r w:rsidRPr="00DB07B6">
        <w:rPr>
          <w:rFonts w:cs="Arial"/>
        </w:rPr>
        <w:lastRenderedPageBreak/>
        <w:t xml:space="preserve">A megszűnések okai között –az ellátottak rossz egészségi állapotából és magas életkorából adódóan – évről évre emelkedő tendenciát mutat az elhalálozás miatti megszűnés </w:t>
      </w:r>
      <w:r>
        <w:rPr>
          <w:rFonts w:cs="Arial"/>
        </w:rPr>
        <w:t>(</w:t>
      </w:r>
      <w:r w:rsidRPr="00DB07B6">
        <w:rPr>
          <w:rFonts w:cs="Arial"/>
        </w:rPr>
        <w:t>2019-ben 50,76%, 2020-ban 55,86%</w:t>
      </w:r>
      <w:r>
        <w:rPr>
          <w:rFonts w:cs="Arial"/>
        </w:rPr>
        <w:t>).</w:t>
      </w:r>
      <w:r w:rsidRPr="00DB07B6">
        <w:rPr>
          <w:rFonts w:cs="Arial"/>
        </w:rPr>
        <w:t xml:space="preserve"> </w:t>
      </w:r>
    </w:p>
    <w:p w14:paraId="62555131" w14:textId="77777777" w:rsidR="00A50410" w:rsidRDefault="00A50410" w:rsidP="00A50410">
      <w:pPr>
        <w:spacing w:line="340" w:lineRule="atLeast"/>
        <w:jc w:val="both"/>
        <w:rPr>
          <w:rFonts w:cs="Arial"/>
        </w:rPr>
      </w:pPr>
      <w:r w:rsidRPr="00DB07B6">
        <w:rPr>
          <w:rFonts w:cs="Arial"/>
        </w:rPr>
        <w:t xml:space="preserve">Jellemző volt még a tartós bentlakásos intézményi elhelyezés miatti megszűnés </w:t>
      </w:r>
      <w:r>
        <w:rPr>
          <w:rFonts w:cs="Arial"/>
        </w:rPr>
        <w:t>(</w:t>
      </w:r>
      <w:r w:rsidRPr="00DB07B6">
        <w:rPr>
          <w:rFonts w:cs="Arial"/>
        </w:rPr>
        <w:t>21,37%</w:t>
      </w:r>
      <w:r>
        <w:rPr>
          <w:rFonts w:cs="Arial"/>
        </w:rPr>
        <w:t>)</w:t>
      </w:r>
      <w:r w:rsidRPr="00DB07B6">
        <w:rPr>
          <w:rFonts w:cs="Arial"/>
        </w:rPr>
        <w:t>, valamint emelkedett</w:t>
      </w:r>
      <w:r>
        <w:rPr>
          <w:rFonts w:cs="Arial"/>
        </w:rPr>
        <w:t xml:space="preserve"> a</w:t>
      </w:r>
      <w:r w:rsidRPr="00DB07B6">
        <w:rPr>
          <w:rFonts w:cs="Arial"/>
        </w:rPr>
        <w:t xml:space="preserve"> saját kérésre történő megszűntetés aránya </w:t>
      </w:r>
      <w:r>
        <w:rPr>
          <w:rFonts w:cs="Arial"/>
        </w:rPr>
        <w:t>(</w:t>
      </w:r>
      <w:r w:rsidRPr="00DB07B6">
        <w:rPr>
          <w:rFonts w:cs="Arial"/>
        </w:rPr>
        <w:t>2018-ban 24,32% 2019-ben 19,69%, 2020-ban 24,83%</w:t>
      </w:r>
      <w:r>
        <w:rPr>
          <w:rFonts w:cs="Arial"/>
        </w:rPr>
        <w:t>)</w:t>
      </w:r>
      <w:r w:rsidRPr="00DB07B6">
        <w:rPr>
          <w:rFonts w:cs="Arial"/>
        </w:rPr>
        <w:t xml:space="preserve">. </w:t>
      </w:r>
    </w:p>
    <w:p w14:paraId="7E18A3BB" w14:textId="77777777" w:rsidR="00A50410" w:rsidRDefault="00A50410" w:rsidP="00A50410">
      <w:pPr>
        <w:spacing w:line="340" w:lineRule="atLeast"/>
        <w:jc w:val="both"/>
        <w:rPr>
          <w:rFonts w:cs="Arial"/>
        </w:rPr>
      </w:pPr>
    </w:p>
    <w:p w14:paraId="124E4275" w14:textId="77777777" w:rsidR="00A50410" w:rsidRDefault="00A50410" w:rsidP="00A50410">
      <w:pPr>
        <w:spacing w:line="340" w:lineRule="atLeast"/>
        <w:jc w:val="both"/>
        <w:rPr>
          <w:rFonts w:cs="Arial"/>
        </w:rPr>
      </w:pPr>
    </w:p>
    <w:p w14:paraId="5F58505A" w14:textId="77777777" w:rsidR="00A50410" w:rsidRDefault="00A50410" w:rsidP="00A50410">
      <w:pPr>
        <w:tabs>
          <w:tab w:val="right" w:pos="8222"/>
        </w:tabs>
        <w:spacing w:line="340" w:lineRule="atLeast"/>
        <w:jc w:val="both"/>
        <w:rPr>
          <w:rFonts w:cs="Arial"/>
          <w:b/>
          <w:bCs/>
        </w:rPr>
      </w:pPr>
      <w:r w:rsidRPr="00271FE0">
        <w:rPr>
          <w:rFonts w:cs="Arial"/>
          <w:b/>
          <w:bCs/>
        </w:rPr>
        <w:t>Jelzőrendszeres házi segítségnyújtás</w:t>
      </w:r>
    </w:p>
    <w:p w14:paraId="5A0F8255" w14:textId="77777777" w:rsidR="00A50410" w:rsidRDefault="00A50410" w:rsidP="00A50410">
      <w:pPr>
        <w:spacing w:line="340" w:lineRule="atLeast"/>
        <w:jc w:val="both"/>
        <w:rPr>
          <w:rFonts w:cs="Arial"/>
        </w:rPr>
      </w:pPr>
      <w:r w:rsidRPr="00C76ECE">
        <w:rPr>
          <w:rFonts w:cs="Arial"/>
        </w:rPr>
        <w:t>A jelzőrendszeres házi segítségnyújtás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nyújtott ellátás.</w:t>
      </w:r>
    </w:p>
    <w:p w14:paraId="2007D777" w14:textId="77777777" w:rsidR="00A50410" w:rsidRPr="00C76ECE" w:rsidRDefault="00A50410" w:rsidP="00A50410">
      <w:pPr>
        <w:spacing w:line="340" w:lineRule="atLeast"/>
        <w:jc w:val="both"/>
        <w:rPr>
          <w:rFonts w:cs="Arial"/>
        </w:rPr>
      </w:pPr>
    </w:p>
    <w:p w14:paraId="67E1A8E0" w14:textId="77777777" w:rsidR="00A50410" w:rsidRPr="00082CAE" w:rsidRDefault="00A50410" w:rsidP="00A50410">
      <w:pPr>
        <w:tabs>
          <w:tab w:val="right" w:pos="8080"/>
        </w:tabs>
        <w:spacing w:line="340" w:lineRule="atLeast"/>
        <w:ind w:left="851"/>
        <w:jc w:val="both"/>
        <w:rPr>
          <w:rFonts w:cs="Arial"/>
        </w:rPr>
      </w:pPr>
      <w:r w:rsidRPr="00082CAE">
        <w:rPr>
          <w:rFonts w:cs="Arial"/>
        </w:rPr>
        <w:t>Az ellátásban részesülők 2020. évi induló létszáma:</w:t>
      </w:r>
      <w:r w:rsidRPr="00082CAE">
        <w:rPr>
          <w:rFonts w:cs="Arial"/>
        </w:rPr>
        <w:tab/>
        <w:t>156 fő</w:t>
      </w:r>
    </w:p>
    <w:p w14:paraId="57187F80" w14:textId="77777777" w:rsidR="00A50410" w:rsidRPr="00082CAE" w:rsidRDefault="00A50410" w:rsidP="00A50410">
      <w:pPr>
        <w:tabs>
          <w:tab w:val="right" w:pos="8080"/>
        </w:tabs>
        <w:spacing w:line="340" w:lineRule="atLeast"/>
        <w:ind w:left="851"/>
        <w:jc w:val="both"/>
        <w:rPr>
          <w:rFonts w:cs="Arial"/>
        </w:rPr>
      </w:pPr>
      <w:r w:rsidRPr="00082CAE">
        <w:rPr>
          <w:rFonts w:cs="Arial"/>
        </w:rPr>
        <w:t xml:space="preserve">Tárgyévben felvettek száma: </w:t>
      </w:r>
      <w:proofErr w:type="gramStart"/>
      <w:r w:rsidRPr="00082CAE">
        <w:rPr>
          <w:rFonts w:cs="Arial"/>
        </w:rPr>
        <w:tab/>
        <w:t xml:space="preserve">  49</w:t>
      </w:r>
      <w:proofErr w:type="gramEnd"/>
      <w:r w:rsidRPr="00082CAE">
        <w:rPr>
          <w:rFonts w:cs="Arial"/>
        </w:rPr>
        <w:t xml:space="preserve"> fő</w:t>
      </w:r>
    </w:p>
    <w:p w14:paraId="61E04171" w14:textId="77777777" w:rsidR="00A50410" w:rsidRPr="00082CAE" w:rsidRDefault="00A50410" w:rsidP="00A50410">
      <w:pPr>
        <w:tabs>
          <w:tab w:val="right" w:pos="8080"/>
        </w:tabs>
        <w:spacing w:line="340" w:lineRule="atLeast"/>
        <w:ind w:left="851"/>
        <w:jc w:val="both"/>
        <w:rPr>
          <w:rFonts w:cs="Arial"/>
          <w:b/>
        </w:rPr>
      </w:pPr>
      <w:r w:rsidRPr="00082CAE">
        <w:rPr>
          <w:rFonts w:cs="Arial"/>
          <w:b/>
        </w:rPr>
        <w:t xml:space="preserve">Tárgyévben ellátottak száma: </w:t>
      </w:r>
      <w:r w:rsidRPr="00082CAE">
        <w:rPr>
          <w:rFonts w:cs="Arial"/>
          <w:b/>
        </w:rPr>
        <w:tab/>
        <w:t>205 fő</w:t>
      </w:r>
    </w:p>
    <w:p w14:paraId="733B7420" w14:textId="77777777" w:rsidR="00A50410" w:rsidRPr="00082CAE" w:rsidRDefault="00A50410" w:rsidP="00A50410">
      <w:pPr>
        <w:tabs>
          <w:tab w:val="right" w:pos="8080"/>
        </w:tabs>
        <w:spacing w:line="340" w:lineRule="atLeast"/>
        <w:ind w:left="851"/>
        <w:jc w:val="both"/>
        <w:rPr>
          <w:rFonts w:cs="Arial"/>
        </w:rPr>
      </w:pPr>
      <w:r w:rsidRPr="00082CAE">
        <w:rPr>
          <w:rFonts w:cs="Arial"/>
        </w:rPr>
        <w:t xml:space="preserve">Tárgyévben megszűntek száma: </w:t>
      </w:r>
      <w:r w:rsidRPr="00082CAE">
        <w:rPr>
          <w:rFonts w:cs="Arial"/>
        </w:rPr>
        <w:tab/>
        <w:t>48 fő</w:t>
      </w:r>
    </w:p>
    <w:p w14:paraId="4AE2D4ED" w14:textId="77777777" w:rsidR="00A50410" w:rsidRDefault="00A50410" w:rsidP="00A50410">
      <w:pPr>
        <w:tabs>
          <w:tab w:val="right" w:pos="8080"/>
        </w:tabs>
        <w:spacing w:line="340" w:lineRule="atLeast"/>
        <w:ind w:left="851"/>
        <w:jc w:val="both"/>
        <w:rPr>
          <w:rFonts w:cs="Arial"/>
        </w:rPr>
      </w:pPr>
      <w:r w:rsidRPr="00082CAE">
        <w:rPr>
          <w:rFonts w:cs="Arial"/>
        </w:rPr>
        <w:t>Az ellátást igénybe vevők száma tárgyév december 31-én:</w:t>
      </w:r>
      <w:r w:rsidRPr="00082CAE">
        <w:rPr>
          <w:rFonts w:cs="Arial"/>
        </w:rPr>
        <w:tab/>
        <w:t>157 fő</w:t>
      </w:r>
    </w:p>
    <w:p w14:paraId="7B0F781D" w14:textId="77777777" w:rsidR="00A50410" w:rsidRPr="00082CAE" w:rsidRDefault="00A50410" w:rsidP="00A50410">
      <w:pPr>
        <w:tabs>
          <w:tab w:val="right" w:pos="8080"/>
        </w:tabs>
        <w:spacing w:line="340" w:lineRule="atLeast"/>
        <w:ind w:left="851"/>
        <w:jc w:val="both"/>
        <w:rPr>
          <w:rFonts w:cs="Arial"/>
        </w:rPr>
      </w:pPr>
    </w:p>
    <w:p w14:paraId="1B7FDF95" w14:textId="77777777" w:rsidR="00A50410" w:rsidRDefault="00A50410" w:rsidP="00A50410">
      <w:pPr>
        <w:spacing w:line="340" w:lineRule="atLeast"/>
        <w:jc w:val="both"/>
        <w:rPr>
          <w:rFonts w:cs="Arial"/>
        </w:rPr>
      </w:pPr>
      <w:r w:rsidRPr="00082CAE">
        <w:rPr>
          <w:rFonts w:cs="Arial"/>
        </w:rPr>
        <w:t>Az ellátotti létszám az előző évihez képest jelentősen nem változott, a felvételek száma lényegesen csökkent. A 2020-as évben kiegyensúlyozottabb volt a szolgáltatást igénybe</w:t>
      </w:r>
      <w:r>
        <w:rPr>
          <w:rFonts w:cs="Arial"/>
        </w:rPr>
        <w:t xml:space="preserve"> vevők havi megoszlása,</w:t>
      </w:r>
      <w:r w:rsidRPr="00082CAE">
        <w:rPr>
          <w:rFonts w:cs="Arial"/>
        </w:rPr>
        <w:t xml:space="preserve"> 15</w:t>
      </w:r>
      <w:r>
        <w:rPr>
          <w:rFonts w:cs="Arial"/>
        </w:rPr>
        <w:t>0 és</w:t>
      </w:r>
      <w:r w:rsidRPr="00082CAE">
        <w:rPr>
          <w:rFonts w:cs="Arial"/>
        </w:rPr>
        <w:t>160</w:t>
      </w:r>
      <w:r>
        <w:rPr>
          <w:rFonts w:cs="Arial"/>
        </w:rPr>
        <w:t xml:space="preserve"> fő</w:t>
      </w:r>
      <w:r w:rsidRPr="00082CAE">
        <w:rPr>
          <w:rFonts w:cs="Arial"/>
        </w:rPr>
        <w:t xml:space="preserve"> között mozgott a napi igényb</w:t>
      </w:r>
      <w:r>
        <w:rPr>
          <w:rFonts w:cs="Arial"/>
        </w:rPr>
        <w:t xml:space="preserve">e </w:t>
      </w:r>
      <w:r w:rsidRPr="00082CAE">
        <w:rPr>
          <w:rFonts w:cs="Arial"/>
        </w:rPr>
        <w:t>vevők száma.</w:t>
      </w:r>
    </w:p>
    <w:p w14:paraId="13B1121A" w14:textId="77777777" w:rsidR="00A50410" w:rsidRPr="00082CAE" w:rsidRDefault="00A50410" w:rsidP="00A50410">
      <w:pPr>
        <w:spacing w:line="340" w:lineRule="atLeast"/>
        <w:jc w:val="both"/>
        <w:rPr>
          <w:rFonts w:cs="Arial"/>
        </w:rPr>
      </w:pPr>
      <w:r w:rsidRPr="00082CAE">
        <w:rPr>
          <w:rFonts w:cs="Arial"/>
        </w:rPr>
        <w:t>Az év során összesen 205 fő vette igénybe a szolgáltatást, 203 fő Szombathelyről, 1 fő Bucsu, 1 fő Sé településről.</w:t>
      </w:r>
    </w:p>
    <w:p w14:paraId="0B10210D" w14:textId="77777777" w:rsidR="00A50410" w:rsidRDefault="00A50410" w:rsidP="00A50410">
      <w:pPr>
        <w:tabs>
          <w:tab w:val="right" w:pos="8222"/>
        </w:tabs>
        <w:spacing w:line="340" w:lineRule="atLeast"/>
        <w:jc w:val="both"/>
        <w:rPr>
          <w:rFonts w:cs="Arial"/>
        </w:rPr>
      </w:pPr>
      <w:r w:rsidRPr="00271FE0">
        <w:rPr>
          <w:rFonts w:cs="Arial"/>
        </w:rPr>
        <w:t>Az ellátásból az év során 48 fő került ki,</w:t>
      </w:r>
      <w:r w:rsidRPr="00271FE0">
        <w:rPr>
          <w:rFonts w:cs="Arial"/>
          <w:b/>
        </w:rPr>
        <w:t xml:space="preserve"> </w:t>
      </w:r>
      <w:r w:rsidRPr="00271FE0">
        <w:rPr>
          <w:rFonts w:cs="Arial"/>
        </w:rPr>
        <w:t xml:space="preserve">közülük kiemelkedően magas volt az elhunytak száma (17 fő), mely az igénybe vevők magas életkorából és rossz egészségi állapotából ered. 6 fő intézményi elhelyezést nyert, 3 fő esetében tartós kórházi kezelés miatt került sor a szolgáltatás megszüntetésére. 11 fő maga kérte az ellátás megszűntetését, 1 fő pedig a folyamatosan romló egészségi állapota miatt alkalmatlanná vált a készülék használatára. </w:t>
      </w:r>
    </w:p>
    <w:p w14:paraId="04D0ACA5" w14:textId="77777777" w:rsidR="00A50410" w:rsidRPr="00271FE0" w:rsidRDefault="00A50410" w:rsidP="00A50410">
      <w:pPr>
        <w:tabs>
          <w:tab w:val="right" w:pos="8222"/>
        </w:tabs>
        <w:spacing w:line="340" w:lineRule="atLeast"/>
        <w:jc w:val="both"/>
        <w:rPr>
          <w:rFonts w:cs="Arial"/>
        </w:rPr>
      </w:pPr>
    </w:p>
    <w:p w14:paraId="547BDCE7" w14:textId="77777777" w:rsidR="00A50410" w:rsidRPr="00E11890" w:rsidRDefault="00A50410" w:rsidP="00A50410">
      <w:pPr>
        <w:tabs>
          <w:tab w:val="right" w:pos="8222"/>
        </w:tabs>
        <w:spacing w:line="340" w:lineRule="atLeast"/>
        <w:jc w:val="center"/>
        <w:rPr>
          <w:rFonts w:cs="Arial"/>
        </w:rPr>
      </w:pPr>
      <w:r>
        <w:rPr>
          <w:noProof/>
        </w:rPr>
        <w:lastRenderedPageBreak/>
        <w:drawing>
          <wp:inline distT="0" distB="0" distL="0" distR="0" wp14:anchorId="6FA1C6EC" wp14:editId="2C59317D">
            <wp:extent cx="5486400" cy="3200400"/>
            <wp:effectExtent l="0" t="0" r="0" b="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D67524" w14:textId="77777777" w:rsidR="00A50410" w:rsidRPr="00E54FD8" w:rsidRDefault="00A50410" w:rsidP="00A50410">
      <w:pPr>
        <w:spacing w:line="340" w:lineRule="atLeast"/>
        <w:jc w:val="both"/>
        <w:rPr>
          <w:rFonts w:cs="Arial"/>
        </w:rPr>
      </w:pPr>
      <w:r w:rsidRPr="00E54FD8">
        <w:rPr>
          <w:rFonts w:cs="Arial"/>
        </w:rPr>
        <w:t xml:space="preserve">A segélyhívások száma </w:t>
      </w:r>
      <w:r>
        <w:rPr>
          <w:rFonts w:cs="Arial"/>
        </w:rPr>
        <w:t>folyamatosan</w:t>
      </w:r>
      <w:r w:rsidRPr="00E54FD8">
        <w:rPr>
          <w:rFonts w:cs="Arial"/>
        </w:rPr>
        <w:t xml:space="preserve"> emelkedik, 2018-ban 127, 2019-ben 191, 2020-ban pe</w:t>
      </w:r>
      <w:r>
        <w:rPr>
          <w:rFonts w:cs="Arial"/>
        </w:rPr>
        <w:t>d</w:t>
      </w:r>
      <w:r w:rsidRPr="00E54FD8">
        <w:rPr>
          <w:rFonts w:cs="Arial"/>
        </w:rPr>
        <w:t xml:space="preserve">ig már 268 riasztás érkezett. A tendencia az igénybe vevők magas életkorával és egyre romló egészségi állapotával magyarázható. </w:t>
      </w:r>
    </w:p>
    <w:p w14:paraId="7458BD24" w14:textId="77777777" w:rsidR="00A50410" w:rsidRPr="00E70972" w:rsidRDefault="00A50410" w:rsidP="00A50410">
      <w:pPr>
        <w:spacing w:line="340" w:lineRule="atLeast"/>
        <w:jc w:val="both"/>
        <w:rPr>
          <w:rFonts w:cs="Arial"/>
        </w:rPr>
      </w:pPr>
      <w:r w:rsidRPr="00E70972">
        <w:rPr>
          <w:rFonts w:cs="Arial"/>
        </w:rPr>
        <w:t>A higiénés szükséglet miatti segítségkérés száma a tavalyi évihez képest szinte alig változott, ellenben a be</w:t>
      </w:r>
      <w:r>
        <w:rPr>
          <w:rFonts w:cs="Arial"/>
        </w:rPr>
        <w:t>te</w:t>
      </w:r>
      <w:r w:rsidRPr="00E70972">
        <w:rPr>
          <w:rFonts w:cs="Arial"/>
        </w:rPr>
        <w:t xml:space="preserve">gség, rosszullét, baleset, elesés miatti segélyhívások száma jelentős mértékben emelkedett. </w:t>
      </w:r>
    </w:p>
    <w:p w14:paraId="0B5D10D5" w14:textId="77777777" w:rsidR="00A50410" w:rsidRDefault="00A50410" w:rsidP="00A50410">
      <w:pPr>
        <w:spacing w:line="340" w:lineRule="atLeast"/>
        <w:jc w:val="both"/>
        <w:rPr>
          <w:rFonts w:cs="Arial"/>
        </w:rPr>
      </w:pPr>
      <w:r w:rsidRPr="008A770C">
        <w:rPr>
          <w:rFonts w:cs="Arial"/>
        </w:rPr>
        <w:t xml:space="preserve">A segítségnyújtási módok közül kiemelkedően magas volt a higiénés szükségletek, </w:t>
      </w:r>
      <w:r>
        <w:rPr>
          <w:rFonts w:cs="Arial"/>
        </w:rPr>
        <w:t>a betegség, rosszullét, baleset,</w:t>
      </w:r>
      <w:r w:rsidRPr="008A770C">
        <w:rPr>
          <w:rFonts w:cs="Arial"/>
        </w:rPr>
        <w:t xml:space="preserve"> elesés miatti riasztások szám</w:t>
      </w:r>
      <w:r>
        <w:rPr>
          <w:rFonts w:cs="Arial"/>
        </w:rPr>
        <w:t>ának emelkedésével összefüggő gondozási tevékenység, mentális segítségnyújtás,</w:t>
      </w:r>
      <w:r w:rsidRPr="008A770C">
        <w:rPr>
          <w:rFonts w:cs="Arial"/>
        </w:rPr>
        <w:t xml:space="preserve"> beszélgetés, megnyugtatás. Előfordult </w:t>
      </w:r>
      <w:r>
        <w:rPr>
          <w:rFonts w:cs="Arial"/>
        </w:rPr>
        <w:t xml:space="preserve">továbbá </w:t>
      </w:r>
      <w:r w:rsidRPr="008A770C">
        <w:rPr>
          <w:rFonts w:cs="Arial"/>
        </w:rPr>
        <w:t>mentő, ügyeletes orvos vagy háziorvos hívása, katasztrófavédelmi szervek értesítése és gyógyszer</w:t>
      </w:r>
      <w:r>
        <w:rPr>
          <w:rFonts w:cs="Arial"/>
        </w:rPr>
        <w:t>elés</w:t>
      </w:r>
      <w:r w:rsidRPr="008A770C">
        <w:rPr>
          <w:rFonts w:cs="Arial"/>
        </w:rPr>
        <w:t xml:space="preserve"> is. </w:t>
      </w:r>
    </w:p>
    <w:p w14:paraId="0C5B6D82" w14:textId="77777777" w:rsidR="00A50410" w:rsidRDefault="00A50410" w:rsidP="00A50410">
      <w:pPr>
        <w:spacing w:line="340" w:lineRule="atLeast"/>
        <w:jc w:val="both"/>
        <w:rPr>
          <w:rFonts w:cs="Arial"/>
        </w:rPr>
      </w:pPr>
    </w:p>
    <w:p w14:paraId="2A84DB8F" w14:textId="77777777" w:rsidR="00A50410" w:rsidRPr="008A770C" w:rsidRDefault="00A50410" w:rsidP="00A50410">
      <w:pPr>
        <w:spacing w:line="340" w:lineRule="atLeast"/>
        <w:jc w:val="center"/>
        <w:rPr>
          <w:rFonts w:cs="Arial"/>
        </w:rPr>
      </w:pPr>
      <w:r>
        <w:rPr>
          <w:noProof/>
        </w:rPr>
        <w:drawing>
          <wp:inline distT="0" distB="0" distL="0" distR="0" wp14:anchorId="74CC610C" wp14:editId="5CDDA225">
            <wp:extent cx="5019675" cy="2762250"/>
            <wp:effectExtent l="0" t="0" r="9525" b="0"/>
            <wp:docPr id="35" name="Diagram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E7D3CB" w14:textId="77777777" w:rsidR="00A50410" w:rsidRDefault="00A50410" w:rsidP="00A50410">
      <w:pPr>
        <w:spacing w:line="340" w:lineRule="atLeast"/>
        <w:jc w:val="both"/>
        <w:rPr>
          <w:rFonts w:cs="Arial"/>
          <w:b/>
          <w:bCs/>
          <w:color w:val="000000"/>
          <w:u w:val="single"/>
        </w:rPr>
      </w:pPr>
    </w:p>
    <w:p w14:paraId="69B4DA3A" w14:textId="77777777" w:rsidR="00A50410" w:rsidRDefault="00A50410" w:rsidP="00A50410">
      <w:pPr>
        <w:spacing w:line="340" w:lineRule="atLeast"/>
        <w:jc w:val="both"/>
        <w:rPr>
          <w:rFonts w:cs="Arial"/>
          <w:b/>
          <w:bCs/>
          <w:color w:val="000000"/>
        </w:rPr>
      </w:pPr>
      <w:r>
        <w:rPr>
          <w:rFonts w:cs="Arial"/>
          <w:b/>
          <w:bCs/>
          <w:color w:val="000000"/>
        </w:rPr>
        <w:lastRenderedPageBreak/>
        <w:t>Nappali ellátás</w:t>
      </w:r>
    </w:p>
    <w:p w14:paraId="5A24C7D9" w14:textId="77777777" w:rsidR="00A50410" w:rsidRDefault="00A50410" w:rsidP="00A50410">
      <w:pPr>
        <w:spacing w:line="340" w:lineRule="atLeast"/>
        <w:jc w:val="both"/>
        <w:rPr>
          <w:rFonts w:cs="Arial"/>
          <w:b/>
          <w:bCs/>
          <w:color w:val="000000"/>
          <w:u w:val="single"/>
        </w:rPr>
      </w:pPr>
    </w:p>
    <w:p w14:paraId="5013B56F" w14:textId="77777777" w:rsidR="00A50410" w:rsidRDefault="00A50410" w:rsidP="00A50410">
      <w:pPr>
        <w:spacing w:line="340" w:lineRule="atLeast"/>
        <w:jc w:val="both"/>
        <w:rPr>
          <w:rFonts w:cs="Arial"/>
          <w:b/>
          <w:bCs/>
          <w:color w:val="000000"/>
        </w:rPr>
      </w:pPr>
      <w:r w:rsidRPr="001E2338">
        <w:rPr>
          <w:rFonts w:cs="Arial"/>
          <w:b/>
          <w:bCs/>
          <w:color w:val="000000"/>
        </w:rPr>
        <w:t>Idősek nappali ellátása</w:t>
      </w:r>
    </w:p>
    <w:p w14:paraId="1F2448DB" w14:textId="77777777" w:rsidR="00A50410" w:rsidRPr="00147CE6" w:rsidRDefault="00A50410" w:rsidP="00A50410">
      <w:pPr>
        <w:tabs>
          <w:tab w:val="left" w:pos="6314"/>
        </w:tabs>
        <w:spacing w:line="340" w:lineRule="atLeast"/>
        <w:jc w:val="both"/>
        <w:rPr>
          <w:rFonts w:cs="Arial"/>
        </w:rPr>
      </w:pPr>
      <w:r w:rsidRPr="00147CE6">
        <w:rPr>
          <w:rFonts w:cs="Arial"/>
        </w:rPr>
        <w:t xml:space="preserve">Az idősek klubjaiban nyújtott szolgáltatásokat azok az időskorúak veszik igénybe, akik otthonukban élnek, de társaságra, közösségre, hasznos, értelmes időtöltésre vágynak, valamint fontosnak tartják testi és szellemi aktivitásuk megőrzését. </w:t>
      </w:r>
    </w:p>
    <w:p w14:paraId="4E0BB1C1" w14:textId="77777777" w:rsidR="00A50410" w:rsidRDefault="00A50410" w:rsidP="00A50410">
      <w:pPr>
        <w:tabs>
          <w:tab w:val="left" w:pos="6225"/>
        </w:tabs>
        <w:spacing w:line="340" w:lineRule="atLeast"/>
        <w:jc w:val="both"/>
        <w:rPr>
          <w:rFonts w:cs="Arial"/>
        </w:rPr>
      </w:pPr>
      <w:r w:rsidRPr="00147CE6">
        <w:rPr>
          <w:rFonts w:cs="Arial"/>
        </w:rPr>
        <w:t>A klubok által biztosított szolgáltatások: étkezés, tisztálkodás lehetősége, egészségügyi ellátások, szabadidős programok, ügyintézésben való segítségnyújtás, mentális gondozás.</w:t>
      </w:r>
    </w:p>
    <w:p w14:paraId="31AF1BCC" w14:textId="77777777" w:rsidR="00A50410" w:rsidRDefault="00A50410" w:rsidP="00A50410">
      <w:pPr>
        <w:spacing w:line="340" w:lineRule="atLeast"/>
        <w:jc w:val="both"/>
        <w:rPr>
          <w:rFonts w:eastAsiaTheme="minorHAnsi" w:cs="Arial"/>
          <w:lang w:eastAsia="en-US"/>
        </w:rPr>
      </w:pPr>
      <w:r w:rsidRPr="00993037">
        <w:rPr>
          <w:rFonts w:eastAsiaTheme="minorHAnsi" w:cs="Arial"/>
          <w:lang w:eastAsia="en-US"/>
        </w:rPr>
        <w:t xml:space="preserve">Az idősek nappali ellátása a Pálos Károly Szociális Szolgáltató Központ és Gyermekjóléti Szolgálat által működtetett öt </w:t>
      </w:r>
      <w:r w:rsidRPr="00993037">
        <w:rPr>
          <w:rFonts w:eastAsiaTheme="minorHAnsi" w:cs="Arial"/>
          <w:bCs/>
          <w:lang w:eastAsia="en-US"/>
        </w:rPr>
        <w:t xml:space="preserve">idősek klubjában történik </w:t>
      </w:r>
      <w:r w:rsidRPr="00993037">
        <w:rPr>
          <w:rFonts w:eastAsiaTheme="minorHAnsi" w:cs="Arial"/>
          <w:lang w:eastAsia="en-US"/>
        </w:rPr>
        <w:t>270 férőhelyen, amelyből 14 férőhely demens személy ellátására szolgál.</w:t>
      </w:r>
    </w:p>
    <w:p w14:paraId="25CA1D0E" w14:textId="77777777" w:rsidR="00A50410" w:rsidRPr="008848B9" w:rsidRDefault="00A50410" w:rsidP="00A50410">
      <w:pPr>
        <w:spacing w:line="340" w:lineRule="atLeast"/>
        <w:jc w:val="both"/>
        <w:rPr>
          <w:rFonts w:eastAsiaTheme="minorHAnsi" w:cs="Arial"/>
          <w:lang w:eastAsia="en-US"/>
        </w:rPr>
      </w:pPr>
    </w:p>
    <w:p w14:paraId="55C9618D" w14:textId="77777777" w:rsidR="00A50410" w:rsidRDefault="00A50410" w:rsidP="00A50410">
      <w:pPr>
        <w:tabs>
          <w:tab w:val="left" w:pos="6225"/>
        </w:tabs>
        <w:spacing w:line="340" w:lineRule="atLeast"/>
        <w:jc w:val="both"/>
        <w:rPr>
          <w:rFonts w:cs="Arial"/>
        </w:rPr>
      </w:pPr>
      <w:r w:rsidRPr="00147CE6">
        <w:rPr>
          <w:rFonts w:cs="Arial"/>
        </w:rPr>
        <w:t>A férőhelyek száma: 256.</w:t>
      </w:r>
    </w:p>
    <w:p w14:paraId="29B0324B" w14:textId="77777777" w:rsidR="00A50410" w:rsidRPr="00147CE6" w:rsidRDefault="00A50410" w:rsidP="00A50410">
      <w:pPr>
        <w:tabs>
          <w:tab w:val="right" w:pos="8080"/>
        </w:tabs>
        <w:spacing w:line="340" w:lineRule="atLeast"/>
        <w:ind w:left="992"/>
        <w:jc w:val="both"/>
        <w:rPr>
          <w:rFonts w:cs="Arial"/>
        </w:rPr>
      </w:pPr>
      <w:r w:rsidRPr="00147CE6">
        <w:rPr>
          <w:rFonts w:cs="Arial"/>
        </w:rPr>
        <w:t xml:space="preserve">Az ellátásban részesülők 2020. évi induló létszáma: </w:t>
      </w:r>
      <w:r w:rsidRPr="00147CE6">
        <w:rPr>
          <w:rFonts w:cs="Arial"/>
        </w:rPr>
        <w:tab/>
        <w:t>240 fő</w:t>
      </w:r>
    </w:p>
    <w:p w14:paraId="67863971" w14:textId="77777777" w:rsidR="00A50410" w:rsidRPr="00147CE6" w:rsidRDefault="00A50410" w:rsidP="00A50410">
      <w:pPr>
        <w:tabs>
          <w:tab w:val="right" w:pos="8080"/>
        </w:tabs>
        <w:spacing w:line="340" w:lineRule="atLeast"/>
        <w:ind w:left="993"/>
        <w:jc w:val="both"/>
        <w:rPr>
          <w:rFonts w:cs="Arial"/>
        </w:rPr>
      </w:pPr>
      <w:r w:rsidRPr="00147CE6">
        <w:rPr>
          <w:rFonts w:cs="Arial"/>
        </w:rPr>
        <w:t xml:space="preserve">Tárgyévben felvettek </w:t>
      </w:r>
      <w:proofErr w:type="gramStart"/>
      <w:r w:rsidRPr="00147CE6">
        <w:rPr>
          <w:rFonts w:cs="Arial"/>
        </w:rPr>
        <w:t xml:space="preserve">száma:   </w:t>
      </w:r>
      <w:proofErr w:type="gramEnd"/>
      <w:r w:rsidRPr="00147CE6">
        <w:rPr>
          <w:rFonts w:cs="Arial"/>
        </w:rPr>
        <w:t xml:space="preserve"> </w:t>
      </w:r>
      <w:r w:rsidRPr="00147CE6">
        <w:rPr>
          <w:rFonts w:cs="Arial"/>
        </w:rPr>
        <w:tab/>
        <w:t xml:space="preserve">  27fő</w:t>
      </w:r>
    </w:p>
    <w:p w14:paraId="235687DB" w14:textId="77777777" w:rsidR="00A50410" w:rsidRPr="00147CE6" w:rsidRDefault="00A50410" w:rsidP="00A50410">
      <w:pPr>
        <w:tabs>
          <w:tab w:val="right" w:pos="8080"/>
        </w:tabs>
        <w:spacing w:line="340" w:lineRule="atLeast"/>
        <w:ind w:left="993"/>
        <w:jc w:val="both"/>
        <w:rPr>
          <w:rFonts w:cs="Arial"/>
          <w:b/>
        </w:rPr>
      </w:pPr>
      <w:r w:rsidRPr="00147CE6">
        <w:rPr>
          <w:rFonts w:cs="Arial"/>
          <w:b/>
        </w:rPr>
        <w:t xml:space="preserve">Tárgyévben ellátottak </w:t>
      </w:r>
      <w:proofErr w:type="gramStart"/>
      <w:r w:rsidRPr="00147CE6">
        <w:rPr>
          <w:rFonts w:cs="Arial"/>
          <w:b/>
        </w:rPr>
        <w:t xml:space="preserve">száma:  </w:t>
      </w:r>
      <w:r w:rsidRPr="00147CE6">
        <w:rPr>
          <w:rFonts w:cs="Arial"/>
          <w:b/>
        </w:rPr>
        <w:tab/>
      </w:r>
      <w:proofErr w:type="gramEnd"/>
      <w:r w:rsidRPr="00147CE6">
        <w:rPr>
          <w:rFonts w:cs="Arial"/>
          <w:b/>
        </w:rPr>
        <w:t>267 fő</w:t>
      </w:r>
    </w:p>
    <w:p w14:paraId="49A6B44D" w14:textId="77777777" w:rsidR="00A50410" w:rsidRPr="00147CE6" w:rsidRDefault="00A50410" w:rsidP="00A50410">
      <w:pPr>
        <w:tabs>
          <w:tab w:val="right" w:pos="8080"/>
        </w:tabs>
        <w:spacing w:line="340" w:lineRule="atLeast"/>
        <w:ind w:left="993"/>
        <w:jc w:val="both"/>
        <w:rPr>
          <w:rFonts w:cs="Arial"/>
        </w:rPr>
      </w:pPr>
      <w:r w:rsidRPr="00147CE6">
        <w:rPr>
          <w:rFonts w:cs="Arial"/>
        </w:rPr>
        <w:t xml:space="preserve">Tárgyévben megszűntek </w:t>
      </w:r>
      <w:proofErr w:type="gramStart"/>
      <w:r w:rsidRPr="00147CE6">
        <w:rPr>
          <w:rFonts w:cs="Arial"/>
        </w:rPr>
        <w:t xml:space="preserve">száma:   </w:t>
      </w:r>
      <w:proofErr w:type="gramEnd"/>
      <w:r w:rsidRPr="00147CE6">
        <w:rPr>
          <w:rFonts w:cs="Arial"/>
        </w:rPr>
        <w:t xml:space="preserve"> </w:t>
      </w:r>
      <w:r w:rsidRPr="00147CE6">
        <w:rPr>
          <w:rFonts w:cs="Arial"/>
        </w:rPr>
        <w:tab/>
        <w:t xml:space="preserve">  52 fő</w:t>
      </w:r>
    </w:p>
    <w:p w14:paraId="1B5FBC5A" w14:textId="77777777" w:rsidR="00A50410" w:rsidRDefault="00A50410" w:rsidP="00A50410">
      <w:pPr>
        <w:tabs>
          <w:tab w:val="right" w:pos="8080"/>
        </w:tabs>
        <w:spacing w:line="340" w:lineRule="atLeast"/>
        <w:ind w:left="992"/>
        <w:jc w:val="both"/>
        <w:rPr>
          <w:rFonts w:cs="Arial"/>
        </w:rPr>
      </w:pPr>
      <w:r w:rsidRPr="00147CE6">
        <w:rPr>
          <w:rFonts w:cs="Arial"/>
        </w:rPr>
        <w:t>Az ellátást igénybe vevők száma tárgyév december 31-én:</w:t>
      </w:r>
      <w:r w:rsidRPr="00147CE6">
        <w:rPr>
          <w:rFonts w:cs="Arial"/>
        </w:rPr>
        <w:tab/>
        <w:t>215 fő</w:t>
      </w:r>
    </w:p>
    <w:p w14:paraId="42C97C05" w14:textId="77777777" w:rsidR="00A50410" w:rsidRPr="001E2338" w:rsidRDefault="00A50410" w:rsidP="00A50410">
      <w:pPr>
        <w:tabs>
          <w:tab w:val="right" w:pos="8080"/>
        </w:tabs>
        <w:spacing w:line="340" w:lineRule="atLeast"/>
        <w:ind w:left="992"/>
        <w:jc w:val="both"/>
        <w:rPr>
          <w:rFonts w:cs="Arial"/>
        </w:rPr>
      </w:pPr>
    </w:p>
    <w:p w14:paraId="46A7B5EA" w14:textId="77777777" w:rsidR="00A50410" w:rsidRPr="00ED596C" w:rsidRDefault="00A50410" w:rsidP="00A50410">
      <w:pPr>
        <w:tabs>
          <w:tab w:val="left" w:pos="6225"/>
        </w:tabs>
        <w:spacing w:line="340" w:lineRule="atLeast"/>
        <w:jc w:val="both"/>
        <w:rPr>
          <w:rFonts w:cs="Arial"/>
        </w:rPr>
      </w:pPr>
      <w:r w:rsidRPr="00ED596C">
        <w:rPr>
          <w:rFonts w:cs="Arial"/>
        </w:rPr>
        <w:t xml:space="preserve">Az éves ellátotti létszám az előző évihez képest csökkent, különösen a felvételek számában </w:t>
      </w:r>
      <w:r>
        <w:rPr>
          <w:rFonts w:cs="Arial"/>
        </w:rPr>
        <w:t>érzékelhető</w:t>
      </w:r>
      <w:r w:rsidRPr="00ED596C">
        <w:rPr>
          <w:rFonts w:cs="Arial"/>
        </w:rPr>
        <w:t xml:space="preserve"> jelentős visszaesés. Ennek oka, hogy a koronavírus járvány miatti korlátozó intézkedések sorában az elsők között szerepelt a nappali ellátást biztosító intézmények</w:t>
      </w:r>
      <w:r>
        <w:rPr>
          <w:rFonts w:cs="Arial"/>
        </w:rPr>
        <w:t xml:space="preserve"> bezárása </w:t>
      </w:r>
      <w:r w:rsidRPr="00ED596C">
        <w:rPr>
          <w:rFonts w:cs="Arial"/>
        </w:rPr>
        <w:t xml:space="preserve">2020. április 5-től. </w:t>
      </w:r>
      <w:r>
        <w:rPr>
          <w:rFonts w:cs="Arial"/>
        </w:rPr>
        <w:t>A</w:t>
      </w:r>
      <w:r w:rsidRPr="00ED596C">
        <w:rPr>
          <w:rFonts w:cs="Arial"/>
        </w:rPr>
        <w:t xml:space="preserve"> tavaszi veszélyhelyzet feloldását követően is csak korlátozott létszámban voltak látogathatók a klubok.</w:t>
      </w:r>
    </w:p>
    <w:p w14:paraId="2AFAB3A4" w14:textId="77777777" w:rsidR="00A50410" w:rsidRDefault="00A50410" w:rsidP="00A50410">
      <w:pPr>
        <w:tabs>
          <w:tab w:val="left" w:pos="6225"/>
        </w:tabs>
        <w:spacing w:line="340" w:lineRule="atLeast"/>
        <w:jc w:val="both"/>
        <w:rPr>
          <w:rFonts w:cs="Arial"/>
        </w:rPr>
      </w:pPr>
      <w:r>
        <w:rPr>
          <w:rFonts w:cs="Arial"/>
        </w:rPr>
        <w:t xml:space="preserve">Az év során </w:t>
      </w:r>
      <w:r w:rsidRPr="00ED596C">
        <w:rPr>
          <w:rFonts w:cs="Arial"/>
        </w:rPr>
        <w:t xml:space="preserve">52 fő ellátása szűnt meg, 31 fő esetében saját kérésre (elsősorban családi okokra hivatkozva, illetve romló egészségi állapot miatt házi segítségnyújtást kértek), 13 fő elhunyt, 2 fő bentlakásos intézményi elhelyezést </w:t>
      </w:r>
      <w:r>
        <w:rPr>
          <w:rFonts w:cs="Arial"/>
        </w:rPr>
        <w:t>kapott</w:t>
      </w:r>
      <w:r w:rsidRPr="00ED596C">
        <w:rPr>
          <w:rFonts w:cs="Arial"/>
        </w:rPr>
        <w:t>, 3 fő elköltözött az intézmény ellátási területéről, 3 fő pedig demens nappali ellátásba került.</w:t>
      </w:r>
    </w:p>
    <w:p w14:paraId="6ECA680D" w14:textId="77777777" w:rsidR="00A50410" w:rsidRPr="00ED468C" w:rsidRDefault="00A50410" w:rsidP="00A50410">
      <w:pPr>
        <w:tabs>
          <w:tab w:val="left" w:pos="6225"/>
        </w:tabs>
        <w:spacing w:line="340" w:lineRule="atLeast"/>
        <w:jc w:val="both"/>
        <w:rPr>
          <w:rFonts w:cs="Arial"/>
        </w:rPr>
      </w:pPr>
      <w:r w:rsidRPr="00ED468C">
        <w:rPr>
          <w:rFonts w:cs="Arial"/>
        </w:rPr>
        <w:t>A klubtagok életkor és nemek szerinti megoszlásában jelentős változás nem történt, változatlanul magas a 80 év feletti korosztály (32,21%) és a nők aránya (73,41%).</w:t>
      </w:r>
    </w:p>
    <w:p w14:paraId="6606B3E1" w14:textId="77777777" w:rsidR="00A50410" w:rsidRPr="00ED468C" w:rsidRDefault="00A50410" w:rsidP="00A50410">
      <w:pPr>
        <w:tabs>
          <w:tab w:val="left" w:pos="6225"/>
        </w:tabs>
        <w:spacing w:line="340" w:lineRule="atLeast"/>
        <w:jc w:val="both"/>
        <w:rPr>
          <w:rFonts w:cs="Arial"/>
        </w:rPr>
      </w:pPr>
      <w:r w:rsidRPr="00ED468C">
        <w:rPr>
          <w:rFonts w:cs="Arial"/>
        </w:rPr>
        <w:t xml:space="preserve">A korábbi évekhez hasonlóan magas volt az egyedül élők aránya, 2017-ben 73,21%, 2018-ban 73,63%, 2019-ben 79,22%, 2020-ban 75,66%. Ők elsősorban a magány oldása, a szabadidő hasznos eltöltése érdekében vették igénybe a klub szolgáltatásait. </w:t>
      </w:r>
    </w:p>
    <w:p w14:paraId="2A2FB401" w14:textId="77777777" w:rsidR="00A50410" w:rsidRPr="00ED468C" w:rsidRDefault="00A50410" w:rsidP="00A50410">
      <w:pPr>
        <w:spacing w:line="340" w:lineRule="atLeast"/>
        <w:jc w:val="both"/>
        <w:rPr>
          <w:rFonts w:cs="Arial"/>
        </w:rPr>
      </w:pPr>
      <w:r w:rsidRPr="00ED468C">
        <w:rPr>
          <w:rFonts w:cs="Arial"/>
        </w:rPr>
        <w:t>A szolgáltatásban részesülők 70,79%-át jellemezte a multimorbiditás, azaz több betegség együttes előfordulása. Jelentős volt a keringési, a mozgásszervi és a különféle anyagcsere megbetegedésekben szenvedők száma és évről évre emelkedik a pszichiátriai betegek aránya is.</w:t>
      </w:r>
    </w:p>
    <w:p w14:paraId="0319481C" w14:textId="77777777" w:rsidR="00A50410" w:rsidRDefault="00A50410" w:rsidP="00A50410">
      <w:pPr>
        <w:spacing w:line="340" w:lineRule="atLeast"/>
        <w:jc w:val="both"/>
        <w:rPr>
          <w:rFonts w:cs="Arial"/>
        </w:rPr>
      </w:pPr>
      <w:r w:rsidRPr="00ED468C">
        <w:rPr>
          <w:rFonts w:cs="Arial"/>
        </w:rPr>
        <w:t>A klubokban elérhetőek voltak különböző prevenciós célú egészségügyi szolgáltatások, pl.: vérnyomás- és vércukorszint-mérés, ismeretterjesztő előadások, Etka jóga foglakozások, gerinctorna.</w:t>
      </w:r>
      <w:r>
        <w:rPr>
          <w:rFonts w:cs="Arial"/>
        </w:rPr>
        <w:t xml:space="preserve"> </w:t>
      </w:r>
    </w:p>
    <w:p w14:paraId="7BF0010E" w14:textId="77777777" w:rsidR="00A50410" w:rsidRDefault="00A50410" w:rsidP="00A50410">
      <w:pPr>
        <w:spacing w:line="340" w:lineRule="atLeast"/>
        <w:jc w:val="both"/>
        <w:rPr>
          <w:rFonts w:cs="Arial"/>
        </w:rPr>
      </w:pPr>
      <w:r>
        <w:rPr>
          <w:rFonts w:cs="Arial"/>
        </w:rPr>
        <w:lastRenderedPageBreak/>
        <w:t>A korábbi években nagyon aktív, mozgalmas közösségi élet folyt a klubokban, melynek a 2020-ban kirobbanó járvány szinte egy csapásra véget vetett. A nagyobb létszámú programok (Irodalmi kávéház, Idősek Szabadegyeteme etc.) az idősek védelme érdekében nem kerültek megszervezésre.</w:t>
      </w:r>
    </w:p>
    <w:p w14:paraId="416580B5" w14:textId="77777777" w:rsidR="00A50410" w:rsidRPr="00ED596C" w:rsidRDefault="00A50410" w:rsidP="00A50410">
      <w:pPr>
        <w:tabs>
          <w:tab w:val="left" w:pos="6225"/>
        </w:tabs>
        <w:spacing w:line="340" w:lineRule="atLeast"/>
        <w:jc w:val="both"/>
        <w:rPr>
          <w:rFonts w:cs="Arial"/>
        </w:rPr>
      </w:pPr>
    </w:p>
    <w:p w14:paraId="6E076BA7" w14:textId="77777777" w:rsidR="00A50410" w:rsidRDefault="00A50410" w:rsidP="00A50410">
      <w:pPr>
        <w:spacing w:line="340" w:lineRule="atLeast"/>
        <w:jc w:val="both"/>
        <w:rPr>
          <w:rFonts w:cs="Arial"/>
          <w:b/>
          <w:bCs/>
          <w:color w:val="000000"/>
        </w:rPr>
      </w:pPr>
      <w:r>
        <w:rPr>
          <w:rFonts w:cs="Arial"/>
          <w:b/>
          <w:bCs/>
          <w:color w:val="000000"/>
        </w:rPr>
        <w:t>Demens személyek nappali ellátása</w:t>
      </w:r>
    </w:p>
    <w:p w14:paraId="2DB9E5F2" w14:textId="77777777" w:rsidR="00A50410" w:rsidRPr="002D0629" w:rsidRDefault="00A50410" w:rsidP="00A50410">
      <w:pPr>
        <w:pStyle w:val="Szvegtrzs"/>
        <w:spacing w:line="340" w:lineRule="atLeast"/>
        <w:rPr>
          <w:rFonts w:cs="Arial"/>
        </w:rPr>
      </w:pPr>
      <w:r w:rsidRPr="002D0629">
        <w:rPr>
          <w:rFonts w:cs="Arial"/>
        </w:rPr>
        <w:t>A demens személyek nappali ellátása keretében az orvosszakértői szerv vagy Pszichiátriai/Neurológiai Szakkollégium által befogadott demencia centrum vagy pszichiáter, neurológus, geriáter szakorvos demencia kórképet megállapító szakvéleményével rendelkező személyeket láthat el az intézmény.</w:t>
      </w:r>
    </w:p>
    <w:p w14:paraId="4FB74D8E" w14:textId="77777777" w:rsidR="00A50410" w:rsidRPr="002D0629" w:rsidRDefault="00A50410" w:rsidP="00A50410">
      <w:pPr>
        <w:pStyle w:val="Szvegtrzs"/>
        <w:spacing w:line="340" w:lineRule="atLeast"/>
        <w:rPr>
          <w:rFonts w:cs="Arial"/>
        </w:rPr>
      </w:pPr>
      <w:r w:rsidRPr="002D0629">
        <w:rPr>
          <w:rFonts w:cs="Arial"/>
        </w:rPr>
        <w:t>A demens személyek nappali ellátása integrált formában, az intézmény két telephelyén, összesen 14 férőhelyen biztosított.</w:t>
      </w:r>
    </w:p>
    <w:p w14:paraId="462715DB" w14:textId="77777777" w:rsidR="00A50410" w:rsidRPr="009D1728" w:rsidRDefault="00A50410" w:rsidP="00A50410">
      <w:pPr>
        <w:tabs>
          <w:tab w:val="right" w:pos="8080"/>
        </w:tabs>
        <w:spacing w:line="340" w:lineRule="atLeast"/>
        <w:ind w:left="992"/>
        <w:jc w:val="both"/>
        <w:rPr>
          <w:rFonts w:cs="Arial"/>
          <w:color w:val="FF0000"/>
        </w:rPr>
      </w:pPr>
    </w:p>
    <w:p w14:paraId="647E4128" w14:textId="77777777" w:rsidR="00A50410" w:rsidRPr="001D357F" w:rsidRDefault="00A50410" w:rsidP="00A50410">
      <w:pPr>
        <w:tabs>
          <w:tab w:val="right" w:pos="8080"/>
        </w:tabs>
        <w:spacing w:line="340" w:lineRule="atLeast"/>
        <w:ind w:left="992"/>
        <w:jc w:val="both"/>
        <w:rPr>
          <w:rFonts w:cs="Arial"/>
        </w:rPr>
      </w:pPr>
      <w:r w:rsidRPr="001D357F">
        <w:rPr>
          <w:rFonts w:cs="Arial"/>
        </w:rPr>
        <w:t xml:space="preserve">Az ellátásban részesülők 2020. évi induló </w:t>
      </w:r>
      <w:proofErr w:type="gramStart"/>
      <w:r w:rsidRPr="001D357F">
        <w:rPr>
          <w:rFonts w:cs="Arial"/>
        </w:rPr>
        <w:t xml:space="preserve">létszáma:   </w:t>
      </w:r>
      <w:proofErr w:type="gramEnd"/>
      <w:r w:rsidRPr="001D357F">
        <w:rPr>
          <w:rFonts w:cs="Arial"/>
        </w:rPr>
        <w:t xml:space="preserve">   </w:t>
      </w:r>
      <w:r w:rsidRPr="001D357F">
        <w:rPr>
          <w:rFonts w:cs="Arial"/>
        </w:rPr>
        <w:tab/>
        <w:t>14 fő</w:t>
      </w:r>
    </w:p>
    <w:p w14:paraId="5A968A20" w14:textId="77777777" w:rsidR="00A50410" w:rsidRPr="001D357F" w:rsidRDefault="00A50410" w:rsidP="00A50410">
      <w:pPr>
        <w:tabs>
          <w:tab w:val="right" w:pos="8080"/>
        </w:tabs>
        <w:spacing w:line="340" w:lineRule="atLeast"/>
        <w:ind w:left="993"/>
        <w:jc w:val="both"/>
        <w:rPr>
          <w:rFonts w:cs="Arial"/>
        </w:rPr>
      </w:pPr>
      <w:r w:rsidRPr="001D357F">
        <w:rPr>
          <w:rFonts w:cs="Arial"/>
        </w:rPr>
        <w:t xml:space="preserve">Tárgyévben felvettek </w:t>
      </w:r>
      <w:proofErr w:type="gramStart"/>
      <w:r w:rsidRPr="001D357F">
        <w:rPr>
          <w:rFonts w:cs="Arial"/>
        </w:rPr>
        <w:t xml:space="preserve">száma:   </w:t>
      </w:r>
      <w:proofErr w:type="gramEnd"/>
      <w:r w:rsidRPr="001D357F">
        <w:rPr>
          <w:rFonts w:cs="Arial"/>
        </w:rPr>
        <w:t xml:space="preserve">  </w:t>
      </w:r>
      <w:r w:rsidRPr="001D357F">
        <w:rPr>
          <w:rFonts w:cs="Arial"/>
        </w:rPr>
        <w:tab/>
        <w:t>3</w:t>
      </w:r>
      <w:r>
        <w:rPr>
          <w:rFonts w:cs="Arial"/>
        </w:rPr>
        <w:t xml:space="preserve"> </w:t>
      </w:r>
      <w:r w:rsidRPr="001D357F">
        <w:rPr>
          <w:rFonts w:cs="Arial"/>
        </w:rPr>
        <w:t>fő</w:t>
      </w:r>
    </w:p>
    <w:p w14:paraId="5C3DCB5C" w14:textId="77777777" w:rsidR="00A50410" w:rsidRPr="001D357F" w:rsidRDefault="00A50410" w:rsidP="00A50410">
      <w:pPr>
        <w:tabs>
          <w:tab w:val="right" w:pos="8080"/>
        </w:tabs>
        <w:spacing w:line="340" w:lineRule="atLeast"/>
        <w:ind w:left="993"/>
        <w:jc w:val="both"/>
        <w:rPr>
          <w:rFonts w:cs="Arial"/>
          <w:b/>
        </w:rPr>
      </w:pPr>
      <w:r w:rsidRPr="001D357F">
        <w:rPr>
          <w:rFonts w:cs="Arial"/>
          <w:b/>
        </w:rPr>
        <w:t xml:space="preserve">Tárgyévben ellátottak </w:t>
      </w:r>
      <w:proofErr w:type="gramStart"/>
      <w:r w:rsidRPr="001D357F">
        <w:rPr>
          <w:rFonts w:cs="Arial"/>
          <w:b/>
        </w:rPr>
        <w:t xml:space="preserve">száma:   </w:t>
      </w:r>
      <w:proofErr w:type="gramEnd"/>
      <w:r w:rsidRPr="001D357F">
        <w:rPr>
          <w:rFonts w:cs="Arial"/>
          <w:b/>
        </w:rPr>
        <w:t xml:space="preserve">  </w:t>
      </w:r>
      <w:r w:rsidRPr="001D357F">
        <w:rPr>
          <w:rFonts w:cs="Arial"/>
          <w:b/>
        </w:rPr>
        <w:tab/>
        <w:t>17 fő</w:t>
      </w:r>
    </w:p>
    <w:p w14:paraId="49AF6B2D" w14:textId="77777777" w:rsidR="00A50410" w:rsidRPr="001D357F" w:rsidRDefault="00A50410" w:rsidP="00A50410">
      <w:pPr>
        <w:tabs>
          <w:tab w:val="right" w:pos="8080"/>
        </w:tabs>
        <w:spacing w:line="340" w:lineRule="atLeast"/>
        <w:ind w:left="993"/>
        <w:jc w:val="both"/>
        <w:rPr>
          <w:rFonts w:cs="Arial"/>
        </w:rPr>
      </w:pPr>
      <w:r w:rsidRPr="001D357F">
        <w:rPr>
          <w:rFonts w:cs="Arial"/>
        </w:rPr>
        <w:t xml:space="preserve">Tárgyévben megszűntek </w:t>
      </w:r>
      <w:proofErr w:type="gramStart"/>
      <w:r w:rsidRPr="001D357F">
        <w:rPr>
          <w:rFonts w:cs="Arial"/>
        </w:rPr>
        <w:t xml:space="preserve">száma:   </w:t>
      </w:r>
      <w:proofErr w:type="gramEnd"/>
      <w:r w:rsidRPr="001D357F">
        <w:rPr>
          <w:rFonts w:cs="Arial"/>
        </w:rPr>
        <w:t xml:space="preserve">   </w:t>
      </w:r>
      <w:r w:rsidRPr="001D357F">
        <w:rPr>
          <w:rFonts w:cs="Arial"/>
        </w:rPr>
        <w:tab/>
        <w:t>7 fő</w:t>
      </w:r>
    </w:p>
    <w:p w14:paraId="69AF869F" w14:textId="77777777" w:rsidR="00A50410" w:rsidRPr="001D357F" w:rsidRDefault="00A50410" w:rsidP="00A50410">
      <w:pPr>
        <w:tabs>
          <w:tab w:val="right" w:pos="8080"/>
        </w:tabs>
        <w:spacing w:line="340" w:lineRule="atLeast"/>
        <w:ind w:left="992"/>
        <w:jc w:val="both"/>
        <w:rPr>
          <w:rFonts w:cs="Arial"/>
        </w:rPr>
      </w:pPr>
      <w:r w:rsidRPr="001D357F">
        <w:rPr>
          <w:rFonts w:cs="Arial"/>
        </w:rPr>
        <w:t>Az ellátást igénybe vevők száma tárgyév december 31-</w:t>
      </w:r>
      <w:proofErr w:type="gramStart"/>
      <w:r w:rsidRPr="001D357F">
        <w:rPr>
          <w:rFonts w:cs="Arial"/>
        </w:rPr>
        <w:t xml:space="preserve">én:   </w:t>
      </w:r>
      <w:proofErr w:type="gramEnd"/>
      <w:r w:rsidRPr="001D357F">
        <w:rPr>
          <w:rFonts w:cs="Arial"/>
        </w:rPr>
        <w:t xml:space="preserve">  </w:t>
      </w:r>
      <w:r w:rsidRPr="001D357F">
        <w:rPr>
          <w:rFonts w:cs="Arial"/>
        </w:rPr>
        <w:tab/>
        <w:t>10 fő</w:t>
      </w:r>
    </w:p>
    <w:p w14:paraId="0DCC6379" w14:textId="77777777" w:rsidR="00A50410" w:rsidRDefault="00A50410" w:rsidP="00A50410">
      <w:pPr>
        <w:spacing w:line="340" w:lineRule="atLeast"/>
        <w:jc w:val="both"/>
        <w:rPr>
          <w:rFonts w:cs="Arial"/>
        </w:rPr>
      </w:pPr>
    </w:p>
    <w:p w14:paraId="7510C709" w14:textId="77777777" w:rsidR="00A50410" w:rsidRDefault="00A50410" w:rsidP="00A50410">
      <w:pPr>
        <w:spacing w:line="340" w:lineRule="atLeast"/>
        <w:jc w:val="both"/>
        <w:rPr>
          <w:rFonts w:cs="Arial"/>
        </w:rPr>
      </w:pPr>
      <w:r>
        <w:rPr>
          <w:rFonts w:cs="Arial"/>
        </w:rPr>
        <w:t>Mind a felvételek, mind a megszűnések száma jelentősen elmaradt 2019. évitől, de különösen a felvételek számában volt jelentős a csökkenés. Ennek oka a nappali ellátást érintő korlátozó intézkedések bevezetése.</w:t>
      </w:r>
    </w:p>
    <w:p w14:paraId="1FB0994F" w14:textId="77777777" w:rsidR="00A50410" w:rsidRDefault="00A50410" w:rsidP="00A50410">
      <w:pPr>
        <w:spacing w:line="340" w:lineRule="atLeast"/>
        <w:jc w:val="both"/>
        <w:rPr>
          <w:rFonts w:cs="Arial"/>
        </w:rPr>
      </w:pPr>
      <w:r>
        <w:rPr>
          <w:rFonts w:cs="Arial"/>
        </w:rPr>
        <w:t xml:space="preserve"> </w:t>
      </w:r>
    </w:p>
    <w:p w14:paraId="54F63B0C" w14:textId="77777777" w:rsidR="00A50410" w:rsidRDefault="00A50410" w:rsidP="00A50410">
      <w:pPr>
        <w:spacing w:line="340" w:lineRule="atLeast"/>
        <w:jc w:val="both"/>
        <w:rPr>
          <w:rFonts w:cs="Arial"/>
        </w:rPr>
      </w:pPr>
      <w:r>
        <w:rPr>
          <w:rFonts w:cs="Arial"/>
        </w:rPr>
        <w:t>A demens nappali ellátásban részesülők hozzátartozói számára különösen nehéz és megterhelő volt a klubok bezárása alatti időszak, hiszen az idős napi 24 órás ellátását, felügyeletét önmaguknak kellett megoldaniuk.</w:t>
      </w:r>
    </w:p>
    <w:p w14:paraId="054422EA" w14:textId="77777777" w:rsidR="00A50410" w:rsidRDefault="00A50410" w:rsidP="00A50410">
      <w:pPr>
        <w:spacing w:line="340" w:lineRule="atLeast"/>
        <w:jc w:val="both"/>
        <w:rPr>
          <w:rFonts w:cs="Arial"/>
        </w:rPr>
      </w:pPr>
      <w:r>
        <w:rPr>
          <w:rFonts w:cs="Arial"/>
        </w:rPr>
        <w:t>2 fő esetében napi 8 órás, 3 fő esetében igény szerint heti néhány órás gondozói felügyelet került biztosításra a gondozottak lakóhelyén, a hozzátartozók munkahelyi és egyéb elfoglaltsága miatt.</w:t>
      </w:r>
    </w:p>
    <w:p w14:paraId="21FC1F89" w14:textId="77777777" w:rsidR="00A50410" w:rsidRPr="006B75FF" w:rsidRDefault="00A50410" w:rsidP="00A50410">
      <w:pPr>
        <w:spacing w:line="340" w:lineRule="atLeast"/>
        <w:jc w:val="both"/>
        <w:rPr>
          <w:rFonts w:cs="Arial"/>
        </w:rPr>
      </w:pPr>
      <w:r>
        <w:rPr>
          <w:rFonts w:cs="Arial"/>
        </w:rPr>
        <w:t>7 fő ellátása szűnt meg, közülük</w:t>
      </w:r>
      <w:r w:rsidRPr="001D357F">
        <w:rPr>
          <w:rFonts w:cs="Arial"/>
        </w:rPr>
        <w:t xml:space="preserve"> 4 fő esetében bentlakásos intézményi elhelyezés</w:t>
      </w:r>
      <w:r>
        <w:rPr>
          <w:rFonts w:cs="Arial"/>
        </w:rPr>
        <w:t>re került sor,</w:t>
      </w:r>
      <w:r w:rsidRPr="001D357F">
        <w:rPr>
          <w:rFonts w:cs="Arial"/>
        </w:rPr>
        <w:t xml:space="preserve"> 1 fő elköltözött az intézmény ellátási területéről. 2 fő ellátása saját kérésre szűnt meg, mivel </w:t>
      </w:r>
      <w:r>
        <w:rPr>
          <w:rFonts w:cs="Arial"/>
        </w:rPr>
        <w:t xml:space="preserve">az </w:t>
      </w:r>
      <w:r w:rsidRPr="001D357F">
        <w:rPr>
          <w:rFonts w:cs="Arial"/>
        </w:rPr>
        <w:t>egészségi állapotuk</w:t>
      </w:r>
      <w:r>
        <w:rPr>
          <w:rFonts w:cs="Arial"/>
        </w:rPr>
        <w:t>ban bekövetkezett változás</w:t>
      </w:r>
      <w:r w:rsidRPr="001D357F">
        <w:rPr>
          <w:rFonts w:cs="Arial"/>
        </w:rPr>
        <w:t xml:space="preserve"> </w:t>
      </w:r>
      <w:r>
        <w:rPr>
          <w:rFonts w:cs="Arial"/>
        </w:rPr>
        <w:t xml:space="preserve">a </w:t>
      </w:r>
      <w:r w:rsidRPr="001D357F">
        <w:rPr>
          <w:rFonts w:cs="Arial"/>
        </w:rPr>
        <w:t>házi segítségnyújtás</w:t>
      </w:r>
      <w:r>
        <w:rPr>
          <w:rFonts w:cs="Arial"/>
        </w:rPr>
        <w:t xml:space="preserve"> biztosítását tette szükségessé. Az ellátásban részesülők</w:t>
      </w:r>
      <w:r w:rsidRPr="006B75FF">
        <w:rPr>
          <w:rFonts w:cs="Arial"/>
        </w:rPr>
        <w:t xml:space="preserve"> </w:t>
      </w:r>
      <w:r>
        <w:rPr>
          <w:rFonts w:cs="Arial"/>
        </w:rPr>
        <w:t>több, mint fele,</w:t>
      </w:r>
      <w:r w:rsidRPr="006B75FF">
        <w:rPr>
          <w:rFonts w:cs="Arial"/>
        </w:rPr>
        <w:t xml:space="preserve"> 58,82%-a </w:t>
      </w:r>
      <w:r>
        <w:rPr>
          <w:rFonts w:cs="Arial"/>
        </w:rPr>
        <w:t>80 év feletti volt.</w:t>
      </w:r>
    </w:p>
    <w:p w14:paraId="60528AE8" w14:textId="77777777" w:rsidR="00A50410" w:rsidRPr="006B75FF" w:rsidRDefault="00A50410" w:rsidP="00A50410">
      <w:pPr>
        <w:spacing w:line="340" w:lineRule="atLeast"/>
        <w:jc w:val="both"/>
        <w:rPr>
          <w:rFonts w:cs="Arial"/>
        </w:rPr>
      </w:pPr>
      <w:r w:rsidRPr="006B75FF">
        <w:rPr>
          <w:rFonts w:cs="Arial"/>
        </w:rPr>
        <w:t>A demens személyek nappali ellátásában alapvető cél, hogy a foglalkozások elősegítsék az ellátottak meglévő képességeinek stabilizálását, lehetséges mértékig a fejlesztését, esetleg a már elmaradt képességek újbóli felszínre hozását.</w:t>
      </w:r>
    </w:p>
    <w:p w14:paraId="59A7D2B4" w14:textId="77777777" w:rsidR="00A50410" w:rsidRDefault="00A50410" w:rsidP="00A50410">
      <w:pPr>
        <w:spacing w:line="340" w:lineRule="atLeast"/>
        <w:jc w:val="both"/>
        <w:rPr>
          <w:rFonts w:cs="Arial"/>
        </w:rPr>
      </w:pPr>
    </w:p>
    <w:p w14:paraId="164B16DD" w14:textId="3DA24CC5" w:rsidR="00A50410" w:rsidRDefault="00A50410" w:rsidP="00A50410">
      <w:pPr>
        <w:spacing w:line="340" w:lineRule="atLeast"/>
        <w:jc w:val="both"/>
        <w:rPr>
          <w:rFonts w:cs="Arial"/>
        </w:rPr>
      </w:pPr>
    </w:p>
    <w:p w14:paraId="1667E78D" w14:textId="2B2AD8BA" w:rsidR="00710C5C" w:rsidRDefault="00710C5C" w:rsidP="00A50410">
      <w:pPr>
        <w:spacing w:line="340" w:lineRule="atLeast"/>
        <w:jc w:val="both"/>
        <w:rPr>
          <w:rFonts w:cs="Arial"/>
        </w:rPr>
      </w:pPr>
    </w:p>
    <w:p w14:paraId="25C91C82" w14:textId="77777777" w:rsidR="00710C5C" w:rsidRDefault="00710C5C" w:rsidP="00A50410">
      <w:pPr>
        <w:spacing w:line="340" w:lineRule="atLeast"/>
        <w:jc w:val="both"/>
        <w:rPr>
          <w:rFonts w:cs="Arial"/>
        </w:rPr>
      </w:pPr>
    </w:p>
    <w:p w14:paraId="59B8DD19" w14:textId="77777777" w:rsidR="00A50410" w:rsidRPr="00FF0CEF" w:rsidRDefault="00A50410" w:rsidP="00A50410">
      <w:pPr>
        <w:spacing w:line="340" w:lineRule="atLeast"/>
        <w:jc w:val="both"/>
        <w:rPr>
          <w:rFonts w:cs="Arial"/>
          <w:b/>
          <w:bCs/>
          <w:color w:val="000000"/>
        </w:rPr>
      </w:pPr>
      <w:r w:rsidRPr="00FF0CEF">
        <w:rPr>
          <w:rFonts w:cs="Arial"/>
          <w:b/>
          <w:bCs/>
          <w:color w:val="000000"/>
        </w:rPr>
        <w:lastRenderedPageBreak/>
        <w:t>Átmeneti elhelyezést nyújtó intézmények</w:t>
      </w:r>
    </w:p>
    <w:p w14:paraId="2406E67E" w14:textId="77777777" w:rsidR="00A50410" w:rsidRDefault="00A50410" w:rsidP="00A50410">
      <w:pPr>
        <w:spacing w:line="340" w:lineRule="atLeast"/>
        <w:jc w:val="both"/>
        <w:rPr>
          <w:rFonts w:cs="Arial"/>
          <w:b/>
          <w:bCs/>
          <w:color w:val="000000"/>
          <w:u w:val="single"/>
        </w:rPr>
      </w:pPr>
    </w:p>
    <w:p w14:paraId="37C54485" w14:textId="77777777" w:rsidR="00A50410" w:rsidRDefault="00A50410" w:rsidP="00A50410">
      <w:pPr>
        <w:spacing w:line="340" w:lineRule="atLeast"/>
        <w:jc w:val="both"/>
        <w:rPr>
          <w:rFonts w:cs="Arial"/>
          <w:b/>
          <w:bCs/>
          <w:color w:val="000000"/>
        </w:rPr>
      </w:pPr>
      <w:r w:rsidRPr="00FF0CEF">
        <w:rPr>
          <w:rFonts w:cs="Arial"/>
          <w:b/>
          <w:bCs/>
          <w:color w:val="000000"/>
        </w:rPr>
        <w:t>Idősek átmeneti elhelyezése</w:t>
      </w:r>
    </w:p>
    <w:p w14:paraId="25E26681" w14:textId="77777777" w:rsidR="00A50410" w:rsidRPr="008514EC" w:rsidRDefault="00A50410" w:rsidP="00A50410">
      <w:pPr>
        <w:tabs>
          <w:tab w:val="left" w:pos="0"/>
        </w:tabs>
        <w:spacing w:line="340" w:lineRule="atLeast"/>
        <w:jc w:val="both"/>
        <w:rPr>
          <w:rFonts w:cs="Arial"/>
        </w:rPr>
      </w:pPr>
      <w:r w:rsidRPr="008514EC">
        <w:rPr>
          <w:rFonts w:cs="Arial"/>
        </w:rPr>
        <w:t>Az intézmény a személyes gondoskodás keretébe tartozó szakosított ellátási formákon belül átmeneti elhelyezést nyújt időskorúak számára.</w:t>
      </w:r>
    </w:p>
    <w:p w14:paraId="79832193" w14:textId="77777777" w:rsidR="00A50410" w:rsidRPr="008514EC" w:rsidRDefault="00A50410" w:rsidP="00A50410">
      <w:pPr>
        <w:tabs>
          <w:tab w:val="left" w:pos="0"/>
        </w:tabs>
        <w:spacing w:line="340" w:lineRule="atLeast"/>
        <w:jc w:val="both"/>
        <w:rPr>
          <w:rFonts w:cs="Arial"/>
        </w:rPr>
      </w:pPr>
      <w:r w:rsidRPr="008514EC">
        <w:rPr>
          <w:rFonts w:cs="Arial"/>
        </w:rPr>
        <w:t xml:space="preserve">Az Időskorúak Gondozóháza 17 férőhelyen átmeneti ellátást biztosít azoknak a 18. életévüket betöltött személyeknek, akik betegségük, vagy más ok miatt önmagukról nem képesek gondoskodni, állandó felügyeletre szorulnak, 24 órás ápolást-gondozást igényelnek, melyet a területi idősellátó rendszer nem tud felvállalni. </w:t>
      </w:r>
    </w:p>
    <w:p w14:paraId="36AC05E1" w14:textId="77777777" w:rsidR="00A50410" w:rsidRPr="008514EC" w:rsidRDefault="00A50410" w:rsidP="00A50410">
      <w:pPr>
        <w:spacing w:line="340" w:lineRule="atLeast"/>
        <w:jc w:val="both"/>
        <w:rPr>
          <w:rFonts w:cs="Arial"/>
        </w:rPr>
      </w:pPr>
      <w:r w:rsidRPr="008514EC">
        <w:rPr>
          <w:rFonts w:cs="Arial"/>
        </w:rPr>
        <w:t xml:space="preserve">Az intézményben a szociális gondozás valamennyi eleme alkalmazásra kerül. Alapfeladat a gondozottak állapotának szinten tartása, javítása, idejük tartalommal való megtöltése és ügyeik intézése. </w:t>
      </w:r>
    </w:p>
    <w:p w14:paraId="522CC704" w14:textId="77777777" w:rsidR="00A50410" w:rsidRPr="008514EC" w:rsidRDefault="00A50410" w:rsidP="00A50410">
      <w:pPr>
        <w:spacing w:line="340" w:lineRule="atLeast"/>
        <w:ind w:firstLine="709"/>
        <w:jc w:val="both"/>
        <w:rPr>
          <w:rFonts w:cs="Arial"/>
        </w:rPr>
      </w:pPr>
    </w:p>
    <w:p w14:paraId="1ADBBA10" w14:textId="77777777" w:rsidR="00A50410" w:rsidRPr="008514EC" w:rsidRDefault="00A50410" w:rsidP="00A50410">
      <w:pPr>
        <w:spacing w:line="340" w:lineRule="atLeast"/>
        <w:ind w:firstLine="709"/>
        <w:jc w:val="both"/>
        <w:rPr>
          <w:rFonts w:cs="Arial"/>
        </w:rPr>
      </w:pPr>
      <w:r w:rsidRPr="008514EC">
        <w:rPr>
          <w:rFonts w:cs="Arial"/>
        </w:rPr>
        <w:t>Az ellátásban részesülők 20</w:t>
      </w:r>
      <w:r>
        <w:rPr>
          <w:rFonts w:cs="Arial"/>
        </w:rPr>
        <w:t>20</w:t>
      </w:r>
      <w:r w:rsidRPr="008514EC">
        <w:rPr>
          <w:rFonts w:cs="Arial"/>
        </w:rPr>
        <w:t>. évi induló létszáma:</w:t>
      </w:r>
      <w:r w:rsidRPr="008514EC">
        <w:rPr>
          <w:rFonts w:cs="Arial"/>
        </w:rPr>
        <w:tab/>
      </w:r>
      <w:r w:rsidRPr="008514EC">
        <w:rPr>
          <w:rFonts w:cs="Arial"/>
        </w:rPr>
        <w:tab/>
      </w:r>
      <w:r w:rsidRPr="008514EC">
        <w:rPr>
          <w:rFonts w:cs="Arial"/>
        </w:rPr>
        <w:tab/>
        <w:t>1</w:t>
      </w:r>
      <w:r>
        <w:rPr>
          <w:rFonts w:cs="Arial"/>
        </w:rPr>
        <w:t>7</w:t>
      </w:r>
      <w:r w:rsidRPr="008514EC">
        <w:rPr>
          <w:rFonts w:cs="Arial"/>
        </w:rPr>
        <w:t xml:space="preserve"> fő</w:t>
      </w:r>
    </w:p>
    <w:p w14:paraId="7A7DAC42" w14:textId="77777777" w:rsidR="00A50410" w:rsidRPr="008514EC" w:rsidRDefault="00A50410" w:rsidP="00A50410">
      <w:pPr>
        <w:spacing w:line="340" w:lineRule="atLeast"/>
        <w:ind w:left="708"/>
        <w:jc w:val="both"/>
        <w:rPr>
          <w:rFonts w:cs="Arial"/>
        </w:rPr>
      </w:pPr>
      <w:r w:rsidRPr="008514EC">
        <w:rPr>
          <w:rFonts w:cs="Arial"/>
        </w:rPr>
        <w:t xml:space="preserve">Tárgyévben felvettek száma: </w:t>
      </w:r>
      <w:r w:rsidRPr="008514EC">
        <w:rPr>
          <w:rFonts w:cs="Arial"/>
        </w:rPr>
        <w:tab/>
      </w:r>
      <w:r w:rsidRPr="008514EC">
        <w:rPr>
          <w:rFonts w:cs="Arial"/>
        </w:rPr>
        <w:tab/>
      </w:r>
      <w:r w:rsidRPr="008514EC">
        <w:rPr>
          <w:rFonts w:cs="Arial"/>
        </w:rPr>
        <w:tab/>
      </w:r>
      <w:r w:rsidRPr="008514EC">
        <w:rPr>
          <w:rFonts w:cs="Arial"/>
        </w:rPr>
        <w:tab/>
      </w:r>
      <w:r w:rsidRPr="008514EC">
        <w:rPr>
          <w:rFonts w:cs="Arial"/>
        </w:rPr>
        <w:tab/>
        <w:t xml:space="preserve"> </w:t>
      </w:r>
      <w:r w:rsidRPr="008514EC">
        <w:rPr>
          <w:rFonts w:cs="Arial"/>
        </w:rPr>
        <w:tab/>
      </w:r>
      <w:r>
        <w:rPr>
          <w:rFonts w:cs="Arial"/>
        </w:rPr>
        <w:t>11</w:t>
      </w:r>
      <w:r w:rsidRPr="008514EC">
        <w:rPr>
          <w:rFonts w:cs="Arial"/>
        </w:rPr>
        <w:t xml:space="preserve"> fő</w:t>
      </w:r>
    </w:p>
    <w:p w14:paraId="424665E0" w14:textId="77777777" w:rsidR="00A50410" w:rsidRPr="008514EC" w:rsidRDefault="00A50410" w:rsidP="00A50410">
      <w:pPr>
        <w:spacing w:line="340" w:lineRule="atLeast"/>
        <w:ind w:left="708"/>
        <w:jc w:val="both"/>
        <w:rPr>
          <w:rFonts w:cs="Arial"/>
          <w:b/>
        </w:rPr>
      </w:pPr>
      <w:r w:rsidRPr="008514EC">
        <w:rPr>
          <w:rFonts w:cs="Arial"/>
          <w:b/>
        </w:rPr>
        <w:t xml:space="preserve">Tárgyévben ellátottak száma: </w:t>
      </w:r>
      <w:r w:rsidRPr="008514EC">
        <w:rPr>
          <w:rFonts w:cs="Arial"/>
          <w:b/>
        </w:rPr>
        <w:tab/>
      </w:r>
      <w:r w:rsidRPr="008514EC">
        <w:rPr>
          <w:rFonts w:cs="Arial"/>
          <w:b/>
        </w:rPr>
        <w:tab/>
      </w:r>
      <w:r w:rsidRPr="008514EC">
        <w:rPr>
          <w:rFonts w:cs="Arial"/>
          <w:b/>
        </w:rPr>
        <w:tab/>
      </w:r>
      <w:r w:rsidRPr="008514EC">
        <w:rPr>
          <w:rFonts w:cs="Arial"/>
          <w:b/>
        </w:rPr>
        <w:tab/>
      </w:r>
      <w:r w:rsidRPr="008514EC">
        <w:rPr>
          <w:rFonts w:cs="Arial"/>
          <w:b/>
        </w:rPr>
        <w:tab/>
        <w:t xml:space="preserve"> </w:t>
      </w:r>
      <w:r w:rsidRPr="008514EC">
        <w:rPr>
          <w:rFonts w:cs="Arial"/>
          <w:b/>
        </w:rPr>
        <w:tab/>
      </w:r>
      <w:r>
        <w:rPr>
          <w:rFonts w:cs="Arial"/>
          <w:b/>
        </w:rPr>
        <w:t>28</w:t>
      </w:r>
      <w:r w:rsidRPr="008514EC">
        <w:rPr>
          <w:rFonts w:cs="Arial"/>
          <w:b/>
        </w:rPr>
        <w:t xml:space="preserve"> fő</w:t>
      </w:r>
    </w:p>
    <w:p w14:paraId="21BF0CA2" w14:textId="77777777" w:rsidR="00A50410" w:rsidRPr="008514EC" w:rsidRDefault="00A50410" w:rsidP="00A50410">
      <w:pPr>
        <w:spacing w:line="340" w:lineRule="atLeast"/>
        <w:ind w:left="708"/>
        <w:jc w:val="both"/>
        <w:rPr>
          <w:rFonts w:cs="Arial"/>
        </w:rPr>
      </w:pPr>
      <w:r w:rsidRPr="008514EC">
        <w:rPr>
          <w:rFonts w:cs="Arial"/>
        </w:rPr>
        <w:t xml:space="preserve">Tárgyévben megszűntek száma: </w:t>
      </w:r>
      <w:r w:rsidRPr="008514EC">
        <w:rPr>
          <w:rFonts w:cs="Arial"/>
        </w:rPr>
        <w:tab/>
      </w:r>
      <w:r w:rsidRPr="008514EC">
        <w:rPr>
          <w:rFonts w:cs="Arial"/>
        </w:rPr>
        <w:tab/>
      </w:r>
      <w:r w:rsidRPr="008514EC">
        <w:rPr>
          <w:rFonts w:cs="Arial"/>
        </w:rPr>
        <w:tab/>
      </w:r>
      <w:r w:rsidRPr="008514EC">
        <w:rPr>
          <w:rFonts w:cs="Arial"/>
        </w:rPr>
        <w:tab/>
      </w:r>
      <w:r w:rsidRPr="008514EC">
        <w:rPr>
          <w:rFonts w:cs="Arial"/>
        </w:rPr>
        <w:tab/>
        <w:t xml:space="preserve"> </w:t>
      </w:r>
      <w:r w:rsidRPr="008514EC">
        <w:rPr>
          <w:rFonts w:cs="Arial"/>
        </w:rPr>
        <w:tab/>
      </w:r>
      <w:r>
        <w:rPr>
          <w:rFonts w:cs="Arial"/>
        </w:rPr>
        <w:t>16</w:t>
      </w:r>
      <w:r w:rsidRPr="008514EC">
        <w:rPr>
          <w:rFonts w:cs="Arial"/>
        </w:rPr>
        <w:t xml:space="preserve"> fő</w:t>
      </w:r>
    </w:p>
    <w:p w14:paraId="3954568E" w14:textId="77777777" w:rsidR="00A50410" w:rsidRPr="008514EC" w:rsidRDefault="00A50410" w:rsidP="00A50410">
      <w:pPr>
        <w:spacing w:line="340" w:lineRule="atLeast"/>
        <w:ind w:left="708"/>
        <w:jc w:val="both"/>
        <w:rPr>
          <w:rFonts w:cs="Arial"/>
        </w:rPr>
      </w:pPr>
      <w:r w:rsidRPr="008514EC">
        <w:rPr>
          <w:rFonts w:cs="Arial"/>
        </w:rPr>
        <w:t xml:space="preserve">Az ellátást igénybe vevők száma tárgyév december 31-én: </w:t>
      </w:r>
      <w:r w:rsidRPr="008514EC">
        <w:rPr>
          <w:rFonts w:cs="Arial"/>
        </w:rPr>
        <w:tab/>
      </w:r>
      <w:r w:rsidRPr="008514EC">
        <w:rPr>
          <w:rFonts w:cs="Arial"/>
        </w:rPr>
        <w:tab/>
      </w:r>
      <w:r>
        <w:rPr>
          <w:rFonts w:cs="Arial"/>
        </w:rPr>
        <w:t>12</w:t>
      </w:r>
      <w:r w:rsidRPr="008514EC">
        <w:rPr>
          <w:rFonts w:cs="Arial"/>
        </w:rPr>
        <w:t xml:space="preserve"> fő</w:t>
      </w:r>
    </w:p>
    <w:p w14:paraId="738945CC" w14:textId="77777777" w:rsidR="00A50410" w:rsidRPr="00E20350" w:rsidRDefault="00A50410" w:rsidP="00A50410">
      <w:pPr>
        <w:spacing w:line="340" w:lineRule="atLeast"/>
        <w:ind w:firstLine="708"/>
        <w:jc w:val="both"/>
        <w:rPr>
          <w:rFonts w:cs="Arial"/>
          <w:b/>
          <w:bCs/>
        </w:rPr>
      </w:pPr>
      <w:r w:rsidRPr="00FF0CEF">
        <w:rPr>
          <w:rFonts w:cs="Arial"/>
          <w:b/>
          <w:bCs/>
        </w:rPr>
        <w:t>Várakozók száma tárgyév december 31-én:</w:t>
      </w:r>
      <w:r w:rsidRPr="008514EC">
        <w:rPr>
          <w:rFonts w:cs="Arial"/>
        </w:rPr>
        <w:t xml:space="preserve"> </w:t>
      </w:r>
      <w:r w:rsidRPr="008514EC">
        <w:rPr>
          <w:rFonts w:cs="Arial"/>
        </w:rPr>
        <w:tab/>
      </w:r>
      <w:r w:rsidRPr="008514EC">
        <w:rPr>
          <w:rFonts w:cs="Arial"/>
        </w:rPr>
        <w:tab/>
      </w:r>
      <w:r w:rsidRPr="008514EC">
        <w:rPr>
          <w:rFonts w:cs="Arial"/>
        </w:rPr>
        <w:tab/>
      </w:r>
      <w:r w:rsidRPr="008514EC">
        <w:rPr>
          <w:rFonts w:cs="Arial"/>
        </w:rPr>
        <w:tab/>
      </w:r>
      <w:r w:rsidRPr="00E20350">
        <w:rPr>
          <w:rFonts w:cs="Arial"/>
          <w:b/>
          <w:bCs/>
        </w:rPr>
        <w:t>91 fő</w:t>
      </w:r>
    </w:p>
    <w:p w14:paraId="7447967F" w14:textId="77777777" w:rsidR="00A50410" w:rsidRPr="00FF0CEF" w:rsidRDefault="00A50410" w:rsidP="00A50410">
      <w:pPr>
        <w:spacing w:line="340" w:lineRule="atLeast"/>
        <w:ind w:firstLine="708"/>
        <w:jc w:val="both"/>
        <w:rPr>
          <w:rFonts w:cs="Arial"/>
          <w:b/>
          <w:bCs/>
          <w:color w:val="000000"/>
        </w:rPr>
      </w:pPr>
    </w:p>
    <w:p w14:paraId="79657BD9" w14:textId="77777777" w:rsidR="00A50410" w:rsidRDefault="00A50410" w:rsidP="00A50410">
      <w:pPr>
        <w:spacing w:line="340" w:lineRule="atLeast"/>
        <w:jc w:val="both"/>
        <w:rPr>
          <w:rFonts w:cs="Arial"/>
          <w:b/>
          <w:bCs/>
          <w:color w:val="000000"/>
          <w:u w:val="single"/>
        </w:rPr>
      </w:pPr>
      <w:r>
        <w:rPr>
          <w:noProof/>
        </w:rPr>
        <w:drawing>
          <wp:inline distT="0" distB="0" distL="0" distR="0" wp14:anchorId="18305307" wp14:editId="10EDE35A">
            <wp:extent cx="5486400" cy="3200400"/>
            <wp:effectExtent l="0" t="0" r="0" b="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4D1B75" w14:textId="77777777" w:rsidR="00A50410" w:rsidRDefault="00A50410" w:rsidP="00A50410">
      <w:pPr>
        <w:spacing w:line="340" w:lineRule="atLeast"/>
        <w:jc w:val="both"/>
        <w:rPr>
          <w:rFonts w:cs="Arial"/>
          <w:b/>
          <w:bCs/>
          <w:color w:val="000000"/>
          <w:u w:val="single"/>
        </w:rPr>
      </w:pPr>
    </w:p>
    <w:p w14:paraId="3A233970" w14:textId="77777777" w:rsidR="00A50410" w:rsidRPr="00B55EF1" w:rsidRDefault="00A50410" w:rsidP="00A50410">
      <w:pPr>
        <w:spacing w:line="340" w:lineRule="atLeast"/>
        <w:jc w:val="both"/>
        <w:rPr>
          <w:rFonts w:cs="Arial"/>
        </w:rPr>
      </w:pPr>
      <w:r w:rsidRPr="00B55EF1">
        <w:rPr>
          <w:rFonts w:cs="Arial"/>
        </w:rPr>
        <w:t xml:space="preserve">Az ábra jól mutatja, hogy az elmúlt öt évben </w:t>
      </w:r>
      <w:r>
        <w:rPr>
          <w:rFonts w:cs="Arial"/>
        </w:rPr>
        <w:t>folyamatosan, erőteljesen</w:t>
      </w:r>
      <w:r w:rsidRPr="00B55EF1">
        <w:rPr>
          <w:rFonts w:cs="Arial"/>
        </w:rPr>
        <w:t xml:space="preserve"> emelkedett a szolgáltatást igénylők száma: 2016-ban 20 fő, 2017-ben 48 fő, 2018-ban 62 fő, 2019-ben 77 fő, 2020-ban pedig már 91 fő várakozott gondozóházi elhelyezésre.</w:t>
      </w:r>
    </w:p>
    <w:p w14:paraId="745F40AC" w14:textId="77777777" w:rsidR="00A50410" w:rsidRPr="00B55EF1" w:rsidRDefault="00A50410" w:rsidP="00A50410">
      <w:pPr>
        <w:spacing w:line="340" w:lineRule="atLeast"/>
        <w:jc w:val="both"/>
        <w:rPr>
          <w:rFonts w:cs="Arial"/>
        </w:rPr>
      </w:pPr>
    </w:p>
    <w:p w14:paraId="0540EF2A" w14:textId="77777777" w:rsidR="00A50410" w:rsidRPr="00B55EF1" w:rsidRDefault="00A50410" w:rsidP="00A50410">
      <w:pPr>
        <w:spacing w:line="340" w:lineRule="atLeast"/>
        <w:jc w:val="both"/>
        <w:rPr>
          <w:rFonts w:cs="Arial"/>
        </w:rPr>
      </w:pPr>
      <w:r w:rsidRPr="00B55EF1">
        <w:rPr>
          <w:rFonts w:cs="Arial"/>
        </w:rPr>
        <w:lastRenderedPageBreak/>
        <w:t xml:space="preserve">Az ellátotti létszám az előző évekhez képest </w:t>
      </w:r>
      <w:r>
        <w:rPr>
          <w:rFonts w:cs="Arial"/>
        </w:rPr>
        <w:t>csökkent, mind a felvételek, mind a megszűnések száma lényegesen alacsonyabb volt. Ennek oka egyrészt a koronavírus járvány miatti felvételi korlátozások bevezetése, illetve az izolációs helyiség kialakításának szükségessége, mely tovább csökkentette az alacsony férőhelyszámot.</w:t>
      </w:r>
    </w:p>
    <w:p w14:paraId="2723C84B" w14:textId="77777777" w:rsidR="00A50410" w:rsidRPr="006C799D" w:rsidRDefault="00A50410" w:rsidP="00A50410">
      <w:pPr>
        <w:spacing w:line="340" w:lineRule="atLeast"/>
        <w:jc w:val="both"/>
        <w:rPr>
          <w:rFonts w:cs="Arial"/>
        </w:rPr>
      </w:pPr>
      <w:r w:rsidRPr="006C799D">
        <w:rPr>
          <w:rFonts w:cs="Arial"/>
        </w:rPr>
        <w:t>A gondozóházból való kikerülés okai között</w:t>
      </w:r>
      <w:r>
        <w:rPr>
          <w:rFonts w:cs="Arial"/>
        </w:rPr>
        <w:t xml:space="preserve">, az előző évekhez hasonlóan </w:t>
      </w:r>
      <w:r w:rsidRPr="006C799D">
        <w:rPr>
          <w:rFonts w:cs="Arial"/>
        </w:rPr>
        <w:t xml:space="preserve">kiemelkedően magas volt az elhalálozás miatti megszüntetés, mely az igénybe vevők magas életkorából és rossz egészségi állapotából ered. </w:t>
      </w:r>
    </w:p>
    <w:p w14:paraId="22C7BB44" w14:textId="77777777" w:rsidR="00A50410" w:rsidRDefault="00A50410" w:rsidP="00A50410">
      <w:pPr>
        <w:spacing w:line="340" w:lineRule="atLeast"/>
        <w:jc w:val="both"/>
        <w:rPr>
          <w:rFonts w:cs="Arial"/>
        </w:rPr>
      </w:pPr>
      <w:r w:rsidRPr="006C799D">
        <w:rPr>
          <w:rFonts w:cs="Arial"/>
        </w:rPr>
        <w:t>Életkor szerint</w:t>
      </w:r>
      <w:r>
        <w:rPr>
          <w:rFonts w:cs="Arial"/>
        </w:rPr>
        <w:t xml:space="preserve"> megoszlásban</w:t>
      </w:r>
      <w:r w:rsidRPr="006C799D">
        <w:rPr>
          <w:rFonts w:cs="Arial"/>
        </w:rPr>
        <w:t xml:space="preserve"> továbbra is a 80 év feletti korosztály képviseltette magát a legmagasabb arányban (71,43%), változatlanul jellemző </w:t>
      </w:r>
      <w:r>
        <w:rPr>
          <w:rFonts w:cs="Arial"/>
        </w:rPr>
        <w:t xml:space="preserve">volt </w:t>
      </w:r>
      <w:r w:rsidRPr="006C799D">
        <w:rPr>
          <w:rFonts w:cs="Arial"/>
        </w:rPr>
        <w:t>a női ellátottak magas aránya. 2020-ban az igénybe vevők 67,86%-a nő volt.</w:t>
      </w:r>
    </w:p>
    <w:p w14:paraId="6367E742" w14:textId="77777777" w:rsidR="00A50410" w:rsidRDefault="00A50410" w:rsidP="00A50410">
      <w:pPr>
        <w:spacing w:line="340" w:lineRule="atLeast"/>
        <w:jc w:val="both"/>
        <w:rPr>
          <w:rFonts w:cs="Arial"/>
        </w:rPr>
      </w:pPr>
      <w:r>
        <w:rPr>
          <w:rFonts w:cs="Arial"/>
        </w:rPr>
        <w:t>Folyamatosan emelkedést mutat</w:t>
      </w:r>
      <w:r w:rsidRPr="00E6601F">
        <w:rPr>
          <w:rFonts w:cs="Arial"/>
        </w:rPr>
        <w:t xml:space="preserve"> az ágyhoz kötött, önmaguk ellátására nem</w:t>
      </w:r>
      <w:r>
        <w:rPr>
          <w:rFonts w:cs="Arial"/>
        </w:rPr>
        <w:t>, vagy csak segítséggel</w:t>
      </w:r>
      <w:r w:rsidRPr="00E6601F">
        <w:rPr>
          <w:rFonts w:cs="Arial"/>
        </w:rPr>
        <w:t xml:space="preserve"> képes idősek száma. </w:t>
      </w:r>
    </w:p>
    <w:p w14:paraId="241FBABA" w14:textId="77777777" w:rsidR="00A50410" w:rsidRPr="00E6601F" w:rsidRDefault="00A50410" w:rsidP="00A50410">
      <w:pPr>
        <w:spacing w:line="340" w:lineRule="atLeast"/>
        <w:jc w:val="both"/>
        <w:rPr>
          <w:rFonts w:cs="Arial"/>
        </w:rPr>
      </w:pPr>
      <w:r w:rsidRPr="00E6601F">
        <w:rPr>
          <w:rFonts w:cs="Arial"/>
        </w:rPr>
        <w:t xml:space="preserve">2020-ban a teljeskörű ellátást igénylők aránya </w:t>
      </w:r>
      <w:r>
        <w:rPr>
          <w:rFonts w:cs="Arial"/>
        </w:rPr>
        <w:t xml:space="preserve">jelentősen nem változott, viszont a nagyfokú segítséget igénylők aránya az előző évi 15%-ról, 21,43%-ra emelkedett. A 2020-as évben a Gondozóházban nem volt olyan ellátott, aki önmaga ellátásához, mindennapi tevékenységeinek elvégzéséhez csak minimális gondozói segítséget igényelt volna. </w:t>
      </w:r>
      <w:r w:rsidRPr="00E6601F">
        <w:rPr>
          <w:rFonts w:cs="Arial"/>
        </w:rPr>
        <w:t>2020-ban a bekerülők 28, 57%-a maximum 1 hónapot töltött a Gondozóházban, ők már olyan rossz egészségi állapotban kerültek be az intézménybe, hogy rövid időn belül elhaláloztak.</w:t>
      </w:r>
    </w:p>
    <w:p w14:paraId="704B2CB0" w14:textId="77777777" w:rsidR="00A50410" w:rsidRPr="00E6601F" w:rsidRDefault="00A50410" w:rsidP="00A50410">
      <w:pPr>
        <w:spacing w:line="340" w:lineRule="atLeast"/>
        <w:jc w:val="both"/>
        <w:rPr>
          <w:rFonts w:cs="Arial"/>
        </w:rPr>
      </w:pPr>
      <w:r w:rsidRPr="00E6601F">
        <w:rPr>
          <w:rFonts w:cs="Arial"/>
        </w:rPr>
        <w:t xml:space="preserve">Az előző évekhez hasonlóan magas volt azok aránya, akik egy évnél hosszabb időt töltöttek el az intézményben. Ők egészségi állapotuk miatt otthonukban nem voltak gondozhatók, ezért tartós bentlakásos intézményi elhelyezésre vártak. </w:t>
      </w:r>
    </w:p>
    <w:p w14:paraId="0EFE41D8" w14:textId="77777777" w:rsidR="00A50410" w:rsidRDefault="00A50410" w:rsidP="00A50410">
      <w:pPr>
        <w:tabs>
          <w:tab w:val="left" w:pos="540"/>
        </w:tabs>
        <w:spacing w:line="340" w:lineRule="atLeast"/>
        <w:jc w:val="both"/>
        <w:rPr>
          <w:rFonts w:cs="Arial"/>
        </w:rPr>
      </w:pPr>
      <w:r w:rsidRPr="00E6601F">
        <w:rPr>
          <w:rFonts w:cs="Arial"/>
        </w:rPr>
        <w:t xml:space="preserve">A gondozottak állapotuktól függően vettek részt a napi, heti, havi rendszerességgel szervezett foglalkozásokon a Gondozóház, illetve a közös épületben lévő Idősek Klubja rendezvényein. </w:t>
      </w:r>
    </w:p>
    <w:p w14:paraId="4B30B025" w14:textId="77777777" w:rsidR="00A50410" w:rsidRPr="00E6601F" w:rsidRDefault="00A50410" w:rsidP="00A50410">
      <w:pPr>
        <w:tabs>
          <w:tab w:val="left" w:pos="540"/>
        </w:tabs>
        <w:spacing w:line="340" w:lineRule="atLeast"/>
        <w:jc w:val="both"/>
        <w:rPr>
          <w:rFonts w:cs="Arial"/>
        </w:rPr>
      </w:pPr>
      <w:r>
        <w:rPr>
          <w:rFonts w:cs="Arial"/>
        </w:rPr>
        <w:t>Sajnálatos módon</w:t>
      </w:r>
      <w:r w:rsidRPr="00E6601F">
        <w:rPr>
          <w:rFonts w:cs="Arial"/>
        </w:rPr>
        <w:t xml:space="preserve"> évről évre egyre kevesebben tudnak bekapcsolódni a közös programokba, mivel többségük ágyhoz kötött beteg. Számukra a beszélgetések és a felolvasások jelentik a fő kikapcsolódást, a külvilággal való kapcsolatot. A </w:t>
      </w:r>
      <w:r>
        <w:rPr>
          <w:rFonts w:cs="Arial"/>
        </w:rPr>
        <w:t>szociális munkatárs</w:t>
      </w:r>
      <w:r w:rsidRPr="00E6601F">
        <w:rPr>
          <w:rFonts w:cs="Arial"/>
        </w:rPr>
        <w:t xml:space="preserve"> havi rendszerességgel tartott felolvasást,</w:t>
      </w:r>
      <w:r>
        <w:rPr>
          <w:rFonts w:cs="Arial"/>
        </w:rPr>
        <w:t xml:space="preserve"> az idősek állapotához igazodó foglalkozásokat.</w:t>
      </w:r>
      <w:r w:rsidRPr="00E6601F">
        <w:rPr>
          <w:rFonts w:cs="Arial"/>
        </w:rPr>
        <w:t xml:space="preserve"> </w:t>
      </w:r>
      <w:r>
        <w:rPr>
          <w:rFonts w:cs="Arial"/>
        </w:rPr>
        <w:t>A</w:t>
      </w:r>
      <w:r w:rsidRPr="00E6601F">
        <w:rPr>
          <w:rFonts w:cs="Arial"/>
        </w:rPr>
        <w:t xml:space="preserve"> terápiás munkatárs heti-kétheti rendszeres</w:t>
      </w:r>
      <w:r>
        <w:rPr>
          <w:rFonts w:cs="Arial"/>
        </w:rPr>
        <w:t>s</w:t>
      </w:r>
      <w:r w:rsidRPr="00E6601F">
        <w:rPr>
          <w:rFonts w:cs="Arial"/>
        </w:rPr>
        <w:t>éggel látogatta a lakókat.</w:t>
      </w:r>
    </w:p>
    <w:p w14:paraId="25E24985" w14:textId="77777777" w:rsidR="00A50410" w:rsidRDefault="00A50410" w:rsidP="00A50410">
      <w:pPr>
        <w:spacing w:line="340" w:lineRule="atLeast"/>
        <w:jc w:val="both"/>
        <w:rPr>
          <w:rFonts w:cs="Arial"/>
        </w:rPr>
      </w:pPr>
      <w:r w:rsidRPr="00E6601F">
        <w:rPr>
          <w:rFonts w:cs="Arial"/>
        </w:rPr>
        <w:t>A gondozottak egészségi állapotának megőrzését, javítását az intézmény orvosa, terápiás munkatársa és gyógytornász segített</w:t>
      </w:r>
      <w:r>
        <w:rPr>
          <w:rFonts w:cs="Arial"/>
        </w:rPr>
        <w:t>e.</w:t>
      </w:r>
    </w:p>
    <w:p w14:paraId="752B3121" w14:textId="77777777" w:rsidR="00A50410" w:rsidRPr="00E11890" w:rsidRDefault="00A50410" w:rsidP="00A50410">
      <w:pPr>
        <w:spacing w:line="340" w:lineRule="atLeast"/>
        <w:jc w:val="both"/>
        <w:rPr>
          <w:rFonts w:cs="Arial"/>
          <w:b/>
          <w:bCs/>
          <w:color w:val="000000"/>
          <w:u w:val="single"/>
        </w:rPr>
      </w:pPr>
      <w:r>
        <w:rPr>
          <w:rFonts w:cs="Arial"/>
        </w:rPr>
        <w:t>A koronavírus járvány kirobbanása a megszokottnál is nehezebb feladatot és nagyobb felelősséget rótt az intézmény vezetésére és a gondozóház munkavállalóira. A járvány tavaszi időszakában elsősorban a bentlakásos idősotthonokban terjedt a vírus és okozott tömeges megbetegedést, elhalálozást. Emiatt kiemelt figyelmet kaptak ezek az intézmények.</w:t>
      </w:r>
    </w:p>
    <w:p w14:paraId="1508B993" w14:textId="2F575EE6" w:rsidR="00A50410" w:rsidRDefault="00A50410" w:rsidP="00A50410">
      <w:pPr>
        <w:spacing w:line="340" w:lineRule="atLeast"/>
        <w:jc w:val="both"/>
        <w:rPr>
          <w:rFonts w:cs="Arial"/>
          <w:color w:val="000000"/>
        </w:rPr>
      </w:pPr>
    </w:p>
    <w:p w14:paraId="45E075D2" w14:textId="77777777" w:rsidR="00710C5C" w:rsidRDefault="00710C5C" w:rsidP="00A50410">
      <w:pPr>
        <w:spacing w:line="340" w:lineRule="atLeast"/>
        <w:jc w:val="both"/>
        <w:rPr>
          <w:rFonts w:cs="Arial"/>
          <w:color w:val="000000"/>
        </w:rPr>
      </w:pPr>
    </w:p>
    <w:p w14:paraId="0AC3F62D" w14:textId="77777777" w:rsidR="00A50410" w:rsidRPr="004512BE" w:rsidRDefault="00A50410" w:rsidP="00A50410">
      <w:pPr>
        <w:spacing w:line="340" w:lineRule="atLeast"/>
        <w:jc w:val="both"/>
        <w:rPr>
          <w:rFonts w:cs="Arial"/>
          <w:b/>
          <w:bCs/>
          <w:color w:val="000000"/>
          <w:u w:val="single"/>
        </w:rPr>
      </w:pPr>
      <w:r w:rsidRPr="004512BE">
        <w:rPr>
          <w:rFonts w:cs="Arial"/>
          <w:b/>
          <w:bCs/>
          <w:color w:val="000000"/>
          <w:u w:val="single"/>
        </w:rPr>
        <w:lastRenderedPageBreak/>
        <w:t>Gyermekjóléti és gyermekvédelmi feladatokhoz kapcsolódó pénzbeli és természetbeni ellátások</w:t>
      </w:r>
    </w:p>
    <w:p w14:paraId="1AC7D18D" w14:textId="77777777" w:rsidR="00A50410" w:rsidRDefault="00A50410" w:rsidP="00A50410">
      <w:pPr>
        <w:spacing w:line="340" w:lineRule="atLeast"/>
        <w:jc w:val="both"/>
        <w:rPr>
          <w:rFonts w:cs="Arial"/>
          <w:b/>
          <w:bCs/>
          <w:color w:val="000000"/>
          <w:u w:val="single"/>
        </w:rPr>
      </w:pPr>
    </w:p>
    <w:p w14:paraId="7EBEC059" w14:textId="77777777" w:rsidR="00A50410" w:rsidRDefault="00A50410" w:rsidP="00A50410">
      <w:pPr>
        <w:pStyle w:val="NormlWeb"/>
        <w:spacing w:before="0" w:beforeAutospacing="0" w:after="0" w:afterAutospacing="0" w:line="340" w:lineRule="atLeast"/>
        <w:jc w:val="both"/>
        <w:rPr>
          <w:rFonts w:ascii="Arial" w:hAnsi="Arial" w:cs="Arial"/>
          <w:color w:val="000000"/>
        </w:rPr>
      </w:pPr>
      <w:r w:rsidRPr="007B3E8F">
        <w:rPr>
          <w:rFonts w:ascii="Arial" w:hAnsi="Arial" w:cs="Arial"/>
          <w:color w:val="000000"/>
        </w:rPr>
        <w:t>2016</w:t>
      </w:r>
      <w:r>
        <w:rPr>
          <w:rFonts w:ascii="Arial" w:hAnsi="Arial" w:cs="Arial"/>
          <w:color w:val="000000"/>
        </w:rPr>
        <w:t>.</w:t>
      </w:r>
      <w:r w:rsidRPr="007B3E8F">
        <w:rPr>
          <w:rFonts w:ascii="Arial" w:hAnsi="Arial" w:cs="Arial"/>
          <w:color w:val="000000"/>
        </w:rPr>
        <w:t xml:space="preserve"> január 1-től a Pálos Károly Szociális Szolgáltató Központ és Gyermekjóléti Szolgálat Szombathely Város közigazgatási területén</w:t>
      </w:r>
      <w:r>
        <w:rPr>
          <w:rFonts w:ascii="Arial" w:hAnsi="Arial" w:cs="Arial"/>
          <w:color w:val="000000"/>
        </w:rPr>
        <w:t xml:space="preserve">, az előző fejezetben felsorolt ellátásokon keresztül </w:t>
      </w:r>
      <w:r w:rsidRPr="007B3E8F">
        <w:rPr>
          <w:rFonts w:ascii="Arial" w:hAnsi="Arial" w:cs="Arial"/>
          <w:color w:val="000000"/>
        </w:rPr>
        <w:t xml:space="preserve">biztosítja az </w:t>
      </w:r>
      <w:hyperlink r:id="rId13" w:history="1">
        <w:r w:rsidRPr="007B3E8F">
          <w:rPr>
            <w:rStyle w:val="Hiperhivatkozs"/>
            <w:rFonts w:ascii="Arial" w:hAnsi="Arial" w:cs="Arial"/>
            <w:color w:val="000000"/>
            <w:u w:val="none"/>
          </w:rPr>
          <w:t>étkeztetést</w:t>
        </w:r>
      </w:hyperlink>
      <w:r w:rsidRPr="007B3E8F">
        <w:rPr>
          <w:rFonts w:ascii="Arial" w:hAnsi="Arial" w:cs="Arial"/>
          <w:color w:val="000000"/>
        </w:rPr>
        <w:t>, az idősek nappali ellátását, az idősek átmeneti elhelyezését, valamint a gyermekek átmeneti elhelyezését, továbbá</w:t>
      </w:r>
      <w:r>
        <w:rPr>
          <w:rFonts w:ascii="Arial" w:hAnsi="Arial" w:cs="Arial"/>
          <w:color w:val="000000"/>
        </w:rPr>
        <w:t xml:space="preserve"> </w:t>
      </w:r>
      <w:r w:rsidRPr="007B3E8F">
        <w:rPr>
          <w:rFonts w:ascii="Arial" w:hAnsi="Arial" w:cs="Arial"/>
          <w:color w:val="000000"/>
        </w:rPr>
        <w:t>SZMJV Önkormányzatával feladat</w:t>
      </w:r>
      <w:r>
        <w:rPr>
          <w:rFonts w:ascii="Arial" w:hAnsi="Arial" w:cs="Arial"/>
          <w:color w:val="000000"/>
        </w:rPr>
        <w:t>-</w:t>
      </w:r>
      <w:r w:rsidRPr="007B3E8F">
        <w:rPr>
          <w:rFonts w:ascii="Arial" w:hAnsi="Arial" w:cs="Arial"/>
          <w:color w:val="000000"/>
        </w:rPr>
        <w:t>ellátási szerződést kötött közös önkormányzati hivatal közigazgatási területére, valamint SZMJV Önkormányzatával feladat</w:t>
      </w:r>
      <w:r>
        <w:rPr>
          <w:rFonts w:ascii="Arial" w:hAnsi="Arial" w:cs="Arial"/>
          <w:color w:val="000000"/>
        </w:rPr>
        <w:t>-</w:t>
      </w:r>
      <w:r w:rsidRPr="007B3E8F">
        <w:rPr>
          <w:rFonts w:ascii="Arial" w:hAnsi="Arial" w:cs="Arial"/>
          <w:color w:val="000000"/>
        </w:rPr>
        <w:t xml:space="preserve">ellátási szerződést kötött települések közigazgatási területére is kiterjedően a család - és gyermekjóléti szolgáltatást, </w:t>
      </w:r>
      <w:hyperlink r:id="rId14" w:history="1">
        <w:r w:rsidRPr="007B3E8F">
          <w:rPr>
            <w:rStyle w:val="Hiperhivatkozs"/>
            <w:rFonts w:ascii="Arial" w:hAnsi="Arial" w:cs="Arial"/>
            <w:color w:val="000000"/>
            <w:u w:val="none"/>
          </w:rPr>
          <w:t>házi segítségnyújtást</w:t>
        </w:r>
      </w:hyperlink>
      <w:r w:rsidRPr="007B3E8F">
        <w:rPr>
          <w:rFonts w:ascii="Arial" w:hAnsi="Arial" w:cs="Arial"/>
          <w:color w:val="000000"/>
        </w:rPr>
        <w:t xml:space="preserve"> és </w:t>
      </w:r>
      <w:hyperlink r:id="rId15" w:history="1">
        <w:r w:rsidRPr="007B3E8F">
          <w:rPr>
            <w:rStyle w:val="Hiperhivatkozs"/>
            <w:rFonts w:ascii="Arial" w:hAnsi="Arial" w:cs="Arial"/>
            <w:color w:val="000000"/>
            <w:u w:val="none"/>
          </w:rPr>
          <w:t>jelzőrendszeres házi segítségnyújtást</w:t>
        </w:r>
      </w:hyperlink>
      <w:r w:rsidRPr="007B3E8F">
        <w:rPr>
          <w:rFonts w:ascii="Arial" w:hAnsi="Arial" w:cs="Arial"/>
          <w:color w:val="000000"/>
        </w:rPr>
        <w:t xml:space="preserve"> biztosít. A Szombathelyi Járás területén család- és gyermekjóléti központot működtet.</w:t>
      </w:r>
    </w:p>
    <w:p w14:paraId="76E60406" w14:textId="77777777" w:rsidR="00A50410" w:rsidRDefault="00A50410" w:rsidP="00A50410">
      <w:pPr>
        <w:pStyle w:val="NormlWeb"/>
        <w:spacing w:before="0" w:beforeAutospacing="0" w:after="0" w:afterAutospacing="0" w:line="340" w:lineRule="atLeast"/>
        <w:jc w:val="both"/>
        <w:rPr>
          <w:rFonts w:ascii="Arial" w:hAnsi="Arial" w:cs="Arial"/>
          <w:color w:val="000000"/>
        </w:rPr>
      </w:pPr>
    </w:p>
    <w:p w14:paraId="71355762" w14:textId="77777777" w:rsidR="00A50410" w:rsidRDefault="00A50410" w:rsidP="00A50410">
      <w:pPr>
        <w:pStyle w:val="NormlWeb"/>
        <w:spacing w:before="0" w:beforeAutospacing="0" w:after="0" w:afterAutospacing="0" w:line="340" w:lineRule="atLeast"/>
        <w:jc w:val="both"/>
        <w:rPr>
          <w:rFonts w:ascii="Arial" w:hAnsi="Arial" w:cs="Arial"/>
          <w:color w:val="000000"/>
        </w:rPr>
      </w:pPr>
      <w:r>
        <w:rPr>
          <w:rFonts w:ascii="Arial" w:hAnsi="Arial" w:cs="Arial"/>
          <w:color w:val="000000"/>
        </w:rPr>
        <w:t>A jelen Koncepció II/1. pontjában felvázolt demográfiai helyzetkép alapján Szombathelyen a 2019. és 2020. években a 0-14 éves korcsoportba tartozó gyermekek száma 0,4%-kal, 36 fővel csökkent. Azonban a 15-18 éves korcsoportba tartozó fiatalok aránya az utolsó két év elemzett népességadatai alapján 1,7%-kal, 48 fővel emelkedett. A fiatal generáció népességének változása a teljes városi populáción belül tehát stagnál, mivel a 15-18 évesek népességemelkedést ellensúlyozza a 0-14 éves korosztály arányának csökkenése.</w:t>
      </w:r>
    </w:p>
    <w:p w14:paraId="26663886" w14:textId="77777777" w:rsidR="00A50410" w:rsidRPr="00D440D6" w:rsidRDefault="00A50410" w:rsidP="00A50410">
      <w:pPr>
        <w:autoSpaceDE w:val="0"/>
        <w:autoSpaceDN w:val="0"/>
        <w:adjustRightInd w:val="0"/>
        <w:spacing w:before="120" w:after="120" w:line="340" w:lineRule="atLeast"/>
        <w:jc w:val="both"/>
        <w:rPr>
          <w:rFonts w:cs="Arial"/>
        </w:rPr>
      </w:pPr>
      <w:r w:rsidRPr="00D440D6">
        <w:rPr>
          <w:rFonts w:cs="Arial"/>
        </w:rPr>
        <w:t>A gyermekek védelméről és a gyámügyi igazgatásról szóló 1997. évi XXXI. törvény (a továbbiakban Gyvt.) 96. § (6) bekezdése szerint a települési önkormányzat a gyermekjóléti és gyermekvédelmi feladatainak ellátásáról minden év május 31. napjáig – a külön jogszabályban meghatározott tartalommal - évente átfogó értékelést készít.</w:t>
      </w:r>
      <w:r>
        <w:rPr>
          <w:rFonts w:cs="Arial"/>
        </w:rPr>
        <w:t xml:space="preserve"> A</w:t>
      </w:r>
      <w:r w:rsidRPr="00D440D6">
        <w:rPr>
          <w:rFonts w:cs="Arial"/>
        </w:rPr>
        <w:t xml:space="preserve"> </w:t>
      </w:r>
      <w:r w:rsidRPr="007B3E8F">
        <w:rPr>
          <w:rFonts w:cs="Arial"/>
          <w:color w:val="000000"/>
        </w:rPr>
        <w:t>Pálos Károly Szociális Szolgáltató Központ és Gyermekjóléti Szolgálat</w:t>
      </w:r>
      <w:r>
        <w:rPr>
          <w:rFonts w:cs="Arial"/>
          <w:color w:val="000000"/>
        </w:rPr>
        <w:t xml:space="preserve"> által a jogszabályi és szakmai követelmények szerint elkészített beszámolója alapján az alábbi gyermekjóléti és gyermekvédelmi feladatokhoz kapcsolódó ellátási és szolgáltatásnyújtás valósult meg a 2020. évben.</w:t>
      </w:r>
    </w:p>
    <w:p w14:paraId="3A933224" w14:textId="77777777" w:rsidR="00A50410" w:rsidRPr="00D440D6" w:rsidRDefault="00A50410" w:rsidP="00A50410">
      <w:pPr>
        <w:spacing w:line="340" w:lineRule="atLeast"/>
        <w:jc w:val="both"/>
        <w:rPr>
          <w:rFonts w:cs="Arial"/>
          <w:color w:val="000000"/>
        </w:rPr>
      </w:pPr>
    </w:p>
    <w:p w14:paraId="3BF7512A" w14:textId="77777777" w:rsidR="00A50410" w:rsidRPr="004512BE" w:rsidRDefault="00A50410" w:rsidP="00A50410">
      <w:pPr>
        <w:spacing w:line="340" w:lineRule="atLeast"/>
        <w:jc w:val="both"/>
        <w:rPr>
          <w:rFonts w:cs="Arial"/>
          <w:b/>
        </w:rPr>
      </w:pPr>
      <w:r w:rsidRPr="004512BE">
        <w:rPr>
          <w:rFonts w:cs="Arial"/>
          <w:b/>
        </w:rPr>
        <w:t>Rendszeres gyermekvédelmi kedvezmény</w:t>
      </w:r>
    </w:p>
    <w:p w14:paraId="19F19A0B" w14:textId="77777777" w:rsidR="00A50410" w:rsidRPr="00D440D6" w:rsidRDefault="00A50410" w:rsidP="00A50410">
      <w:pPr>
        <w:spacing w:line="340" w:lineRule="atLeast"/>
        <w:jc w:val="both"/>
        <w:rPr>
          <w:rFonts w:cs="Arial"/>
        </w:rPr>
      </w:pPr>
      <w:r w:rsidRPr="00D440D6">
        <w:rPr>
          <w:rFonts w:cs="Arial"/>
        </w:rPr>
        <w:t>A rendszeres gyermekvédelmi kedvezményre való jogosultság megállapításának célja, hogy a gyermek szociális helyzete alapján jogosult a jogszabályban meghatározott gyermekétkeztetés normatív kedvezményének és a szünidei gyermekétkezésnek, az évi két alkalommal pénzbeli támogatásnak, valamint a külön jogszabályban meghatározott egyéb kedvezményeknek az igénybevételére. A kedvezmény megállapításánál a gyermeket gondozó családban az egy főre jutó jövedelem, valamint a vagyoni helyzet a meghatározó.</w:t>
      </w:r>
    </w:p>
    <w:p w14:paraId="64AF4D0B" w14:textId="77777777" w:rsidR="00A50410" w:rsidRPr="00D440D6" w:rsidRDefault="00A50410" w:rsidP="00A50410">
      <w:pPr>
        <w:spacing w:line="340" w:lineRule="atLeast"/>
        <w:jc w:val="both"/>
        <w:rPr>
          <w:rFonts w:cs="Arial"/>
        </w:rPr>
      </w:pPr>
    </w:p>
    <w:p w14:paraId="342B8FEA" w14:textId="77777777" w:rsidR="00A50410" w:rsidRPr="00D440D6" w:rsidRDefault="00A50410" w:rsidP="00A50410">
      <w:pPr>
        <w:spacing w:line="340" w:lineRule="atLeast"/>
        <w:jc w:val="both"/>
        <w:rPr>
          <w:rFonts w:cs="Arial"/>
        </w:rPr>
      </w:pPr>
      <w:r w:rsidRPr="00D440D6">
        <w:rPr>
          <w:rFonts w:cs="Arial"/>
        </w:rPr>
        <w:lastRenderedPageBreak/>
        <w:t>Szombathelyen 2020. évben 644</w:t>
      </w:r>
      <w:r w:rsidRPr="00D440D6">
        <w:rPr>
          <w:rFonts w:cs="Arial"/>
          <w:color w:val="FF0000"/>
        </w:rPr>
        <w:t xml:space="preserve"> </w:t>
      </w:r>
      <w:r w:rsidRPr="00D440D6">
        <w:rPr>
          <w:rFonts w:cs="Arial"/>
        </w:rPr>
        <w:t xml:space="preserve">fő részesült pénzbeli támogatásban, évi két alkalommal, összesen </w:t>
      </w:r>
      <w:proofErr w:type="gramStart"/>
      <w:r w:rsidRPr="00D440D6">
        <w:rPr>
          <w:rFonts w:cs="Arial"/>
        </w:rPr>
        <w:t>8.596.000,-</w:t>
      </w:r>
      <w:proofErr w:type="gramEnd"/>
      <w:r w:rsidRPr="00D440D6">
        <w:rPr>
          <w:rFonts w:cs="Arial"/>
        </w:rPr>
        <w:t xml:space="preserve"> Ft</w:t>
      </w:r>
      <w:r>
        <w:rPr>
          <w:rFonts w:cs="Arial"/>
        </w:rPr>
        <w:t xml:space="preserve"> került folyósításra </w:t>
      </w:r>
      <w:r w:rsidRPr="00D440D6">
        <w:rPr>
          <w:rFonts w:cs="Arial"/>
        </w:rPr>
        <w:t>a jogosultak részére.</w:t>
      </w:r>
    </w:p>
    <w:p w14:paraId="063CD396" w14:textId="77777777" w:rsidR="00A50410" w:rsidRPr="00D440D6" w:rsidRDefault="00A50410" w:rsidP="00A50410">
      <w:pPr>
        <w:spacing w:line="340" w:lineRule="atLeast"/>
        <w:jc w:val="both"/>
        <w:rPr>
          <w:rFonts w:cs="Arial"/>
        </w:rPr>
      </w:pPr>
    </w:p>
    <w:p w14:paraId="668DD138" w14:textId="77777777" w:rsidR="00A50410" w:rsidRPr="00D440D6" w:rsidRDefault="00A50410" w:rsidP="00A50410">
      <w:pPr>
        <w:spacing w:line="340" w:lineRule="atLeast"/>
        <w:jc w:val="both"/>
        <w:rPr>
          <w:rFonts w:cs="Arial"/>
        </w:rPr>
      </w:pPr>
      <w:r w:rsidRPr="00D440D6">
        <w:rPr>
          <w:rFonts w:cs="Arial"/>
        </w:rPr>
        <w:t xml:space="preserve">A korábbi években a támogatást Erzsébet utalvány formájában kapták a jogosultak, </w:t>
      </w:r>
      <w:r>
        <w:rPr>
          <w:rFonts w:cs="Arial"/>
        </w:rPr>
        <w:t xml:space="preserve">ennek formája azonban megváltozott, mivel </w:t>
      </w:r>
      <w:r w:rsidRPr="00D440D6">
        <w:rPr>
          <w:rFonts w:cs="Arial"/>
        </w:rPr>
        <w:t>2019. évtől pénzbeli támogatás formájában kapják meg</w:t>
      </w:r>
      <w:r>
        <w:rPr>
          <w:rFonts w:cs="Arial"/>
        </w:rPr>
        <w:t xml:space="preserve"> a kedvezményt</w:t>
      </w:r>
      <w:r w:rsidRPr="00D440D6">
        <w:rPr>
          <w:rFonts w:cs="Arial"/>
        </w:rPr>
        <w:t>.</w:t>
      </w:r>
    </w:p>
    <w:p w14:paraId="69A0463B" w14:textId="77777777" w:rsidR="00A50410" w:rsidRDefault="00A50410" w:rsidP="00A50410">
      <w:pPr>
        <w:spacing w:line="340" w:lineRule="atLeast"/>
        <w:jc w:val="both"/>
        <w:rPr>
          <w:rFonts w:cs="Arial"/>
          <w:sz w:val="22"/>
          <w:szCs w:val="22"/>
        </w:rPr>
      </w:pPr>
    </w:p>
    <w:p w14:paraId="44B32D0F" w14:textId="77777777" w:rsidR="00A50410" w:rsidRPr="004512BE" w:rsidRDefault="00A50410" w:rsidP="00A50410">
      <w:pPr>
        <w:spacing w:line="340" w:lineRule="atLeast"/>
        <w:jc w:val="both"/>
        <w:rPr>
          <w:rFonts w:cs="Arial"/>
          <w:b/>
          <w:bCs/>
        </w:rPr>
      </w:pPr>
      <w:r w:rsidRPr="004512BE">
        <w:rPr>
          <w:rFonts w:cs="Arial"/>
          <w:b/>
          <w:bCs/>
        </w:rPr>
        <w:t>Kiegészítő pénzbeli ellátás a gyermeket családba fogadó gyám részére</w:t>
      </w:r>
    </w:p>
    <w:p w14:paraId="28D47A4F" w14:textId="77777777" w:rsidR="00A50410" w:rsidRPr="00CF4469" w:rsidRDefault="00A50410" w:rsidP="00A50410">
      <w:pPr>
        <w:spacing w:line="340" w:lineRule="atLeast"/>
        <w:jc w:val="both"/>
        <w:rPr>
          <w:rFonts w:cs="Arial"/>
        </w:rPr>
      </w:pPr>
      <w:r w:rsidRPr="00CF4469">
        <w:rPr>
          <w:rFonts w:cs="Arial"/>
        </w:rPr>
        <w:t>A rendszeres gyermekvédelmi kedvezményre jogosult gyermek után a gyermek családba fogadó gyámjául kirendelt hozzátartozó kiegészítő pénzbeli ellátásra jogosult, aki a gyermek tartására köteles és nyugellátásban, korhatár előtti ellátásban, szolgálati járandóságban, táncművészeti életjáradékban, átmeneti bányászjáradékban, megváltozott munkaképességű személyek ellátásaiban, időskorúak járadékában vagy olyan ellátásban részesül, amely a nyugdíjszerű rendszeres szociális ellátások emeléséről szóló jogszabály hatálya alá tartozik.</w:t>
      </w:r>
    </w:p>
    <w:p w14:paraId="7A64E4B7" w14:textId="77777777" w:rsidR="00A50410" w:rsidRPr="00CF4469" w:rsidRDefault="00A50410" w:rsidP="00A50410">
      <w:pPr>
        <w:spacing w:line="340" w:lineRule="atLeast"/>
        <w:jc w:val="both"/>
        <w:rPr>
          <w:rFonts w:cs="Arial"/>
        </w:rPr>
      </w:pPr>
    </w:p>
    <w:p w14:paraId="0BA72D48" w14:textId="77777777" w:rsidR="00A50410" w:rsidRPr="00CF4469" w:rsidRDefault="00A50410" w:rsidP="00A50410">
      <w:pPr>
        <w:spacing w:line="340" w:lineRule="atLeast"/>
        <w:jc w:val="both"/>
        <w:rPr>
          <w:rFonts w:cs="Arial"/>
        </w:rPr>
      </w:pPr>
      <w:r w:rsidRPr="00CF4469">
        <w:rPr>
          <w:rFonts w:cs="Arial"/>
        </w:rPr>
        <w:t xml:space="preserve">Havi összege – gyermekenként – az öregségi nyugdíj mindenkori legkisebb összegének 22 százaléka (jelenleg </w:t>
      </w:r>
      <w:proofErr w:type="gramStart"/>
      <w:r w:rsidRPr="00CF4469">
        <w:rPr>
          <w:rFonts w:cs="Arial"/>
        </w:rPr>
        <w:t>6.270,-</w:t>
      </w:r>
      <w:proofErr w:type="gramEnd"/>
      <w:r w:rsidRPr="00CF4469">
        <w:rPr>
          <w:rFonts w:cs="Arial"/>
        </w:rPr>
        <w:t xml:space="preserve"> Ft.). Szombathelyen 2020. évben 8 fő részesült pénzbeli ellátásban </w:t>
      </w:r>
      <w:proofErr w:type="gramStart"/>
      <w:r w:rsidRPr="00CF4469">
        <w:rPr>
          <w:rFonts w:cs="Arial"/>
        </w:rPr>
        <w:t>736.000,-</w:t>
      </w:r>
      <w:proofErr w:type="gramEnd"/>
      <w:r w:rsidRPr="00CF4469">
        <w:rPr>
          <w:rFonts w:cs="Arial"/>
        </w:rPr>
        <w:t xml:space="preserve"> Ft összegben.</w:t>
      </w:r>
    </w:p>
    <w:p w14:paraId="2780CCBE" w14:textId="77777777" w:rsidR="00A50410" w:rsidRPr="006F23D1" w:rsidRDefault="00A50410" w:rsidP="00A50410">
      <w:pPr>
        <w:spacing w:line="340" w:lineRule="atLeast"/>
        <w:jc w:val="both"/>
        <w:rPr>
          <w:rFonts w:cs="Arial"/>
          <w:iCs/>
          <w:sz w:val="16"/>
          <w:szCs w:val="16"/>
        </w:rPr>
      </w:pPr>
    </w:p>
    <w:p w14:paraId="133B6799" w14:textId="77777777" w:rsidR="00A50410" w:rsidRPr="00B053AF" w:rsidRDefault="00A50410" w:rsidP="00A50410">
      <w:pPr>
        <w:spacing w:line="340" w:lineRule="atLeast"/>
        <w:jc w:val="both"/>
        <w:rPr>
          <w:rFonts w:cs="Arial"/>
          <w:b/>
          <w:bCs/>
        </w:rPr>
      </w:pPr>
      <w:r w:rsidRPr="00B053AF">
        <w:rPr>
          <w:rFonts w:cs="Arial"/>
          <w:b/>
          <w:bCs/>
        </w:rPr>
        <w:t>Szünidei nyári gyermekétkeztetés</w:t>
      </w:r>
    </w:p>
    <w:p w14:paraId="69021280" w14:textId="77777777" w:rsidR="00A50410" w:rsidRDefault="00A50410" w:rsidP="00A50410">
      <w:pPr>
        <w:spacing w:after="20" w:line="340" w:lineRule="atLeast"/>
        <w:jc w:val="both"/>
        <w:rPr>
          <w:rFonts w:cs="Arial"/>
        </w:rPr>
      </w:pPr>
      <w:r w:rsidRPr="002D7A73">
        <w:rPr>
          <w:rFonts w:cs="Arial"/>
        </w:rPr>
        <w:t xml:space="preserve">2016-ban bevezetésre került a </w:t>
      </w:r>
      <w:r w:rsidRPr="00B053AF">
        <w:rPr>
          <w:rFonts w:cs="Arial"/>
        </w:rPr>
        <w:t>szünidei gyermekétkeztetés.</w:t>
      </w:r>
      <w:r w:rsidRPr="002D7A73">
        <w:rPr>
          <w:rFonts w:cs="Arial"/>
        </w:rPr>
        <w:t xml:space="preserve"> A Gyvt. 21/C. § (1) bekezdése alapján a települési önkormányzat a szünidei gyermekétkeztetés keretében a szülő, törvényes képviselő kérelmére a déli meleg főétkezést</w:t>
      </w:r>
    </w:p>
    <w:p w14:paraId="0F8CA201" w14:textId="77777777" w:rsidR="00A50410" w:rsidRPr="002D7A73" w:rsidRDefault="00A50410" w:rsidP="00A50410">
      <w:pPr>
        <w:spacing w:after="20" w:line="340" w:lineRule="atLeast"/>
        <w:jc w:val="both"/>
      </w:pPr>
    </w:p>
    <w:p w14:paraId="212FAA40" w14:textId="77777777" w:rsidR="00A50410" w:rsidRPr="002D7A73" w:rsidRDefault="00A50410" w:rsidP="00A50410">
      <w:pPr>
        <w:spacing w:after="20" w:line="340" w:lineRule="atLeast"/>
        <w:ind w:firstLine="180"/>
        <w:jc w:val="both"/>
        <w:rPr>
          <w:rFonts w:ascii="Calibri" w:hAnsi="Calibri" w:cs="Calibri"/>
        </w:rPr>
      </w:pPr>
      <w:r w:rsidRPr="002D7A73">
        <w:rPr>
          <w:rFonts w:cs="Arial"/>
          <w:i/>
          <w:iCs/>
        </w:rPr>
        <w:t>a)</w:t>
      </w:r>
      <w:r w:rsidRPr="002D7A73">
        <w:rPr>
          <w:rFonts w:cs="Arial"/>
        </w:rPr>
        <w:t xml:space="preserve"> a hátrányos helyzetű gyermek és a rendszeres gyermekvédelmi kedvezményben részesülő, halmozottan hátrányos helyzetű gyermek részére ingyenesen biztosítja, és </w:t>
      </w:r>
      <w:r w:rsidRPr="002D7A73">
        <w:rPr>
          <w:rFonts w:cs="Arial"/>
          <w:i/>
          <w:iCs/>
        </w:rPr>
        <w:t>b)</w:t>
      </w:r>
      <w:r w:rsidRPr="002D7A73">
        <w:rPr>
          <w:rFonts w:cs="Arial"/>
        </w:rPr>
        <w:t xml:space="preserve"> az </w:t>
      </w:r>
      <w:r w:rsidRPr="002D7A73">
        <w:rPr>
          <w:rFonts w:cs="Arial"/>
          <w:i/>
          <w:iCs/>
        </w:rPr>
        <w:t>a)</w:t>
      </w:r>
      <w:r w:rsidRPr="002D7A73">
        <w:rPr>
          <w:rFonts w:cs="Arial"/>
        </w:rPr>
        <w:t xml:space="preserve"> pontban foglalt gyermekeken kívül további gyermekek, így különösen a rendszeres gyermekvédelmi kedvezményre jogosult gyermekek részére ingyenesen biztosíthatja.</w:t>
      </w:r>
    </w:p>
    <w:p w14:paraId="3CA32155" w14:textId="77777777" w:rsidR="00A50410" w:rsidRDefault="00A50410" w:rsidP="00A50410">
      <w:pPr>
        <w:spacing w:after="20" w:line="340" w:lineRule="atLeast"/>
        <w:jc w:val="both"/>
        <w:rPr>
          <w:rFonts w:cs="Arial"/>
          <w:color w:val="000000"/>
        </w:rPr>
      </w:pPr>
    </w:p>
    <w:p w14:paraId="594289AD" w14:textId="77777777" w:rsidR="00A50410" w:rsidRPr="002D7A73" w:rsidRDefault="00A50410" w:rsidP="00A50410">
      <w:pPr>
        <w:spacing w:after="20" w:line="340" w:lineRule="atLeast"/>
        <w:jc w:val="both"/>
        <w:rPr>
          <w:rFonts w:cs="Arial"/>
          <w:color w:val="000000"/>
        </w:rPr>
      </w:pPr>
      <w:r w:rsidRPr="002D7A73">
        <w:rPr>
          <w:rFonts w:cs="Arial"/>
          <w:color w:val="000000"/>
        </w:rPr>
        <w:t xml:space="preserve">Szombathely Megyei Jogú Város Önkormányzata Közgyűlésének 11/1993. (IV.1.) önkormányzati rendelete 13/C. §- </w:t>
      </w:r>
      <w:proofErr w:type="gramStart"/>
      <w:r w:rsidRPr="002D7A73">
        <w:rPr>
          <w:rFonts w:cs="Arial"/>
          <w:color w:val="000000"/>
        </w:rPr>
        <w:t>a</w:t>
      </w:r>
      <w:proofErr w:type="gramEnd"/>
      <w:r w:rsidRPr="002D7A73">
        <w:rPr>
          <w:rFonts w:cs="Arial"/>
          <w:color w:val="000000"/>
        </w:rPr>
        <w:t xml:space="preserve"> alapján az általános iskolában töltött utolsó tanév végéig a rendszeres gyermekvédelmi kedvezményre jogosult gyermekek is jogosultak a szünidőben az ingyenes étkezésre.</w:t>
      </w:r>
    </w:p>
    <w:p w14:paraId="68A89CD8" w14:textId="77777777" w:rsidR="00A50410" w:rsidRPr="002D7A73" w:rsidRDefault="00A50410" w:rsidP="00A50410">
      <w:pPr>
        <w:spacing w:after="20" w:line="340" w:lineRule="atLeast"/>
        <w:jc w:val="both"/>
        <w:rPr>
          <w:rFonts w:cs="Arial"/>
          <w:color w:val="000000"/>
        </w:rPr>
      </w:pPr>
    </w:p>
    <w:p w14:paraId="2795F2FF" w14:textId="77777777" w:rsidR="00A50410" w:rsidRDefault="00A50410" w:rsidP="00A50410">
      <w:pPr>
        <w:spacing w:line="340" w:lineRule="atLeast"/>
        <w:jc w:val="both"/>
        <w:rPr>
          <w:rFonts w:cs="Arial"/>
        </w:rPr>
      </w:pPr>
      <w:r w:rsidRPr="002D7A73">
        <w:rPr>
          <w:rFonts w:cs="Arial"/>
        </w:rPr>
        <w:t xml:space="preserve">2020. évben az évközi szünetekben, illetve a nyári szünetben összesen 70 gyermek számára volt biztosított az ellátás, 3.776 adag étel került kiszolgálásra, melynek költsége az önkormányzatnak </w:t>
      </w:r>
      <w:proofErr w:type="gramStart"/>
      <w:r w:rsidRPr="002D7A73">
        <w:rPr>
          <w:rFonts w:cs="Arial"/>
        </w:rPr>
        <w:t>3.817.000,-</w:t>
      </w:r>
      <w:proofErr w:type="gramEnd"/>
      <w:r w:rsidRPr="002D7A73">
        <w:rPr>
          <w:rFonts w:cs="Arial"/>
        </w:rPr>
        <w:t xml:space="preserve"> Forint összegbe került.</w:t>
      </w:r>
    </w:p>
    <w:p w14:paraId="63ED3478" w14:textId="77777777" w:rsidR="00A50410" w:rsidRDefault="00A50410" w:rsidP="00A50410">
      <w:pPr>
        <w:spacing w:line="340" w:lineRule="atLeast"/>
        <w:jc w:val="both"/>
        <w:rPr>
          <w:rFonts w:cs="Arial"/>
        </w:rPr>
      </w:pPr>
    </w:p>
    <w:p w14:paraId="1E02D0E3" w14:textId="77777777" w:rsidR="00A50410" w:rsidRDefault="00A50410" w:rsidP="00A50410">
      <w:pPr>
        <w:spacing w:line="340" w:lineRule="atLeast"/>
        <w:jc w:val="both"/>
        <w:rPr>
          <w:rFonts w:cs="Arial"/>
          <w:b/>
          <w:bCs/>
          <w:color w:val="000000"/>
          <w:u w:val="single"/>
        </w:rPr>
      </w:pPr>
      <w:r w:rsidRPr="008C6592">
        <w:rPr>
          <w:rFonts w:cs="Arial"/>
          <w:b/>
          <w:bCs/>
          <w:color w:val="000000"/>
          <w:u w:val="single"/>
        </w:rPr>
        <w:lastRenderedPageBreak/>
        <w:t xml:space="preserve">A Pálos Károly Szociális Szolgáltató Központ és Gyermekjóléti Szolgálat által nyújtott </w:t>
      </w:r>
      <w:r>
        <w:rPr>
          <w:rFonts w:cs="Arial"/>
          <w:b/>
          <w:bCs/>
          <w:color w:val="000000"/>
          <w:u w:val="single"/>
        </w:rPr>
        <w:t>g</w:t>
      </w:r>
      <w:r w:rsidRPr="00D440D6">
        <w:rPr>
          <w:rFonts w:cs="Arial"/>
          <w:b/>
          <w:bCs/>
          <w:color w:val="000000"/>
          <w:u w:val="single"/>
        </w:rPr>
        <w:t>yermekjóléti és gyermekvédelmi</w:t>
      </w:r>
      <w:r>
        <w:rPr>
          <w:rFonts w:cs="Arial"/>
          <w:b/>
          <w:bCs/>
          <w:color w:val="000000"/>
          <w:u w:val="single"/>
        </w:rPr>
        <w:t xml:space="preserve"> feladatokhoz kapcsolódó</w:t>
      </w:r>
      <w:r w:rsidRPr="00D440D6">
        <w:rPr>
          <w:rFonts w:cs="Arial"/>
          <w:b/>
          <w:bCs/>
          <w:color w:val="000000"/>
          <w:u w:val="single"/>
        </w:rPr>
        <w:t xml:space="preserve"> </w:t>
      </w:r>
      <w:r>
        <w:rPr>
          <w:rFonts w:cs="Arial"/>
          <w:b/>
          <w:bCs/>
          <w:color w:val="000000"/>
          <w:u w:val="single"/>
        </w:rPr>
        <w:t>személyes</w:t>
      </w:r>
      <w:r w:rsidRPr="00D440D6">
        <w:rPr>
          <w:rFonts w:cs="Arial"/>
          <w:b/>
          <w:bCs/>
          <w:color w:val="000000"/>
          <w:u w:val="single"/>
        </w:rPr>
        <w:t xml:space="preserve"> </w:t>
      </w:r>
      <w:r>
        <w:rPr>
          <w:rFonts w:cs="Arial"/>
          <w:b/>
          <w:bCs/>
          <w:color w:val="000000"/>
          <w:u w:val="single"/>
        </w:rPr>
        <w:t>gondoskodást nyújtó</w:t>
      </w:r>
      <w:r w:rsidRPr="00D440D6">
        <w:rPr>
          <w:rFonts w:cs="Arial"/>
          <w:b/>
          <w:bCs/>
          <w:color w:val="000000"/>
          <w:u w:val="single"/>
        </w:rPr>
        <w:t xml:space="preserve"> ellátások</w:t>
      </w:r>
    </w:p>
    <w:p w14:paraId="6D146084" w14:textId="77777777" w:rsidR="00A50410" w:rsidRDefault="00A50410" w:rsidP="00A50410">
      <w:pPr>
        <w:spacing w:line="340" w:lineRule="atLeast"/>
        <w:jc w:val="both"/>
        <w:rPr>
          <w:rFonts w:cs="Arial"/>
          <w:b/>
          <w:bCs/>
          <w:color w:val="000000"/>
          <w:u w:val="single"/>
        </w:rPr>
      </w:pPr>
    </w:p>
    <w:p w14:paraId="41C78FCE" w14:textId="77777777" w:rsidR="00A50410" w:rsidRPr="002D7A73" w:rsidRDefault="00A50410" w:rsidP="00A50410">
      <w:pPr>
        <w:spacing w:line="340" w:lineRule="atLeast"/>
        <w:jc w:val="both"/>
        <w:rPr>
          <w:rFonts w:cs="Arial"/>
          <w:b/>
          <w:bCs/>
          <w:color w:val="000000"/>
          <w:u w:val="single"/>
        </w:rPr>
      </w:pPr>
      <w:r w:rsidRPr="002D7A73">
        <w:rPr>
          <w:rFonts w:cs="Arial"/>
          <w:b/>
          <w:bCs/>
          <w:color w:val="000000"/>
          <w:u w:val="single"/>
        </w:rPr>
        <w:t>Gyermekjóléti alapellátások</w:t>
      </w:r>
    </w:p>
    <w:p w14:paraId="1FE4A263" w14:textId="77777777" w:rsidR="00A50410" w:rsidRPr="002D7A73" w:rsidRDefault="00A50410" w:rsidP="00A50410">
      <w:pPr>
        <w:spacing w:line="340" w:lineRule="atLeast"/>
        <w:jc w:val="both"/>
        <w:rPr>
          <w:rFonts w:cs="Arial"/>
        </w:rPr>
      </w:pPr>
      <w:r w:rsidRPr="002D7A73">
        <w:rPr>
          <w:rFonts w:cs="Arial"/>
        </w:rPr>
        <w:t>A Gyvt. a települési önkormányzat feladatává teszi a gyermekek védelmét szolgáló helyi ellátó-rendszerek kiépítését és működtetését.</w:t>
      </w:r>
    </w:p>
    <w:p w14:paraId="21366D8F" w14:textId="77777777" w:rsidR="00A50410" w:rsidRPr="002D7A73" w:rsidRDefault="00A50410" w:rsidP="00A50410">
      <w:pPr>
        <w:spacing w:line="340" w:lineRule="atLeast"/>
        <w:jc w:val="both"/>
        <w:rPr>
          <w:rFonts w:cs="Arial"/>
        </w:rPr>
      </w:pPr>
    </w:p>
    <w:p w14:paraId="4015C644" w14:textId="77777777" w:rsidR="00A50410" w:rsidRDefault="00A50410" w:rsidP="00A50410">
      <w:pPr>
        <w:spacing w:line="340" w:lineRule="atLeast"/>
        <w:jc w:val="both"/>
        <w:rPr>
          <w:rFonts w:cs="Arial"/>
        </w:rPr>
      </w:pPr>
      <w:r w:rsidRPr="002D7A73">
        <w:rPr>
          <w:rFonts w:cs="Arial"/>
        </w:rPr>
        <w:t>Gyermekjóléti alapellátások célja: a gyermek testi, értelmi és erkölcsi fejlődésének, a családban történő nevelésének elősegítése, a gyermek veszélyeztetettségének megelőzése, a kialakult veszélyeztetettség megszüntetése, valamint a gyermek családból történő kiemelésének megelőzése.</w:t>
      </w:r>
    </w:p>
    <w:p w14:paraId="1E63E4D7" w14:textId="77777777" w:rsidR="00A50410" w:rsidRPr="002D7A73" w:rsidRDefault="00A50410" w:rsidP="00A50410">
      <w:pPr>
        <w:spacing w:line="340" w:lineRule="atLeast"/>
        <w:jc w:val="both"/>
        <w:rPr>
          <w:rFonts w:cs="Arial"/>
        </w:rPr>
      </w:pPr>
    </w:p>
    <w:p w14:paraId="794EC02D" w14:textId="77777777" w:rsidR="00A50410" w:rsidRPr="002D7A73" w:rsidRDefault="00A50410" w:rsidP="00A50410">
      <w:pPr>
        <w:spacing w:line="340" w:lineRule="atLeast"/>
        <w:jc w:val="both"/>
        <w:rPr>
          <w:rFonts w:cs="Arial"/>
        </w:rPr>
      </w:pPr>
      <w:r w:rsidRPr="002D7A73">
        <w:rPr>
          <w:rFonts w:cs="Arial"/>
        </w:rPr>
        <w:t xml:space="preserve">Szombathely Megyei Jogú Város Önkormányzata a gyermekjóléti </w:t>
      </w:r>
      <w:r w:rsidRPr="002D7A73">
        <w:rPr>
          <w:rFonts w:cs="Arial"/>
          <w:bCs/>
        </w:rPr>
        <w:t>alapellátás</w:t>
      </w:r>
      <w:r w:rsidRPr="002D7A73">
        <w:rPr>
          <w:rFonts w:cs="Arial"/>
        </w:rPr>
        <w:t xml:space="preserve">i feladatokat az alábbi 2 intézménye útján látja el: </w:t>
      </w:r>
    </w:p>
    <w:p w14:paraId="5D2F87C4" w14:textId="77777777" w:rsidR="00A50410" w:rsidRPr="002D7A73" w:rsidRDefault="00A50410" w:rsidP="00A50410">
      <w:pPr>
        <w:numPr>
          <w:ilvl w:val="0"/>
          <w:numId w:val="16"/>
        </w:numPr>
        <w:spacing w:line="340" w:lineRule="atLeast"/>
        <w:jc w:val="both"/>
        <w:rPr>
          <w:rStyle w:val="Kiemels2"/>
          <w:rFonts w:cs="Arial"/>
          <w:b w:val="0"/>
        </w:rPr>
      </w:pPr>
      <w:r w:rsidRPr="002D7A73">
        <w:rPr>
          <w:rStyle w:val="Kiemels2"/>
          <w:rFonts w:cs="Arial"/>
          <w:b w:val="0"/>
        </w:rPr>
        <w:t xml:space="preserve">Pálos Károly Szociális Szolgáltató Központ és Gyermekjóléti Szolgálat </w:t>
      </w:r>
    </w:p>
    <w:p w14:paraId="03784924" w14:textId="77777777" w:rsidR="00A50410" w:rsidRDefault="00A50410" w:rsidP="00A50410">
      <w:pPr>
        <w:numPr>
          <w:ilvl w:val="0"/>
          <w:numId w:val="16"/>
        </w:numPr>
        <w:spacing w:line="340" w:lineRule="atLeast"/>
        <w:jc w:val="both"/>
        <w:rPr>
          <w:rStyle w:val="Kiemels2"/>
          <w:rFonts w:cs="Arial"/>
          <w:b w:val="0"/>
        </w:rPr>
      </w:pPr>
      <w:r w:rsidRPr="002D7A73">
        <w:rPr>
          <w:rStyle w:val="Kiemels2"/>
          <w:rFonts w:cs="Arial"/>
          <w:b w:val="0"/>
        </w:rPr>
        <w:t>Szombathelyi Egyesített Bölcsődei Intézmény</w:t>
      </w:r>
    </w:p>
    <w:p w14:paraId="389AA2E0" w14:textId="77777777" w:rsidR="00A50410" w:rsidRPr="00B053AF" w:rsidRDefault="00A50410" w:rsidP="00A50410">
      <w:pPr>
        <w:spacing w:line="340" w:lineRule="atLeast"/>
        <w:ind w:left="720"/>
        <w:jc w:val="both"/>
        <w:rPr>
          <w:rFonts w:cs="Arial"/>
          <w:bCs/>
        </w:rPr>
      </w:pPr>
    </w:p>
    <w:p w14:paraId="1F673914" w14:textId="77777777" w:rsidR="00A50410" w:rsidRDefault="00A50410" w:rsidP="00A50410">
      <w:pPr>
        <w:spacing w:line="340" w:lineRule="atLeast"/>
        <w:rPr>
          <w:rFonts w:cs="Arial"/>
          <w:b/>
          <w:u w:val="single"/>
        </w:rPr>
      </w:pPr>
      <w:r w:rsidRPr="002D7A73">
        <w:rPr>
          <w:rFonts w:cs="Arial"/>
          <w:b/>
          <w:u w:val="single"/>
        </w:rPr>
        <w:t>Család- és gyermekjóléti szolgálat</w:t>
      </w:r>
      <w:r>
        <w:rPr>
          <w:rFonts w:cs="Arial"/>
          <w:b/>
          <w:u w:val="single"/>
        </w:rPr>
        <w:t xml:space="preserve"> keretében végzett tevékenységek</w:t>
      </w:r>
    </w:p>
    <w:p w14:paraId="5605759A" w14:textId="77777777" w:rsidR="00A50410" w:rsidRDefault="00A50410" w:rsidP="00A50410">
      <w:pPr>
        <w:spacing w:line="340" w:lineRule="atLeast"/>
        <w:rPr>
          <w:rFonts w:cs="Arial"/>
          <w:b/>
          <w:u w:val="single"/>
        </w:rPr>
      </w:pPr>
    </w:p>
    <w:p w14:paraId="2A7D7DC6" w14:textId="77777777" w:rsidR="00A50410" w:rsidRPr="00B053AF" w:rsidRDefault="00A50410" w:rsidP="00A50410">
      <w:pPr>
        <w:spacing w:line="340" w:lineRule="atLeast"/>
        <w:rPr>
          <w:rFonts w:cs="Arial"/>
          <w:b/>
          <w:lang w:eastAsia="en-US"/>
        </w:rPr>
      </w:pPr>
      <w:r w:rsidRPr="004512BE">
        <w:rPr>
          <w:rFonts w:cs="Arial"/>
          <w:b/>
        </w:rPr>
        <w:t>Családsegítés</w:t>
      </w:r>
      <w:r>
        <w:rPr>
          <w:rFonts w:cs="Arial"/>
          <w:b/>
        </w:rPr>
        <w:t xml:space="preserve"> és gyermekjóléti szolgáltatás</w:t>
      </w:r>
    </w:p>
    <w:p w14:paraId="2B4ECCD4" w14:textId="77777777" w:rsidR="00A50410" w:rsidRPr="002D7A73" w:rsidRDefault="00A50410" w:rsidP="00A50410">
      <w:pPr>
        <w:spacing w:line="340" w:lineRule="atLeast"/>
        <w:jc w:val="both"/>
        <w:rPr>
          <w:rFonts w:cs="Arial"/>
        </w:rPr>
      </w:pPr>
      <w:r w:rsidRPr="002D7A73">
        <w:rPr>
          <w:rFonts w:cs="Arial"/>
        </w:rPr>
        <w:t>A család- és gyermekjóléti szolgálatok</w:t>
      </w:r>
      <w:r w:rsidRPr="002D7A73">
        <w:rPr>
          <w:rFonts w:cs="Arial"/>
          <w:b/>
        </w:rPr>
        <w:t xml:space="preserve"> </w:t>
      </w:r>
      <w:r w:rsidRPr="002D7A73">
        <w:rPr>
          <w:rFonts w:cs="Arial"/>
        </w:rPr>
        <w:t>működési területén a családsegítés és a gyermekjóléti szolgáltatás biztosítása a feladat. A szakmai tevékenységet a családsegítők végzik, akik személyes szociális szolgáltatás keretében szociális segítő munkát koordinálnak és végeznek.</w:t>
      </w:r>
    </w:p>
    <w:p w14:paraId="0914A7D4" w14:textId="77777777" w:rsidR="00A50410" w:rsidRPr="002D7A73" w:rsidRDefault="00A50410" w:rsidP="00A50410">
      <w:pPr>
        <w:spacing w:line="340" w:lineRule="atLeast"/>
        <w:jc w:val="both"/>
        <w:rPr>
          <w:rFonts w:cs="Arial"/>
        </w:rPr>
      </w:pPr>
      <w:r w:rsidRPr="002D7A73">
        <w:rPr>
          <w:rFonts w:cs="Arial"/>
        </w:rPr>
        <w:t xml:space="preserve">A családsegítő szociális adatok gyűjtésével tájékoztatja a szülőt, a válsághelyzetben lévő várandós anyát az őt megillető jogokról, támogatásokról és ellátásokról. Segíti az érintett családokat szükségleteik kielégítésében, problémáik megoldásában, céljaik megvalósításában. </w:t>
      </w:r>
    </w:p>
    <w:p w14:paraId="78771613" w14:textId="77777777" w:rsidR="00A50410" w:rsidRPr="002D7A73" w:rsidRDefault="00A50410" w:rsidP="00A50410">
      <w:pPr>
        <w:spacing w:line="340" w:lineRule="atLeast"/>
        <w:jc w:val="both"/>
        <w:rPr>
          <w:rFonts w:cs="Arial"/>
        </w:rPr>
      </w:pPr>
      <w:r w:rsidRPr="002D7A73">
        <w:rPr>
          <w:rFonts w:cs="Arial"/>
        </w:rPr>
        <w:t xml:space="preserve">A szociális segítőmunka keretében a családsegítő feltárja a család működési zavarait, problémáit. Feltérképezi és mozgósítja a család természetes és mesterséges támaszait. Mozgósítja az igénybe vehető erőforrásokat, szolgáltatásokat. Koordinálja az esetkezelésben közreműködő szakemberek, szolgáltatásban dolgozók együttműködését, folyamatosan kapcsolatot tart velük. </w:t>
      </w:r>
    </w:p>
    <w:p w14:paraId="0B96E199" w14:textId="77777777" w:rsidR="00A50410" w:rsidRPr="002D7A73" w:rsidRDefault="00A50410" w:rsidP="00A50410">
      <w:pPr>
        <w:spacing w:line="340" w:lineRule="atLeast"/>
        <w:jc w:val="both"/>
        <w:rPr>
          <w:rFonts w:cs="Arial"/>
        </w:rPr>
      </w:pPr>
      <w:r w:rsidRPr="002D7A73">
        <w:rPr>
          <w:rFonts w:cs="Arial"/>
        </w:rPr>
        <w:t>Az aktuális probléma megoldásában érintett összes szakember, a család- és gyermekjóléti központ bevonásával esetmegbeszélést, esetkonferenciát szervez. A gondozási folyamat során rendszeresen értékeli a végzett szakmai munkát, az elért eredményeket és ezek ismeretében megfogalmazza a további irányokat.</w:t>
      </w:r>
    </w:p>
    <w:p w14:paraId="36596673" w14:textId="77777777" w:rsidR="00A50410" w:rsidRPr="002D7A73" w:rsidRDefault="00A50410" w:rsidP="00A50410">
      <w:pPr>
        <w:spacing w:line="340" w:lineRule="atLeast"/>
        <w:jc w:val="both"/>
        <w:rPr>
          <w:rFonts w:cs="Arial"/>
        </w:rPr>
      </w:pPr>
      <w:r w:rsidRPr="002D7A73">
        <w:rPr>
          <w:rFonts w:cs="Arial"/>
        </w:rPr>
        <w:t xml:space="preserve">A család- és gyermekjóléti szolgálat a családban jelentkező nevelési problémák és hiányosságok káros hatásainak enyhítése céljából szabadidős és közösségi programokat szervez. </w:t>
      </w:r>
    </w:p>
    <w:p w14:paraId="1EBC28A4" w14:textId="77777777" w:rsidR="00A50410" w:rsidRPr="002D7A73" w:rsidRDefault="00A50410" w:rsidP="00A50410">
      <w:pPr>
        <w:spacing w:line="340" w:lineRule="atLeast"/>
        <w:jc w:val="both"/>
        <w:rPr>
          <w:rFonts w:cs="Arial"/>
        </w:rPr>
      </w:pPr>
      <w:r w:rsidRPr="002D7A73">
        <w:rPr>
          <w:rFonts w:cs="Arial"/>
        </w:rPr>
        <w:lastRenderedPageBreak/>
        <w:t xml:space="preserve">Az ellátásokhoz, szolgáltatásokhoz való hozzájutás érdekében folyamatosan figyelemmel kíséri az érintett személyt, családot veszélyeztető körülményeket, a veszélyeztetett személy, illetve család szükségleteit. </w:t>
      </w:r>
    </w:p>
    <w:p w14:paraId="336FCD68" w14:textId="77777777" w:rsidR="00A50410" w:rsidRPr="002D7A73" w:rsidRDefault="00A50410" w:rsidP="00A50410">
      <w:pPr>
        <w:spacing w:line="340" w:lineRule="atLeast"/>
        <w:jc w:val="both"/>
        <w:rPr>
          <w:rFonts w:cs="Arial"/>
        </w:rPr>
      </w:pPr>
      <w:r w:rsidRPr="002D7A73">
        <w:rPr>
          <w:rFonts w:cs="Arial"/>
        </w:rPr>
        <w:t xml:space="preserve">Segíti a válsághelyzetben lévő várandós anyát a családok átmeneti otthonában igénybe vehető ellátáshoz való hozzájutásban, a családokat, gyermekeket az átmeneti gondozáshoz való hozzájutásban, a gondozást szükségessé tevő okok megszüntetésében. A család- és gyermekjóléti szolgálat segítséget nyújt a szolgáltatást igénybe vevők ügyeinek hatékony intézéséhez, tájékoztatást nyújt az igénybe vehető jogi képviselet lehetőségéről. </w:t>
      </w:r>
    </w:p>
    <w:p w14:paraId="0BE05B46" w14:textId="231FF174" w:rsidR="00A50410" w:rsidRPr="00D2088D" w:rsidRDefault="00A50410" w:rsidP="00A50410">
      <w:pPr>
        <w:spacing w:line="340" w:lineRule="atLeast"/>
        <w:jc w:val="both"/>
        <w:rPr>
          <w:rFonts w:cs="Arial"/>
        </w:rPr>
      </w:pPr>
      <w:r w:rsidRPr="002D7A73">
        <w:rPr>
          <w:rFonts w:cs="Arial"/>
        </w:rPr>
        <w:t>A gyámhivatal, valamint a család- és gyermekjóléti központ felkérésére a gyermekvédelmi nyilvántartás megfelelő adatlapját kitöltve környezettanulmányt készít és a gyámhivatal felkérésére örökbefogadás esetén tájékoztatást nyújt az örökbefogadott gyermek fejlődéséről, körülményeiről és a családba való beilleszkedéséről.</w:t>
      </w:r>
      <w:r>
        <w:rPr>
          <w:rFonts w:cs="Arial"/>
        </w:rPr>
        <w:t xml:space="preserve"> </w:t>
      </w:r>
      <w:r w:rsidRPr="002D7A73">
        <w:rPr>
          <w:rFonts w:cs="Arial"/>
        </w:rPr>
        <w:t>A család- és gyermekjóléti szolgálat információnyújtással, tanácsadással elősegíti a hátrányos és halmozottan hátrányos helyzet fennállásának megállapítását.</w:t>
      </w:r>
      <w:r>
        <w:rPr>
          <w:rFonts w:cs="Arial"/>
        </w:rPr>
        <w:t xml:space="preserve"> </w:t>
      </w:r>
      <w:r w:rsidRPr="002D7A73">
        <w:rPr>
          <w:rFonts w:cs="Arial"/>
        </w:rPr>
        <w:t xml:space="preserve">Kezdeményezi a veszélyeztetett </w:t>
      </w:r>
      <w:proofErr w:type="gramStart"/>
      <w:r w:rsidRPr="002D7A73">
        <w:rPr>
          <w:rFonts w:cs="Arial"/>
        </w:rPr>
        <w:t>gyermek védelembe</w:t>
      </w:r>
      <w:proofErr w:type="gramEnd"/>
      <w:r w:rsidRPr="002D7A73">
        <w:rPr>
          <w:rFonts w:cs="Arial"/>
        </w:rPr>
        <w:t xml:space="preserve"> vételét, szükség esetén ideiglenes hatályú elhelyezésre tesz javaslatot. </w:t>
      </w:r>
    </w:p>
    <w:p w14:paraId="391A526A" w14:textId="77777777" w:rsidR="00A50410" w:rsidRPr="002D7A73" w:rsidRDefault="00A50410" w:rsidP="00A50410">
      <w:pPr>
        <w:spacing w:line="340" w:lineRule="atLeast"/>
        <w:jc w:val="both"/>
        <w:rPr>
          <w:rFonts w:cs="Arial"/>
        </w:rPr>
      </w:pPr>
      <w:r w:rsidRPr="002D7A73">
        <w:rPr>
          <w:rFonts w:cs="Arial"/>
        </w:rPr>
        <w:t xml:space="preserve">A szolgálat munkatársai figyelemmel kísérik a településen élő családok, gyermekek, személyek életkörülményeit, szociális helyzetét, gyermekjóléti és szociális ellátások, szolgáltatások iránti szükségleteit. Veszélyeztetettség, illetve krízishelyzet észlelése esetén </w:t>
      </w:r>
      <w:r w:rsidRPr="002D7A73">
        <w:rPr>
          <w:rStyle w:val="apple-converted-space"/>
          <w:rFonts w:cs="Arial"/>
        </w:rPr>
        <w:t>a</w:t>
      </w:r>
      <w:r w:rsidRPr="002D7A73">
        <w:rPr>
          <w:rFonts w:cs="Arial"/>
        </w:rPr>
        <w:t xml:space="preserve"> probléma jellegéhez, a veszélyeztetettség mértékéhez, a gyermek, az egyén, a család szükségleteihez igazodó intézkedést tesznek a veszélyeztetettség kialakulásának megelőzése, illetve a veszélyeztetettség megszüntetése érdekében.</w:t>
      </w:r>
    </w:p>
    <w:p w14:paraId="41D87903" w14:textId="77777777" w:rsidR="00A50410" w:rsidRPr="002D7A73" w:rsidRDefault="00A50410" w:rsidP="00A50410">
      <w:pPr>
        <w:spacing w:line="340" w:lineRule="atLeast"/>
        <w:jc w:val="both"/>
        <w:rPr>
          <w:rFonts w:cs="Arial"/>
        </w:rPr>
      </w:pPr>
      <w:r w:rsidRPr="002D7A73">
        <w:rPr>
          <w:rFonts w:cs="Arial"/>
        </w:rPr>
        <w:t xml:space="preserve">A család- és gyermekjóléti szolgálatoknál a 2020. évben 1050 ügyfél (2019. év 1291 ügyfél) fordult meg, ebből 353 fő (2019. év 485 fő) volt új. A kliensforgalom 7266 volt, 2019-ben 10091 volt. </w:t>
      </w:r>
      <w:r>
        <w:rPr>
          <w:rFonts w:cs="Arial"/>
        </w:rPr>
        <w:t xml:space="preserve">A </w:t>
      </w:r>
      <w:r w:rsidRPr="002D7A73">
        <w:rPr>
          <w:rFonts w:cs="Arial"/>
        </w:rPr>
        <w:t xml:space="preserve">2019. évihez képest az új igénybe vevők száma a beérkezett jelzések számának csökkenése miatt 27 %-kal csökkent. </w:t>
      </w:r>
    </w:p>
    <w:p w14:paraId="28A72D07" w14:textId="77777777" w:rsidR="00A50410" w:rsidRPr="00615476" w:rsidRDefault="00A50410" w:rsidP="00A50410">
      <w:pPr>
        <w:spacing w:line="340" w:lineRule="atLeast"/>
        <w:jc w:val="both"/>
        <w:rPr>
          <w:rFonts w:cs="Arial"/>
          <w:sz w:val="22"/>
          <w:szCs w:val="22"/>
        </w:rPr>
      </w:pPr>
    </w:p>
    <w:p w14:paraId="64A89F3E" w14:textId="717DB2F2" w:rsidR="00A50410" w:rsidRDefault="00A50410" w:rsidP="00D2088D">
      <w:pPr>
        <w:spacing w:line="340" w:lineRule="atLeast"/>
        <w:jc w:val="center"/>
        <w:rPr>
          <w:noProof/>
          <w:color w:val="FF0000"/>
        </w:rPr>
      </w:pPr>
      <w:r w:rsidRPr="00992B11">
        <w:rPr>
          <w:noProof/>
          <w:color w:val="FF0000"/>
        </w:rPr>
        <w:drawing>
          <wp:inline distT="0" distB="0" distL="0" distR="0" wp14:anchorId="1137A2D4" wp14:editId="2429C52A">
            <wp:extent cx="4552950" cy="2686050"/>
            <wp:effectExtent l="0" t="0" r="0" b="0"/>
            <wp:docPr id="8" name="Diagram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F20CAE" w14:textId="77777777" w:rsidR="00A50410" w:rsidRPr="00200161" w:rsidRDefault="00A50410" w:rsidP="00A50410">
      <w:pPr>
        <w:spacing w:line="340" w:lineRule="atLeast"/>
        <w:jc w:val="both"/>
        <w:rPr>
          <w:rFonts w:cs="Arial"/>
        </w:rPr>
      </w:pPr>
      <w:r w:rsidRPr="00200161">
        <w:rPr>
          <w:rFonts w:cs="Arial"/>
        </w:rPr>
        <w:lastRenderedPageBreak/>
        <w:t xml:space="preserve">Az intézményt felkereső családok életében a legfőbb felmerülő problémák: anyagi 426 (2019-ben 563), családi- kapcsolati konfliktus 104 (2019-ben 157), gyermeknevelési 101 (2019-ben 134), életviteli 97 (2019-ben 74), valamint egészségügyi probléma 56 (2019-ben 60), az információkéréssel kapcsolatos 52 (2019-ben 66) és lelki-mentális probléma, pszichiátriai betegség 47 (2019-ben 53). Az előző év kimutatásához képest az elsődleges problémák körében nőtt az anyagi problémák száma, amely a pandémiás időszakban vált jellemzővé. </w:t>
      </w:r>
    </w:p>
    <w:p w14:paraId="67DD2C0D" w14:textId="77777777" w:rsidR="00A50410" w:rsidRPr="00200161" w:rsidRDefault="00A50410" w:rsidP="00A50410">
      <w:pPr>
        <w:spacing w:line="340" w:lineRule="atLeast"/>
        <w:jc w:val="both"/>
        <w:rPr>
          <w:rFonts w:cs="Arial"/>
        </w:rPr>
      </w:pPr>
    </w:p>
    <w:p w14:paraId="2AEFDB72" w14:textId="77777777" w:rsidR="00A50410" w:rsidRPr="00200161" w:rsidRDefault="00A50410" w:rsidP="00A50410">
      <w:pPr>
        <w:spacing w:line="340" w:lineRule="atLeast"/>
        <w:jc w:val="both"/>
        <w:rPr>
          <w:rFonts w:cs="Arial"/>
        </w:rPr>
      </w:pPr>
      <w:r w:rsidRPr="00200161">
        <w:rPr>
          <w:rFonts w:cs="Arial"/>
        </w:rPr>
        <w:t>A családok életében a munkahelyek instabillá válása, illetve elvesztése meghatározta a szolgálatoknál megjelenő elsődleges problématípust.</w:t>
      </w:r>
    </w:p>
    <w:p w14:paraId="4EC26D65" w14:textId="77777777" w:rsidR="00A50410" w:rsidRPr="00200161" w:rsidRDefault="00A50410" w:rsidP="00A50410">
      <w:pPr>
        <w:spacing w:line="340" w:lineRule="atLeast"/>
        <w:jc w:val="both"/>
        <w:rPr>
          <w:rFonts w:cs="Arial"/>
        </w:rPr>
      </w:pPr>
      <w:r w:rsidRPr="00200161">
        <w:rPr>
          <w:rFonts w:cs="Arial"/>
        </w:rPr>
        <w:t xml:space="preserve">Az esetek döntő többségében a problémák komplexen jelentek meg az egyének, családok életében. </w:t>
      </w:r>
    </w:p>
    <w:p w14:paraId="13EB9263" w14:textId="77777777" w:rsidR="00A50410" w:rsidRPr="00200161" w:rsidRDefault="00A50410" w:rsidP="00A50410">
      <w:pPr>
        <w:spacing w:line="340" w:lineRule="atLeast"/>
        <w:jc w:val="both"/>
        <w:rPr>
          <w:rFonts w:cs="Arial"/>
        </w:rPr>
      </w:pPr>
      <w:r w:rsidRPr="00200161">
        <w:rPr>
          <w:rFonts w:cs="Arial"/>
        </w:rPr>
        <w:t xml:space="preserve">A családsegítők a problémához igazítva egyénre szabott komplex esetkezelést biztosítottak, melyhez segítségül hívták az ügyfél természetes és mesterséges támaszait. </w:t>
      </w:r>
    </w:p>
    <w:p w14:paraId="4F5B9982" w14:textId="77777777" w:rsidR="00A50410" w:rsidRPr="00992B11" w:rsidRDefault="00A50410" w:rsidP="00A50410">
      <w:pPr>
        <w:spacing w:line="340" w:lineRule="atLeast"/>
        <w:rPr>
          <w:rFonts w:cs="Arial"/>
          <w:color w:val="FF0000"/>
        </w:rPr>
      </w:pPr>
    </w:p>
    <w:p w14:paraId="081CFD40" w14:textId="77777777" w:rsidR="00A50410" w:rsidRDefault="00A50410" w:rsidP="00A50410">
      <w:pPr>
        <w:spacing w:line="340" w:lineRule="atLeast"/>
        <w:jc w:val="center"/>
        <w:rPr>
          <w:color w:val="FF0000"/>
        </w:rPr>
      </w:pPr>
      <w:r w:rsidRPr="00992B11">
        <w:rPr>
          <w:noProof/>
          <w:color w:val="FF0000"/>
        </w:rPr>
        <w:drawing>
          <wp:inline distT="0" distB="0" distL="0" distR="0" wp14:anchorId="0AD24CC4" wp14:editId="40D7B3B3">
            <wp:extent cx="5943600" cy="3105150"/>
            <wp:effectExtent l="0" t="0" r="0" b="0"/>
            <wp:docPr id="7" name="Diagram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2C3EBD" w14:textId="77777777" w:rsidR="00A50410" w:rsidRDefault="00A50410" w:rsidP="00A50410">
      <w:pPr>
        <w:spacing w:line="340" w:lineRule="atLeast"/>
        <w:jc w:val="center"/>
        <w:rPr>
          <w:color w:val="FF0000"/>
        </w:rPr>
      </w:pPr>
    </w:p>
    <w:p w14:paraId="4B6FC53B" w14:textId="77777777" w:rsidR="00A50410" w:rsidRPr="00200161" w:rsidRDefault="00A50410" w:rsidP="00A50410">
      <w:pPr>
        <w:spacing w:line="340" w:lineRule="atLeast"/>
        <w:jc w:val="both"/>
        <w:rPr>
          <w:rFonts w:cs="Arial"/>
        </w:rPr>
      </w:pPr>
      <w:r w:rsidRPr="00200161">
        <w:rPr>
          <w:rFonts w:cs="Arial"/>
        </w:rPr>
        <w:t xml:space="preserve">A családsegítők problémához igazított szakmai tevékenysége elsősorban tanácsadás 4279 (2019-ben 5347), információnyújtás 4137 (2019-ben 4225), családlátogatás 2334 (2019-ben 4502), segítő beszélgetés 2251  (2019-ben 2731), ügyintézésben való segítségnyújtás 1777 (2019-ben 1147), továbbirányítás 1631 (2019-ben 920), hátralékkezelési tanácsadás 772 (2019-ben 1175), valamint kríziskezelés 582 ( 2019-ben 82) formájában valósult meg, illetve lehetőség nyílt jogi, pszichológiai tanácsadás, egyéni, pár- és családterápiás szolgáltatásba való közvetítésre is. </w:t>
      </w:r>
    </w:p>
    <w:p w14:paraId="19EE49D8" w14:textId="77777777" w:rsidR="00A50410" w:rsidRDefault="00A50410" w:rsidP="00A50410">
      <w:pPr>
        <w:spacing w:line="340" w:lineRule="atLeast"/>
        <w:jc w:val="both"/>
        <w:rPr>
          <w:rFonts w:cs="Arial"/>
        </w:rPr>
      </w:pPr>
      <w:r w:rsidRPr="00200161">
        <w:rPr>
          <w:rFonts w:cs="Arial"/>
        </w:rPr>
        <w:lastRenderedPageBreak/>
        <w:t xml:space="preserve">Az előző </w:t>
      </w:r>
      <w:r>
        <w:rPr>
          <w:rFonts w:cs="Arial"/>
        </w:rPr>
        <w:t xml:space="preserve">2019. </w:t>
      </w:r>
      <w:r w:rsidRPr="00200161">
        <w:rPr>
          <w:rFonts w:cs="Arial"/>
        </w:rPr>
        <w:t>év kimutatásához képest - a vírushelyzet következtében - a szakmai tevékenységek száma csökkenést mutatott a kríziskezelések számának jelentős emelkedése mellett.</w:t>
      </w:r>
    </w:p>
    <w:p w14:paraId="65939C0A" w14:textId="77777777" w:rsidR="00A50410" w:rsidRPr="00B01625" w:rsidRDefault="00A50410" w:rsidP="00A50410">
      <w:pPr>
        <w:spacing w:line="340" w:lineRule="atLeast"/>
        <w:jc w:val="both"/>
        <w:rPr>
          <w:rFonts w:cs="Arial"/>
        </w:rPr>
      </w:pPr>
    </w:p>
    <w:p w14:paraId="6AD60ACA" w14:textId="77777777" w:rsidR="00A50410" w:rsidRPr="00B053AF" w:rsidRDefault="00A50410" w:rsidP="00A50410">
      <w:pPr>
        <w:spacing w:line="340" w:lineRule="atLeast"/>
        <w:rPr>
          <w:rFonts w:cs="Arial"/>
          <w:b/>
          <w:bCs/>
        </w:rPr>
      </w:pPr>
      <w:r w:rsidRPr="00B053AF">
        <w:rPr>
          <w:rFonts w:cs="Arial"/>
          <w:b/>
          <w:bCs/>
        </w:rPr>
        <w:t>Adósságkezelési szolgáltatás</w:t>
      </w:r>
    </w:p>
    <w:p w14:paraId="3068DB73" w14:textId="77777777" w:rsidR="00A50410" w:rsidRPr="003D562F" w:rsidRDefault="00A50410" w:rsidP="00A50410">
      <w:pPr>
        <w:spacing w:line="340" w:lineRule="atLeast"/>
        <w:jc w:val="both"/>
        <w:rPr>
          <w:rFonts w:cs="Arial"/>
        </w:rPr>
      </w:pPr>
      <w:r w:rsidRPr="003D562F">
        <w:rPr>
          <w:rFonts w:cs="Arial"/>
        </w:rPr>
        <w:t xml:space="preserve">Az adósságkezelési szolgáltatás célja a lakossági közüzemi díjhátralékok csökkentése, az adósságproblémával küzdő háztartások problémáinak komplex, a szociális munka eszköztárával történő kezelése. </w:t>
      </w:r>
    </w:p>
    <w:p w14:paraId="41B78C31" w14:textId="77777777" w:rsidR="00A50410" w:rsidRPr="003D562F" w:rsidRDefault="00A50410" w:rsidP="00A50410">
      <w:pPr>
        <w:spacing w:line="340" w:lineRule="atLeast"/>
        <w:jc w:val="both"/>
        <w:rPr>
          <w:rFonts w:cs="Arial"/>
        </w:rPr>
      </w:pPr>
      <w:r w:rsidRPr="003D562F">
        <w:rPr>
          <w:rFonts w:cs="Arial"/>
        </w:rPr>
        <w:t>Sz</w:t>
      </w:r>
      <w:r>
        <w:rPr>
          <w:rFonts w:cs="Arial"/>
        </w:rPr>
        <w:t>ombathely Megyei Jogú Város</w:t>
      </w:r>
      <w:r w:rsidRPr="003D562F">
        <w:rPr>
          <w:rFonts w:cs="Arial"/>
        </w:rPr>
        <w:t xml:space="preserve"> Önkormányzata Közgyűlésének 8/2015. (II.27.) számú önkormányzati rendelete 2015. március 1-től a lakhatási kiadásokhoz kapcsolódó hátralékot felhalmozó személyek részére települési támogatás keretében nyújt segítséget. </w:t>
      </w:r>
    </w:p>
    <w:p w14:paraId="3989FD3B" w14:textId="77777777" w:rsidR="00A50410" w:rsidRPr="003D562F" w:rsidRDefault="00A50410" w:rsidP="00A50410">
      <w:pPr>
        <w:shd w:val="clear" w:color="auto" w:fill="FFFFFF"/>
        <w:spacing w:line="340" w:lineRule="atLeast"/>
        <w:jc w:val="both"/>
        <w:rPr>
          <w:rFonts w:cs="Arial"/>
          <w:b/>
          <w:bCs/>
        </w:rPr>
      </w:pPr>
      <w:r w:rsidRPr="003D562F">
        <w:rPr>
          <w:rFonts w:cs="Arial"/>
        </w:rPr>
        <w:t>Az adósságkezelési szolgáltatás időtartamát az előzetes, a határozattal rendelkező és az utólagos együttműködés időtartama együttesen képezi.</w:t>
      </w:r>
    </w:p>
    <w:p w14:paraId="7DC49A92" w14:textId="77777777" w:rsidR="00A50410" w:rsidRPr="003D562F" w:rsidRDefault="00A50410" w:rsidP="00A50410">
      <w:pPr>
        <w:pStyle w:val="Szvegtrzs"/>
        <w:spacing w:line="340" w:lineRule="atLeast"/>
        <w:rPr>
          <w:rFonts w:cs="Arial"/>
          <w:bCs/>
          <w:szCs w:val="24"/>
        </w:rPr>
      </w:pPr>
      <w:r w:rsidRPr="003D562F">
        <w:rPr>
          <w:rFonts w:cs="Arial"/>
          <w:bCs/>
          <w:szCs w:val="24"/>
        </w:rPr>
        <w:t xml:space="preserve">2020. január 1 – 2020. december 31 között összesen 27 fő rendelkezett adósságkezelési támogatás megállapítására szóló határozattal (2019. évben 35 fő). </w:t>
      </w:r>
    </w:p>
    <w:p w14:paraId="7A6AC095" w14:textId="77777777" w:rsidR="00A50410" w:rsidRPr="003D562F" w:rsidRDefault="00A50410" w:rsidP="00A50410">
      <w:pPr>
        <w:pStyle w:val="Szvegtrzs"/>
        <w:spacing w:line="340" w:lineRule="atLeast"/>
        <w:rPr>
          <w:rFonts w:cs="Arial"/>
          <w:bCs/>
          <w:szCs w:val="24"/>
        </w:rPr>
      </w:pPr>
      <w:r w:rsidRPr="003D562F">
        <w:rPr>
          <w:rFonts w:cs="Arial"/>
          <w:bCs/>
          <w:szCs w:val="24"/>
        </w:rPr>
        <w:t>Az adósságkezelési szolgáltatás jogosultsági feltételeinek a hátralékkal rendelkezők egy része nem tud megfelelni (jövedelmi viszonyok).</w:t>
      </w:r>
    </w:p>
    <w:p w14:paraId="6C6B038B" w14:textId="77777777" w:rsidR="00A50410" w:rsidRPr="00615476" w:rsidRDefault="00A50410" w:rsidP="00A50410">
      <w:pPr>
        <w:spacing w:line="340" w:lineRule="atLeast"/>
        <w:jc w:val="both"/>
        <w:rPr>
          <w:rFonts w:cs="Arial"/>
          <w:sz w:val="22"/>
          <w:szCs w:val="22"/>
        </w:rPr>
      </w:pPr>
    </w:p>
    <w:p w14:paraId="6073EF98" w14:textId="77777777" w:rsidR="00A50410" w:rsidRPr="00B053AF" w:rsidRDefault="00A50410" w:rsidP="00A50410">
      <w:pPr>
        <w:spacing w:line="340" w:lineRule="atLeast"/>
        <w:jc w:val="both"/>
        <w:rPr>
          <w:rFonts w:cs="Arial"/>
          <w:b/>
          <w:bCs/>
        </w:rPr>
      </w:pPr>
      <w:r w:rsidRPr="00B053AF">
        <w:rPr>
          <w:rFonts w:cs="Arial"/>
          <w:b/>
          <w:bCs/>
        </w:rPr>
        <w:t>Lakbérhátralékkal rendelkező ügyfelekkel történő segítő munka</w:t>
      </w:r>
    </w:p>
    <w:p w14:paraId="5ABB7D0C" w14:textId="77777777" w:rsidR="00A50410" w:rsidRPr="003D562F" w:rsidRDefault="00A50410" w:rsidP="00A50410">
      <w:pPr>
        <w:pStyle w:val="Beszmol"/>
        <w:spacing w:line="340" w:lineRule="atLeast"/>
        <w:ind w:firstLine="0"/>
      </w:pPr>
      <w:r w:rsidRPr="003D562F">
        <w:t xml:space="preserve">A 36/2010. (XII.01.) sz. önkormányzati rendelet 23. §-ának megfelelően történt a szakmai munkavégzés a három vagy annál több havi lakbérhátralékkal rendelkezőkkel a SZOVA </w:t>
      </w:r>
      <w:r>
        <w:t>N</w:t>
      </w:r>
      <w:r w:rsidRPr="003D562F">
        <w:t xml:space="preserve">Zrt. jelzése alapján. </w:t>
      </w:r>
      <w:r w:rsidRPr="003D562F">
        <w:tab/>
      </w:r>
    </w:p>
    <w:p w14:paraId="65B9259A" w14:textId="77777777" w:rsidR="00A50410" w:rsidRPr="003D562F" w:rsidRDefault="00A50410" w:rsidP="00A50410">
      <w:pPr>
        <w:pStyle w:val="Beszmol"/>
        <w:spacing w:line="340" w:lineRule="atLeast"/>
        <w:ind w:firstLine="0"/>
      </w:pPr>
      <w:r w:rsidRPr="003D562F">
        <w:t xml:space="preserve">A szakemberek a lakbérhátralékkal rendelkező ügyfelekkel közösen áttekintették a család élethelyzetét, lehetőségeit, fizetési kapacitásait és az igénybe vehető pénzbeli és természetbeni támogatások körét. A családsegítő az ügyféllel közösen cselekvési tervet készített a fennálló hátralék rendezésére. </w:t>
      </w:r>
    </w:p>
    <w:p w14:paraId="0AE46289" w14:textId="77777777" w:rsidR="00A50410" w:rsidRPr="003D562F" w:rsidRDefault="00A50410" w:rsidP="00A50410">
      <w:pPr>
        <w:pStyle w:val="Beszmol"/>
        <w:spacing w:line="340" w:lineRule="atLeast"/>
        <w:ind w:firstLine="0"/>
      </w:pPr>
      <w:r w:rsidRPr="003D562F">
        <w:t xml:space="preserve">A szakmai munkavégzés 2020-ban 164 főt érintett, mely a 2019-es adathoz (196 fő) képest csökkenést mutatott. A lakhatás biztosítása és megőrzése érdekében a szakemberek az észlelő- és jelzőrendszer tagjaival – különösen a közüzemi szolgáltatókkal és a SZOVA </w:t>
      </w:r>
      <w:r>
        <w:t>N</w:t>
      </w:r>
      <w:r w:rsidRPr="003D562F">
        <w:t>Zrt-vel – együttműködve végezték tevékenységüket.</w:t>
      </w:r>
    </w:p>
    <w:p w14:paraId="76A4D039" w14:textId="77777777" w:rsidR="00A50410" w:rsidRPr="00F456FA" w:rsidRDefault="00A50410" w:rsidP="00A50410">
      <w:pPr>
        <w:pStyle w:val="Beszmol"/>
        <w:spacing w:line="340" w:lineRule="atLeast"/>
        <w:ind w:firstLine="0"/>
        <w:rPr>
          <w:b/>
          <w:bCs/>
          <w:sz w:val="22"/>
          <w:szCs w:val="22"/>
          <w:u w:val="single"/>
        </w:rPr>
      </w:pPr>
    </w:p>
    <w:p w14:paraId="2BD50C3A" w14:textId="77777777" w:rsidR="00A50410" w:rsidRPr="00B053AF" w:rsidRDefault="00A50410" w:rsidP="00A50410">
      <w:pPr>
        <w:pStyle w:val="Beszmol"/>
        <w:spacing w:line="340" w:lineRule="atLeast"/>
        <w:ind w:firstLine="0"/>
        <w:rPr>
          <w:b/>
          <w:bCs/>
        </w:rPr>
      </w:pPr>
      <w:r w:rsidRPr="00B053AF">
        <w:rPr>
          <w:b/>
          <w:bCs/>
        </w:rPr>
        <w:t>TÁVHŐ-díj hátralékkal rendelkező ügyfelekkel történő segítő munka</w:t>
      </w:r>
    </w:p>
    <w:p w14:paraId="2742C7BE" w14:textId="77777777" w:rsidR="00A50410" w:rsidRPr="00F456FA" w:rsidRDefault="00A50410" w:rsidP="00A50410">
      <w:pPr>
        <w:spacing w:line="340" w:lineRule="atLeast"/>
        <w:jc w:val="both"/>
        <w:rPr>
          <w:rFonts w:cs="Arial"/>
          <w:b/>
          <w:bCs/>
        </w:rPr>
      </w:pPr>
      <w:r w:rsidRPr="00F456FA">
        <w:rPr>
          <w:rFonts w:cs="Arial"/>
        </w:rPr>
        <w:t xml:space="preserve">A Pálos Károly Szociális Szolgáltató Központ és Gyermekjóléti Szolgálat és a Szombathelyi Távhőszolgáltató Kft. között létrejött együttműködési megállapodás - folyamatos kapcsolattartási kötelezettség vállalása mellett - lehetővé tette a szociálisan rászoruló kliensek számára a hátraléktörlesztést. </w:t>
      </w:r>
    </w:p>
    <w:p w14:paraId="47F5801E" w14:textId="77777777" w:rsidR="00A50410" w:rsidRPr="00F456FA" w:rsidRDefault="00A50410" w:rsidP="00A50410">
      <w:pPr>
        <w:spacing w:line="340" w:lineRule="atLeast"/>
        <w:jc w:val="both"/>
        <w:rPr>
          <w:rFonts w:cs="Arial"/>
        </w:rPr>
      </w:pPr>
      <w:r w:rsidRPr="00F456FA">
        <w:rPr>
          <w:rFonts w:cs="Arial"/>
        </w:rPr>
        <w:t>A család- és gyermekjóléti szolgálathoz forduló ügyfelek jelentős része anyagi problémával küzd</w:t>
      </w:r>
      <w:r>
        <w:rPr>
          <w:rFonts w:cs="Arial"/>
        </w:rPr>
        <w:t>ött</w:t>
      </w:r>
      <w:r w:rsidRPr="00F456FA">
        <w:rPr>
          <w:rFonts w:cs="Arial"/>
        </w:rPr>
        <w:t>, mely miatt sok esetben nehézséget jelent</w:t>
      </w:r>
      <w:r>
        <w:rPr>
          <w:rFonts w:cs="Arial"/>
        </w:rPr>
        <w:t>ett</w:t>
      </w:r>
      <w:r w:rsidRPr="00F456FA">
        <w:rPr>
          <w:rFonts w:cs="Arial"/>
        </w:rPr>
        <w:t xml:space="preserve"> a közüzemi számlák fizetése, melynek következtében hátralékot halmoz</w:t>
      </w:r>
      <w:r>
        <w:rPr>
          <w:rFonts w:cs="Arial"/>
        </w:rPr>
        <w:t>t</w:t>
      </w:r>
      <w:r w:rsidRPr="00F456FA">
        <w:rPr>
          <w:rFonts w:cs="Arial"/>
        </w:rPr>
        <w:t>ak fel.</w:t>
      </w:r>
    </w:p>
    <w:p w14:paraId="3040CC4D" w14:textId="77777777" w:rsidR="00A50410" w:rsidRPr="00F456FA" w:rsidRDefault="00A50410" w:rsidP="00A50410">
      <w:pPr>
        <w:spacing w:line="340" w:lineRule="atLeast"/>
        <w:jc w:val="both"/>
        <w:rPr>
          <w:rFonts w:cs="Arial"/>
        </w:rPr>
      </w:pPr>
      <w:r w:rsidRPr="00F456FA">
        <w:rPr>
          <w:rFonts w:cs="Arial"/>
        </w:rPr>
        <w:lastRenderedPageBreak/>
        <w:t xml:space="preserve">2020-ban 41 személy (2019. évben 61 fő) esetében nyújtott segítséget az intézmény a TÁVHŐ díj tartozások rendezésében. Az előző év adatához képest a szolgáltatást igénybe vevők száma csökkent, ennek oka, hogy a hátralékosok közvetlenül a szolgáltatóval is köthetnek részletfizetési megállapodást. </w:t>
      </w:r>
    </w:p>
    <w:p w14:paraId="40EA71CD" w14:textId="77777777" w:rsidR="00A50410" w:rsidRPr="00F456FA" w:rsidRDefault="00A50410" w:rsidP="00A50410">
      <w:pPr>
        <w:spacing w:line="340" w:lineRule="atLeast"/>
        <w:jc w:val="both"/>
        <w:rPr>
          <w:rFonts w:cs="Arial"/>
        </w:rPr>
      </w:pPr>
      <w:r w:rsidRPr="00F456FA">
        <w:rPr>
          <w:rFonts w:cs="Arial"/>
        </w:rPr>
        <w:t xml:space="preserve">A családsegítők a szakmai munkavégzés során életvezetési és háztartásgazdálkodási tanácsadás mellett folyamatosan nyomon követték a lakhatási kiadások befizetéseit. </w:t>
      </w:r>
    </w:p>
    <w:p w14:paraId="7D1C986A" w14:textId="77777777" w:rsidR="00A50410" w:rsidRPr="00615476" w:rsidRDefault="00A50410" w:rsidP="00A50410">
      <w:pPr>
        <w:pStyle w:val="Beszmol"/>
        <w:spacing w:line="340" w:lineRule="atLeast"/>
        <w:ind w:firstLine="0"/>
        <w:rPr>
          <w:b/>
          <w:bCs/>
          <w:sz w:val="22"/>
          <w:szCs w:val="22"/>
        </w:rPr>
      </w:pPr>
    </w:p>
    <w:p w14:paraId="4D101DA2" w14:textId="77777777" w:rsidR="00A50410" w:rsidRPr="00B053AF" w:rsidRDefault="00A50410" w:rsidP="00A50410">
      <w:pPr>
        <w:pStyle w:val="Beszmol"/>
        <w:spacing w:line="340" w:lineRule="atLeast"/>
        <w:ind w:firstLine="0"/>
        <w:rPr>
          <w:b/>
          <w:bCs/>
        </w:rPr>
      </w:pPr>
      <w:r w:rsidRPr="00B053AF">
        <w:rPr>
          <w:b/>
          <w:bCs/>
        </w:rPr>
        <w:t>Szociális szálláson élőkkel történő segítő munka</w:t>
      </w:r>
    </w:p>
    <w:p w14:paraId="7E4DA4E4" w14:textId="77777777" w:rsidR="00A50410" w:rsidRPr="00F456FA" w:rsidRDefault="00A50410" w:rsidP="00A50410">
      <w:pPr>
        <w:pStyle w:val="Beszmol"/>
        <w:spacing w:line="340" w:lineRule="atLeast"/>
        <w:ind w:firstLine="0"/>
      </w:pPr>
      <w:r w:rsidRPr="00F456FA">
        <w:t>A lakáshoz jutás, a lakbérek és a lakbértámogatás, az Önkormányzat által lakásvásárláshoz és építéshez nyújtott támogatások szabályai megállapításáról szóló 36/2010. (XII.01.) sz. önkormányzati rendeletben került bevezetésre a szociális szállás intézménye, mely a kilakoltatással veszélyeztetett családokon kíván segíteni.</w:t>
      </w:r>
    </w:p>
    <w:p w14:paraId="03BBC541" w14:textId="77777777" w:rsidR="00A50410" w:rsidRPr="00F456FA" w:rsidRDefault="00A50410" w:rsidP="00A50410">
      <w:pPr>
        <w:pStyle w:val="Beszmol"/>
        <w:spacing w:line="340" w:lineRule="atLeast"/>
        <w:ind w:firstLine="0"/>
      </w:pPr>
      <w:r w:rsidRPr="00F456FA">
        <w:t xml:space="preserve">A szociális szállás az önkormányzati bérlakásban élő és alacsony jövedelmük miatt a bérlakás fenntartására nem képes, így lakhatásukban veszélyeztetett személyek részére biztosított, szociális szolgáltatásokkal összekapcsolt átmeneti lakhatási forma. </w:t>
      </w:r>
    </w:p>
    <w:p w14:paraId="558AFCFE" w14:textId="77777777" w:rsidR="00A50410" w:rsidRPr="00F456FA" w:rsidRDefault="00A50410" w:rsidP="00A50410">
      <w:pPr>
        <w:spacing w:line="340" w:lineRule="atLeast"/>
        <w:jc w:val="both"/>
        <w:outlineLvl w:val="3"/>
        <w:rPr>
          <w:rFonts w:cs="Arial"/>
        </w:rPr>
      </w:pPr>
      <w:r w:rsidRPr="00F456FA">
        <w:rPr>
          <w:rFonts w:cs="Arial"/>
        </w:rPr>
        <w:t>A rendelet elfogadása óta 2020. december 31-ig eltelt időszakban a szociális szállások száma 181 db, ebből az átminősítettek száma 103 db, a felajánlottaké 78 db volt. A megkötött együttműködési megállapodások száma: 153 db, a szálláshasználati szerződések száma 149 db.</w:t>
      </w:r>
      <w:r>
        <w:rPr>
          <w:rFonts w:cs="Arial"/>
        </w:rPr>
        <w:t xml:space="preserve"> </w:t>
      </w:r>
      <w:r w:rsidRPr="00F456FA">
        <w:rPr>
          <w:rFonts w:cs="Arial"/>
        </w:rPr>
        <w:t>Nem írta alá az együttműködési megállapodást: 28 fő.</w:t>
      </w:r>
    </w:p>
    <w:p w14:paraId="501886D2" w14:textId="77777777" w:rsidR="00A50410" w:rsidRPr="00F456FA" w:rsidRDefault="00A50410" w:rsidP="00A50410">
      <w:pPr>
        <w:spacing w:line="340" w:lineRule="atLeast"/>
        <w:jc w:val="both"/>
        <w:outlineLvl w:val="3"/>
        <w:rPr>
          <w:rFonts w:cs="Arial"/>
        </w:rPr>
      </w:pPr>
      <w:r w:rsidRPr="00F456FA">
        <w:rPr>
          <w:rFonts w:cs="Arial"/>
        </w:rPr>
        <w:t>A 2020. december 31. állapot szerint a szociális szállások száma: 44, érvényben lévő szociális szálláshasználati szerződéssel rendelkező szociális szállások száma: 36, ebből az átminősítések száma 14, a felajánlásoké 22. A háztartások száma 36, ebből egyszemélyes 9, család 27.</w:t>
      </w:r>
      <w:r w:rsidRPr="00F456FA">
        <w:rPr>
          <w:rFonts w:cs="Arial"/>
        </w:rPr>
        <w:tab/>
      </w:r>
      <w:r w:rsidRPr="00F456FA">
        <w:rPr>
          <w:rFonts w:cs="Arial"/>
        </w:rPr>
        <w:tab/>
      </w:r>
    </w:p>
    <w:p w14:paraId="57F90B5E" w14:textId="77777777" w:rsidR="00A50410" w:rsidRPr="00F456FA" w:rsidRDefault="00A50410" w:rsidP="00A50410">
      <w:pPr>
        <w:spacing w:line="340" w:lineRule="atLeast"/>
        <w:jc w:val="both"/>
        <w:rPr>
          <w:rFonts w:cs="Arial"/>
        </w:rPr>
      </w:pPr>
      <w:r w:rsidRPr="00F456FA">
        <w:rPr>
          <w:rFonts w:cs="Arial"/>
        </w:rPr>
        <w:t xml:space="preserve">A szociális szálláson élők esetében 2020. december 31-ig a következő kimenetek valósultak meg: </w:t>
      </w:r>
    </w:p>
    <w:p w14:paraId="0835F044" w14:textId="77777777" w:rsidR="00A50410" w:rsidRPr="00F456FA" w:rsidRDefault="00A50410" w:rsidP="00A50410">
      <w:pPr>
        <w:pStyle w:val="Listaszerbekezds"/>
        <w:numPr>
          <w:ilvl w:val="0"/>
          <w:numId w:val="18"/>
        </w:numPr>
        <w:suppressAutoHyphens/>
        <w:spacing w:after="0" w:line="340" w:lineRule="atLeast"/>
        <w:contextualSpacing w:val="0"/>
        <w:jc w:val="both"/>
        <w:rPr>
          <w:rFonts w:ascii="Arial" w:hAnsi="Arial" w:cs="Arial"/>
          <w:sz w:val="24"/>
          <w:szCs w:val="24"/>
        </w:rPr>
      </w:pPr>
      <w:r w:rsidRPr="00F456FA">
        <w:rPr>
          <w:rFonts w:ascii="Arial" w:hAnsi="Arial" w:cs="Arial"/>
          <w:sz w:val="24"/>
          <w:szCs w:val="24"/>
        </w:rPr>
        <w:t xml:space="preserve">kérte a bérleti jogviszony visszaállítását 53 fő, </w:t>
      </w:r>
    </w:p>
    <w:p w14:paraId="184F0F63" w14:textId="77777777" w:rsidR="00A50410" w:rsidRPr="00F456FA" w:rsidRDefault="00A50410" w:rsidP="00A50410">
      <w:pPr>
        <w:pStyle w:val="Listaszerbekezds"/>
        <w:numPr>
          <w:ilvl w:val="0"/>
          <w:numId w:val="18"/>
        </w:numPr>
        <w:suppressAutoHyphens/>
        <w:spacing w:after="0" w:line="340" w:lineRule="atLeast"/>
        <w:contextualSpacing w:val="0"/>
        <w:jc w:val="both"/>
        <w:rPr>
          <w:rFonts w:ascii="Arial" w:hAnsi="Arial" w:cs="Arial"/>
          <w:sz w:val="24"/>
          <w:szCs w:val="24"/>
        </w:rPr>
      </w:pPr>
      <w:r w:rsidRPr="00F456FA">
        <w:rPr>
          <w:rFonts w:ascii="Arial" w:hAnsi="Arial" w:cs="Arial"/>
          <w:sz w:val="24"/>
          <w:szCs w:val="24"/>
        </w:rPr>
        <w:t xml:space="preserve">felmondás 5 fő, </w:t>
      </w:r>
    </w:p>
    <w:p w14:paraId="2C0E02A9" w14:textId="77777777" w:rsidR="00A50410" w:rsidRPr="00F456FA" w:rsidRDefault="00A50410" w:rsidP="00A50410">
      <w:pPr>
        <w:pStyle w:val="Listaszerbekezds"/>
        <w:numPr>
          <w:ilvl w:val="0"/>
          <w:numId w:val="18"/>
        </w:numPr>
        <w:suppressAutoHyphens/>
        <w:spacing w:after="0" w:line="340" w:lineRule="atLeast"/>
        <w:contextualSpacing w:val="0"/>
        <w:jc w:val="both"/>
        <w:rPr>
          <w:rFonts w:ascii="Arial" w:hAnsi="Arial" w:cs="Arial"/>
          <w:sz w:val="24"/>
          <w:szCs w:val="24"/>
        </w:rPr>
      </w:pPr>
      <w:r w:rsidRPr="00F456FA">
        <w:rPr>
          <w:rFonts w:ascii="Arial" w:hAnsi="Arial" w:cs="Arial"/>
          <w:sz w:val="24"/>
          <w:szCs w:val="24"/>
        </w:rPr>
        <w:t xml:space="preserve">leadta a lakást 7 fő, </w:t>
      </w:r>
    </w:p>
    <w:p w14:paraId="3088E1FD" w14:textId="77777777" w:rsidR="00A50410" w:rsidRPr="00F456FA" w:rsidRDefault="00A50410" w:rsidP="00A50410">
      <w:pPr>
        <w:pStyle w:val="Listaszerbekezds"/>
        <w:numPr>
          <w:ilvl w:val="0"/>
          <w:numId w:val="18"/>
        </w:numPr>
        <w:suppressAutoHyphens/>
        <w:spacing w:after="0" w:line="340" w:lineRule="atLeast"/>
        <w:contextualSpacing w:val="0"/>
        <w:jc w:val="both"/>
        <w:rPr>
          <w:rFonts w:ascii="Arial" w:hAnsi="Arial" w:cs="Arial"/>
          <w:sz w:val="24"/>
          <w:szCs w:val="24"/>
        </w:rPr>
      </w:pPr>
      <w:r w:rsidRPr="00F456FA">
        <w:rPr>
          <w:rFonts w:ascii="Arial" w:hAnsi="Arial" w:cs="Arial"/>
          <w:sz w:val="24"/>
          <w:szCs w:val="24"/>
        </w:rPr>
        <w:t xml:space="preserve">szálláshasználati szerződés nem került meghosszabbításra 30 fő, </w:t>
      </w:r>
    </w:p>
    <w:p w14:paraId="0E528386" w14:textId="77777777" w:rsidR="00A50410" w:rsidRPr="00F456FA" w:rsidRDefault="00A50410" w:rsidP="00A50410">
      <w:pPr>
        <w:pStyle w:val="Listaszerbekezds"/>
        <w:numPr>
          <w:ilvl w:val="0"/>
          <w:numId w:val="18"/>
        </w:numPr>
        <w:suppressAutoHyphens/>
        <w:spacing w:after="0" w:line="340" w:lineRule="atLeast"/>
        <w:contextualSpacing w:val="0"/>
        <w:jc w:val="both"/>
        <w:rPr>
          <w:rFonts w:ascii="Arial" w:hAnsi="Arial" w:cs="Arial"/>
          <w:sz w:val="24"/>
          <w:szCs w:val="24"/>
        </w:rPr>
      </w:pPr>
      <w:r w:rsidRPr="00F456FA">
        <w:rPr>
          <w:rFonts w:ascii="Arial" w:hAnsi="Arial" w:cs="Arial"/>
          <w:sz w:val="24"/>
          <w:szCs w:val="24"/>
        </w:rPr>
        <w:t xml:space="preserve">Idősek Otthonába került 4 fő, </w:t>
      </w:r>
    </w:p>
    <w:p w14:paraId="0E8C72A4" w14:textId="77777777" w:rsidR="00A50410" w:rsidRPr="00F456FA" w:rsidRDefault="00A50410" w:rsidP="00A50410">
      <w:pPr>
        <w:pStyle w:val="Listaszerbekezds"/>
        <w:numPr>
          <w:ilvl w:val="0"/>
          <w:numId w:val="18"/>
        </w:numPr>
        <w:suppressAutoHyphens/>
        <w:spacing w:after="0" w:line="340" w:lineRule="atLeast"/>
        <w:contextualSpacing w:val="0"/>
        <w:jc w:val="both"/>
        <w:rPr>
          <w:rFonts w:ascii="Arial" w:hAnsi="Arial" w:cs="Arial"/>
          <w:sz w:val="24"/>
          <w:szCs w:val="24"/>
        </w:rPr>
      </w:pPr>
      <w:r w:rsidRPr="00F456FA">
        <w:rPr>
          <w:rFonts w:ascii="Arial" w:hAnsi="Arial" w:cs="Arial"/>
          <w:sz w:val="24"/>
          <w:szCs w:val="24"/>
        </w:rPr>
        <w:t xml:space="preserve">elhunyt 7 fő, </w:t>
      </w:r>
    </w:p>
    <w:p w14:paraId="3D16B194" w14:textId="77777777" w:rsidR="00A50410" w:rsidRPr="00F456FA" w:rsidRDefault="00A50410" w:rsidP="00A50410">
      <w:pPr>
        <w:pStyle w:val="Listaszerbekezds"/>
        <w:numPr>
          <w:ilvl w:val="0"/>
          <w:numId w:val="18"/>
        </w:numPr>
        <w:suppressAutoHyphens/>
        <w:spacing w:after="0" w:line="340" w:lineRule="atLeast"/>
        <w:contextualSpacing w:val="0"/>
        <w:jc w:val="both"/>
        <w:rPr>
          <w:rFonts w:ascii="Arial" w:hAnsi="Arial" w:cs="Arial"/>
          <w:sz w:val="24"/>
          <w:szCs w:val="24"/>
        </w:rPr>
      </w:pPr>
      <w:r w:rsidRPr="00F456FA">
        <w:rPr>
          <w:rFonts w:ascii="Arial" w:hAnsi="Arial" w:cs="Arial"/>
          <w:sz w:val="24"/>
          <w:szCs w:val="24"/>
        </w:rPr>
        <w:t xml:space="preserve">rendkívüli szociális krízishelyzetére tekintettel átmeneti szállás került kijelölésre 1 fő, </w:t>
      </w:r>
    </w:p>
    <w:p w14:paraId="2AA756DB" w14:textId="77777777" w:rsidR="00A50410" w:rsidRPr="00F456FA" w:rsidRDefault="00A50410" w:rsidP="00A50410">
      <w:pPr>
        <w:pStyle w:val="Listaszerbekezds"/>
        <w:numPr>
          <w:ilvl w:val="0"/>
          <w:numId w:val="18"/>
        </w:numPr>
        <w:suppressAutoHyphens/>
        <w:spacing w:after="0" w:line="340" w:lineRule="atLeast"/>
        <w:contextualSpacing w:val="0"/>
        <w:jc w:val="both"/>
        <w:rPr>
          <w:rFonts w:ascii="Arial" w:hAnsi="Arial" w:cs="Arial"/>
          <w:sz w:val="24"/>
          <w:szCs w:val="24"/>
        </w:rPr>
      </w:pPr>
      <w:r w:rsidRPr="00F456FA">
        <w:rPr>
          <w:rFonts w:ascii="Arial" w:hAnsi="Arial" w:cs="Arial"/>
          <w:sz w:val="24"/>
          <w:szCs w:val="24"/>
        </w:rPr>
        <w:t>a szálláshasználati szerződés hosszabbítására vonatkozó javaslat visszavonásra került 1 fő.</w:t>
      </w:r>
    </w:p>
    <w:p w14:paraId="70BBCC19" w14:textId="77777777" w:rsidR="00A50410" w:rsidRPr="00F456FA" w:rsidRDefault="00A50410" w:rsidP="00A50410">
      <w:pPr>
        <w:spacing w:line="340" w:lineRule="atLeast"/>
        <w:jc w:val="both"/>
        <w:rPr>
          <w:rFonts w:cs="Arial"/>
        </w:rPr>
      </w:pPr>
      <w:r w:rsidRPr="00F456FA">
        <w:rPr>
          <w:rFonts w:cs="Arial"/>
        </w:rPr>
        <w:t xml:space="preserve">Szanálás miatt 4 fő, a szállás minősége miatt 1 fő számára új szociális szállás került kijelölésre. </w:t>
      </w:r>
    </w:p>
    <w:p w14:paraId="6F91D24A" w14:textId="77777777" w:rsidR="00A50410" w:rsidRPr="00B053AF" w:rsidRDefault="00A50410" w:rsidP="00A50410">
      <w:pPr>
        <w:spacing w:line="340" w:lineRule="atLeast"/>
        <w:jc w:val="both"/>
        <w:rPr>
          <w:rFonts w:cs="Arial"/>
          <w:bCs/>
        </w:rPr>
      </w:pPr>
      <w:r w:rsidRPr="00F456FA">
        <w:rPr>
          <w:rFonts w:cs="Arial"/>
        </w:rPr>
        <w:t xml:space="preserve">A szolgáltatás indulása óta 2020. december 31-ig a befizetett hátralékok összege az intézmény kimutatása szerint: </w:t>
      </w:r>
      <w:r w:rsidRPr="00B053AF">
        <w:rPr>
          <w:rFonts w:cs="Arial"/>
          <w:bCs/>
        </w:rPr>
        <w:t>17. 985. 797,- Ft</w:t>
      </w:r>
      <w:r>
        <w:rPr>
          <w:rFonts w:cs="Arial"/>
          <w:bCs/>
        </w:rPr>
        <w:t xml:space="preserve"> volt</w:t>
      </w:r>
      <w:r w:rsidRPr="00B053AF">
        <w:rPr>
          <w:rFonts w:cs="Arial"/>
          <w:bCs/>
        </w:rPr>
        <w:t>.</w:t>
      </w:r>
    </w:p>
    <w:p w14:paraId="483D60C9" w14:textId="77777777" w:rsidR="00A50410" w:rsidRPr="00F456FA" w:rsidRDefault="00A50410" w:rsidP="00A50410">
      <w:pPr>
        <w:spacing w:line="340" w:lineRule="atLeast"/>
        <w:jc w:val="both"/>
        <w:rPr>
          <w:rFonts w:cs="Arial"/>
        </w:rPr>
      </w:pPr>
      <w:r w:rsidRPr="00F456FA">
        <w:rPr>
          <w:rFonts w:cs="Arial"/>
        </w:rPr>
        <w:lastRenderedPageBreak/>
        <w:t>A családsegítők rendszeres kapcsolattartás során motiválták az ügyfeleket arra, hogy a lakhatással kapcsolatos kiadásaikat, meglévő hátralékaikat rendezzék. Szükség esetén segítséget nyújtottak a mindennapi életvitelhez.</w:t>
      </w:r>
    </w:p>
    <w:p w14:paraId="75B6DB41" w14:textId="77777777" w:rsidR="00A50410" w:rsidRPr="0027007F" w:rsidRDefault="00A50410" w:rsidP="00A50410">
      <w:pPr>
        <w:spacing w:line="340" w:lineRule="atLeast"/>
        <w:jc w:val="both"/>
        <w:rPr>
          <w:rFonts w:cs="Arial"/>
          <w:sz w:val="22"/>
          <w:szCs w:val="22"/>
          <w:u w:val="single"/>
        </w:rPr>
      </w:pPr>
    </w:p>
    <w:p w14:paraId="03063D76" w14:textId="77777777" w:rsidR="00A50410" w:rsidRPr="00B053AF" w:rsidRDefault="00A50410" w:rsidP="00A50410">
      <w:pPr>
        <w:spacing w:line="340" w:lineRule="atLeast"/>
        <w:outlineLvl w:val="3"/>
        <w:rPr>
          <w:rFonts w:cs="Arial"/>
          <w:b/>
        </w:rPr>
      </w:pPr>
      <w:r w:rsidRPr="00B053AF">
        <w:rPr>
          <w:rFonts w:cs="Arial"/>
          <w:b/>
        </w:rPr>
        <w:t>Krízises átmeneti lakáshasználókkal történő segítő munka</w:t>
      </w:r>
    </w:p>
    <w:p w14:paraId="21707A43" w14:textId="77777777" w:rsidR="00A50410" w:rsidRPr="0027007F" w:rsidRDefault="00A50410" w:rsidP="00A50410">
      <w:pPr>
        <w:spacing w:line="340" w:lineRule="atLeast"/>
        <w:jc w:val="both"/>
        <w:rPr>
          <w:rFonts w:cs="Arial"/>
        </w:rPr>
      </w:pPr>
      <w:r w:rsidRPr="0027007F">
        <w:rPr>
          <w:rFonts w:cs="Arial"/>
        </w:rPr>
        <w:t xml:space="preserve">A lakáshoz jutás, a lakbérek és a lakbértámogatás, az Önkormányzat által lakásvásárláshoz és építéshez nyújtott támogatások szabályai megállapításáról szóló 36/2010. (XII.01.) sz. önkormányzati rendelet 3. §-ban került meghatározásra a </w:t>
      </w:r>
      <w:r w:rsidRPr="0027007F">
        <w:rPr>
          <w:rFonts w:cs="Arial"/>
          <w:bCs/>
        </w:rPr>
        <w:t>rendkívüli krízishelyzet alapján kijelölt átmeneti szállás intézményrendszere.</w:t>
      </w:r>
      <w:r w:rsidRPr="0027007F">
        <w:rPr>
          <w:rFonts w:cs="Arial"/>
        </w:rPr>
        <w:t xml:space="preserve">   </w:t>
      </w:r>
    </w:p>
    <w:p w14:paraId="730F1E20" w14:textId="77777777" w:rsidR="00A50410" w:rsidRPr="0027007F" w:rsidRDefault="00A50410" w:rsidP="00A50410">
      <w:pPr>
        <w:spacing w:line="340" w:lineRule="atLeast"/>
        <w:jc w:val="both"/>
        <w:rPr>
          <w:rFonts w:cs="Arial"/>
        </w:rPr>
      </w:pPr>
      <w:r w:rsidRPr="0027007F">
        <w:rPr>
          <w:rFonts w:cs="Arial"/>
        </w:rPr>
        <w:t>A helyi rendelet lehetővé tette azon ügyfelek számára, akik lakhatásukat önerőből más módon nem tudták megoldani, hogy kérelmet nyújtsanak be az illetékes iroda felé. Azon ügyfelek számára, akiknél az adott lakásra történő kijelölés megtörtént, együttműködési kötelezettséget írtak elő a szociális szolgáltatóval.</w:t>
      </w:r>
    </w:p>
    <w:p w14:paraId="2603B4E7" w14:textId="77777777" w:rsidR="00A50410" w:rsidRPr="0027007F" w:rsidRDefault="00A50410" w:rsidP="00A50410">
      <w:pPr>
        <w:spacing w:line="340" w:lineRule="atLeast"/>
        <w:jc w:val="both"/>
        <w:outlineLvl w:val="3"/>
        <w:rPr>
          <w:rFonts w:cs="Arial"/>
        </w:rPr>
      </w:pPr>
      <w:r w:rsidRPr="0027007F">
        <w:rPr>
          <w:rFonts w:cs="Arial"/>
        </w:rPr>
        <w:t xml:space="preserve">2015. év eleje és 2020. december 31. között megkötött szálláshasználati szerződések száma: 297 db. A kijelölést követően nem fogadta el a lakást 35 fő, ebből: </w:t>
      </w:r>
    </w:p>
    <w:p w14:paraId="773FBE62" w14:textId="77777777" w:rsidR="00A50410" w:rsidRPr="0027007F" w:rsidRDefault="00A50410" w:rsidP="00A50410">
      <w:pPr>
        <w:pStyle w:val="Listaszerbekezds"/>
        <w:numPr>
          <w:ilvl w:val="0"/>
          <w:numId w:val="19"/>
        </w:numPr>
        <w:suppressAutoHyphens/>
        <w:spacing w:after="0" w:line="340" w:lineRule="atLeast"/>
        <w:contextualSpacing w:val="0"/>
        <w:jc w:val="both"/>
        <w:outlineLvl w:val="3"/>
        <w:rPr>
          <w:rFonts w:ascii="Arial" w:hAnsi="Arial" w:cs="Arial"/>
          <w:sz w:val="24"/>
          <w:szCs w:val="24"/>
        </w:rPr>
      </w:pPr>
      <w:r w:rsidRPr="0027007F">
        <w:rPr>
          <w:rFonts w:ascii="Arial" w:hAnsi="Arial" w:cs="Arial"/>
          <w:sz w:val="24"/>
          <w:szCs w:val="24"/>
        </w:rPr>
        <w:t xml:space="preserve">3 fő albérletbe költözött, </w:t>
      </w:r>
    </w:p>
    <w:p w14:paraId="6377A5D8" w14:textId="77777777" w:rsidR="00A50410" w:rsidRPr="0027007F" w:rsidRDefault="00A50410" w:rsidP="00A50410">
      <w:pPr>
        <w:pStyle w:val="Listaszerbekezds"/>
        <w:numPr>
          <w:ilvl w:val="0"/>
          <w:numId w:val="19"/>
        </w:numPr>
        <w:suppressAutoHyphens/>
        <w:spacing w:after="0" w:line="340" w:lineRule="atLeast"/>
        <w:contextualSpacing w:val="0"/>
        <w:jc w:val="both"/>
        <w:outlineLvl w:val="3"/>
        <w:rPr>
          <w:rFonts w:ascii="Arial" w:hAnsi="Arial" w:cs="Arial"/>
          <w:sz w:val="24"/>
          <w:szCs w:val="24"/>
        </w:rPr>
      </w:pPr>
      <w:r w:rsidRPr="0027007F">
        <w:rPr>
          <w:rFonts w:ascii="Arial" w:hAnsi="Arial" w:cs="Arial"/>
          <w:sz w:val="24"/>
          <w:szCs w:val="24"/>
        </w:rPr>
        <w:t xml:space="preserve">18 fő a lakóközösség miatt nem kívánt a kijelölt átmeneti szállásra költözni, </w:t>
      </w:r>
    </w:p>
    <w:p w14:paraId="00222D35" w14:textId="77777777" w:rsidR="00A50410" w:rsidRPr="0027007F" w:rsidRDefault="00A50410" w:rsidP="00A50410">
      <w:pPr>
        <w:pStyle w:val="Listaszerbekezds"/>
        <w:numPr>
          <w:ilvl w:val="0"/>
          <w:numId w:val="19"/>
        </w:numPr>
        <w:suppressAutoHyphens/>
        <w:spacing w:after="0" w:line="340" w:lineRule="atLeast"/>
        <w:contextualSpacing w:val="0"/>
        <w:jc w:val="both"/>
        <w:outlineLvl w:val="3"/>
        <w:rPr>
          <w:rFonts w:ascii="Arial" w:hAnsi="Arial" w:cs="Arial"/>
          <w:sz w:val="24"/>
          <w:szCs w:val="24"/>
        </w:rPr>
      </w:pPr>
      <w:r w:rsidRPr="0027007F">
        <w:rPr>
          <w:rFonts w:ascii="Arial" w:hAnsi="Arial" w:cs="Arial"/>
          <w:sz w:val="24"/>
          <w:szCs w:val="24"/>
        </w:rPr>
        <w:t xml:space="preserve">1 fő szívességi lakáshasználóként maradhatott a lakásban, </w:t>
      </w:r>
    </w:p>
    <w:p w14:paraId="3A2D06A6" w14:textId="77777777" w:rsidR="00A50410" w:rsidRPr="0027007F" w:rsidRDefault="00A50410" w:rsidP="00A50410">
      <w:pPr>
        <w:pStyle w:val="Listaszerbekezds"/>
        <w:numPr>
          <w:ilvl w:val="0"/>
          <w:numId w:val="19"/>
        </w:numPr>
        <w:suppressAutoHyphens/>
        <w:spacing w:after="0" w:line="340" w:lineRule="atLeast"/>
        <w:contextualSpacing w:val="0"/>
        <w:jc w:val="both"/>
        <w:outlineLvl w:val="3"/>
        <w:rPr>
          <w:rFonts w:ascii="Arial" w:hAnsi="Arial" w:cs="Arial"/>
          <w:sz w:val="24"/>
          <w:szCs w:val="24"/>
        </w:rPr>
      </w:pPr>
      <w:r w:rsidRPr="0027007F">
        <w:rPr>
          <w:rFonts w:ascii="Arial" w:hAnsi="Arial" w:cs="Arial"/>
          <w:sz w:val="24"/>
          <w:szCs w:val="24"/>
        </w:rPr>
        <w:t xml:space="preserve">1 fő hozzátartozó betegsége miatt nem tudta elfoglalni a lakást, </w:t>
      </w:r>
    </w:p>
    <w:p w14:paraId="6C64D137" w14:textId="77777777" w:rsidR="00A50410" w:rsidRPr="0027007F" w:rsidRDefault="00A50410" w:rsidP="00A50410">
      <w:pPr>
        <w:pStyle w:val="Listaszerbekezds"/>
        <w:numPr>
          <w:ilvl w:val="0"/>
          <w:numId w:val="19"/>
        </w:numPr>
        <w:suppressAutoHyphens/>
        <w:spacing w:after="0" w:line="340" w:lineRule="atLeast"/>
        <w:contextualSpacing w:val="0"/>
        <w:jc w:val="both"/>
        <w:outlineLvl w:val="3"/>
        <w:rPr>
          <w:rFonts w:ascii="Arial" w:hAnsi="Arial" w:cs="Arial"/>
          <w:sz w:val="24"/>
          <w:szCs w:val="24"/>
        </w:rPr>
      </w:pPr>
      <w:r w:rsidRPr="0027007F">
        <w:rPr>
          <w:rFonts w:ascii="Arial" w:hAnsi="Arial" w:cs="Arial"/>
          <w:sz w:val="24"/>
          <w:szCs w:val="24"/>
        </w:rPr>
        <w:t xml:space="preserve">1 fő számára 2 lakást is felajánlottak, egyiket betegség, másikat a lakóközösség miatt nem fogadta el, </w:t>
      </w:r>
    </w:p>
    <w:p w14:paraId="72BB1B12" w14:textId="77777777" w:rsidR="00A50410" w:rsidRPr="0027007F" w:rsidRDefault="00A50410" w:rsidP="00A50410">
      <w:pPr>
        <w:pStyle w:val="Listaszerbekezds"/>
        <w:numPr>
          <w:ilvl w:val="0"/>
          <w:numId w:val="19"/>
        </w:numPr>
        <w:suppressAutoHyphens/>
        <w:spacing w:after="0" w:line="340" w:lineRule="atLeast"/>
        <w:contextualSpacing w:val="0"/>
        <w:jc w:val="both"/>
        <w:outlineLvl w:val="3"/>
        <w:rPr>
          <w:rFonts w:ascii="Arial" w:hAnsi="Arial" w:cs="Arial"/>
          <w:sz w:val="24"/>
          <w:szCs w:val="24"/>
        </w:rPr>
      </w:pPr>
      <w:r w:rsidRPr="0027007F">
        <w:rPr>
          <w:rFonts w:ascii="Arial" w:hAnsi="Arial" w:cs="Arial"/>
          <w:sz w:val="24"/>
          <w:szCs w:val="24"/>
        </w:rPr>
        <w:t xml:space="preserve">1 fő számára felajánlott lakás messzire esett a kérelmező családjának elérhetőségétől, </w:t>
      </w:r>
    </w:p>
    <w:p w14:paraId="0F0A778E" w14:textId="77777777" w:rsidR="00A50410" w:rsidRPr="0027007F" w:rsidRDefault="00A50410" w:rsidP="00A50410">
      <w:pPr>
        <w:pStyle w:val="Listaszerbekezds"/>
        <w:numPr>
          <w:ilvl w:val="0"/>
          <w:numId w:val="19"/>
        </w:numPr>
        <w:suppressAutoHyphens/>
        <w:spacing w:after="0" w:line="340" w:lineRule="atLeast"/>
        <w:contextualSpacing w:val="0"/>
        <w:jc w:val="both"/>
        <w:outlineLvl w:val="3"/>
        <w:rPr>
          <w:rFonts w:ascii="Arial" w:hAnsi="Arial" w:cs="Arial"/>
          <w:sz w:val="24"/>
          <w:szCs w:val="24"/>
        </w:rPr>
      </w:pPr>
      <w:r w:rsidRPr="0027007F">
        <w:rPr>
          <w:rFonts w:ascii="Arial" w:hAnsi="Arial" w:cs="Arial"/>
          <w:sz w:val="24"/>
          <w:szCs w:val="24"/>
        </w:rPr>
        <w:t xml:space="preserve">3 fő számára nem felelt meg a felajánlott lakás, </w:t>
      </w:r>
    </w:p>
    <w:p w14:paraId="1F99395C" w14:textId="77777777" w:rsidR="00A50410" w:rsidRPr="0027007F" w:rsidRDefault="00A50410" w:rsidP="00A50410">
      <w:pPr>
        <w:pStyle w:val="Listaszerbekezds"/>
        <w:numPr>
          <w:ilvl w:val="0"/>
          <w:numId w:val="19"/>
        </w:numPr>
        <w:suppressAutoHyphens/>
        <w:spacing w:after="0" w:line="340" w:lineRule="atLeast"/>
        <w:contextualSpacing w:val="0"/>
        <w:jc w:val="both"/>
        <w:outlineLvl w:val="3"/>
        <w:rPr>
          <w:rFonts w:ascii="Arial" w:hAnsi="Arial" w:cs="Arial"/>
          <w:sz w:val="24"/>
          <w:szCs w:val="24"/>
        </w:rPr>
      </w:pPr>
      <w:r w:rsidRPr="0027007F">
        <w:rPr>
          <w:rFonts w:ascii="Arial" w:hAnsi="Arial" w:cs="Arial"/>
          <w:sz w:val="24"/>
          <w:szCs w:val="24"/>
        </w:rPr>
        <w:t xml:space="preserve">2 fő egészségi probléma miatt nem fogadta el a lakást, </w:t>
      </w:r>
    </w:p>
    <w:p w14:paraId="543A4FCB" w14:textId="77777777" w:rsidR="00A50410" w:rsidRPr="0027007F" w:rsidRDefault="00A50410" w:rsidP="00A50410">
      <w:pPr>
        <w:pStyle w:val="Listaszerbekezds"/>
        <w:numPr>
          <w:ilvl w:val="0"/>
          <w:numId w:val="19"/>
        </w:numPr>
        <w:suppressAutoHyphens/>
        <w:spacing w:after="0" w:line="340" w:lineRule="atLeast"/>
        <w:contextualSpacing w:val="0"/>
        <w:jc w:val="both"/>
        <w:outlineLvl w:val="3"/>
        <w:rPr>
          <w:rFonts w:ascii="Arial" w:hAnsi="Arial" w:cs="Arial"/>
          <w:sz w:val="24"/>
          <w:szCs w:val="24"/>
        </w:rPr>
      </w:pPr>
      <w:r w:rsidRPr="0027007F">
        <w:rPr>
          <w:rFonts w:ascii="Arial" w:hAnsi="Arial" w:cs="Arial"/>
          <w:sz w:val="24"/>
          <w:szCs w:val="24"/>
        </w:rPr>
        <w:t xml:space="preserve">3 főnek a lakhatási problémái időközben megoldódtak, </w:t>
      </w:r>
    </w:p>
    <w:p w14:paraId="5C1402A0" w14:textId="77777777" w:rsidR="00A50410" w:rsidRPr="0027007F" w:rsidRDefault="00A50410" w:rsidP="00A50410">
      <w:pPr>
        <w:pStyle w:val="Listaszerbekezds"/>
        <w:numPr>
          <w:ilvl w:val="0"/>
          <w:numId w:val="19"/>
        </w:numPr>
        <w:suppressAutoHyphens/>
        <w:spacing w:after="0" w:line="340" w:lineRule="atLeast"/>
        <w:contextualSpacing w:val="0"/>
        <w:jc w:val="both"/>
        <w:outlineLvl w:val="3"/>
        <w:rPr>
          <w:rFonts w:ascii="Arial" w:hAnsi="Arial" w:cs="Arial"/>
          <w:sz w:val="24"/>
          <w:szCs w:val="24"/>
        </w:rPr>
      </w:pPr>
      <w:r w:rsidRPr="0027007F">
        <w:rPr>
          <w:rFonts w:ascii="Arial" w:hAnsi="Arial" w:cs="Arial"/>
          <w:sz w:val="24"/>
          <w:szCs w:val="24"/>
        </w:rPr>
        <w:t>1 fő az albérletében maradt.</w:t>
      </w:r>
    </w:p>
    <w:p w14:paraId="06B592D7" w14:textId="77777777" w:rsidR="00A50410" w:rsidRPr="0027007F" w:rsidRDefault="00A50410" w:rsidP="00A50410">
      <w:pPr>
        <w:spacing w:line="340" w:lineRule="atLeast"/>
        <w:jc w:val="both"/>
        <w:outlineLvl w:val="3"/>
        <w:rPr>
          <w:rFonts w:cs="Arial"/>
          <w:color w:val="FF0000"/>
        </w:rPr>
      </w:pPr>
    </w:p>
    <w:p w14:paraId="7ECEE5FE" w14:textId="77777777" w:rsidR="00A50410" w:rsidRPr="0027007F" w:rsidRDefault="00A50410" w:rsidP="00A50410">
      <w:pPr>
        <w:spacing w:line="340" w:lineRule="atLeast"/>
        <w:jc w:val="both"/>
        <w:outlineLvl w:val="3"/>
        <w:rPr>
          <w:rFonts w:cs="Arial"/>
        </w:rPr>
      </w:pPr>
      <w:r w:rsidRPr="0027007F">
        <w:rPr>
          <w:rFonts w:cs="Arial"/>
        </w:rPr>
        <w:t>A 2020. december 31-i állapot szerint krízises átmeneti szállások száma: 99 db</w:t>
      </w:r>
      <w:r>
        <w:rPr>
          <w:rFonts w:cs="Arial"/>
        </w:rPr>
        <w:t xml:space="preserve"> volt</w:t>
      </w:r>
      <w:r w:rsidRPr="0027007F">
        <w:rPr>
          <w:rFonts w:cs="Arial"/>
        </w:rPr>
        <w:t>.</w:t>
      </w:r>
      <w:r>
        <w:rPr>
          <w:rFonts w:cs="Arial"/>
        </w:rPr>
        <w:t xml:space="preserve"> </w:t>
      </w:r>
      <w:r w:rsidRPr="0027007F">
        <w:rPr>
          <w:rFonts w:cs="Arial"/>
        </w:rPr>
        <w:t>Háztartások összesen</w:t>
      </w:r>
      <w:r w:rsidRPr="0027007F">
        <w:rPr>
          <w:rFonts w:cs="Arial"/>
          <w:b/>
        </w:rPr>
        <w:t xml:space="preserve">: </w:t>
      </w:r>
      <w:r w:rsidRPr="0027007F">
        <w:rPr>
          <w:rFonts w:cs="Arial"/>
        </w:rPr>
        <w:t xml:space="preserve">99, ebből egyszemélyes 28, család 71. A lakások komfort fokozat szerinti bontása: összkomfortos: 46, komfortos: 46, félkomfortos: 3, komfort nélküli: 4.  A krízises átmeneti szálláson élők esetében az indulás óta a következő kimenetek valósultak meg: </w:t>
      </w:r>
    </w:p>
    <w:p w14:paraId="625A41B3" w14:textId="77777777" w:rsidR="00A50410" w:rsidRPr="0027007F" w:rsidRDefault="00A50410" w:rsidP="00A50410">
      <w:pPr>
        <w:pStyle w:val="Listaszerbekezds"/>
        <w:numPr>
          <w:ilvl w:val="0"/>
          <w:numId w:val="20"/>
        </w:numPr>
        <w:suppressAutoHyphens/>
        <w:spacing w:after="0" w:line="340" w:lineRule="atLeast"/>
        <w:contextualSpacing w:val="0"/>
        <w:jc w:val="both"/>
        <w:outlineLvl w:val="3"/>
        <w:rPr>
          <w:rFonts w:ascii="Arial" w:hAnsi="Arial" w:cs="Arial"/>
          <w:sz w:val="24"/>
          <w:szCs w:val="24"/>
        </w:rPr>
      </w:pPr>
      <w:r w:rsidRPr="0027007F">
        <w:rPr>
          <w:rFonts w:ascii="Arial" w:hAnsi="Arial" w:cs="Arial"/>
          <w:sz w:val="24"/>
          <w:szCs w:val="24"/>
        </w:rPr>
        <w:t xml:space="preserve">bérlővé vált 150 fő, </w:t>
      </w:r>
    </w:p>
    <w:p w14:paraId="3B9756C1" w14:textId="77777777" w:rsidR="00A50410" w:rsidRPr="0027007F" w:rsidRDefault="00A50410" w:rsidP="00A50410">
      <w:pPr>
        <w:pStyle w:val="Listaszerbekezds"/>
        <w:numPr>
          <w:ilvl w:val="0"/>
          <w:numId w:val="20"/>
        </w:numPr>
        <w:suppressAutoHyphens/>
        <w:spacing w:after="0" w:line="340" w:lineRule="atLeast"/>
        <w:contextualSpacing w:val="0"/>
        <w:jc w:val="both"/>
        <w:outlineLvl w:val="3"/>
        <w:rPr>
          <w:rFonts w:ascii="Arial" w:hAnsi="Arial" w:cs="Arial"/>
          <w:sz w:val="24"/>
          <w:szCs w:val="24"/>
        </w:rPr>
      </w:pPr>
      <w:r w:rsidRPr="0027007F">
        <w:rPr>
          <w:rFonts w:ascii="Arial" w:hAnsi="Arial" w:cs="Arial"/>
          <w:sz w:val="24"/>
          <w:szCs w:val="24"/>
        </w:rPr>
        <w:t xml:space="preserve">visszaadta a lakást a kezelőnek 24 fő, </w:t>
      </w:r>
    </w:p>
    <w:p w14:paraId="37E80514" w14:textId="77777777" w:rsidR="00A50410" w:rsidRPr="0027007F" w:rsidRDefault="00A50410" w:rsidP="00A50410">
      <w:pPr>
        <w:pStyle w:val="Listaszerbekezds"/>
        <w:numPr>
          <w:ilvl w:val="0"/>
          <w:numId w:val="20"/>
        </w:numPr>
        <w:suppressAutoHyphens/>
        <w:spacing w:after="0" w:line="340" w:lineRule="atLeast"/>
        <w:contextualSpacing w:val="0"/>
        <w:jc w:val="both"/>
        <w:outlineLvl w:val="3"/>
        <w:rPr>
          <w:rFonts w:ascii="Arial" w:hAnsi="Arial" w:cs="Arial"/>
          <w:sz w:val="24"/>
          <w:szCs w:val="24"/>
        </w:rPr>
      </w:pPr>
      <w:r w:rsidRPr="0027007F">
        <w:rPr>
          <w:rFonts w:ascii="Arial" w:hAnsi="Arial" w:cs="Arial"/>
          <w:sz w:val="24"/>
          <w:szCs w:val="24"/>
        </w:rPr>
        <w:t xml:space="preserve">jogcím nélküli lakáshasználó 17 fő, </w:t>
      </w:r>
    </w:p>
    <w:p w14:paraId="5B17975F" w14:textId="77777777" w:rsidR="00A50410" w:rsidRPr="0027007F" w:rsidRDefault="00A50410" w:rsidP="00A50410">
      <w:pPr>
        <w:pStyle w:val="Listaszerbekezds"/>
        <w:numPr>
          <w:ilvl w:val="0"/>
          <w:numId w:val="20"/>
        </w:numPr>
        <w:suppressAutoHyphens/>
        <w:spacing w:after="0" w:line="340" w:lineRule="atLeast"/>
        <w:contextualSpacing w:val="0"/>
        <w:jc w:val="both"/>
        <w:outlineLvl w:val="3"/>
        <w:rPr>
          <w:rFonts w:ascii="Arial" w:hAnsi="Arial" w:cs="Arial"/>
          <w:sz w:val="24"/>
          <w:szCs w:val="24"/>
        </w:rPr>
      </w:pPr>
      <w:r w:rsidRPr="0027007F">
        <w:rPr>
          <w:rFonts w:ascii="Arial" w:hAnsi="Arial" w:cs="Arial"/>
          <w:sz w:val="24"/>
          <w:szCs w:val="24"/>
        </w:rPr>
        <w:t xml:space="preserve">kilakoltatásra került sor 3 fő, </w:t>
      </w:r>
    </w:p>
    <w:p w14:paraId="3316FFD0" w14:textId="77777777" w:rsidR="00A50410" w:rsidRPr="0027007F" w:rsidRDefault="00A50410" w:rsidP="00A50410">
      <w:pPr>
        <w:pStyle w:val="Listaszerbekezds"/>
        <w:numPr>
          <w:ilvl w:val="0"/>
          <w:numId w:val="20"/>
        </w:numPr>
        <w:suppressAutoHyphens/>
        <w:spacing w:after="0" w:line="340" w:lineRule="atLeast"/>
        <w:contextualSpacing w:val="0"/>
        <w:jc w:val="both"/>
        <w:outlineLvl w:val="3"/>
        <w:rPr>
          <w:rFonts w:ascii="Arial" w:hAnsi="Arial" w:cs="Arial"/>
          <w:sz w:val="24"/>
          <w:szCs w:val="24"/>
        </w:rPr>
      </w:pPr>
      <w:r w:rsidRPr="0027007F">
        <w:rPr>
          <w:rFonts w:ascii="Arial" w:hAnsi="Arial" w:cs="Arial"/>
          <w:sz w:val="24"/>
          <w:szCs w:val="24"/>
        </w:rPr>
        <w:t xml:space="preserve">elhunyt 3 fő, </w:t>
      </w:r>
    </w:p>
    <w:p w14:paraId="1460A269" w14:textId="77777777" w:rsidR="00A50410" w:rsidRDefault="00A50410" w:rsidP="00A50410">
      <w:pPr>
        <w:pStyle w:val="Listaszerbekezds"/>
        <w:numPr>
          <w:ilvl w:val="0"/>
          <w:numId w:val="20"/>
        </w:numPr>
        <w:suppressAutoHyphens/>
        <w:spacing w:after="0" w:line="340" w:lineRule="atLeast"/>
        <w:contextualSpacing w:val="0"/>
        <w:jc w:val="both"/>
        <w:outlineLvl w:val="3"/>
        <w:rPr>
          <w:rFonts w:ascii="Arial" w:hAnsi="Arial" w:cs="Arial"/>
          <w:sz w:val="24"/>
          <w:szCs w:val="24"/>
        </w:rPr>
      </w:pPr>
      <w:r w:rsidRPr="0027007F">
        <w:rPr>
          <w:rFonts w:ascii="Arial" w:hAnsi="Arial" w:cs="Arial"/>
          <w:sz w:val="24"/>
          <w:szCs w:val="24"/>
        </w:rPr>
        <w:t>1 fő albérletbe költözött</w:t>
      </w:r>
    </w:p>
    <w:p w14:paraId="5A43536F" w14:textId="77777777" w:rsidR="00A50410" w:rsidRPr="0027007F" w:rsidRDefault="00A50410" w:rsidP="00A50410">
      <w:pPr>
        <w:pStyle w:val="Listaszerbekezds"/>
        <w:suppressAutoHyphens/>
        <w:spacing w:after="0" w:line="340" w:lineRule="atLeast"/>
        <w:contextualSpacing w:val="0"/>
        <w:jc w:val="both"/>
        <w:outlineLvl w:val="3"/>
        <w:rPr>
          <w:rFonts w:ascii="Arial" w:hAnsi="Arial" w:cs="Arial"/>
          <w:sz w:val="24"/>
          <w:szCs w:val="24"/>
        </w:rPr>
      </w:pPr>
    </w:p>
    <w:p w14:paraId="63E4B97D" w14:textId="77777777" w:rsidR="00A50410" w:rsidRPr="0027007F" w:rsidRDefault="00A50410" w:rsidP="00A50410">
      <w:pPr>
        <w:spacing w:line="340" w:lineRule="atLeast"/>
        <w:jc w:val="both"/>
        <w:rPr>
          <w:rFonts w:cs="Arial"/>
        </w:rPr>
      </w:pPr>
      <w:r w:rsidRPr="0027007F">
        <w:rPr>
          <w:rFonts w:cs="Arial"/>
        </w:rPr>
        <w:lastRenderedPageBreak/>
        <w:t>A szakmai munkavégzés során a családsegítők az ügyfelekkel közösen cselekvési tervet dolgoztak ki a lakhatási kiadások rendezésére, valamint a felmerülő egyéb problémák kezelésére vonatkozóan.</w:t>
      </w:r>
    </w:p>
    <w:p w14:paraId="58ACED64" w14:textId="77777777" w:rsidR="00A50410" w:rsidRPr="00615476" w:rsidRDefault="00A50410" w:rsidP="00A50410">
      <w:pPr>
        <w:spacing w:line="340" w:lineRule="atLeast"/>
        <w:rPr>
          <w:sz w:val="22"/>
          <w:szCs w:val="22"/>
        </w:rPr>
      </w:pPr>
    </w:p>
    <w:p w14:paraId="7D1BEE44" w14:textId="77777777" w:rsidR="00A50410" w:rsidRPr="00B053AF" w:rsidRDefault="00A50410" w:rsidP="00A50410">
      <w:pPr>
        <w:spacing w:line="340" w:lineRule="atLeast"/>
        <w:jc w:val="both"/>
        <w:rPr>
          <w:rFonts w:cs="Arial"/>
          <w:b/>
        </w:rPr>
      </w:pPr>
      <w:r w:rsidRPr="00B053AF">
        <w:rPr>
          <w:rFonts w:cs="Arial"/>
          <w:b/>
        </w:rPr>
        <w:t xml:space="preserve">Kistérségi feladatellátás </w:t>
      </w:r>
    </w:p>
    <w:p w14:paraId="339097D9" w14:textId="77777777" w:rsidR="00A50410" w:rsidRPr="0027007F" w:rsidRDefault="00A50410" w:rsidP="00A50410">
      <w:pPr>
        <w:spacing w:line="340" w:lineRule="atLeast"/>
        <w:jc w:val="both"/>
        <w:rPr>
          <w:rFonts w:cs="Arial"/>
        </w:rPr>
      </w:pPr>
      <w:r w:rsidRPr="0027007F">
        <w:rPr>
          <w:rFonts w:cs="Arial"/>
          <w:bCs/>
        </w:rPr>
        <w:t>A kistérségi feladatellátás</w:t>
      </w:r>
      <w:r w:rsidRPr="0027007F">
        <w:rPr>
          <w:rFonts w:cs="Arial"/>
        </w:rPr>
        <w:t xml:space="preserve"> keretében 22 településen vehették igénybe a család- és gyermekjóléti szolgáltatást a rászorulók. A szolgáltatást igénybe vevő ügyfelek száma 76 fő, ebből az új 32 fő volt.  Ők összesen 430 alkalommal kerültek kapcsolatba az intézmény szakembereivel. </w:t>
      </w:r>
    </w:p>
    <w:p w14:paraId="4D1E1E19" w14:textId="77777777" w:rsidR="00A50410" w:rsidRPr="0027007F" w:rsidRDefault="00A50410" w:rsidP="00A50410">
      <w:pPr>
        <w:spacing w:line="340" w:lineRule="atLeast"/>
        <w:jc w:val="both"/>
        <w:rPr>
          <w:rFonts w:cs="Arial"/>
        </w:rPr>
      </w:pPr>
      <w:r w:rsidRPr="0027007F">
        <w:rPr>
          <w:rFonts w:cs="Arial"/>
        </w:rPr>
        <w:t>Az ellátott családok körében elsődleges problémaként az életviteli problémák (19), a családi-kapcsolati konfliktusok (14), a gyermeknevelési problémák (14) az anyagi problémák (11), az elhanyagolás (5), és az egészségi problémák (5) jelentek meg.</w:t>
      </w:r>
    </w:p>
    <w:p w14:paraId="17757CC0" w14:textId="77777777" w:rsidR="00A50410" w:rsidRPr="0050693F" w:rsidRDefault="00A50410" w:rsidP="00A50410">
      <w:pPr>
        <w:spacing w:line="340" w:lineRule="atLeast"/>
        <w:jc w:val="both"/>
        <w:rPr>
          <w:rFonts w:cs="Arial"/>
        </w:rPr>
      </w:pPr>
      <w:r w:rsidRPr="0027007F">
        <w:rPr>
          <w:rFonts w:cs="Arial"/>
        </w:rPr>
        <w:t xml:space="preserve">A legjellemzőbb szakmai tevékenység a családlátogatás (305), a tanácsadás (277), az információnyújtás (143), valamint a segítő beszélgetés (128) volt. Az észlelő- és jelzőrendszeri tagokkal rendszeres volt a kapcsolat, az érintett szakemberekkel több esetkonzultációra is sor került. </w:t>
      </w:r>
    </w:p>
    <w:p w14:paraId="113F9929" w14:textId="77777777" w:rsidR="00A50410" w:rsidRPr="00615476" w:rsidRDefault="00A50410" w:rsidP="00A50410">
      <w:pPr>
        <w:spacing w:line="340" w:lineRule="atLeast"/>
        <w:jc w:val="both"/>
        <w:rPr>
          <w:rFonts w:cs="Arial"/>
          <w:sz w:val="22"/>
          <w:szCs w:val="22"/>
        </w:rPr>
      </w:pPr>
    </w:p>
    <w:p w14:paraId="4FE37157" w14:textId="77777777" w:rsidR="00A50410" w:rsidRPr="00B053AF" w:rsidRDefault="00A50410" w:rsidP="00A50410">
      <w:pPr>
        <w:spacing w:line="340" w:lineRule="atLeast"/>
        <w:jc w:val="both"/>
        <w:rPr>
          <w:rFonts w:cs="Arial"/>
          <w:b/>
        </w:rPr>
      </w:pPr>
      <w:r w:rsidRPr="00B053AF">
        <w:rPr>
          <w:rFonts w:cs="Arial"/>
          <w:b/>
        </w:rPr>
        <w:t>Az észlelő- és jelzőrendszer működtetése</w:t>
      </w:r>
    </w:p>
    <w:p w14:paraId="63800054" w14:textId="77777777" w:rsidR="00A50410" w:rsidRDefault="00A50410" w:rsidP="00A50410">
      <w:pPr>
        <w:pStyle w:val="Szvegtrzs"/>
        <w:spacing w:line="340" w:lineRule="atLeast"/>
        <w:rPr>
          <w:rFonts w:cs="Arial"/>
          <w:szCs w:val="24"/>
        </w:rPr>
      </w:pPr>
      <w:r w:rsidRPr="0027007F">
        <w:rPr>
          <w:rFonts w:cs="Arial"/>
          <w:szCs w:val="24"/>
        </w:rPr>
        <w:t xml:space="preserve">Az észlelő- és jelzőrendszer működtetésének célja, hogy a problémák időben felismerhetőek legyenek és mihamarabb enyhítésre, megoldásra kerüljenek. A jelzőrendszer szervezése és működtetése alapvetően a család- és gyermekjóléti szolgálatok feladatkörébe tartozik, ezen belül a települési jelzőrendszeri felelős feladata. </w:t>
      </w:r>
    </w:p>
    <w:p w14:paraId="40997BAB" w14:textId="77777777" w:rsidR="00A50410" w:rsidRPr="0027007F" w:rsidRDefault="00A50410" w:rsidP="00A50410">
      <w:pPr>
        <w:pStyle w:val="Szvegtrzs"/>
        <w:spacing w:line="340" w:lineRule="atLeast"/>
        <w:rPr>
          <w:rFonts w:cs="Arial"/>
          <w:szCs w:val="24"/>
        </w:rPr>
      </w:pPr>
    </w:p>
    <w:p w14:paraId="5B2A3133" w14:textId="77777777" w:rsidR="00A50410" w:rsidRPr="0027007F" w:rsidRDefault="00A50410" w:rsidP="00A50410">
      <w:pPr>
        <w:pStyle w:val="Szvegtrzs"/>
        <w:spacing w:line="340" w:lineRule="atLeast"/>
        <w:rPr>
          <w:rFonts w:cs="Arial"/>
          <w:szCs w:val="24"/>
          <w:u w:val="single"/>
        </w:rPr>
      </w:pPr>
      <w:r w:rsidRPr="0027007F">
        <w:rPr>
          <w:rFonts w:cs="Arial"/>
          <w:szCs w:val="24"/>
          <w:u w:val="single"/>
        </w:rPr>
        <w:t>A tevékenység működtetése a következő fórumokon keresztül történik:</w:t>
      </w:r>
    </w:p>
    <w:p w14:paraId="7CAE68CF" w14:textId="77777777" w:rsidR="00A50410" w:rsidRPr="0027007F" w:rsidRDefault="00A50410" w:rsidP="00A50410">
      <w:pPr>
        <w:pStyle w:val="Szvegtrzs"/>
        <w:numPr>
          <w:ilvl w:val="0"/>
          <w:numId w:val="9"/>
        </w:numPr>
        <w:suppressAutoHyphens/>
        <w:spacing w:line="340" w:lineRule="atLeast"/>
        <w:rPr>
          <w:rFonts w:cs="Arial"/>
          <w:szCs w:val="24"/>
        </w:rPr>
      </w:pPr>
      <w:r w:rsidRPr="0027007F">
        <w:rPr>
          <w:rFonts w:cs="Arial"/>
          <w:szCs w:val="24"/>
        </w:rPr>
        <w:t>szakmaközi megbeszélések</w:t>
      </w:r>
    </w:p>
    <w:p w14:paraId="49F7D3FF" w14:textId="77777777" w:rsidR="00A50410" w:rsidRPr="0027007F" w:rsidRDefault="00A50410" w:rsidP="00A50410">
      <w:pPr>
        <w:pStyle w:val="Szvegtrzs"/>
        <w:numPr>
          <w:ilvl w:val="0"/>
          <w:numId w:val="9"/>
        </w:numPr>
        <w:suppressAutoHyphens/>
        <w:spacing w:line="340" w:lineRule="atLeast"/>
        <w:rPr>
          <w:rFonts w:cs="Arial"/>
          <w:szCs w:val="24"/>
        </w:rPr>
      </w:pPr>
      <w:r w:rsidRPr="0027007F">
        <w:rPr>
          <w:rFonts w:cs="Arial"/>
          <w:szCs w:val="24"/>
        </w:rPr>
        <w:t>esetkonzultációk, esetmegbeszélések, esetkonferenciák</w:t>
      </w:r>
    </w:p>
    <w:p w14:paraId="438CAEC9" w14:textId="77777777" w:rsidR="00A50410" w:rsidRDefault="00A50410" w:rsidP="00A50410">
      <w:pPr>
        <w:pStyle w:val="Szvegtrzs"/>
        <w:numPr>
          <w:ilvl w:val="0"/>
          <w:numId w:val="9"/>
        </w:numPr>
        <w:suppressAutoHyphens/>
        <w:spacing w:line="340" w:lineRule="atLeast"/>
        <w:rPr>
          <w:rFonts w:cs="Arial"/>
          <w:szCs w:val="24"/>
        </w:rPr>
      </w:pPr>
      <w:r w:rsidRPr="0027007F">
        <w:rPr>
          <w:rFonts w:cs="Arial"/>
          <w:szCs w:val="24"/>
        </w:rPr>
        <w:t>éves szakmai tanácskozás</w:t>
      </w:r>
    </w:p>
    <w:p w14:paraId="071A23FF" w14:textId="77777777" w:rsidR="00A50410" w:rsidRPr="0027007F" w:rsidRDefault="00A50410" w:rsidP="00A50410">
      <w:pPr>
        <w:pStyle w:val="Szvegtrzs"/>
        <w:suppressAutoHyphens/>
        <w:spacing w:line="340" w:lineRule="atLeast"/>
        <w:ind w:left="720"/>
        <w:rPr>
          <w:rFonts w:cs="Arial"/>
          <w:szCs w:val="24"/>
        </w:rPr>
      </w:pPr>
    </w:p>
    <w:p w14:paraId="10E3B259" w14:textId="5B36AACF" w:rsidR="00A50410" w:rsidRDefault="00A50410" w:rsidP="00A50410">
      <w:pPr>
        <w:spacing w:line="340" w:lineRule="atLeast"/>
        <w:jc w:val="both"/>
        <w:rPr>
          <w:rFonts w:cs="Arial"/>
        </w:rPr>
      </w:pPr>
      <w:r w:rsidRPr="0027007F">
        <w:rPr>
          <w:rFonts w:cs="Arial"/>
        </w:rPr>
        <w:t>Az észlelő- és jelzőrendszer tagjai számára szakmaközi megbeszélések szervezésére került sor, melyek célja a résztvevők feladatainak, jogkörének, szakmai lehetőségeinek, kompetenciájának tisztázása, illetve a jelzőrendszeri tagok együttműködésével kapcsolatos kérdések és a közös munka hatékonyabbá tételének átbeszélése volt</w:t>
      </w:r>
      <w:r>
        <w:rPr>
          <w:rFonts w:cs="Arial"/>
        </w:rPr>
        <w:t>.</w:t>
      </w:r>
    </w:p>
    <w:p w14:paraId="5B43AC0D" w14:textId="4E2C5B4B" w:rsidR="00FA6D78" w:rsidRDefault="00FA6D78" w:rsidP="00A50410">
      <w:pPr>
        <w:spacing w:line="340" w:lineRule="atLeast"/>
        <w:jc w:val="both"/>
        <w:rPr>
          <w:rFonts w:cs="Arial"/>
        </w:rPr>
      </w:pPr>
    </w:p>
    <w:p w14:paraId="0C5F3E9B" w14:textId="77777777" w:rsidR="00FA6D78" w:rsidRPr="003D3FD7" w:rsidRDefault="00FA6D78" w:rsidP="00FA6D78">
      <w:pPr>
        <w:spacing w:line="340" w:lineRule="atLeast"/>
        <w:jc w:val="both"/>
        <w:rPr>
          <w:rFonts w:cs="Arial"/>
        </w:rPr>
      </w:pPr>
      <w:r w:rsidRPr="003D3FD7">
        <w:rPr>
          <w:rFonts w:cs="Arial"/>
        </w:rPr>
        <w:t xml:space="preserve">A család- és gyermekjóléti szolgálatok 2020. évben összesen 49 esetkonferenciát tartottak az </w:t>
      </w:r>
      <w:proofErr w:type="gramStart"/>
      <w:r w:rsidRPr="003D3FD7">
        <w:rPr>
          <w:rFonts w:cs="Arial"/>
        </w:rPr>
        <w:t>egyes esetek</w:t>
      </w:r>
      <w:proofErr w:type="gramEnd"/>
      <w:r w:rsidRPr="003D3FD7">
        <w:rPr>
          <w:rFonts w:cs="Arial"/>
        </w:rPr>
        <w:t xml:space="preserve"> kapcsán felmerülő problémák megoldása érdekében, a család, az összes érintett szakember, valamint a család- és gyermekjóléti központ bevonásával. Az esetkonferenciák célja a közös problémadefiniálás, a vállalt feladatok tisztázása, a segítő folyamat együttes megtervezése volt.</w:t>
      </w:r>
    </w:p>
    <w:p w14:paraId="74856A82" w14:textId="77777777" w:rsidR="00FA6D78" w:rsidRPr="00615476" w:rsidRDefault="00FA6D78" w:rsidP="00A50410">
      <w:pPr>
        <w:spacing w:line="340" w:lineRule="atLeast"/>
        <w:jc w:val="both"/>
        <w:rPr>
          <w:rFonts w:cs="Arial"/>
          <w:sz w:val="22"/>
          <w:szCs w:val="22"/>
        </w:rPr>
      </w:pPr>
    </w:p>
    <w:p w14:paraId="7F66987E" w14:textId="77777777" w:rsidR="00A50410" w:rsidRPr="0050693F" w:rsidRDefault="00A50410" w:rsidP="00A50410">
      <w:pPr>
        <w:spacing w:line="340" w:lineRule="atLeast"/>
        <w:ind w:left="360"/>
        <w:jc w:val="center"/>
        <w:rPr>
          <w:rFonts w:cs="Arial"/>
          <w:b/>
        </w:rPr>
      </w:pPr>
      <w:r w:rsidRPr="003D3FD7">
        <w:rPr>
          <w:rFonts w:cs="Arial"/>
          <w:b/>
        </w:rPr>
        <w:lastRenderedPageBreak/>
        <w:t>2020-as évben megtartott szakmaközi megbeszélések</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50"/>
        <w:gridCol w:w="1457"/>
      </w:tblGrid>
      <w:tr w:rsidR="00A50410" w:rsidRPr="0050693F" w14:paraId="0637CB63" w14:textId="77777777" w:rsidTr="00EE1317">
        <w:trPr>
          <w:trHeight w:val="465"/>
          <w:jc w:val="center"/>
        </w:trPr>
        <w:tc>
          <w:tcPr>
            <w:tcW w:w="1701" w:type="dxa"/>
            <w:shd w:val="clear" w:color="auto" w:fill="auto"/>
            <w:vAlign w:val="center"/>
            <w:hideMark/>
          </w:tcPr>
          <w:p w14:paraId="1DF517CE" w14:textId="77777777" w:rsidR="00A50410" w:rsidRPr="0050693F" w:rsidRDefault="00A50410" w:rsidP="00EE1317">
            <w:pPr>
              <w:spacing w:line="340" w:lineRule="atLeast"/>
              <w:jc w:val="center"/>
              <w:rPr>
                <w:rFonts w:cs="Arial"/>
                <w:sz w:val="20"/>
                <w:szCs w:val="20"/>
              </w:rPr>
            </w:pPr>
            <w:r w:rsidRPr="0050693F">
              <w:rPr>
                <w:rFonts w:cs="Arial"/>
                <w:sz w:val="20"/>
                <w:szCs w:val="20"/>
              </w:rPr>
              <w:t>Alkalom</w:t>
            </w:r>
          </w:p>
        </w:tc>
        <w:tc>
          <w:tcPr>
            <w:tcW w:w="6050" w:type="dxa"/>
            <w:shd w:val="clear" w:color="auto" w:fill="auto"/>
            <w:vAlign w:val="center"/>
            <w:hideMark/>
          </w:tcPr>
          <w:p w14:paraId="5E9F0164" w14:textId="77777777" w:rsidR="00A50410" w:rsidRPr="0050693F" w:rsidRDefault="00A50410" w:rsidP="00EE1317">
            <w:pPr>
              <w:spacing w:line="340" w:lineRule="atLeast"/>
              <w:jc w:val="center"/>
              <w:rPr>
                <w:rFonts w:cs="Arial"/>
                <w:sz w:val="20"/>
                <w:szCs w:val="20"/>
              </w:rPr>
            </w:pPr>
            <w:r w:rsidRPr="0050693F">
              <w:rPr>
                <w:rFonts w:cs="Arial"/>
                <w:sz w:val="20"/>
                <w:szCs w:val="20"/>
              </w:rPr>
              <w:t>Résztvevő szervezetek</w:t>
            </w:r>
          </w:p>
        </w:tc>
        <w:tc>
          <w:tcPr>
            <w:tcW w:w="1457" w:type="dxa"/>
            <w:shd w:val="clear" w:color="auto" w:fill="auto"/>
            <w:vAlign w:val="center"/>
            <w:hideMark/>
          </w:tcPr>
          <w:p w14:paraId="15054514" w14:textId="77777777" w:rsidR="00A50410" w:rsidRPr="0050693F" w:rsidRDefault="00A50410" w:rsidP="00EE1317">
            <w:pPr>
              <w:spacing w:line="340" w:lineRule="atLeast"/>
              <w:jc w:val="center"/>
              <w:rPr>
                <w:rFonts w:cs="Arial"/>
                <w:sz w:val="20"/>
                <w:szCs w:val="20"/>
              </w:rPr>
            </w:pPr>
            <w:r w:rsidRPr="0050693F">
              <w:rPr>
                <w:rFonts w:cs="Arial"/>
                <w:sz w:val="20"/>
                <w:szCs w:val="20"/>
              </w:rPr>
              <w:t>Résztvevők száma</w:t>
            </w:r>
          </w:p>
        </w:tc>
      </w:tr>
      <w:tr w:rsidR="00A50410" w:rsidRPr="0050693F" w14:paraId="6E725E73" w14:textId="77777777" w:rsidTr="00EE1317">
        <w:trPr>
          <w:trHeight w:val="465"/>
          <w:jc w:val="center"/>
        </w:trPr>
        <w:tc>
          <w:tcPr>
            <w:tcW w:w="1701" w:type="dxa"/>
            <w:shd w:val="clear" w:color="auto" w:fill="auto"/>
            <w:vAlign w:val="center"/>
          </w:tcPr>
          <w:p w14:paraId="25825482" w14:textId="77777777" w:rsidR="00A50410" w:rsidRPr="0050693F" w:rsidRDefault="00A50410" w:rsidP="00EE1317">
            <w:pPr>
              <w:spacing w:line="340" w:lineRule="atLeast"/>
              <w:jc w:val="center"/>
              <w:rPr>
                <w:rFonts w:cs="Arial"/>
                <w:sz w:val="20"/>
                <w:szCs w:val="20"/>
              </w:rPr>
            </w:pPr>
            <w:r w:rsidRPr="0050693F">
              <w:rPr>
                <w:rFonts w:cs="Arial"/>
                <w:sz w:val="20"/>
                <w:szCs w:val="20"/>
              </w:rPr>
              <w:t>2020. 01. 30.</w:t>
            </w:r>
          </w:p>
        </w:tc>
        <w:tc>
          <w:tcPr>
            <w:tcW w:w="6050" w:type="dxa"/>
            <w:shd w:val="clear" w:color="auto" w:fill="auto"/>
          </w:tcPr>
          <w:p w14:paraId="13F0B3E7" w14:textId="77777777" w:rsidR="00A50410" w:rsidRPr="0050693F" w:rsidRDefault="00A50410" w:rsidP="00EE1317">
            <w:pPr>
              <w:spacing w:line="340" w:lineRule="atLeast"/>
              <w:rPr>
                <w:rFonts w:cs="Arial"/>
                <w:sz w:val="20"/>
                <w:szCs w:val="20"/>
              </w:rPr>
            </w:pPr>
            <w:r w:rsidRPr="0050693F">
              <w:rPr>
                <w:rFonts w:cs="Arial"/>
                <w:sz w:val="20"/>
                <w:szCs w:val="20"/>
              </w:rPr>
              <w:t>a Szombathelyi járásban dolgozó család- és gyermekjóléti központ óvodai és iskolai szociális segítő tevékenységet végzők, védőnők, iskola, család- és gyermekjóléti szolgálat munkatársa, rendőrség munkatársai</w:t>
            </w:r>
          </w:p>
        </w:tc>
        <w:tc>
          <w:tcPr>
            <w:tcW w:w="1457" w:type="dxa"/>
            <w:shd w:val="clear" w:color="auto" w:fill="auto"/>
            <w:vAlign w:val="center"/>
          </w:tcPr>
          <w:p w14:paraId="143272FF" w14:textId="77777777" w:rsidR="00A50410" w:rsidRPr="0050693F" w:rsidRDefault="00A50410" w:rsidP="00EE1317">
            <w:pPr>
              <w:spacing w:line="340" w:lineRule="atLeast"/>
              <w:jc w:val="center"/>
              <w:rPr>
                <w:rFonts w:cs="Arial"/>
                <w:sz w:val="20"/>
                <w:szCs w:val="20"/>
              </w:rPr>
            </w:pPr>
            <w:r w:rsidRPr="0050693F">
              <w:rPr>
                <w:rFonts w:cs="Arial"/>
                <w:sz w:val="20"/>
                <w:szCs w:val="20"/>
              </w:rPr>
              <w:t>18 fő</w:t>
            </w:r>
          </w:p>
        </w:tc>
      </w:tr>
      <w:tr w:rsidR="00A50410" w:rsidRPr="0050693F" w14:paraId="2856BE4C" w14:textId="77777777" w:rsidTr="00EE1317">
        <w:trPr>
          <w:trHeight w:val="465"/>
          <w:jc w:val="center"/>
        </w:trPr>
        <w:tc>
          <w:tcPr>
            <w:tcW w:w="1701" w:type="dxa"/>
            <w:shd w:val="clear" w:color="auto" w:fill="auto"/>
            <w:vAlign w:val="center"/>
          </w:tcPr>
          <w:p w14:paraId="349E5C5C" w14:textId="77777777" w:rsidR="00A50410" w:rsidRPr="0050693F" w:rsidRDefault="00A50410" w:rsidP="00EE1317">
            <w:pPr>
              <w:spacing w:line="340" w:lineRule="atLeast"/>
              <w:jc w:val="center"/>
              <w:rPr>
                <w:rFonts w:cs="Arial"/>
                <w:sz w:val="20"/>
                <w:szCs w:val="20"/>
              </w:rPr>
            </w:pPr>
            <w:r w:rsidRPr="0050693F">
              <w:rPr>
                <w:rFonts w:cs="Arial"/>
                <w:sz w:val="20"/>
                <w:szCs w:val="20"/>
              </w:rPr>
              <w:t>2020. 02. 21.</w:t>
            </w:r>
          </w:p>
        </w:tc>
        <w:tc>
          <w:tcPr>
            <w:tcW w:w="6050" w:type="dxa"/>
            <w:shd w:val="clear" w:color="auto" w:fill="auto"/>
          </w:tcPr>
          <w:p w14:paraId="3A4A158E" w14:textId="77777777" w:rsidR="00A50410" w:rsidRPr="0050693F" w:rsidRDefault="00A50410" w:rsidP="00EE1317">
            <w:pPr>
              <w:spacing w:line="340" w:lineRule="atLeast"/>
              <w:jc w:val="both"/>
              <w:rPr>
                <w:rFonts w:cs="Arial"/>
                <w:sz w:val="20"/>
                <w:szCs w:val="20"/>
              </w:rPr>
            </w:pPr>
            <w:r w:rsidRPr="0050693F">
              <w:rPr>
                <w:rFonts w:cs="Arial"/>
                <w:sz w:val="20"/>
                <w:szCs w:val="20"/>
              </w:rPr>
              <w:t>a Szombathelyi járásban dolgozó család- és gyermekjóléti központ óvodai és iskolai szociális segítő tevékenységet végzők, védőnők, iskola, család- és gyermekjóléti szolgálat munkatársa, rendőrség munkatársa</w:t>
            </w:r>
          </w:p>
        </w:tc>
        <w:tc>
          <w:tcPr>
            <w:tcW w:w="1457" w:type="dxa"/>
            <w:shd w:val="clear" w:color="auto" w:fill="auto"/>
            <w:vAlign w:val="center"/>
          </w:tcPr>
          <w:p w14:paraId="4729C426" w14:textId="77777777" w:rsidR="00A50410" w:rsidRPr="0050693F" w:rsidRDefault="00A50410" w:rsidP="00EE1317">
            <w:pPr>
              <w:spacing w:line="340" w:lineRule="atLeast"/>
              <w:jc w:val="center"/>
              <w:rPr>
                <w:rFonts w:cs="Arial"/>
                <w:sz w:val="20"/>
                <w:szCs w:val="20"/>
              </w:rPr>
            </w:pPr>
            <w:r w:rsidRPr="0050693F">
              <w:rPr>
                <w:rFonts w:cs="Arial"/>
                <w:sz w:val="20"/>
                <w:szCs w:val="20"/>
              </w:rPr>
              <w:t xml:space="preserve"> 16 fő</w:t>
            </w:r>
          </w:p>
        </w:tc>
      </w:tr>
      <w:tr w:rsidR="00A50410" w:rsidRPr="0050693F" w14:paraId="3E1302C4" w14:textId="77777777" w:rsidTr="00EE1317">
        <w:trPr>
          <w:trHeight w:val="465"/>
          <w:jc w:val="center"/>
        </w:trPr>
        <w:tc>
          <w:tcPr>
            <w:tcW w:w="1701" w:type="dxa"/>
            <w:shd w:val="clear" w:color="auto" w:fill="auto"/>
            <w:vAlign w:val="center"/>
          </w:tcPr>
          <w:p w14:paraId="22CF30F1" w14:textId="77777777" w:rsidR="00A50410" w:rsidRPr="0050693F" w:rsidRDefault="00A50410" w:rsidP="00EE1317">
            <w:pPr>
              <w:spacing w:line="340" w:lineRule="atLeast"/>
              <w:jc w:val="center"/>
              <w:rPr>
                <w:rFonts w:cs="Arial"/>
                <w:sz w:val="20"/>
                <w:szCs w:val="20"/>
              </w:rPr>
            </w:pPr>
            <w:r w:rsidRPr="0050693F">
              <w:rPr>
                <w:rFonts w:cs="Arial"/>
                <w:sz w:val="20"/>
                <w:szCs w:val="20"/>
              </w:rPr>
              <w:t>2020. 03. 06.</w:t>
            </w:r>
          </w:p>
        </w:tc>
        <w:tc>
          <w:tcPr>
            <w:tcW w:w="6050" w:type="dxa"/>
            <w:shd w:val="clear" w:color="auto" w:fill="auto"/>
          </w:tcPr>
          <w:p w14:paraId="01956466" w14:textId="77777777" w:rsidR="00A50410" w:rsidRPr="0050693F" w:rsidRDefault="00A50410" w:rsidP="00EE1317">
            <w:pPr>
              <w:spacing w:line="340" w:lineRule="atLeast"/>
              <w:jc w:val="both"/>
              <w:rPr>
                <w:rFonts w:cs="Arial"/>
                <w:sz w:val="20"/>
                <w:szCs w:val="20"/>
              </w:rPr>
            </w:pPr>
            <w:r w:rsidRPr="0050693F">
              <w:rPr>
                <w:rFonts w:cs="Arial"/>
                <w:sz w:val="20"/>
                <w:szCs w:val="20"/>
              </w:rPr>
              <w:t>a Szombathelyi járásban dolgozó család- és gyermekjóléti központ óvodai és iskolai szociális segítő tevékenységet végzők, védőnők, iskola, család- és gyermekjóléti szolgálat munkatársa, rendőrség munkatársa, elterelést, drogprevenciós munkát végző szakember</w:t>
            </w:r>
          </w:p>
        </w:tc>
        <w:tc>
          <w:tcPr>
            <w:tcW w:w="1457" w:type="dxa"/>
            <w:shd w:val="clear" w:color="auto" w:fill="auto"/>
            <w:vAlign w:val="center"/>
          </w:tcPr>
          <w:p w14:paraId="5B393E2C" w14:textId="77777777" w:rsidR="00A50410" w:rsidRPr="0050693F" w:rsidRDefault="00A50410" w:rsidP="00EE1317">
            <w:pPr>
              <w:spacing w:line="340" w:lineRule="atLeast"/>
              <w:jc w:val="center"/>
              <w:rPr>
                <w:rFonts w:cs="Arial"/>
                <w:sz w:val="20"/>
                <w:szCs w:val="20"/>
              </w:rPr>
            </w:pPr>
            <w:r w:rsidRPr="0050693F">
              <w:rPr>
                <w:rFonts w:cs="Arial"/>
                <w:sz w:val="20"/>
                <w:szCs w:val="20"/>
              </w:rPr>
              <w:t>15 fő</w:t>
            </w:r>
          </w:p>
        </w:tc>
      </w:tr>
      <w:tr w:rsidR="00A50410" w:rsidRPr="0050693F" w14:paraId="07CA1704" w14:textId="77777777" w:rsidTr="00EE1317">
        <w:trPr>
          <w:trHeight w:val="465"/>
          <w:jc w:val="center"/>
        </w:trPr>
        <w:tc>
          <w:tcPr>
            <w:tcW w:w="1701" w:type="dxa"/>
            <w:shd w:val="clear" w:color="auto" w:fill="auto"/>
            <w:vAlign w:val="center"/>
          </w:tcPr>
          <w:p w14:paraId="7A5DE3E7" w14:textId="77777777" w:rsidR="00A50410" w:rsidRPr="0050693F" w:rsidRDefault="00A50410" w:rsidP="00EE1317">
            <w:pPr>
              <w:spacing w:line="340" w:lineRule="atLeast"/>
              <w:jc w:val="center"/>
              <w:rPr>
                <w:rFonts w:cs="Arial"/>
                <w:sz w:val="20"/>
                <w:szCs w:val="20"/>
              </w:rPr>
            </w:pPr>
            <w:r w:rsidRPr="0050693F">
              <w:rPr>
                <w:rFonts w:cs="Arial"/>
                <w:sz w:val="20"/>
                <w:szCs w:val="20"/>
              </w:rPr>
              <w:t>2020. 12. 11.</w:t>
            </w:r>
          </w:p>
        </w:tc>
        <w:tc>
          <w:tcPr>
            <w:tcW w:w="6050" w:type="dxa"/>
            <w:shd w:val="clear" w:color="auto" w:fill="auto"/>
          </w:tcPr>
          <w:p w14:paraId="7EFD18CA" w14:textId="77777777" w:rsidR="00A50410" w:rsidRPr="0050693F" w:rsidRDefault="00A50410" w:rsidP="00EE1317">
            <w:pPr>
              <w:spacing w:line="340" w:lineRule="atLeast"/>
              <w:rPr>
                <w:rFonts w:cs="Arial"/>
                <w:sz w:val="20"/>
                <w:szCs w:val="20"/>
              </w:rPr>
            </w:pPr>
            <w:r w:rsidRPr="0050693F">
              <w:rPr>
                <w:rFonts w:cs="Arial"/>
                <w:sz w:val="20"/>
                <w:szCs w:val="20"/>
              </w:rPr>
              <w:t>védőnő, Szombathelyi Gyámhivatal, Megyei Gyámhivatal munkatársai, Markusovszky Egyetemi Oktatókórház szociális munkása</w:t>
            </w:r>
          </w:p>
          <w:p w14:paraId="4EACF199" w14:textId="77777777" w:rsidR="00A50410" w:rsidRPr="0050693F" w:rsidRDefault="00A50410" w:rsidP="00EE1317">
            <w:pPr>
              <w:spacing w:line="340" w:lineRule="atLeast"/>
              <w:rPr>
                <w:rFonts w:cs="Arial"/>
                <w:sz w:val="20"/>
                <w:szCs w:val="20"/>
              </w:rPr>
            </w:pPr>
            <w:r w:rsidRPr="0050693F">
              <w:rPr>
                <w:rFonts w:cs="Arial"/>
                <w:sz w:val="20"/>
                <w:szCs w:val="20"/>
              </w:rPr>
              <w:t>család- és gyermekjóléti szolgálat, család- és gyermekjóléti központ</w:t>
            </w:r>
          </w:p>
        </w:tc>
        <w:tc>
          <w:tcPr>
            <w:tcW w:w="1457" w:type="dxa"/>
            <w:shd w:val="clear" w:color="auto" w:fill="auto"/>
            <w:vAlign w:val="center"/>
          </w:tcPr>
          <w:p w14:paraId="5BBD49EE" w14:textId="77777777" w:rsidR="00A50410" w:rsidRPr="0050693F" w:rsidRDefault="00A50410" w:rsidP="00EE1317">
            <w:pPr>
              <w:spacing w:line="340" w:lineRule="atLeast"/>
              <w:jc w:val="center"/>
              <w:rPr>
                <w:rFonts w:cs="Arial"/>
                <w:sz w:val="20"/>
                <w:szCs w:val="20"/>
              </w:rPr>
            </w:pPr>
            <w:r w:rsidRPr="0050693F">
              <w:rPr>
                <w:rFonts w:cs="Arial"/>
                <w:sz w:val="20"/>
                <w:szCs w:val="20"/>
              </w:rPr>
              <w:t>9 fő</w:t>
            </w:r>
          </w:p>
        </w:tc>
      </w:tr>
    </w:tbl>
    <w:p w14:paraId="16BFCE83" w14:textId="77777777" w:rsidR="00FA6D78" w:rsidRDefault="00FA6D78" w:rsidP="00A50410">
      <w:pPr>
        <w:pStyle w:val="Szvegtrzs"/>
        <w:spacing w:line="340" w:lineRule="atLeast"/>
        <w:rPr>
          <w:rFonts w:cs="Arial"/>
          <w:szCs w:val="24"/>
        </w:rPr>
      </w:pPr>
    </w:p>
    <w:p w14:paraId="621C6552" w14:textId="3CF1791B" w:rsidR="00A50410" w:rsidRPr="003D3FD7" w:rsidRDefault="00A50410" w:rsidP="00A50410">
      <w:pPr>
        <w:pStyle w:val="Szvegtrzs"/>
        <w:spacing w:line="340" w:lineRule="atLeast"/>
        <w:rPr>
          <w:rFonts w:cs="Arial"/>
          <w:szCs w:val="24"/>
        </w:rPr>
      </w:pPr>
      <w:r w:rsidRPr="003D3FD7">
        <w:rPr>
          <w:rFonts w:cs="Arial"/>
          <w:szCs w:val="24"/>
        </w:rPr>
        <w:t>A család- és gyermekjóléti szolgálat feladata a 15/1998. (IV. 30.) NM. rendelet 9. § (5) bekezdés alapján, hogy minden év február 28-ig éves szakmai tanácskozást szervezzen, amelyen - a jelzőrendszer tagjainak írásos tájékoztatása alapján – átfogóan áttekinti és értékeli a veszélyeztetettséget észlelő- és jelzőrendszer előző éves működését és szükség esetén javaslatot tesz működésük javítására.</w:t>
      </w:r>
    </w:p>
    <w:p w14:paraId="7667E735" w14:textId="77777777" w:rsidR="00A50410" w:rsidRDefault="00A50410" w:rsidP="00A50410">
      <w:pPr>
        <w:pStyle w:val="Szvegtrzs"/>
        <w:spacing w:line="340" w:lineRule="atLeast"/>
        <w:rPr>
          <w:rFonts w:cs="Arial"/>
          <w:szCs w:val="24"/>
        </w:rPr>
      </w:pPr>
      <w:r w:rsidRPr="003D3FD7">
        <w:rPr>
          <w:rFonts w:cs="Arial"/>
          <w:szCs w:val="24"/>
        </w:rPr>
        <w:t>Szombathelyen 2020. február 28-án megrendezésre került a 2019-es évre vonatkozó éves szakmai tanácskozás, melyen 32 fő vett részt. Az éves szakmai tanácskozást megelőzően kérdőív formájában tájékoztatás kérésére került sor a jelzőrendszeri tagoktól, melynek célja, hogy segítséget nyújtsanak az éves szakmai tanácskozás anyagának összeállításában és minden év március 31-ig az éves intézkedési terv elkészítésében.</w:t>
      </w:r>
    </w:p>
    <w:p w14:paraId="0B1DD617" w14:textId="77777777" w:rsidR="00A50410" w:rsidRPr="003D3FD7" w:rsidRDefault="00A50410" w:rsidP="00A50410">
      <w:pPr>
        <w:pStyle w:val="Szvegtrzs"/>
        <w:spacing w:line="340" w:lineRule="atLeast"/>
        <w:rPr>
          <w:rFonts w:cs="Arial"/>
          <w:szCs w:val="24"/>
        </w:rPr>
      </w:pPr>
    </w:p>
    <w:p w14:paraId="12AAF152" w14:textId="77777777" w:rsidR="00A50410" w:rsidRPr="003D3FD7" w:rsidRDefault="00A50410" w:rsidP="00A50410">
      <w:pPr>
        <w:spacing w:line="340" w:lineRule="atLeast"/>
        <w:jc w:val="both"/>
        <w:rPr>
          <w:rFonts w:cs="Arial"/>
          <w:u w:val="single"/>
        </w:rPr>
      </w:pPr>
      <w:r w:rsidRPr="003D3FD7">
        <w:rPr>
          <w:rFonts w:cs="Arial"/>
          <w:u w:val="single"/>
        </w:rPr>
        <w:t xml:space="preserve">Az intézkedési terv tartalmazza: </w:t>
      </w:r>
    </w:p>
    <w:p w14:paraId="42F89CC6" w14:textId="77777777" w:rsidR="00A50410" w:rsidRPr="003D3FD7" w:rsidRDefault="00A50410" w:rsidP="00A50410">
      <w:pPr>
        <w:tabs>
          <w:tab w:val="left" w:pos="284"/>
        </w:tabs>
        <w:spacing w:line="340" w:lineRule="atLeast"/>
        <w:ind w:left="284" w:hanging="284"/>
        <w:jc w:val="both"/>
        <w:rPr>
          <w:rFonts w:cs="Arial"/>
        </w:rPr>
      </w:pPr>
      <w:r w:rsidRPr="003D3FD7">
        <w:rPr>
          <w:rFonts w:cs="Arial"/>
        </w:rPr>
        <w:t xml:space="preserve">a) </w:t>
      </w:r>
      <w:r w:rsidRPr="003D3FD7">
        <w:rPr>
          <w:rFonts w:cs="Arial"/>
        </w:rPr>
        <w:tab/>
        <w:t xml:space="preserve">a jelzőrendszeri tagok írásos beszámolójának tanulságait, </w:t>
      </w:r>
    </w:p>
    <w:p w14:paraId="56A3246E" w14:textId="77777777" w:rsidR="00A50410" w:rsidRPr="003D3FD7" w:rsidRDefault="00A50410" w:rsidP="00A50410">
      <w:pPr>
        <w:tabs>
          <w:tab w:val="left" w:pos="284"/>
        </w:tabs>
        <w:spacing w:line="340" w:lineRule="atLeast"/>
        <w:ind w:left="284" w:hanging="284"/>
        <w:jc w:val="both"/>
        <w:rPr>
          <w:rFonts w:cs="Arial"/>
        </w:rPr>
      </w:pPr>
      <w:r w:rsidRPr="003D3FD7">
        <w:rPr>
          <w:rFonts w:cs="Arial"/>
        </w:rPr>
        <w:t xml:space="preserve">b) </w:t>
      </w:r>
      <w:r w:rsidRPr="003D3FD7">
        <w:rPr>
          <w:rFonts w:cs="Arial"/>
        </w:rPr>
        <w:tab/>
        <w:t xml:space="preserve">az előző évi intézkedési tervből megvalósult elemeket, </w:t>
      </w:r>
    </w:p>
    <w:p w14:paraId="4BB97B42" w14:textId="77777777" w:rsidR="00A50410" w:rsidRPr="003D3FD7" w:rsidRDefault="00A50410" w:rsidP="00A50410">
      <w:pPr>
        <w:tabs>
          <w:tab w:val="left" w:pos="284"/>
        </w:tabs>
        <w:spacing w:line="340" w:lineRule="atLeast"/>
        <w:ind w:left="284" w:hanging="284"/>
        <w:jc w:val="both"/>
        <w:rPr>
          <w:rFonts w:cs="Arial"/>
        </w:rPr>
      </w:pPr>
      <w:r w:rsidRPr="003D3FD7">
        <w:rPr>
          <w:rFonts w:cs="Arial"/>
        </w:rPr>
        <w:t xml:space="preserve">c) </w:t>
      </w:r>
      <w:r w:rsidRPr="003D3FD7">
        <w:rPr>
          <w:rFonts w:cs="Arial"/>
        </w:rPr>
        <w:tab/>
        <w:t xml:space="preserve">az éves célkitűzéseket, </w:t>
      </w:r>
    </w:p>
    <w:p w14:paraId="25BA7103" w14:textId="77777777" w:rsidR="00A50410" w:rsidRPr="003D3FD7" w:rsidRDefault="00A50410" w:rsidP="00A50410">
      <w:pPr>
        <w:tabs>
          <w:tab w:val="left" w:pos="284"/>
        </w:tabs>
        <w:spacing w:line="340" w:lineRule="atLeast"/>
        <w:ind w:left="284" w:hanging="284"/>
        <w:jc w:val="both"/>
        <w:rPr>
          <w:rFonts w:cs="Arial"/>
        </w:rPr>
      </w:pPr>
      <w:r w:rsidRPr="003D3FD7">
        <w:rPr>
          <w:rFonts w:cs="Arial"/>
        </w:rPr>
        <w:t>d)</w:t>
      </w:r>
      <w:r w:rsidRPr="003D3FD7">
        <w:rPr>
          <w:rFonts w:cs="Arial"/>
        </w:rPr>
        <w:tab/>
        <w:t xml:space="preserve">a településre vonatkozó célok elérése és a jelzőrendszeri működés hatékonyságának javítása érdekében tervezett lépéseket. </w:t>
      </w:r>
    </w:p>
    <w:p w14:paraId="7C8E585A" w14:textId="77777777" w:rsidR="00A50410" w:rsidRPr="003D3FD7" w:rsidRDefault="00A50410" w:rsidP="00A50410">
      <w:pPr>
        <w:spacing w:line="340" w:lineRule="atLeast"/>
        <w:jc w:val="both"/>
        <w:rPr>
          <w:rFonts w:cs="Arial"/>
          <w:color w:val="FF0000"/>
        </w:rPr>
      </w:pPr>
    </w:p>
    <w:p w14:paraId="7BE073D8" w14:textId="77777777" w:rsidR="00A50410" w:rsidRDefault="00A50410" w:rsidP="00A50410">
      <w:pPr>
        <w:pStyle w:val="Nincstrkz"/>
        <w:spacing w:line="340" w:lineRule="atLeast"/>
        <w:jc w:val="center"/>
        <w:rPr>
          <w:rFonts w:cs="Arial"/>
          <w:color w:val="FF0000"/>
        </w:rPr>
      </w:pPr>
      <w:r w:rsidRPr="00615476">
        <w:rPr>
          <w:noProof/>
          <w:color w:val="FF0000"/>
          <w:lang w:eastAsia="hu-HU"/>
        </w:rPr>
        <w:lastRenderedPageBreak/>
        <w:drawing>
          <wp:inline distT="0" distB="0" distL="0" distR="0" wp14:anchorId="2E15B238" wp14:editId="1162E02B">
            <wp:extent cx="5476875" cy="3124200"/>
            <wp:effectExtent l="0" t="0" r="9525" b="0"/>
            <wp:docPr id="6" name="Diagram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C92F1C" w14:textId="77777777" w:rsidR="00A50410" w:rsidRPr="00615476" w:rsidRDefault="00A50410" w:rsidP="00A50410">
      <w:pPr>
        <w:pStyle w:val="Nincstrkz"/>
        <w:spacing w:line="340" w:lineRule="atLeast"/>
        <w:jc w:val="center"/>
        <w:rPr>
          <w:rFonts w:cs="Arial"/>
          <w:color w:val="FF0000"/>
        </w:rPr>
      </w:pPr>
    </w:p>
    <w:p w14:paraId="7D2138EF" w14:textId="77777777" w:rsidR="00A50410" w:rsidRDefault="00A50410" w:rsidP="00A50410">
      <w:pPr>
        <w:spacing w:line="340" w:lineRule="atLeast"/>
        <w:jc w:val="both"/>
        <w:rPr>
          <w:rFonts w:cs="Arial"/>
          <w:b/>
        </w:rPr>
      </w:pPr>
    </w:p>
    <w:p w14:paraId="7E921B16" w14:textId="77777777" w:rsidR="00A50410" w:rsidRPr="00B053AF" w:rsidRDefault="00A50410" w:rsidP="00A50410">
      <w:pPr>
        <w:spacing w:line="340" w:lineRule="atLeast"/>
        <w:jc w:val="both"/>
        <w:rPr>
          <w:rFonts w:cs="Arial"/>
          <w:b/>
        </w:rPr>
      </w:pPr>
      <w:r>
        <w:rPr>
          <w:rFonts w:cs="Arial"/>
          <w:b/>
        </w:rPr>
        <w:t xml:space="preserve">Settlement szociális munka: </w:t>
      </w:r>
      <w:r w:rsidRPr="00B053AF">
        <w:rPr>
          <w:rFonts w:cs="Arial"/>
          <w:b/>
        </w:rPr>
        <w:t>Szentkirályi Tanoda</w:t>
      </w:r>
    </w:p>
    <w:p w14:paraId="46261B58" w14:textId="77777777" w:rsidR="00A50410" w:rsidRPr="003D3FD7" w:rsidRDefault="00A50410" w:rsidP="00A50410">
      <w:pPr>
        <w:spacing w:line="340" w:lineRule="atLeast"/>
        <w:jc w:val="both"/>
        <w:rPr>
          <w:rFonts w:cs="Arial"/>
          <w:b/>
          <w:u w:val="single"/>
        </w:rPr>
      </w:pPr>
      <w:r w:rsidRPr="003D3FD7">
        <w:rPr>
          <w:rFonts w:cs="Arial"/>
        </w:rPr>
        <w:t xml:space="preserve">Szombathely, Szent István király u.119. szám alatt található Tanoda a korábbi években havi rendszerességgel adott lehetőséget a Szentkirályi lakóközösség gyermekes családjainak foglalkozásokon való részvételre. </w:t>
      </w:r>
    </w:p>
    <w:p w14:paraId="3EF3DEA7" w14:textId="77777777" w:rsidR="00A50410" w:rsidRDefault="00A50410" w:rsidP="00A50410">
      <w:pPr>
        <w:spacing w:line="340" w:lineRule="atLeast"/>
        <w:jc w:val="both"/>
        <w:rPr>
          <w:rFonts w:cs="Arial"/>
        </w:rPr>
      </w:pPr>
      <w:r w:rsidRPr="003D3FD7">
        <w:rPr>
          <w:rFonts w:cs="Arial"/>
        </w:rPr>
        <w:t>A kialakult járványhelyzet miatt 2020-ban szüneteltek a Tanodában a foglalkozások.</w:t>
      </w:r>
    </w:p>
    <w:p w14:paraId="2CB184C9" w14:textId="77777777" w:rsidR="00A50410" w:rsidRPr="0091445E" w:rsidRDefault="00A50410" w:rsidP="00A50410">
      <w:pPr>
        <w:spacing w:line="340" w:lineRule="atLeast"/>
        <w:jc w:val="both"/>
        <w:rPr>
          <w:rFonts w:cs="Arial"/>
        </w:rPr>
      </w:pPr>
    </w:p>
    <w:p w14:paraId="313FDDE0" w14:textId="77777777" w:rsidR="00A50410" w:rsidRDefault="00A50410" w:rsidP="00A50410">
      <w:pPr>
        <w:spacing w:line="340" w:lineRule="atLeast"/>
        <w:rPr>
          <w:rFonts w:cs="Arial"/>
          <w:b/>
          <w:bCs/>
          <w:u w:val="single"/>
        </w:rPr>
      </w:pPr>
      <w:r w:rsidRPr="0045246D">
        <w:rPr>
          <w:rFonts w:cs="Arial"/>
          <w:b/>
          <w:bCs/>
          <w:u w:val="single"/>
        </w:rPr>
        <w:t>Család- és gyermekjóléti központ</w:t>
      </w:r>
      <w:r>
        <w:rPr>
          <w:rFonts w:cs="Arial"/>
          <w:b/>
          <w:bCs/>
          <w:u w:val="single"/>
        </w:rPr>
        <w:t xml:space="preserve"> </w:t>
      </w:r>
    </w:p>
    <w:p w14:paraId="7A2F9F75" w14:textId="77777777" w:rsidR="00A50410" w:rsidRPr="00B053AF" w:rsidRDefault="00A50410" w:rsidP="00A50410">
      <w:pPr>
        <w:spacing w:line="340" w:lineRule="atLeast"/>
        <w:rPr>
          <w:rFonts w:cs="Arial"/>
          <w:b/>
          <w:bCs/>
          <w:u w:val="single"/>
        </w:rPr>
      </w:pPr>
    </w:p>
    <w:p w14:paraId="1005377B" w14:textId="77777777" w:rsidR="00A50410" w:rsidRPr="0045246D" w:rsidRDefault="00A50410" w:rsidP="00A50410">
      <w:pPr>
        <w:spacing w:line="340" w:lineRule="atLeast"/>
        <w:jc w:val="both"/>
        <w:rPr>
          <w:rFonts w:cs="Arial"/>
        </w:rPr>
      </w:pPr>
      <w:r w:rsidRPr="0045246D">
        <w:rPr>
          <w:rFonts w:cs="Arial"/>
        </w:rPr>
        <w:t>A család- és gyermekjóléti központ Szombathely városban, valamint a szombathelyi járás területén a</w:t>
      </w:r>
      <w:r w:rsidRPr="0045246D">
        <w:rPr>
          <w:rFonts w:cs="Arial"/>
          <w:i/>
        </w:rPr>
        <w:t xml:space="preserve"> </w:t>
      </w:r>
      <w:r w:rsidRPr="0045246D">
        <w:rPr>
          <w:rFonts w:cs="Arial"/>
        </w:rPr>
        <w:t>felmerülő igényeknek megfelelően minőségi ellátást biztosít a család- és gyermekjóléti szolgáltatás keretében. Az illetékességi területéhez tartozó településekre kiterjedően biztosítja a család- és gyermekjóléti központ speciális szolgáltatásait, valamint ellátja a gyermekvédelmi</w:t>
      </w:r>
      <w:r w:rsidRPr="0045246D">
        <w:rPr>
          <w:rFonts w:cs="Arial"/>
          <w:color w:val="FF0000"/>
        </w:rPr>
        <w:t xml:space="preserve"> </w:t>
      </w:r>
      <w:r w:rsidRPr="0045246D">
        <w:rPr>
          <w:rFonts w:cs="Arial"/>
        </w:rPr>
        <w:t>gondoskodás keretébe tartozó hatósági intézkedésekhez kapcsolódó, a gyermekek védelmére irányuló tevékenységet. A szakmai tevékenységet esetmenedzserek és tanácsadók végzik.</w:t>
      </w:r>
      <w:r w:rsidRPr="0045246D">
        <w:t xml:space="preserve"> </w:t>
      </w:r>
      <w:r w:rsidRPr="0045246D">
        <w:rPr>
          <w:rFonts w:cs="Arial"/>
        </w:rPr>
        <w:t>Munkavégzésük során részt vesznek a gyermekvédelmi gondoskodás keretébe tartozó hatósági intézkedések előkészítésében, majd a döntést követően, az érintett családoknál szociális segítő munkát koordinálnak és végeznek.</w:t>
      </w:r>
    </w:p>
    <w:p w14:paraId="332E136B" w14:textId="77777777" w:rsidR="00A50410" w:rsidRPr="00B54161" w:rsidRDefault="00A50410" w:rsidP="00A50410">
      <w:pPr>
        <w:spacing w:line="340" w:lineRule="atLeast"/>
        <w:jc w:val="both"/>
        <w:rPr>
          <w:rFonts w:eastAsia="Calibri" w:cs="Arial"/>
        </w:rPr>
      </w:pPr>
      <w:r w:rsidRPr="0045246D">
        <w:rPr>
          <w:rFonts w:eastAsia="Calibri" w:cs="Arial"/>
        </w:rPr>
        <w:t xml:space="preserve">A 2020-as év rendhagyó volt a korábbi évekhez képest. A koronavírus járvány miatt elrendelt veszélyhelyzet és az ehhez kapcsolódó kormányzati intézkedések hatással voltak a család- és gyermekjóléti központ alapfeladatainak ellátására és speciális szolgáltatásainak biztosítására egyaránt. A járvány első hullámának idején egyes szolgáltatások (pl. a kapcsolattartási ügyelet, pszichológiai tanácsadás, családterápia) egyáltalán nem működtek. A hatósági intézkedésekhez kapcsolódó alapfeladatok </w:t>
      </w:r>
      <w:r w:rsidRPr="0045246D">
        <w:rPr>
          <w:rFonts w:eastAsia="Calibri" w:cs="Arial"/>
        </w:rPr>
        <w:lastRenderedPageBreak/>
        <w:t xml:space="preserve">ellátását (családokkal, szakemberekkel való kapcsolattartás, tárgyalásokon való részvételek, esetmegbeszélések, esetkonferenciák összehívása, környezettanulmány </w:t>
      </w:r>
      <w:proofErr w:type="gramStart"/>
      <w:r w:rsidRPr="0045246D">
        <w:rPr>
          <w:rFonts w:eastAsia="Calibri" w:cs="Arial"/>
        </w:rPr>
        <w:t>készítése,</w:t>
      </w:r>
      <w:proofErr w:type="gramEnd"/>
      <w:r w:rsidRPr="0045246D">
        <w:rPr>
          <w:rFonts w:eastAsia="Calibri" w:cs="Arial"/>
        </w:rPr>
        <w:t xml:space="preserve"> stb.) pedig szigorú óvintézkedések betartása mellett végezték az esetmenedzserek. A pandémia okozta speciális helyzet nagy kihívások elé állította a szociális ellátórendszert, így az egész intézményt is. Ez egyben azt is jelentette, hogy a család- és gyermekjóléti központ szakmai feladatain túl az esetmenedzserek az intézmény egyéb szolgáltatásaihoz kapcsolódó feladatok ellátásában is részt vettek. Napi szinten bevásároltak időseknek, kiváltották a gyógyszereiket, feladták a csekkjeiket, leveleiket és részt vettek az ebéd házhozszállításában.</w:t>
      </w:r>
      <w:r>
        <w:rPr>
          <w:rFonts w:eastAsia="Calibri" w:cs="Arial"/>
        </w:rPr>
        <w:t xml:space="preserve"> </w:t>
      </w:r>
      <w:r w:rsidRPr="0045246D">
        <w:rPr>
          <w:rFonts w:eastAsia="Calibri" w:cs="Arial"/>
        </w:rPr>
        <w:t>A járvány második hullámának idején – az őszi és a téli időszakban – mind az alapfeladatok, mind a speciális szolgáltatások szigorú higiénés szabályok betartása mellett folyamatosan biztosítottak voltak.</w:t>
      </w:r>
    </w:p>
    <w:p w14:paraId="24E61B0B" w14:textId="1FDF7D38" w:rsidR="00A50410" w:rsidRDefault="00A50410" w:rsidP="00A50410">
      <w:pPr>
        <w:spacing w:line="340" w:lineRule="atLeast"/>
        <w:jc w:val="both"/>
        <w:rPr>
          <w:rFonts w:cs="Arial"/>
        </w:rPr>
      </w:pPr>
      <w:r w:rsidRPr="0045246D">
        <w:rPr>
          <w:rFonts w:cs="Arial"/>
        </w:rPr>
        <w:t xml:space="preserve">A család- és gyermekjóléti központ 2020-ban 169, míg 2019-ben 118 esetben tett javaslatot hatósági intézkedésre, ebből az elutasított javaslatok száma 2020-ban 3 volt, csakúgy, mint 2019-ben. A család- és gyermekjóléti központ tevékenysége 2020-ban 512 gyermekre és 297 családra (2019-ben 524 gyermek, 321 család) terjedt ki. </w:t>
      </w:r>
    </w:p>
    <w:p w14:paraId="2AA83E34" w14:textId="77777777" w:rsidR="00A50410" w:rsidRPr="0045246D" w:rsidRDefault="00A50410" w:rsidP="00A50410">
      <w:pPr>
        <w:spacing w:line="340" w:lineRule="atLeast"/>
        <w:jc w:val="both"/>
        <w:rPr>
          <w:rFonts w:cs="Arial"/>
        </w:rPr>
      </w:pPr>
      <w:r w:rsidRPr="0045246D">
        <w:rPr>
          <w:rFonts w:cs="Arial"/>
        </w:rPr>
        <w:t>Az ellátott gyermekek, ill. családok legnagyobb arányban védelembe vételben, valamint nevelésbe vételben részesültek. Ebben változás nem</w:t>
      </w:r>
      <w:r>
        <w:rPr>
          <w:rFonts w:cs="Arial"/>
        </w:rPr>
        <w:t xml:space="preserve"> volt</w:t>
      </w:r>
      <w:r w:rsidRPr="0045246D">
        <w:rPr>
          <w:rFonts w:cs="Arial"/>
        </w:rPr>
        <w:t xml:space="preserve"> tapasztalható az előző </w:t>
      </w:r>
      <w:r>
        <w:rPr>
          <w:rFonts w:cs="Arial"/>
        </w:rPr>
        <w:t xml:space="preserve">2019. </w:t>
      </w:r>
      <w:r w:rsidRPr="0045246D">
        <w:rPr>
          <w:rFonts w:cs="Arial"/>
        </w:rPr>
        <w:t xml:space="preserve">évhez képest. </w:t>
      </w:r>
    </w:p>
    <w:p w14:paraId="13671621" w14:textId="77777777" w:rsidR="00A50410" w:rsidRPr="005D5FB0" w:rsidRDefault="00A50410" w:rsidP="00A50410">
      <w:pPr>
        <w:spacing w:line="340" w:lineRule="atLeast"/>
        <w:jc w:val="center"/>
        <w:rPr>
          <w:rFonts w:cs="Arial"/>
          <w:noProof/>
          <w:color w:val="FF0000"/>
          <w:sz w:val="20"/>
          <w:szCs w:val="20"/>
        </w:rPr>
      </w:pPr>
      <w:r w:rsidRPr="00452765">
        <w:rPr>
          <w:noProof/>
          <w:color w:val="FF0000"/>
        </w:rPr>
        <w:drawing>
          <wp:inline distT="0" distB="0" distL="0" distR="0" wp14:anchorId="193E9296" wp14:editId="108A4A7A">
            <wp:extent cx="4962525" cy="3019425"/>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62525" cy="3019425"/>
                    </a:xfrm>
                    <a:prstGeom prst="rect">
                      <a:avLst/>
                    </a:prstGeom>
                    <a:noFill/>
                    <a:ln>
                      <a:noFill/>
                    </a:ln>
                  </pic:spPr>
                </pic:pic>
              </a:graphicData>
            </a:graphic>
          </wp:inline>
        </w:drawing>
      </w:r>
    </w:p>
    <w:p w14:paraId="4F4268C4" w14:textId="43AEB195" w:rsidR="00A50410" w:rsidRPr="0045246D" w:rsidRDefault="00A50410" w:rsidP="00A50410">
      <w:pPr>
        <w:spacing w:line="340" w:lineRule="atLeast"/>
        <w:jc w:val="both"/>
        <w:rPr>
          <w:rFonts w:cs="Arial"/>
        </w:rPr>
      </w:pPr>
      <w:r w:rsidRPr="0045246D">
        <w:rPr>
          <w:rFonts w:cs="Arial"/>
        </w:rPr>
        <w:t xml:space="preserve">A legjellemzőbb problémák: </w:t>
      </w:r>
    </w:p>
    <w:p w14:paraId="41BA01A4" w14:textId="77777777" w:rsidR="00A50410" w:rsidRPr="0045246D" w:rsidRDefault="00A50410" w:rsidP="00A50410">
      <w:pPr>
        <w:pStyle w:val="Listaszerbekezds"/>
        <w:numPr>
          <w:ilvl w:val="0"/>
          <w:numId w:val="21"/>
        </w:numPr>
        <w:suppressAutoHyphens/>
        <w:spacing w:after="0" w:line="340" w:lineRule="atLeast"/>
        <w:contextualSpacing w:val="0"/>
        <w:jc w:val="both"/>
        <w:rPr>
          <w:rFonts w:ascii="Arial" w:hAnsi="Arial" w:cs="Arial"/>
          <w:sz w:val="24"/>
          <w:szCs w:val="24"/>
        </w:rPr>
      </w:pPr>
      <w:r w:rsidRPr="0045246D">
        <w:rPr>
          <w:rFonts w:ascii="Arial" w:hAnsi="Arial" w:cs="Arial"/>
          <w:sz w:val="24"/>
          <w:szCs w:val="24"/>
        </w:rPr>
        <w:t xml:space="preserve">a szülők, család életvitele (2020-ban 138, 2019-ben 215 eset), </w:t>
      </w:r>
    </w:p>
    <w:p w14:paraId="17DDD3A3" w14:textId="77777777" w:rsidR="00A50410" w:rsidRPr="0045246D" w:rsidRDefault="00A50410" w:rsidP="00A50410">
      <w:pPr>
        <w:pStyle w:val="Listaszerbekezds"/>
        <w:numPr>
          <w:ilvl w:val="0"/>
          <w:numId w:val="21"/>
        </w:numPr>
        <w:suppressAutoHyphens/>
        <w:spacing w:after="0" w:line="340" w:lineRule="atLeast"/>
        <w:contextualSpacing w:val="0"/>
        <w:jc w:val="both"/>
        <w:rPr>
          <w:rFonts w:ascii="Arial" w:hAnsi="Arial" w:cs="Arial"/>
          <w:sz w:val="24"/>
          <w:szCs w:val="24"/>
        </w:rPr>
      </w:pPr>
      <w:r w:rsidRPr="0045246D">
        <w:rPr>
          <w:rFonts w:ascii="Arial" w:hAnsi="Arial" w:cs="Arial"/>
          <w:sz w:val="24"/>
          <w:szCs w:val="24"/>
        </w:rPr>
        <w:t xml:space="preserve">a gyermeknevelési probléma (2020-ban 116, 2019-ben 128 eset), </w:t>
      </w:r>
    </w:p>
    <w:p w14:paraId="340CCCA3" w14:textId="77777777" w:rsidR="00A50410" w:rsidRPr="0045246D" w:rsidRDefault="00A50410" w:rsidP="00A50410">
      <w:pPr>
        <w:pStyle w:val="Listaszerbekezds"/>
        <w:numPr>
          <w:ilvl w:val="0"/>
          <w:numId w:val="21"/>
        </w:numPr>
        <w:suppressAutoHyphens/>
        <w:spacing w:after="0" w:line="340" w:lineRule="atLeast"/>
        <w:contextualSpacing w:val="0"/>
        <w:jc w:val="both"/>
        <w:rPr>
          <w:rFonts w:ascii="Arial" w:hAnsi="Arial" w:cs="Arial"/>
          <w:sz w:val="24"/>
          <w:szCs w:val="24"/>
        </w:rPr>
      </w:pPr>
      <w:r w:rsidRPr="0045246D">
        <w:rPr>
          <w:rFonts w:ascii="Arial" w:hAnsi="Arial" w:cs="Arial"/>
          <w:sz w:val="24"/>
          <w:szCs w:val="24"/>
        </w:rPr>
        <w:t xml:space="preserve">a családi konfliktus (2020-ban 95, 2019-ben 81 eset), </w:t>
      </w:r>
    </w:p>
    <w:p w14:paraId="6A135A6F" w14:textId="77777777" w:rsidR="00A50410" w:rsidRPr="0045246D" w:rsidRDefault="00A50410" w:rsidP="00A50410">
      <w:pPr>
        <w:pStyle w:val="Listaszerbekezds"/>
        <w:numPr>
          <w:ilvl w:val="0"/>
          <w:numId w:val="21"/>
        </w:numPr>
        <w:suppressAutoHyphens/>
        <w:spacing w:after="0" w:line="340" w:lineRule="atLeast"/>
        <w:contextualSpacing w:val="0"/>
        <w:jc w:val="both"/>
        <w:rPr>
          <w:rFonts w:ascii="Arial" w:hAnsi="Arial" w:cs="Arial"/>
          <w:sz w:val="24"/>
          <w:szCs w:val="24"/>
        </w:rPr>
      </w:pPr>
      <w:r w:rsidRPr="0045246D">
        <w:rPr>
          <w:rFonts w:ascii="Arial" w:hAnsi="Arial" w:cs="Arial"/>
          <w:sz w:val="24"/>
          <w:szCs w:val="24"/>
        </w:rPr>
        <w:t xml:space="preserve">a magatartás – és teljesítményzavar (2020-ban 84, 2019-ben 153 eset), </w:t>
      </w:r>
    </w:p>
    <w:p w14:paraId="038150A2" w14:textId="77777777" w:rsidR="00A50410" w:rsidRPr="0045246D" w:rsidRDefault="00A50410" w:rsidP="00A50410">
      <w:pPr>
        <w:pStyle w:val="Listaszerbekezds"/>
        <w:numPr>
          <w:ilvl w:val="0"/>
          <w:numId w:val="21"/>
        </w:numPr>
        <w:suppressAutoHyphens/>
        <w:spacing w:after="0" w:line="340" w:lineRule="atLeast"/>
        <w:contextualSpacing w:val="0"/>
        <w:jc w:val="both"/>
        <w:rPr>
          <w:rFonts w:ascii="Arial" w:hAnsi="Arial" w:cs="Arial"/>
          <w:sz w:val="24"/>
          <w:szCs w:val="24"/>
        </w:rPr>
      </w:pPr>
      <w:r w:rsidRPr="0045246D">
        <w:rPr>
          <w:rFonts w:ascii="Arial" w:hAnsi="Arial" w:cs="Arial"/>
          <w:sz w:val="24"/>
          <w:szCs w:val="24"/>
        </w:rPr>
        <w:t xml:space="preserve">a szülői elhanyagolás (2020-ban 68, 2019-ben 78 eset), </w:t>
      </w:r>
    </w:p>
    <w:p w14:paraId="12FF1771" w14:textId="77777777" w:rsidR="00A50410" w:rsidRPr="0045246D" w:rsidRDefault="00A50410" w:rsidP="00A50410">
      <w:pPr>
        <w:pStyle w:val="Listaszerbekezds"/>
        <w:numPr>
          <w:ilvl w:val="0"/>
          <w:numId w:val="21"/>
        </w:numPr>
        <w:suppressAutoHyphens/>
        <w:spacing w:after="0" w:line="340" w:lineRule="atLeast"/>
        <w:contextualSpacing w:val="0"/>
        <w:jc w:val="both"/>
        <w:rPr>
          <w:rFonts w:ascii="Arial" w:hAnsi="Arial" w:cs="Arial"/>
          <w:sz w:val="24"/>
          <w:szCs w:val="24"/>
        </w:rPr>
      </w:pPr>
      <w:r w:rsidRPr="0045246D">
        <w:rPr>
          <w:rFonts w:ascii="Arial" w:hAnsi="Arial" w:cs="Arial"/>
          <w:sz w:val="24"/>
          <w:szCs w:val="24"/>
        </w:rPr>
        <w:t xml:space="preserve">az anyagi problémák (2020-ban 62, 2019-ben 123 eset) valamint, </w:t>
      </w:r>
    </w:p>
    <w:p w14:paraId="45820FB1" w14:textId="4BD8EF0B" w:rsidR="00A50410" w:rsidRPr="004569E5" w:rsidRDefault="00A50410" w:rsidP="00A50410">
      <w:pPr>
        <w:pStyle w:val="Listaszerbekezds"/>
        <w:numPr>
          <w:ilvl w:val="0"/>
          <w:numId w:val="21"/>
        </w:numPr>
        <w:suppressAutoHyphens/>
        <w:spacing w:after="0" w:line="340" w:lineRule="atLeast"/>
        <w:contextualSpacing w:val="0"/>
        <w:jc w:val="both"/>
        <w:rPr>
          <w:rFonts w:ascii="Arial" w:hAnsi="Arial" w:cs="Arial"/>
          <w:sz w:val="24"/>
          <w:szCs w:val="24"/>
        </w:rPr>
      </w:pPr>
      <w:r w:rsidRPr="0045246D">
        <w:rPr>
          <w:rFonts w:ascii="Arial" w:hAnsi="Arial" w:cs="Arial"/>
          <w:sz w:val="24"/>
          <w:szCs w:val="24"/>
        </w:rPr>
        <w:t xml:space="preserve">a családon belüli bántalmazás (2020-ban 33, 2019-ben 19 eset) volt. </w:t>
      </w:r>
    </w:p>
    <w:p w14:paraId="29A0E2BA" w14:textId="77777777" w:rsidR="00A50410" w:rsidRDefault="00A50410" w:rsidP="00A50410">
      <w:pPr>
        <w:suppressAutoHyphens/>
        <w:spacing w:line="340" w:lineRule="atLeast"/>
        <w:jc w:val="both"/>
        <w:rPr>
          <w:rFonts w:cs="Arial"/>
        </w:rPr>
      </w:pPr>
      <w:r w:rsidRPr="0045246D">
        <w:rPr>
          <w:rFonts w:cs="Arial"/>
        </w:rPr>
        <w:lastRenderedPageBreak/>
        <w:t xml:space="preserve">Kisebb arányban előfordult, a beilleszkedési nehézség gyermekintézménybe, fogyatékosság, egyéb egészségügyi problémák, valamint szenvedélybetegség is.Az adatokból kiderül, hogy a megelőző évhez képest emelkedett a családi konfliktusok, valamint a családon belüli bántalmazás miatti veszélyeztetettség, míg a többi probléma vonatkozásában csökkenés figyelhető meg. </w:t>
      </w:r>
    </w:p>
    <w:p w14:paraId="1C26C2DA" w14:textId="77777777" w:rsidR="00A50410" w:rsidRPr="0045246D" w:rsidRDefault="00A50410" w:rsidP="00A50410">
      <w:pPr>
        <w:spacing w:line="340" w:lineRule="atLeast"/>
        <w:jc w:val="both"/>
        <w:rPr>
          <w:rFonts w:cs="Arial"/>
        </w:rPr>
      </w:pPr>
    </w:p>
    <w:p w14:paraId="160DF166" w14:textId="77777777" w:rsidR="00A50410" w:rsidRPr="00452765" w:rsidRDefault="00A50410" w:rsidP="00A50410">
      <w:pPr>
        <w:spacing w:line="340" w:lineRule="atLeast"/>
        <w:jc w:val="center"/>
        <w:rPr>
          <w:rFonts w:cs="Arial"/>
          <w:color w:val="FF0000"/>
          <w:sz w:val="20"/>
          <w:szCs w:val="20"/>
        </w:rPr>
      </w:pPr>
      <w:r w:rsidRPr="00452765">
        <w:rPr>
          <w:rFonts w:cs="Arial"/>
          <w:noProof/>
          <w:color w:val="FF0000"/>
        </w:rPr>
        <w:drawing>
          <wp:inline distT="0" distB="0" distL="0" distR="0" wp14:anchorId="2457F6D3" wp14:editId="5DA4C196">
            <wp:extent cx="4657725" cy="2076450"/>
            <wp:effectExtent l="0" t="0" r="9525" b="0"/>
            <wp:docPr id="4" name="Kép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ép 17"/>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7725" cy="2076450"/>
                    </a:xfrm>
                    <a:prstGeom prst="rect">
                      <a:avLst/>
                    </a:prstGeom>
                    <a:noFill/>
                    <a:ln>
                      <a:noFill/>
                    </a:ln>
                  </pic:spPr>
                </pic:pic>
              </a:graphicData>
            </a:graphic>
          </wp:inline>
        </w:drawing>
      </w:r>
    </w:p>
    <w:p w14:paraId="2FF2A57B" w14:textId="77777777" w:rsidR="00A50410" w:rsidRPr="00452765" w:rsidRDefault="00A50410" w:rsidP="00A50410">
      <w:pPr>
        <w:spacing w:line="340" w:lineRule="atLeast"/>
        <w:jc w:val="both"/>
        <w:rPr>
          <w:rFonts w:cs="Arial"/>
          <w:color w:val="FF0000"/>
          <w:sz w:val="20"/>
          <w:szCs w:val="20"/>
        </w:rPr>
      </w:pPr>
    </w:p>
    <w:p w14:paraId="0AC327D8" w14:textId="77777777" w:rsidR="00A50410" w:rsidRDefault="00A50410" w:rsidP="00A50410">
      <w:pPr>
        <w:spacing w:line="340" w:lineRule="atLeast"/>
        <w:jc w:val="both"/>
        <w:rPr>
          <w:rFonts w:cs="Arial"/>
        </w:rPr>
      </w:pPr>
      <w:r>
        <w:rPr>
          <w:rFonts w:cs="Arial"/>
        </w:rPr>
        <w:t>A 2020.</w:t>
      </w:r>
      <w:r w:rsidRPr="0045246D">
        <w:rPr>
          <w:rFonts w:cs="Arial"/>
        </w:rPr>
        <w:t xml:space="preserve"> év során, csakúgy, mint 2019-ben, a család- és gyermekjóléti központ esetmenedzsereinek és tanácsadóinak legjellemzőbb szakmai tevékenysége az információnyújtást, tanácsadást, segítő beszélgetést, ügyintézésben segítségnyújtást is magába foglaló szociális segítő tevékenység volt (2019-ben 5093 eset, 2020-ban 3444 eset).  </w:t>
      </w:r>
    </w:p>
    <w:p w14:paraId="7BDC39DE" w14:textId="77777777" w:rsidR="00A50410" w:rsidRPr="0045246D" w:rsidRDefault="00A50410" w:rsidP="00A50410">
      <w:pPr>
        <w:spacing w:line="340" w:lineRule="atLeast"/>
        <w:jc w:val="both"/>
        <w:rPr>
          <w:rFonts w:cs="Arial"/>
        </w:rPr>
      </w:pPr>
    </w:p>
    <w:p w14:paraId="4AA506E3" w14:textId="77777777" w:rsidR="00A50410" w:rsidRPr="0045246D" w:rsidRDefault="00A50410" w:rsidP="00A50410">
      <w:pPr>
        <w:spacing w:line="340" w:lineRule="atLeast"/>
        <w:jc w:val="both"/>
        <w:rPr>
          <w:rFonts w:cs="Arial"/>
        </w:rPr>
      </w:pPr>
      <w:r w:rsidRPr="0045246D">
        <w:rPr>
          <w:rFonts w:cs="Arial"/>
        </w:rPr>
        <w:t xml:space="preserve">Viszonylag magasabb számban előforduló tevékenységek voltak: </w:t>
      </w:r>
    </w:p>
    <w:p w14:paraId="38061B71" w14:textId="77777777" w:rsidR="00A50410" w:rsidRPr="0045246D" w:rsidRDefault="00A50410" w:rsidP="00A50410">
      <w:pPr>
        <w:pStyle w:val="Listaszerbekezds"/>
        <w:numPr>
          <w:ilvl w:val="0"/>
          <w:numId w:val="22"/>
        </w:numPr>
        <w:suppressAutoHyphens/>
        <w:spacing w:after="0" w:line="340" w:lineRule="atLeast"/>
        <w:contextualSpacing w:val="0"/>
        <w:jc w:val="both"/>
        <w:rPr>
          <w:rFonts w:ascii="Arial" w:hAnsi="Arial" w:cs="Arial"/>
          <w:sz w:val="24"/>
          <w:szCs w:val="24"/>
        </w:rPr>
      </w:pPr>
      <w:r w:rsidRPr="0045246D">
        <w:rPr>
          <w:rFonts w:ascii="Arial" w:hAnsi="Arial" w:cs="Arial"/>
          <w:sz w:val="24"/>
          <w:szCs w:val="24"/>
        </w:rPr>
        <w:t xml:space="preserve">az esetkonzultáció (2019-ben 1480 eset, 2020-ban 860 eset), </w:t>
      </w:r>
    </w:p>
    <w:p w14:paraId="5D5783E2" w14:textId="77777777" w:rsidR="00A50410" w:rsidRPr="0045246D" w:rsidRDefault="00A50410" w:rsidP="00A50410">
      <w:pPr>
        <w:pStyle w:val="Listaszerbekezds"/>
        <w:numPr>
          <w:ilvl w:val="0"/>
          <w:numId w:val="22"/>
        </w:numPr>
        <w:suppressAutoHyphens/>
        <w:spacing w:after="0" w:line="340" w:lineRule="atLeast"/>
        <w:contextualSpacing w:val="0"/>
        <w:jc w:val="both"/>
        <w:rPr>
          <w:rFonts w:ascii="Arial" w:hAnsi="Arial" w:cs="Arial"/>
          <w:sz w:val="24"/>
          <w:szCs w:val="24"/>
        </w:rPr>
      </w:pPr>
      <w:r w:rsidRPr="0045246D">
        <w:rPr>
          <w:rFonts w:ascii="Arial" w:hAnsi="Arial" w:cs="Arial"/>
          <w:sz w:val="24"/>
          <w:szCs w:val="24"/>
        </w:rPr>
        <w:t xml:space="preserve">a családlátogatás (2019-ben 1389 eset, 2020-ban 718 eset), </w:t>
      </w:r>
    </w:p>
    <w:p w14:paraId="016B5A09" w14:textId="77777777" w:rsidR="00A50410" w:rsidRPr="0045246D" w:rsidRDefault="00A50410" w:rsidP="00A50410">
      <w:pPr>
        <w:pStyle w:val="Listaszerbekezds"/>
        <w:numPr>
          <w:ilvl w:val="0"/>
          <w:numId w:val="22"/>
        </w:numPr>
        <w:suppressAutoHyphens/>
        <w:spacing w:after="0" w:line="340" w:lineRule="atLeast"/>
        <w:contextualSpacing w:val="0"/>
        <w:jc w:val="both"/>
        <w:rPr>
          <w:rFonts w:ascii="Arial" w:hAnsi="Arial" w:cs="Arial"/>
          <w:sz w:val="24"/>
          <w:szCs w:val="24"/>
        </w:rPr>
      </w:pPr>
      <w:r w:rsidRPr="0045246D">
        <w:rPr>
          <w:rFonts w:ascii="Arial" w:hAnsi="Arial" w:cs="Arial"/>
          <w:sz w:val="24"/>
          <w:szCs w:val="24"/>
        </w:rPr>
        <w:t xml:space="preserve">a pszichológiai tanácsadás (2019-ben 975 eset, 2020-ban 840 eset) és </w:t>
      </w:r>
    </w:p>
    <w:p w14:paraId="0E69B216" w14:textId="77777777" w:rsidR="00A50410" w:rsidRDefault="00A50410" w:rsidP="00A50410">
      <w:pPr>
        <w:pStyle w:val="Listaszerbekezds"/>
        <w:numPr>
          <w:ilvl w:val="0"/>
          <w:numId w:val="22"/>
        </w:numPr>
        <w:suppressAutoHyphens/>
        <w:spacing w:after="0" w:line="340" w:lineRule="atLeast"/>
        <w:contextualSpacing w:val="0"/>
        <w:jc w:val="both"/>
        <w:rPr>
          <w:rFonts w:ascii="Arial" w:hAnsi="Arial" w:cs="Arial"/>
          <w:sz w:val="24"/>
          <w:szCs w:val="24"/>
        </w:rPr>
      </w:pPr>
      <w:r w:rsidRPr="0045246D">
        <w:rPr>
          <w:rFonts w:ascii="Arial" w:hAnsi="Arial" w:cs="Arial"/>
          <w:sz w:val="24"/>
          <w:szCs w:val="24"/>
        </w:rPr>
        <w:t xml:space="preserve">a kapcsolattartási ügyelethez kapcsolódó tevékenységek (2019-ben 2016 eset, 2020-ban 1225 eset). </w:t>
      </w:r>
    </w:p>
    <w:p w14:paraId="07E1ACEB" w14:textId="77777777" w:rsidR="00A50410" w:rsidRPr="0045246D" w:rsidRDefault="00A50410" w:rsidP="00A50410">
      <w:pPr>
        <w:pStyle w:val="Listaszerbekezds"/>
        <w:suppressAutoHyphens/>
        <w:spacing w:after="0" w:line="340" w:lineRule="atLeast"/>
        <w:contextualSpacing w:val="0"/>
        <w:jc w:val="both"/>
        <w:rPr>
          <w:rFonts w:ascii="Arial" w:hAnsi="Arial" w:cs="Arial"/>
          <w:sz w:val="24"/>
          <w:szCs w:val="24"/>
        </w:rPr>
      </w:pPr>
    </w:p>
    <w:p w14:paraId="77B377D1" w14:textId="77777777" w:rsidR="00A50410" w:rsidRPr="0045246D" w:rsidRDefault="00A50410" w:rsidP="00A50410">
      <w:pPr>
        <w:spacing w:line="340" w:lineRule="atLeast"/>
        <w:jc w:val="both"/>
        <w:rPr>
          <w:rFonts w:cs="Arial"/>
        </w:rPr>
      </w:pPr>
      <w:r w:rsidRPr="0045246D">
        <w:rPr>
          <w:rFonts w:cs="Arial"/>
        </w:rPr>
        <w:t>Az adatokból megállapítható, hogy valamennyi tevékenység esetében csökkenés tapasztalható az előző évhez képest. A tendencia a koronavírus járvánnyal magyarázható. A vírushelyzet miatt a családokkal, szakemberekkel való személyes találkozások száma korlátozott volt, csak különösen indokolt, ill. krízishelyzetben</w:t>
      </w:r>
      <w:r w:rsidRPr="0045246D">
        <w:rPr>
          <w:rFonts w:cs="Arial"/>
          <w:color w:val="FF0000"/>
        </w:rPr>
        <w:t xml:space="preserve"> </w:t>
      </w:r>
      <w:r w:rsidRPr="0045246D">
        <w:rPr>
          <w:rFonts w:cs="Arial"/>
        </w:rPr>
        <w:t xml:space="preserve">került sor a személyes találkozásra. A speciális szolgáltatások biztosítása pedig hosszabb időn át szünetelt. </w:t>
      </w:r>
    </w:p>
    <w:p w14:paraId="3B087736" w14:textId="77777777" w:rsidR="00A50410" w:rsidRPr="0045246D" w:rsidRDefault="00A50410" w:rsidP="00A50410">
      <w:pPr>
        <w:spacing w:line="340" w:lineRule="atLeast"/>
        <w:jc w:val="both"/>
        <w:rPr>
          <w:rFonts w:cs="Arial"/>
        </w:rPr>
      </w:pPr>
    </w:p>
    <w:p w14:paraId="4ED2329A" w14:textId="77777777" w:rsidR="00A50410" w:rsidRDefault="00A50410" w:rsidP="00A50410">
      <w:pPr>
        <w:spacing w:line="340" w:lineRule="atLeast"/>
        <w:jc w:val="center"/>
        <w:rPr>
          <w:rFonts w:cs="Arial"/>
          <w:color w:val="FF0000"/>
          <w:sz w:val="20"/>
          <w:szCs w:val="20"/>
        </w:rPr>
      </w:pPr>
      <w:r w:rsidRPr="00452765">
        <w:rPr>
          <w:rFonts w:cs="Arial"/>
          <w:noProof/>
          <w:color w:val="FF0000"/>
          <w:sz w:val="20"/>
          <w:szCs w:val="20"/>
        </w:rPr>
        <w:lastRenderedPageBreak/>
        <w:drawing>
          <wp:inline distT="0" distB="0" distL="0" distR="0" wp14:anchorId="14A37588" wp14:editId="5DE0944F">
            <wp:extent cx="5476875" cy="3429000"/>
            <wp:effectExtent l="0" t="0" r="9525"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6875" cy="3429000"/>
                    </a:xfrm>
                    <a:prstGeom prst="rect">
                      <a:avLst/>
                    </a:prstGeom>
                    <a:noFill/>
                    <a:ln>
                      <a:noFill/>
                    </a:ln>
                  </pic:spPr>
                </pic:pic>
              </a:graphicData>
            </a:graphic>
          </wp:inline>
        </w:drawing>
      </w:r>
    </w:p>
    <w:p w14:paraId="70EC0B92" w14:textId="77777777" w:rsidR="00A50410" w:rsidRPr="00452765" w:rsidRDefault="00A50410" w:rsidP="00A50410">
      <w:pPr>
        <w:spacing w:line="340" w:lineRule="atLeast"/>
        <w:jc w:val="both"/>
        <w:rPr>
          <w:rFonts w:cs="Arial"/>
          <w:color w:val="FF0000"/>
          <w:sz w:val="20"/>
          <w:szCs w:val="20"/>
        </w:rPr>
      </w:pPr>
    </w:p>
    <w:p w14:paraId="2A84C0C6" w14:textId="77777777" w:rsidR="00A50410" w:rsidRPr="00E702DE" w:rsidRDefault="00A50410" w:rsidP="00A50410">
      <w:pPr>
        <w:spacing w:line="340" w:lineRule="atLeast"/>
        <w:jc w:val="both"/>
        <w:rPr>
          <w:rFonts w:cs="Arial"/>
        </w:rPr>
      </w:pPr>
      <w:r w:rsidRPr="00E702DE">
        <w:rPr>
          <w:rFonts w:cs="Arial"/>
        </w:rPr>
        <w:t xml:space="preserve">Az esetmenedzserek a feladatellátás során segítették a hatósági intézkedéssel érintett gyermek és családja problémáinak kezelését, koordinálták a problémák megoldására irányuló feladatok ellátását, szükség szerint szociális segítő tevékenységet végeztek, együttműködve a család- és gyermekjóléti szolgálatok családsegítőivel. </w:t>
      </w:r>
    </w:p>
    <w:p w14:paraId="41E43296" w14:textId="77777777" w:rsidR="00A50410" w:rsidRPr="00E702DE" w:rsidRDefault="00A50410" w:rsidP="00A50410">
      <w:pPr>
        <w:spacing w:line="340" w:lineRule="atLeast"/>
        <w:jc w:val="both"/>
        <w:rPr>
          <w:rFonts w:cs="Arial"/>
        </w:rPr>
      </w:pPr>
      <w:r w:rsidRPr="00E702DE">
        <w:rPr>
          <w:rFonts w:cs="Arial"/>
        </w:rPr>
        <w:t xml:space="preserve">Feltárták a családi működési zavarokat, az egyes egyént és a családot érintő problémákat és hozzárendelték ezekhez a megoldási alternatívákat. Feltérképezték és mozgósították a család természetes és mesterséges támaszait, mobilizálták erőforrásait. Szakmai tevékenységük során rendszeresen értékelték az eltelt idő alatt végzett szakmai munkát, az elért eredményeket és ezek ismeretében megfogalmazták a további irányokat.  Az esetmenedzserek a család köré szociális védőhálót építettek, ennek keretében rendszeresen kapcsolatot tartottak az esetkezelésbe bevont szakemberekkel, akikkel közösen meghatározták a család helyzetének javítása érdekében szükséges lépéseket és feladatokat. A szociális segítő tevékenység ellátása és koordinálása során részt vettek hivatalos ügyek intézésében, védelembe vételi és felülvizsgálati tárgyalásokon, elhelyezési értekezleteken. Hatósági intézkedésekhez kapcsolódóan környezettanulmányokat készítettek. A gondozott családokkal kapcsolatban álló szakemberek részvételével esetkonferenciákat szerveztek, esetmegbeszéléseket, esetkonzultációkat tartottak. A szolgáltatást igénylőknek lehetőséget biztosítottak a központ által nyújtott speciális szolgáltatások (jogi, pszichológiai tanácsadás, egyéni-, pár- és családterápia) igénybevételére.  </w:t>
      </w:r>
    </w:p>
    <w:p w14:paraId="6A758958" w14:textId="77777777" w:rsidR="00A50410" w:rsidRPr="00E702DE" w:rsidRDefault="00A50410" w:rsidP="00A50410">
      <w:pPr>
        <w:spacing w:line="340" w:lineRule="atLeast"/>
        <w:jc w:val="both"/>
        <w:rPr>
          <w:rFonts w:cs="Arial"/>
        </w:rPr>
      </w:pPr>
      <w:r w:rsidRPr="00E702DE">
        <w:rPr>
          <w:rFonts w:cs="Arial"/>
        </w:rPr>
        <w:t xml:space="preserve">Az esetmenedzserek a gondozott családokkal kapcsolatban álló jelzőrendszeri tagokkal rendszeresen tartották a kapcsolatot, esetmegbeszélések, esetkonzultációk formájában. Az együttműködés hatékony volt a gyermekvédelmi rendszer más tagjaival, a gyámhivatallal, a területi gyermekvédelmi szakszolgálattal és a </w:t>
      </w:r>
      <w:r w:rsidRPr="00E702DE">
        <w:rPr>
          <w:rFonts w:cs="Arial"/>
        </w:rPr>
        <w:lastRenderedPageBreak/>
        <w:t>gyermekvédelmi szakellátással is. A kapcsolattartás a koronavírus járvány miatt elsősorban telefonon, ill. online formában valósult meg.</w:t>
      </w:r>
    </w:p>
    <w:p w14:paraId="3A22E18A" w14:textId="77777777" w:rsidR="00A50410" w:rsidRDefault="00A50410" w:rsidP="00A50410">
      <w:pPr>
        <w:spacing w:line="340" w:lineRule="atLeast"/>
        <w:jc w:val="both"/>
        <w:rPr>
          <w:rFonts w:cs="Arial"/>
        </w:rPr>
      </w:pPr>
      <w:r w:rsidRPr="00E702DE">
        <w:rPr>
          <w:rFonts w:cs="Arial"/>
        </w:rPr>
        <w:t>A szakmai munkavégzés során felmerülő dilemmák feloldása és a kiégés megelőzése érdekében az esetmenedzserek 2020-ban 1 alkalommal vettek részt szupervízión.</w:t>
      </w:r>
    </w:p>
    <w:p w14:paraId="67334C8A" w14:textId="77777777" w:rsidR="00A50410" w:rsidRPr="00E702DE" w:rsidRDefault="00A50410" w:rsidP="00A50410">
      <w:pPr>
        <w:spacing w:line="340" w:lineRule="atLeast"/>
        <w:jc w:val="both"/>
        <w:rPr>
          <w:rFonts w:cs="Arial"/>
        </w:rPr>
      </w:pPr>
    </w:p>
    <w:p w14:paraId="360C2911" w14:textId="77777777" w:rsidR="00A50410" w:rsidRPr="00E702DE" w:rsidRDefault="00A50410" w:rsidP="00A50410">
      <w:pPr>
        <w:spacing w:line="340" w:lineRule="atLeast"/>
        <w:jc w:val="both"/>
        <w:rPr>
          <w:rFonts w:cs="Arial"/>
        </w:rPr>
      </w:pPr>
      <w:r w:rsidRPr="00E702DE">
        <w:rPr>
          <w:rFonts w:cs="Arial"/>
        </w:rPr>
        <w:t xml:space="preserve">A család- és gyermekjóléti központ Szombathelyen kívül a szombathelyi járáshoz tartozó 39 településen biztosítja a hatósági intézkedésekhez kapcsolódó gyermekjóléti szolgáltatási feladatokat, valamint a speciális szolgáltatásokat. </w:t>
      </w:r>
    </w:p>
    <w:p w14:paraId="0B905057" w14:textId="77777777" w:rsidR="00A50410" w:rsidRPr="00E702DE" w:rsidRDefault="00A50410" w:rsidP="00A50410">
      <w:pPr>
        <w:spacing w:line="340" w:lineRule="atLeast"/>
        <w:jc w:val="both"/>
        <w:rPr>
          <w:rFonts w:cs="Arial"/>
        </w:rPr>
      </w:pPr>
      <w:r w:rsidRPr="00E702DE">
        <w:rPr>
          <w:rFonts w:cs="Arial"/>
        </w:rPr>
        <w:t>2020-ban összesen 79 gyermek és 57 család (2019-ben 90 gyermek, 58 család) vette igénybe a szolgáltatást.</w:t>
      </w:r>
      <w:r>
        <w:rPr>
          <w:rFonts w:cs="Arial"/>
        </w:rPr>
        <w:t xml:space="preserve"> </w:t>
      </w:r>
      <w:r w:rsidRPr="00E702DE">
        <w:rPr>
          <w:rFonts w:cs="Arial"/>
        </w:rPr>
        <w:t>A járási települések tekintetében, a gyermek számban és a család számban is csökkenés volt tapasztalható a megelőző évhez képest.</w:t>
      </w:r>
    </w:p>
    <w:p w14:paraId="3A66C0F2" w14:textId="77777777" w:rsidR="00A50410" w:rsidRPr="00E702DE" w:rsidRDefault="00A50410" w:rsidP="00A50410">
      <w:pPr>
        <w:spacing w:line="340" w:lineRule="atLeast"/>
        <w:jc w:val="both"/>
        <w:rPr>
          <w:rFonts w:cs="Arial"/>
        </w:rPr>
      </w:pPr>
      <w:r w:rsidRPr="00E702DE">
        <w:rPr>
          <w:rFonts w:cs="Arial"/>
        </w:rPr>
        <w:t xml:space="preserve">A kezelt problémák közül első helyen a szülők, család életviteléből adódó probléma állt (2020-ban 18, 2019-ben 26 eset), de jelentkeztek gyermeknevelési problémák (2020-ban 13, 2019-ben 15 eset), magatartás – és teljesítményzavar (2020-ban 13, 2019-ben 17 eset), valamint családi konfliktus (2020-ban 7, 2019-ben 15 eset) is. Kisebb arányban fordult elő szülői elhanyagolás, gyermeknevelési probléma, valamint szenvedélybetegség. </w:t>
      </w:r>
    </w:p>
    <w:p w14:paraId="1304C541" w14:textId="77777777" w:rsidR="00A50410" w:rsidRPr="00E702DE" w:rsidRDefault="00A50410" w:rsidP="00A50410">
      <w:pPr>
        <w:spacing w:line="340" w:lineRule="atLeast"/>
        <w:jc w:val="both"/>
        <w:rPr>
          <w:rFonts w:cs="Arial"/>
        </w:rPr>
      </w:pPr>
      <w:r w:rsidRPr="00E702DE">
        <w:rPr>
          <w:rFonts w:cs="Arial"/>
        </w:rPr>
        <w:t xml:space="preserve">Megállapítható, hogy valamennyi probléma tekintetében csökkenés volt tapasztalható a megelőző évhez képest. </w:t>
      </w:r>
    </w:p>
    <w:p w14:paraId="39101113" w14:textId="77777777" w:rsidR="00A50410" w:rsidRPr="00E702DE" w:rsidRDefault="00A50410" w:rsidP="00A50410">
      <w:pPr>
        <w:spacing w:line="340" w:lineRule="atLeast"/>
        <w:jc w:val="both"/>
        <w:rPr>
          <w:rFonts w:cs="Arial"/>
        </w:rPr>
      </w:pPr>
      <w:r w:rsidRPr="00E702DE">
        <w:rPr>
          <w:rFonts w:cs="Arial"/>
        </w:rPr>
        <w:t xml:space="preserve">A legjellemzőbb szakmai tevékenységek a szociális segítő tevékenység (2020-ban 687, 2019-ben 893 eset), ill. a családlátogatás (2020-ban 169, 2019-ben 317 eset) voltak. </w:t>
      </w:r>
    </w:p>
    <w:p w14:paraId="386BE42A" w14:textId="77777777" w:rsidR="00A50410" w:rsidRPr="00E702DE" w:rsidRDefault="00A50410" w:rsidP="00A50410">
      <w:pPr>
        <w:spacing w:line="340" w:lineRule="atLeast"/>
        <w:jc w:val="both"/>
        <w:rPr>
          <w:rFonts w:cs="Arial"/>
        </w:rPr>
      </w:pPr>
      <w:r w:rsidRPr="00E702DE">
        <w:rPr>
          <w:rFonts w:cs="Arial"/>
        </w:rPr>
        <w:t>A településeken az esetmenedzserek ellátták a gyermekvédelmi gondoskodás keretébe tartozó hatósági intézkedésekhez kapcsolódó feladatokat és elősegítették a központ által nyújtott speciális szolgáltatások igénybevételét.</w:t>
      </w:r>
    </w:p>
    <w:p w14:paraId="1E1CE611" w14:textId="77777777" w:rsidR="00A50410" w:rsidRPr="002601AF" w:rsidRDefault="00A50410" w:rsidP="00A50410">
      <w:pPr>
        <w:spacing w:line="340" w:lineRule="atLeast"/>
        <w:jc w:val="both"/>
        <w:rPr>
          <w:rFonts w:cs="Arial"/>
          <w:sz w:val="22"/>
          <w:szCs w:val="22"/>
        </w:rPr>
      </w:pPr>
    </w:p>
    <w:p w14:paraId="55B2E69A" w14:textId="77777777" w:rsidR="00A50410" w:rsidRPr="002601AF" w:rsidRDefault="00A50410" w:rsidP="00A50410">
      <w:pPr>
        <w:spacing w:line="340" w:lineRule="atLeast"/>
        <w:jc w:val="both"/>
        <w:rPr>
          <w:rFonts w:cs="Arial"/>
          <w:b/>
        </w:rPr>
      </w:pPr>
      <w:r w:rsidRPr="002601AF">
        <w:rPr>
          <w:rFonts w:cs="Arial"/>
          <w:b/>
        </w:rPr>
        <w:t>Veszélyeztetettséget észlelő- és jelzőrendszer működésének koordinálása</w:t>
      </w:r>
    </w:p>
    <w:p w14:paraId="4B458646" w14:textId="77777777" w:rsidR="00A50410" w:rsidRPr="00523C19" w:rsidRDefault="00A50410" w:rsidP="00A50410">
      <w:pPr>
        <w:pStyle w:val="NormlWeb"/>
        <w:spacing w:before="0" w:beforeAutospacing="0" w:after="0" w:afterAutospacing="0" w:line="340" w:lineRule="atLeast"/>
        <w:jc w:val="both"/>
        <w:rPr>
          <w:rFonts w:ascii="Arial" w:hAnsi="Arial" w:cs="Arial"/>
        </w:rPr>
      </w:pPr>
      <w:r w:rsidRPr="00523C19">
        <w:rPr>
          <w:rFonts w:ascii="Arial" w:hAnsi="Arial" w:cs="Arial"/>
        </w:rPr>
        <w:t>A jelzőrendszer járási szintű koordinálása körében a család- és gyermekjóléti központ koordinálta a járás területén működő jelzőrendszerek munkáját. A család- és gyermekjóléti szolgálatok számára</w:t>
      </w:r>
      <w:r w:rsidRPr="00523C19">
        <w:rPr>
          <w:rStyle w:val="apple-converted-space"/>
          <w:rFonts w:ascii="Arial" w:hAnsi="Arial" w:cs="Arial"/>
        </w:rPr>
        <w:t xml:space="preserve"> igény szerint </w:t>
      </w:r>
      <w:r w:rsidRPr="00523C19">
        <w:rPr>
          <w:rFonts w:ascii="Arial" w:hAnsi="Arial" w:cs="Arial"/>
        </w:rPr>
        <w:t xml:space="preserve">szakmai támogatást nyújtott a szakmaközi megbeszélések, az éves szakmai tanácskozások szervezéséhez, valamint az éves jelzőrendszeri intézkedési tervek elkészítéséhez és összehangolásához. Összegyűjtötte a települések jelzőrendszeri felelősei által készített helyi jelzőrendszeri intézkedési terveket. </w:t>
      </w:r>
    </w:p>
    <w:p w14:paraId="453D0D96" w14:textId="77777777" w:rsidR="00A50410" w:rsidRPr="00523C19" w:rsidRDefault="00A50410" w:rsidP="00A50410">
      <w:pPr>
        <w:pStyle w:val="NormlWeb"/>
        <w:spacing w:before="0" w:beforeAutospacing="0" w:after="0" w:afterAutospacing="0" w:line="340" w:lineRule="atLeast"/>
        <w:jc w:val="both"/>
        <w:rPr>
          <w:rFonts w:ascii="Arial" w:hAnsi="Arial" w:cs="Arial"/>
        </w:rPr>
      </w:pPr>
      <w:r w:rsidRPr="00523C19">
        <w:rPr>
          <w:rFonts w:ascii="Arial" w:hAnsi="Arial" w:cs="Arial"/>
        </w:rPr>
        <w:t>A szakmai tevékenységhez tartozó feladatok ellátását, illetve koordinálását járási jelzőrendszeri tanácsadó végezte.</w:t>
      </w:r>
      <w:r>
        <w:rPr>
          <w:rFonts w:ascii="Arial" w:hAnsi="Arial" w:cs="Arial"/>
        </w:rPr>
        <w:t xml:space="preserve"> </w:t>
      </w:r>
      <w:r w:rsidRPr="00523C19">
        <w:rPr>
          <w:rFonts w:ascii="Arial" w:hAnsi="Arial" w:cs="Arial"/>
        </w:rPr>
        <w:t xml:space="preserve">A feladatellátás során 2020-ban 8 alkalommal (2019-ben 14 alkalom) vett részt a járási jelzőrendszeri tanácsadó szakmaközi megbeszélésen, éves tanácskozáson pedig szintén 8 alkalommal (2019-ben 8 alkalom). Valamennyi család- és gyermekjóléti szolgálat elkészítette és a központ számára megküldte az éves jelzőrendszeri intézkedési tervét. </w:t>
      </w:r>
    </w:p>
    <w:p w14:paraId="523F0B62" w14:textId="77777777" w:rsidR="00A50410" w:rsidRPr="00523C19" w:rsidRDefault="00A50410" w:rsidP="00A50410">
      <w:pPr>
        <w:pStyle w:val="NormlWeb"/>
        <w:spacing w:before="0" w:beforeAutospacing="0" w:after="0" w:afterAutospacing="0" w:line="340" w:lineRule="atLeast"/>
        <w:jc w:val="both"/>
        <w:rPr>
          <w:rFonts w:ascii="Arial" w:hAnsi="Arial" w:cs="Arial"/>
        </w:rPr>
      </w:pPr>
      <w:r w:rsidRPr="00523C19">
        <w:rPr>
          <w:rFonts w:ascii="Arial" w:hAnsi="Arial" w:cs="Arial"/>
        </w:rPr>
        <w:lastRenderedPageBreak/>
        <w:t>A veszélyeztetettséget észlelő- és jelzőrendszer működésével kapcsolatos problémát mindössze egy család- és gyermekjóléti szolgálat jelzett, melynek rendezése érdekében a Vas Megyei Kormányhivatal kezdeményezésére szakmai megbeszélésre került sor az érintett jelzőrendszeri tag, a család- és gyermekjóléti szolgálat/központ vezetőjének és munkatársainak, valamint a Kormányhivatal</w:t>
      </w:r>
      <w:r w:rsidRPr="00523C19">
        <w:rPr>
          <w:rFonts w:ascii="Arial" w:hAnsi="Arial" w:cs="Arial"/>
          <w:color w:val="FF0000"/>
        </w:rPr>
        <w:t xml:space="preserve"> </w:t>
      </w:r>
      <w:r w:rsidRPr="00523C19">
        <w:rPr>
          <w:rFonts w:ascii="Arial" w:hAnsi="Arial" w:cs="Arial"/>
        </w:rPr>
        <w:t xml:space="preserve">képviselőjének részvételével. A megbeszélésen tisztázásra kerültek a jogszabályban rögzített jogok, kötelességek, kompetenciák. </w:t>
      </w:r>
    </w:p>
    <w:p w14:paraId="57A48AE9" w14:textId="77777777" w:rsidR="00A50410" w:rsidRPr="00523C19" w:rsidRDefault="00A50410" w:rsidP="00A50410">
      <w:pPr>
        <w:pStyle w:val="NormlWeb"/>
        <w:spacing w:before="0" w:beforeAutospacing="0" w:after="0" w:afterAutospacing="0" w:line="340" w:lineRule="atLeast"/>
        <w:jc w:val="both"/>
        <w:rPr>
          <w:rFonts w:ascii="Arial" w:hAnsi="Arial" w:cs="Arial"/>
        </w:rPr>
      </w:pPr>
    </w:p>
    <w:p w14:paraId="5E720474" w14:textId="77777777" w:rsidR="00A50410" w:rsidRPr="002601AF" w:rsidRDefault="00A50410" w:rsidP="00A50410">
      <w:pPr>
        <w:pStyle w:val="NormlWeb"/>
        <w:spacing w:before="0" w:beforeAutospacing="0" w:after="0" w:afterAutospacing="0" w:line="340" w:lineRule="atLeast"/>
        <w:jc w:val="both"/>
        <w:rPr>
          <w:rFonts w:ascii="Arial" w:hAnsi="Arial" w:cs="Arial"/>
          <w:b/>
        </w:rPr>
      </w:pPr>
      <w:r w:rsidRPr="002601AF">
        <w:rPr>
          <w:rFonts w:ascii="Arial" w:hAnsi="Arial" w:cs="Arial"/>
          <w:b/>
        </w:rPr>
        <w:t>A család- és gyermekjóléti szolgálatok feladatainak szakmai támogatása</w:t>
      </w:r>
    </w:p>
    <w:p w14:paraId="5721C0FD" w14:textId="77777777" w:rsidR="00A50410" w:rsidRPr="00523C19" w:rsidRDefault="00A50410" w:rsidP="00A50410">
      <w:pPr>
        <w:tabs>
          <w:tab w:val="left" w:pos="426"/>
        </w:tabs>
        <w:spacing w:line="340" w:lineRule="atLeast"/>
        <w:jc w:val="both"/>
        <w:rPr>
          <w:rFonts w:cs="Arial"/>
        </w:rPr>
      </w:pPr>
      <w:r w:rsidRPr="00523C19">
        <w:rPr>
          <w:rFonts w:cs="Arial"/>
        </w:rPr>
        <w:t>A feladatellátás keretében az esetmenedzserek tájékoztatták a szolgálatokat a központ által nyújtott szolgáltatásokról, az azokat érintő változásokról, illetve a járás területén elérhető, más személy, illetve szervezet által nyújtott, közvetíthető szolgáltatásokról, ellátásokról.</w:t>
      </w:r>
    </w:p>
    <w:p w14:paraId="44F58480" w14:textId="77777777" w:rsidR="00A50410" w:rsidRPr="00523C19" w:rsidRDefault="00A50410" w:rsidP="00A50410">
      <w:pPr>
        <w:tabs>
          <w:tab w:val="left" w:pos="426"/>
        </w:tabs>
        <w:spacing w:line="340" w:lineRule="atLeast"/>
        <w:jc w:val="both"/>
        <w:rPr>
          <w:rFonts w:cs="Arial"/>
        </w:rPr>
      </w:pPr>
      <w:r w:rsidRPr="00523C19">
        <w:rPr>
          <w:rFonts w:cs="Arial"/>
        </w:rPr>
        <w:t xml:space="preserve">A szakmai támogatás érdekében a család- és gyermekjóléti központ havi rendszerességgel, minden hónap utolsó péntekén biztosította a lehetőséget a család- és gyermekjóléti szolgálatok számára esetmegbeszélésre. Ezt 2020-ban egyetlen alkalommal sem vették igénybe a szolgálatok, melynek oka a járványhelyzet miatt a személyes kontaktusok elkerülése volt. Rendszeressé vált viszont a napi, heti szintű esetmegbeszélés, konzultáció elsősorban telefonon, indokolt esetben személyesen, a szolgálatok által ellátott településeken. </w:t>
      </w:r>
    </w:p>
    <w:p w14:paraId="19E8ED22" w14:textId="77777777" w:rsidR="00A50410" w:rsidRPr="00523C19" w:rsidRDefault="00A50410" w:rsidP="00A50410">
      <w:pPr>
        <w:tabs>
          <w:tab w:val="left" w:pos="426"/>
        </w:tabs>
        <w:spacing w:line="340" w:lineRule="atLeast"/>
        <w:jc w:val="both"/>
        <w:rPr>
          <w:rFonts w:cs="Arial"/>
        </w:rPr>
      </w:pPr>
      <w:r w:rsidRPr="00523C19">
        <w:rPr>
          <w:rFonts w:cs="Arial"/>
        </w:rPr>
        <w:t>A szakmai munka során megjelenő döntéshozatalok elősegítése érdekében a járási jelzőrendszeri tanácsadó, bár kisebb számban, de rendszeresen részt vett (2019-ben 108, 2020-ban 70 alkalommal) a szolgálatok által szervezett esetkonferencián.</w:t>
      </w:r>
    </w:p>
    <w:p w14:paraId="17DDE189" w14:textId="77777777" w:rsidR="00A50410" w:rsidRPr="00615476" w:rsidRDefault="00A50410" w:rsidP="00A50410">
      <w:pPr>
        <w:tabs>
          <w:tab w:val="left" w:pos="426"/>
        </w:tabs>
        <w:spacing w:line="340" w:lineRule="atLeast"/>
        <w:jc w:val="both"/>
        <w:rPr>
          <w:rFonts w:cs="Arial"/>
          <w:sz w:val="22"/>
          <w:szCs w:val="22"/>
        </w:rPr>
      </w:pPr>
    </w:p>
    <w:p w14:paraId="3621F061" w14:textId="77777777" w:rsidR="00A50410" w:rsidRPr="002601AF" w:rsidRDefault="00A50410" w:rsidP="00A50410">
      <w:pPr>
        <w:spacing w:line="340" w:lineRule="atLeast"/>
        <w:jc w:val="both"/>
        <w:rPr>
          <w:rFonts w:cs="Arial"/>
          <w:b/>
        </w:rPr>
      </w:pPr>
      <w:r w:rsidRPr="002601AF">
        <w:rPr>
          <w:rFonts w:cs="Arial"/>
          <w:b/>
        </w:rPr>
        <w:t>Pszichológiai tanácsadás</w:t>
      </w:r>
    </w:p>
    <w:p w14:paraId="4F0F8823" w14:textId="77777777" w:rsidR="00A50410" w:rsidRDefault="00A50410" w:rsidP="00A50410">
      <w:pPr>
        <w:pStyle w:val="Beszmol"/>
        <w:spacing w:line="340" w:lineRule="atLeast"/>
        <w:ind w:firstLine="0"/>
      </w:pPr>
      <w:r w:rsidRPr="00523C19">
        <w:t xml:space="preserve">2020-ban 113 fő, 840 alkalommal, míg 2019-ben 139 fő, összesen 975 alkalommal vette igénybe a szolgáltatást. A tanácsadást 2 fő pszichológus nyújtotta. </w:t>
      </w:r>
    </w:p>
    <w:p w14:paraId="21E68AD2" w14:textId="77777777" w:rsidR="00A50410" w:rsidRPr="00523C19" w:rsidRDefault="00A50410" w:rsidP="00A50410">
      <w:pPr>
        <w:pStyle w:val="Beszmol"/>
        <w:spacing w:line="340" w:lineRule="atLeast"/>
        <w:ind w:firstLine="0"/>
      </w:pPr>
    </w:p>
    <w:p w14:paraId="2468678B" w14:textId="77777777" w:rsidR="00A50410" w:rsidRPr="00523C19" w:rsidRDefault="00A50410" w:rsidP="00A50410">
      <w:pPr>
        <w:pStyle w:val="Beszmol"/>
        <w:spacing w:line="340" w:lineRule="atLeast"/>
        <w:ind w:firstLine="0"/>
      </w:pPr>
      <w:r w:rsidRPr="00523C19">
        <w:t xml:space="preserve">Az ügyfelek által megfogalmazott legjellemzőbb problémák: </w:t>
      </w:r>
    </w:p>
    <w:p w14:paraId="5458FD63" w14:textId="77777777" w:rsidR="00A50410" w:rsidRPr="00523C19" w:rsidRDefault="00A50410" w:rsidP="00A50410">
      <w:pPr>
        <w:pStyle w:val="Beszmol"/>
        <w:numPr>
          <w:ilvl w:val="0"/>
          <w:numId w:val="23"/>
        </w:numPr>
        <w:spacing w:line="340" w:lineRule="atLeast"/>
      </w:pPr>
      <w:r w:rsidRPr="00523C19">
        <w:t xml:space="preserve">pszichés panaszok, </w:t>
      </w:r>
    </w:p>
    <w:p w14:paraId="74FD9A26" w14:textId="77777777" w:rsidR="00A50410" w:rsidRPr="00523C19" w:rsidRDefault="00A50410" w:rsidP="00A50410">
      <w:pPr>
        <w:pStyle w:val="Beszmol"/>
        <w:numPr>
          <w:ilvl w:val="0"/>
          <w:numId w:val="23"/>
        </w:numPr>
        <w:spacing w:line="340" w:lineRule="atLeast"/>
      </w:pPr>
      <w:r w:rsidRPr="00523C19">
        <w:t xml:space="preserve">szorongásos tünetek és hangulatzavarok, </w:t>
      </w:r>
    </w:p>
    <w:p w14:paraId="400FA62E" w14:textId="77777777" w:rsidR="00A50410" w:rsidRDefault="00A50410" w:rsidP="00A50410">
      <w:pPr>
        <w:pStyle w:val="Beszmol"/>
        <w:numPr>
          <w:ilvl w:val="0"/>
          <w:numId w:val="23"/>
        </w:numPr>
        <w:spacing w:line="340" w:lineRule="atLeast"/>
      </w:pPr>
      <w:r w:rsidRPr="00523C19">
        <w:t xml:space="preserve">gyermek viselkedési problémái, teljesítményzavarai. </w:t>
      </w:r>
    </w:p>
    <w:p w14:paraId="33670EA6" w14:textId="77777777" w:rsidR="00A50410" w:rsidRPr="00523C19" w:rsidRDefault="00A50410" w:rsidP="00A50410">
      <w:pPr>
        <w:pStyle w:val="Beszmol"/>
        <w:spacing w:line="340" w:lineRule="atLeast"/>
        <w:ind w:left="720" w:firstLine="0"/>
      </w:pPr>
    </w:p>
    <w:p w14:paraId="13A9CB47" w14:textId="77777777" w:rsidR="00A50410" w:rsidRPr="00523C19" w:rsidRDefault="00A50410" w:rsidP="00A50410">
      <w:pPr>
        <w:pStyle w:val="Beszmol"/>
        <w:spacing w:line="340" w:lineRule="atLeast"/>
        <w:ind w:firstLine="0"/>
      </w:pPr>
      <w:r w:rsidRPr="00523C19">
        <w:t>A szakemberek pszichológiai vizsgálatokat végeztek, valamint a szükséges tanácsadásban részesítették a hozzájuk fordulókat. Szükség esetén az észlelő és jelzőrendszer tagjaival (óvoda, iskola, pedagógiai szakszolgálat, területi gyermekvédelmi szakszolgálat) is történt konzultáció és információcsere. Az intézményen belül rendszeresek voltak az esetkonzultációk a pszichológusok és a családsegítők, illetve az esetmenedzserek között.</w:t>
      </w:r>
    </w:p>
    <w:p w14:paraId="73E81584" w14:textId="77777777" w:rsidR="00A50410" w:rsidRPr="00523C19" w:rsidRDefault="00A50410" w:rsidP="00A50410">
      <w:pPr>
        <w:spacing w:line="340" w:lineRule="atLeast"/>
        <w:jc w:val="both"/>
        <w:rPr>
          <w:rFonts w:cs="Arial"/>
        </w:rPr>
      </w:pPr>
      <w:r w:rsidRPr="00523C19">
        <w:rPr>
          <w:rFonts w:cs="Arial"/>
        </w:rPr>
        <w:lastRenderedPageBreak/>
        <w:t xml:space="preserve">Az eredmények között megemlítendő, hogy a pszichológiai kezelések hatására </w:t>
      </w:r>
      <w:r w:rsidRPr="00523C19">
        <w:rPr>
          <w:rFonts w:cs="Arial"/>
        </w:rPr>
        <w:br/>
        <w:t xml:space="preserve">az ügyfelek pszichés állapota javult, a gyermekek tünetei csökkentek, enyhültek vagy megszűntek, a szülő-gyermek kapcsolat fejlődött. </w:t>
      </w:r>
    </w:p>
    <w:p w14:paraId="298E6808" w14:textId="77777777" w:rsidR="00A50410" w:rsidRPr="00523C19" w:rsidRDefault="00A50410" w:rsidP="00A50410">
      <w:pPr>
        <w:spacing w:line="340" w:lineRule="atLeast"/>
        <w:jc w:val="both"/>
        <w:rPr>
          <w:rFonts w:cs="Arial"/>
        </w:rPr>
      </w:pPr>
      <w:r w:rsidRPr="00523C19">
        <w:rPr>
          <w:rFonts w:cs="Arial"/>
        </w:rPr>
        <w:t xml:space="preserve">A pandémiás helyzet a szolgáltatás működésére is hatással volt, mivel a tavaszi időszakban érvényben lévő eljárásrend miatt 2 és fél hónapig a szolgáltatás szünetelt. </w:t>
      </w:r>
    </w:p>
    <w:p w14:paraId="5739D724" w14:textId="77777777" w:rsidR="00A50410" w:rsidRPr="00615476" w:rsidRDefault="00A50410" w:rsidP="00A50410">
      <w:pPr>
        <w:spacing w:line="340" w:lineRule="atLeast"/>
        <w:jc w:val="both"/>
        <w:rPr>
          <w:rFonts w:cs="Arial"/>
          <w:sz w:val="22"/>
          <w:szCs w:val="22"/>
        </w:rPr>
      </w:pPr>
    </w:p>
    <w:p w14:paraId="60FF70EB" w14:textId="77777777" w:rsidR="00A50410" w:rsidRPr="002601AF" w:rsidRDefault="00A50410" w:rsidP="00A50410">
      <w:pPr>
        <w:spacing w:line="340" w:lineRule="atLeast"/>
        <w:jc w:val="both"/>
        <w:rPr>
          <w:rFonts w:cs="Arial"/>
          <w:b/>
          <w:bCs/>
        </w:rPr>
      </w:pPr>
      <w:r w:rsidRPr="002601AF">
        <w:rPr>
          <w:rFonts w:cs="Arial"/>
          <w:b/>
          <w:bCs/>
        </w:rPr>
        <w:t>Egyéni, pár- és családterápia</w:t>
      </w:r>
    </w:p>
    <w:p w14:paraId="429BD657" w14:textId="77777777" w:rsidR="00A50410" w:rsidRPr="00523C19" w:rsidRDefault="00A50410" w:rsidP="00A50410">
      <w:pPr>
        <w:spacing w:line="340" w:lineRule="atLeast"/>
        <w:jc w:val="both"/>
        <w:rPr>
          <w:rFonts w:cs="Arial"/>
        </w:rPr>
      </w:pPr>
      <w:r w:rsidRPr="00523C19">
        <w:rPr>
          <w:rFonts w:cs="Arial"/>
        </w:rPr>
        <w:t>A szolgáltatás célja, hogy</w:t>
      </w:r>
      <w:r w:rsidRPr="00523C19">
        <w:rPr>
          <w:rFonts w:cs="Arial"/>
          <w:b/>
        </w:rPr>
        <w:t xml:space="preserve"> </w:t>
      </w:r>
      <w:r w:rsidRPr="00523C19">
        <w:rPr>
          <w:rFonts w:cs="Arial"/>
        </w:rPr>
        <w:t>minél több családot és egyént hozzásegítsen életük rendezéséhez, ill. családi kapcsolataik megóvásához, a válások megelőzéséhez.</w:t>
      </w:r>
    </w:p>
    <w:p w14:paraId="6F7AA1D1" w14:textId="77777777" w:rsidR="00A50410" w:rsidRPr="00523C19" w:rsidRDefault="00A50410" w:rsidP="00A50410">
      <w:pPr>
        <w:spacing w:line="340" w:lineRule="atLeast"/>
        <w:jc w:val="both"/>
        <w:rPr>
          <w:rFonts w:cs="Arial"/>
        </w:rPr>
      </w:pPr>
      <w:r w:rsidRPr="00523C19">
        <w:rPr>
          <w:rFonts w:cs="Arial"/>
        </w:rPr>
        <w:t>A kontextuális családterápia a családot olyan működő egységként tekinti, amelyben bármely családtag problémája az egész családi rendszer bevonásával és aktív közreműködésével oldható meg.</w:t>
      </w:r>
    </w:p>
    <w:p w14:paraId="4E9EC370" w14:textId="77777777" w:rsidR="00A50410" w:rsidRDefault="00A50410" w:rsidP="00A50410">
      <w:pPr>
        <w:spacing w:line="340" w:lineRule="atLeast"/>
        <w:jc w:val="both"/>
        <w:rPr>
          <w:rFonts w:cs="Arial"/>
        </w:rPr>
      </w:pPr>
      <w:r w:rsidRPr="00523C19">
        <w:rPr>
          <w:rFonts w:cs="Arial"/>
        </w:rPr>
        <w:t>A terapeuta elősegítette, hogy az egyén, ill. a család mozgósíthassa erőforrásait, bővíthesse problémamegoldó készségeit. A terápia hozzájárult a viselkedés megváltozásához, a család, az egyén érzelmileg megerősödéséhez. Így működött ez akkor is, ha minden ülésen minden családtag nem volt jelen. A „jelenlévők” viselkedésének változása vonta maga után a többiek változását.</w:t>
      </w:r>
    </w:p>
    <w:p w14:paraId="3BBC8AE9" w14:textId="77777777" w:rsidR="00A50410" w:rsidRPr="00523C19" w:rsidRDefault="00A50410" w:rsidP="00A50410">
      <w:pPr>
        <w:spacing w:line="340" w:lineRule="atLeast"/>
        <w:jc w:val="both"/>
        <w:rPr>
          <w:rFonts w:cs="Arial"/>
        </w:rPr>
      </w:pPr>
    </w:p>
    <w:p w14:paraId="4B29E3B6" w14:textId="77777777" w:rsidR="00A50410" w:rsidRPr="00523C19" w:rsidRDefault="00A50410" w:rsidP="00A50410">
      <w:pPr>
        <w:spacing w:line="340" w:lineRule="atLeast"/>
        <w:jc w:val="both"/>
        <w:rPr>
          <w:rFonts w:cs="Arial"/>
        </w:rPr>
      </w:pPr>
      <w:r w:rsidRPr="00523C19">
        <w:rPr>
          <w:rFonts w:cs="Arial"/>
        </w:rPr>
        <w:t xml:space="preserve">A családterapeuta 2020-ban a következő problémák kezeléséhez nyújtott segítséget: </w:t>
      </w:r>
    </w:p>
    <w:p w14:paraId="21119982" w14:textId="77777777" w:rsidR="00A50410" w:rsidRPr="00523C19" w:rsidRDefault="00A50410" w:rsidP="00A50410">
      <w:pPr>
        <w:pStyle w:val="Listaszerbekezds"/>
        <w:numPr>
          <w:ilvl w:val="0"/>
          <w:numId w:val="24"/>
        </w:numPr>
        <w:suppressAutoHyphens/>
        <w:spacing w:after="0" w:line="340" w:lineRule="atLeast"/>
        <w:contextualSpacing w:val="0"/>
        <w:jc w:val="both"/>
        <w:rPr>
          <w:rFonts w:ascii="Arial" w:hAnsi="Arial" w:cs="Arial"/>
          <w:sz w:val="24"/>
          <w:szCs w:val="24"/>
        </w:rPr>
      </w:pPr>
      <w:r w:rsidRPr="00523C19">
        <w:rPr>
          <w:rFonts w:ascii="Arial" w:hAnsi="Arial" w:cs="Arial"/>
          <w:sz w:val="24"/>
          <w:szCs w:val="24"/>
        </w:rPr>
        <w:t xml:space="preserve">házassági krízis, </w:t>
      </w:r>
    </w:p>
    <w:p w14:paraId="3B3AC247" w14:textId="77777777" w:rsidR="00A50410" w:rsidRPr="00523C19" w:rsidRDefault="00A50410" w:rsidP="00A50410">
      <w:pPr>
        <w:pStyle w:val="Listaszerbekezds"/>
        <w:numPr>
          <w:ilvl w:val="0"/>
          <w:numId w:val="24"/>
        </w:numPr>
        <w:suppressAutoHyphens/>
        <w:spacing w:after="0" w:line="340" w:lineRule="atLeast"/>
        <w:contextualSpacing w:val="0"/>
        <w:jc w:val="both"/>
        <w:rPr>
          <w:rFonts w:ascii="Arial" w:hAnsi="Arial" w:cs="Arial"/>
          <w:sz w:val="24"/>
          <w:szCs w:val="24"/>
        </w:rPr>
      </w:pPr>
      <w:r w:rsidRPr="00523C19">
        <w:rPr>
          <w:rFonts w:ascii="Arial" w:hAnsi="Arial" w:cs="Arial"/>
          <w:sz w:val="24"/>
          <w:szCs w:val="24"/>
        </w:rPr>
        <w:t xml:space="preserve">generációs problémák, </w:t>
      </w:r>
    </w:p>
    <w:p w14:paraId="583C0485" w14:textId="77777777" w:rsidR="00A50410" w:rsidRPr="00523C19" w:rsidRDefault="00A50410" w:rsidP="00A50410">
      <w:pPr>
        <w:pStyle w:val="Listaszerbekezds"/>
        <w:numPr>
          <w:ilvl w:val="0"/>
          <w:numId w:val="24"/>
        </w:numPr>
        <w:suppressAutoHyphens/>
        <w:spacing w:after="0" w:line="340" w:lineRule="atLeast"/>
        <w:contextualSpacing w:val="0"/>
        <w:jc w:val="both"/>
        <w:rPr>
          <w:rFonts w:ascii="Arial" w:hAnsi="Arial" w:cs="Arial"/>
          <w:sz w:val="24"/>
          <w:szCs w:val="24"/>
        </w:rPr>
      </w:pPr>
      <w:r w:rsidRPr="00523C19">
        <w:rPr>
          <w:rFonts w:ascii="Arial" w:hAnsi="Arial" w:cs="Arial"/>
          <w:sz w:val="24"/>
          <w:szCs w:val="24"/>
        </w:rPr>
        <w:t xml:space="preserve">válás, </w:t>
      </w:r>
    </w:p>
    <w:p w14:paraId="11863D48" w14:textId="77777777" w:rsidR="00A50410" w:rsidRPr="00523C19" w:rsidRDefault="00A50410" w:rsidP="00A50410">
      <w:pPr>
        <w:pStyle w:val="Listaszerbekezds"/>
        <w:numPr>
          <w:ilvl w:val="0"/>
          <w:numId w:val="24"/>
        </w:numPr>
        <w:suppressAutoHyphens/>
        <w:spacing w:after="0" w:line="340" w:lineRule="atLeast"/>
        <w:contextualSpacing w:val="0"/>
        <w:jc w:val="both"/>
        <w:rPr>
          <w:rFonts w:ascii="Arial" w:hAnsi="Arial" w:cs="Arial"/>
          <w:sz w:val="24"/>
          <w:szCs w:val="24"/>
        </w:rPr>
      </w:pPr>
      <w:r w:rsidRPr="00523C19">
        <w:rPr>
          <w:rFonts w:ascii="Arial" w:hAnsi="Arial" w:cs="Arial"/>
          <w:sz w:val="24"/>
          <w:szCs w:val="24"/>
        </w:rPr>
        <w:t xml:space="preserve">kapcsolati problémák, </w:t>
      </w:r>
    </w:p>
    <w:p w14:paraId="65E9BA43" w14:textId="77777777" w:rsidR="00A50410" w:rsidRPr="00523C19" w:rsidRDefault="00A50410" w:rsidP="00A50410">
      <w:pPr>
        <w:pStyle w:val="Listaszerbekezds"/>
        <w:numPr>
          <w:ilvl w:val="0"/>
          <w:numId w:val="24"/>
        </w:numPr>
        <w:suppressAutoHyphens/>
        <w:spacing w:after="0" w:line="340" w:lineRule="atLeast"/>
        <w:contextualSpacing w:val="0"/>
        <w:jc w:val="both"/>
        <w:rPr>
          <w:rFonts w:ascii="Arial" w:hAnsi="Arial" w:cs="Arial"/>
          <w:sz w:val="24"/>
          <w:szCs w:val="24"/>
        </w:rPr>
      </w:pPr>
      <w:r w:rsidRPr="00523C19">
        <w:rPr>
          <w:rFonts w:ascii="Arial" w:hAnsi="Arial" w:cs="Arial"/>
          <w:sz w:val="24"/>
          <w:szCs w:val="24"/>
        </w:rPr>
        <w:t xml:space="preserve">pszichés panaszok, </w:t>
      </w:r>
    </w:p>
    <w:p w14:paraId="529B84A4" w14:textId="77777777" w:rsidR="00A50410" w:rsidRPr="00523C19" w:rsidRDefault="00A50410" w:rsidP="00A50410">
      <w:pPr>
        <w:pStyle w:val="Listaszerbekezds"/>
        <w:numPr>
          <w:ilvl w:val="0"/>
          <w:numId w:val="24"/>
        </w:numPr>
        <w:suppressAutoHyphens/>
        <w:spacing w:after="0" w:line="340" w:lineRule="atLeast"/>
        <w:contextualSpacing w:val="0"/>
        <w:jc w:val="both"/>
        <w:rPr>
          <w:rFonts w:ascii="Arial" w:hAnsi="Arial" w:cs="Arial"/>
          <w:sz w:val="24"/>
          <w:szCs w:val="24"/>
        </w:rPr>
      </w:pPr>
      <w:r w:rsidRPr="00523C19">
        <w:rPr>
          <w:rFonts w:ascii="Arial" w:hAnsi="Arial" w:cs="Arial"/>
          <w:sz w:val="24"/>
          <w:szCs w:val="24"/>
        </w:rPr>
        <w:t>egyedüllét, magány,</w:t>
      </w:r>
    </w:p>
    <w:p w14:paraId="333C5B6D" w14:textId="77777777" w:rsidR="00A50410" w:rsidRPr="00523C19" w:rsidRDefault="00A50410" w:rsidP="00A50410">
      <w:pPr>
        <w:pStyle w:val="Listaszerbekezds"/>
        <w:numPr>
          <w:ilvl w:val="0"/>
          <w:numId w:val="24"/>
        </w:numPr>
        <w:suppressAutoHyphens/>
        <w:spacing w:after="0" w:line="340" w:lineRule="atLeast"/>
        <w:contextualSpacing w:val="0"/>
        <w:jc w:val="both"/>
        <w:rPr>
          <w:rFonts w:ascii="Arial" w:hAnsi="Arial" w:cs="Arial"/>
          <w:sz w:val="24"/>
          <w:szCs w:val="24"/>
        </w:rPr>
      </w:pPr>
      <w:r w:rsidRPr="00523C19">
        <w:rPr>
          <w:rFonts w:ascii="Arial" w:hAnsi="Arial" w:cs="Arial"/>
          <w:sz w:val="24"/>
          <w:szCs w:val="24"/>
        </w:rPr>
        <w:t xml:space="preserve">gyermeknevelés, </w:t>
      </w:r>
    </w:p>
    <w:p w14:paraId="2D8C21E4" w14:textId="77777777" w:rsidR="00A50410" w:rsidRPr="00523C19" w:rsidRDefault="00A50410" w:rsidP="00A50410">
      <w:pPr>
        <w:pStyle w:val="Listaszerbekezds"/>
        <w:numPr>
          <w:ilvl w:val="0"/>
          <w:numId w:val="24"/>
        </w:numPr>
        <w:suppressAutoHyphens/>
        <w:spacing w:after="0" w:line="340" w:lineRule="atLeast"/>
        <w:contextualSpacing w:val="0"/>
        <w:jc w:val="both"/>
        <w:rPr>
          <w:rFonts w:ascii="Arial" w:hAnsi="Arial" w:cs="Arial"/>
          <w:sz w:val="24"/>
          <w:szCs w:val="24"/>
        </w:rPr>
      </w:pPr>
      <w:r w:rsidRPr="00523C19">
        <w:rPr>
          <w:rFonts w:ascii="Arial" w:hAnsi="Arial" w:cs="Arial"/>
          <w:sz w:val="24"/>
          <w:szCs w:val="24"/>
        </w:rPr>
        <w:t xml:space="preserve">kapcsolattartás, </w:t>
      </w:r>
    </w:p>
    <w:p w14:paraId="73FCF1A1" w14:textId="77777777" w:rsidR="00A50410" w:rsidRPr="00523C19" w:rsidRDefault="00A50410" w:rsidP="00A50410">
      <w:pPr>
        <w:pStyle w:val="Listaszerbekezds"/>
        <w:numPr>
          <w:ilvl w:val="0"/>
          <w:numId w:val="24"/>
        </w:numPr>
        <w:suppressAutoHyphens/>
        <w:spacing w:after="0" w:line="340" w:lineRule="atLeast"/>
        <w:contextualSpacing w:val="0"/>
        <w:jc w:val="both"/>
        <w:rPr>
          <w:rFonts w:ascii="Arial" w:hAnsi="Arial" w:cs="Arial"/>
          <w:sz w:val="24"/>
          <w:szCs w:val="24"/>
        </w:rPr>
      </w:pPr>
      <w:r w:rsidRPr="00523C19">
        <w:rPr>
          <w:rFonts w:ascii="Arial" w:hAnsi="Arial" w:cs="Arial"/>
          <w:sz w:val="24"/>
          <w:szCs w:val="24"/>
        </w:rPr>
        <w:t xml:space="preserve">teenager krízis helyzet, </w:t>
      </w:r>
    </w:p>
    <w:p w14:paraId="49CEAA78" w14:textId="77777777" w:rsidR="00A50410" w:rsidRPr="00523C19" w:rsidRDefault="00A50410" w:rsidP="00A50410">
      <w:pPr>
        <w:pStyle w:val="Listaszerbekezds"/>
        <w:numPr>
          <w:ilvl w:val="0"/>
          <w:numId w:val="24"/>
        </w:numPr>
        <w:suppressAutoHyphens/>
        <w:spacing w:after="0" w:line="340" w:lineRule="atLeast"/>
        <w:contextualSpacing w:val="0"/>
        <w:jc w:val="both"/>
        <w:rPr>
          <w:rFonts w:ascii="Arial" w:hAnsi="Arial" w:cs="Arial"/>
          <w:sz w:val="24"/>
          <w:szCs w:val="24"/>
        </w:rPr>
      </w:pPr>
      <w:r w:rsidRPr="00523C19">
        <w:rPr>
          <w:rFonts w:ascii="Arial" w:hAnsi="Arial" w:cs="Arial"/>
          <w:sz w:val="24"/>
          <w:szCs w:val="24"/>
        </w:rPr>
        <w:t xml:space="preserve">szuicid veszélyeztetettség, </w:t>
      </w:r>
    </w:p>
    <w:p w14:paraId="186E9689" w14:textId="77777777" w:rsidR="00A50410" w:rsidRPr="00523C19" w:rsidRDefault="00A50410" w:rsidP="00A50410">
      <w:pPr>
        <w:pStyle w:val="Listaszerbekezds"/>
        <w:numPr>
          <w:ilvl w:val="0"/>
          <w:numId w:val="24"/>
        </w:numPr>
        <w:suppressAutoHyphens/>
        <w:spacing w:after="0" w:line="340" w:lineRule="atLeast"/>
        <w:contextualSpacing w:val="0"/>
        <w:jc w:val="both"/>
        <w:rPr>
          <w:rFonts w:ascii="Arial" w:hAnsi="Arial" w:cs="Arial"/>
          <w:sz w:val="24"/>
          <w:szCs w:val="24"/>
        </w:rPr>
      </w:pPr>
      <w:r w:rsidRPr="00523C19">
        <w:rPr>
          <w:rFonts w:ascii="Arial" w:hAnsi="Arial" w:cs="Arial"/>
          <w:sz w:val="24"/>
          <w:szCs w:val="24"/>
        </w:rPr>
        <w:t xml:space="preserve">pszichiátriai és egyéb súlyos betegség, </w:t>
      </w:r>
    </w:p>
    <w:p w14:paraId="6591D08C" w14:textId="77777777" w:rsidR="00A50410" w:rsidRPr="00523C19" w:rsidRDefault="00A50410" w:rsidP="00A50410">
      <w:pPr>
        <w:pStyle w:val="Listaszerbekezds"/>
        <w:numPr>
          <w:ilvl w:val="0"/>
          <w:numId w:val="24"/>
        </w:numPr>
        <w:suppressAutoHyphens/>
        <w:spacing w:after="0" w:line="340" w:lineRule="atLeast"/>
        <w:contextualSpacing w:val="0"/>
        <w:jc w:val="both"/>
        <w:rPr>
          <w:rFonts w:ascii="Arial" w:hAnsi="Arial" w:cs="Arial"/>
          <w:sz w:val="24"/>
          <w:szCs w:val="24"/>
        </w:rPr>
      </w:pPr>
      <w:r w:rsidRPr="00523C19">
        <w:rPr>
          <w:rFonts w:ascii="Arial" w:hAnsi="Arial" w:cs="Arial"/>
          <w:sz w:val="24"/>
          <w:szCs w:val="24"/>
        </w:rPr>
        <w:t xml:space="preserve">fogyatékkal élés, </w:t>
      </w:r>
    </w:p>
    <w:p w14:paraId="25FA6F57" w14:textId="77777777" w:rsidR="00A50410" w:rsidRPr="007E2515" w:rsidRDefault="00A50410" w:rsidP="00A50410">
      <w:pPr>
        <w:pStyle w:val="Listaszerbekezds"/>
        <w:numPr>
          <w:ilvl w:val="0"/>
          <w:numId w:val="24"/>
        </w:numPr>
        <w:suppressAutoHyphens/>
        <w:spacing w:after="0" w:line="340" w:lineRule="atLeast"/>
        <w:contextualSpacing w:val="0"/>
        <w:jc w:val="both"/>
        <w:rPr>
          <w:sz w:val="24"/>
          <w:szCs w:val="24"/>
        </w:rPr>
      </w:pPr>
      <w:r w:rsidRPr="00523C19">
        <w:rPr>
          <w:rFonts w:ascii="Arial" w:hAnsi="Arial" w:cs="Arial"/>
          <w:sz w:val="24"/>
          <w:szCs w:val="24"/>
        </w:rPr>
        <w:t>Covid 19 járvány miatti stressz</w:t>
      </w:r>
    </w:p>
    <w:p w14:paraId="138E2657" w14:textId="77777777" w:rsidR="00A50410" w:rsidRPr="00523C19" w:rsidRDefault="00A50410" w:rsidP="00A50410">
      <w:pPr>
        <w:pStyle w:val="Listaszerbekezds"/>
        <w:suppressAutoHyphens/>
        <w:spacing w:after="0" w:line="340" w:lineRule="atLeast"/>
        <w:contextualSpacing w:val="0"/>
        <w:jc w:val="both"/>
        <w:rPr>
          <w:sz w:val="24"/>
          <w:szCs w:val="24"/>
        </w:rPr>
      </w:pPr>
    </w:p>
    <w:p w14:paraId="4F6180E4" w14:textId="77777777" w:rsidR="00A50410" w:rsidRPr="007E2515" w:rsidRDefault="00A50410" w:rsidP="00A50410">
      <w:pPr>
        <w:spacing w:line="340" w:lineRule="atLeast"/>
        <w:jc w:val="both"/>
        <w:rPr>
          <w:rFonts w:cs="Arial"/>
        </w:rPr>
      </w:pPr>
      <w:r w:rsidRPr="007E2515">
        <w:rPr>
          <w:rFonts w:cs="Arial"/>
        </w:rPr>
        <w:t>A szakmai munkavégzés során célzott és hatékony segítséget kaptak az igénybe vevők a fennálló problémáik kezeléséhez.</w:t>
      </w:r>
    </w:p>
    <w:p w14:paraId="6A9A87E3" w14:textId="77777777" w:rsidR="00A50410" w:rsidRPr="007E2515" w:rsidRDefault="00A50410" w:rsidP="00A50410">
      <w:pPr>
        <w:spacing w:line="340" w:lineRule="atLeast"/>
        <w:jc w:val="both"/>
        <w:rPr>
          <w:rFonts w:cs="Arial"/>
        </w:rPr>
      </w:pPr>
    </w:p>
    <w:p w14:paraId="455C003B" w14:textId="77777777" w:rsidR="00A50410" w:rsidRPr="007E2515" w:rsidRDefault="00A50410" w:rsidP="00A50410">
      <w:pPr>
        <w:spacing w:line="340" w:lineRule="atLeast"/>
        <w:jc w:val="both"/>
        <w:rPr>
          <w:rFonts w:cs="Arial"/>
        </w:rPr>
      </w:pPr>
      <w:r w:rsidRPr="007E2515">
        <w:rPr>
          <w:rFonts w:cs="Arial"/>
        </w:rPr>
        <w:t xml:space="preserve">A tavalyi évben összesen 58 család, ill. egyén 169 alkalommal vett részt a családterápiás üléseken. </w:t>
      </w:r>
    </w:p>
    <w:p w14:paraId="7581BF6E" w14:textId="77777777" w:rsidR="00A50410" w:rsidRPr="007E2515" w:rsidRDefault="00A50410" w:rsidP="00A50410">
      <w:pPr>
        <w:spacing w:line="340" w:lineRule="atLeast"/>
        <w:jc w:val="both"/>
        <w:rPr>
          <w:rFonts w:cs="Arial"/>
        </w:rPr>
      </w:pPr>
      <w:r w:rsidRPr="007E2515">
        <w:rPr>
          <w:rFonts w:cs="Arial"/>
        </w:rPr>
        <w:t xml:space="preserve">Egyéni terápián, ill. konzultáción 42 fő, 84 alkalommal (2019-ben 24 fő, 112 alkalom), családkonzultáción – család, ill. házasságterápián, 4 család 24 alkalommal (2019-ben 28 család, 131 alkalom), teenager konzultáción 6 fiatal, 19 alkalommal (2019-ben 6 </w:t>
      </w:r>
      <w:r w:rsidRPr="007E2515">
        <w:rPr>
          <w:rFonts w:cs="Arial"/>
        </w:rPr>
        <w:lastRenderedPageBreak/>
        <w:t>fiatal, 16 alkalom), családi mediáción 1 család, 2 alkalommal (2019-ben 5 család, 5 alkalom) vett részt.  Mentálhigiénés gondozásra 5 fő esetében 40 alkalommal (2019-ben 7 fő, 40 alkalom) került sor.</w:t>
      </w:r>
    </w:p>
    <w:p w14:paraId="0D99E3AA" w14:textId="77777777" w:rsidR="00A50410" w:rsidRPr="007E2515" w:rsidRDefault="00A50410" w:rsidP="00A50410">
      <w:pPr>
        <w:spacing w:line="340" w:lineRule="atLeast"/>
        <w:jc w:val="both"/>
        <w:rPr>
          <w:rFonts w:cs="Arial"/>
        </w:rPr>
      </w:pPr>
      <w:r w:rsidRPr="007E2515">
        <w:rPr>
          <w:rFonts w:cs="Arial"/>
        </w:rPr>
        <w:t xml:space="preserve">A családsegítőkkel, valamint az esetmenedzserekkel 28 alkalommal történt esetmegbeszélés, 14 család (2019-ben 32 esetmegbeszélés 14 család) ügyében. </w:t>
      </w:r>
    </w:p>
    <w:p w14:paraId="63BF983E" w14:textId="77777777" w:rsidR="00A50410" w:rsidRPr="007E2515" w:rsidRDefault="00A50410" w:rsidP="00A50410">
      <w:pPr>
        <w:spacing w:line="340" w:lineRule="atLeast"/>
        <w:jc w:val="both"/>
        <w:rPr>
          <w:rFonts w:cs="Arial"/>
        </w:rPr>
      </w:pPr>
      <w:r w:rsidRPr="007E2515">
        <w:rPr>
          <w:rFonts w:cs="Arial"/>
        </w:rPr>
        <w:t xml:space="preserve">A COVID19 vírusfertőzés miatti járványhelyzet a szolgáltatás működését nagyban megnehezítette, mivel a tavaszi időszakban érvényben lévő eljárásrend miatt 2 és fél hónapig a szolgáltatást szüneteltetni kellett. </w:t>
      </w:r>
    </w:p>
    <w:p w14:paraId="48407829" w14:textId="77777777" w:rsidR="00A50410" w:rsidRPr="00615476" w:rsidRDefault="00A50410" w:rsidP="00A50410">
      <w:pPr>
        <w:spacing w:line="340" w:lineRule="atLeast"/>
        <w:jc w:val="both"/>
        <w:rPr>
          <w:rFonts w:cs="Arial"/>
          <w:sz w:val="22"/>
          <w:szCs w:val="22"/>
        </w:rPr>
      </w:pPr>
    </w:p>
    <w:p w14:paraId="6C4E9D7A" w14:textId="77777777" w:rsidR="00A50410" w:rsidRPr="002601AF" w:rsidRDefault="00A50410" w:rsidP="00A50410">
      <w:pPr>
        <w:spacing w:line="340" w:lineRule="atLeast"/>
        <w:jc w:val="both"/>
        <w:rPr>
          <w:rFonts w:cs="Arial"/>
          <w:b/>
        </w:rPr>
      </w:pPr>
      <w:r w:rsidRPr="002601AF">
        <w:rPr>
          <w:rFonts w:cs="Arial"/>
          <w:b/>
        </w:rPr>
        <w:t>Utcai és lakótelepi szociális munka</w:t>
      </w:r>
    </w:p>
    <w:p w14:paraId="1EFC3055" w14:textId="77777777" w:rsidR="00A50410" w:rsidRPr="007E2515" w:rsidRDefault="00A50410" w:rsidP="00A50410">
      <w:pPr>
        <w:spacing w:line="340" w:lineRule="atLeast"/>
        <w:jc w:val="both"/>
        <w:rPr>
          <w:rFonts w:cs="Arial"/>
        </w:rPr>
      </w:pPr>
      <w:r w:rsidRPr="007E2515">
        <w:rPr>
          <w:rFonts w:cs="Arial"/>
        </w:rPr>
        <w:t>Az utcai és lakótelepi szociális munka célja: a szabadidejüket az utcán töltő, kallódó, csellengő gyermekek segítése, akik magatartásukkal a saját testi, lelki, értelmi, érzelmi fejlődésüket veszélyeztetik. A lakóhelyéről önkényesen eltávozó ellátás és felügyelet nélkül maradó gyermek lakóhelyére történő visszakerülésének elősegítése, szükség esetén átmeneti gondozásának vagy gyermekvédelmi gondoskodásban részesítésének kezdeményezése.</w:t>
      </w:r>
      <w:r>
        <w:rPr>
          <w:rFonts w:cs="Arial"/>
        </w:rPr>
        <w:t xml:space="preserve"> </w:t>
      </w:r>
      <w:r w:rsidRPr="007E2515">
        <w:rPr>
          <w:rFonts w:cs="Arial"/>
        </w:rPr>
        <w:t>Fő cél</w:t>
      </w:r>
      <w:r>
        <w:rPr>
          <w:rFonts w:cs="Arial"/>
        </w:rPr>
        <w:t xml:space="preserve"> </w:t>
      </w:r>
      <w:r w:rsidRPr="007E2515">
        <w:rPr>
          <w:rFonts w:cs="Arial"/>
        </w:rPr>
        <w:t>olyan bizalmi viszony kialakítása a fiatalokkal, amely lehetővé teszi, hogy megnyíljanak a szakemberek előtt, felismerjék problémáikat, valamint ne féljenek segítséget kérni.</w:t>
      </w:r>
    </w:p>
    <w:p w14:paraId="4BD6ECA4" w14:textId="77777777" w:rsidR="00A50410" w:rsidRPr="007E2515" w:rsidRDefault="00A50410" w:rsidP="00A50410">
      <w:pPr>
        <w:spacing w:line="340" w:lineRule="atLeast"/>
        <w:jc w:val="both"/>
        <w:rPr>
          <w:rFonts w:eastAsia="Calibri" w:cs="Arial"/>
        </w:rPr>
      </w:pPr>
      <w:r w:rsidRPr="007E2515">
        <w:rPr>
          <w:rFonts w:eastAsia="Calibri" w:cs="Arial"/>
        </w:rPr>
        <w:t xml:space="preserve">A tavalyi évben a koronavírus járvány miatt elrendelt veszélyhelyzet befolyásolta az utcai és lakótelepi szociális munka gyakorlati megvalósítását. A védelmi intézkedések miatt a közösségi tevékenységek korlátozottak voltak, így az intézmény közösségi terei sem működhettek. A megváltozott helyzetre tekintettel az utcai és lakótelepi szociális munkások az intézmény egyéb szolgáltatási területein is láttak el feladatot. </w:t>
      </w:r>
    </w:p>
    <w:p w14:paraId="0F413F86" w14:textId="77777777" w:rsidR="00A50410" w:rsidRPr="007E2515" w:rsidRDefault="00A50410" w:rsidP="00A50410">
      <w:pPr>
        <w:spacing w:line="340" w:lineRule="atLeast"/>
        <w:jc w:val="both"/>
        <w:rPr>
          <w:rFonts w:cs="Arial"/>
        </w:rPr>
      </w:pPr>
      <w:r w:rsidRPr="007E2515">
        <w:rPr>
          <w:rFonts w:eastAsia="Calibri" w:cs="Arial"/>
        </w:rPr>
        <w:t xml:space="preserve">Az utcai munka keretében felhívták az utcán járó emberek figyelmét arra, hogy a vírus terjedésének megelőzése érdekében maradjanak otthon. A Családok Átmeneti Otthonában élő családoknak segítettek a bevásárlásban. Az Otthonban lakó gyermekeknek színes, mozgásos, ügyességi, közösségi programokat szerveztek és szükség szerint segítették őket a tanulásban. </w:t>
      </w:r>
      <w:r w:rsidRPr="007E2515">
        <w:rPr>
          <w:rFonts w:cs="Arial"/>
        </w:rPr>
        <w:t xml:space="preserve">Ezen többletfeladatok mellett továbbra is ellátták az alapfeladataikat, felkeresték a megyeszékhely azon területeit, ahol kapcsolatba kerülhettek a szolgáltatással érintett célcsoporttal, vagy ahol gyerekek, fiatalok felügyelet nélkül tartózkodtak, esetleg deviáns magatartást tanúsítottak. Szükség szerint, </w:t>
      </w:r>
      <w:proofErr w:type="gramStart"/>
      <w:r w:rsidRPr="007E2515">
        <w:rPr>
          <w:rFonts w:cs="Arial"/>
        </w:rPr>
        <w:t>egy-egy eset</w:t>
      </w:r>
      <w:proofErr w:type="gramEnd"/>
      <w:r w:rsidRPr="007E2515">
        <w:rPr>
          <w:rFonts w:cs="Arial"/>
        </w:rPr>
        <w:t xml:space="preserve"> kapcsán konzultáltak a családsegítőkkel, esetmenedzserekkel. </w:t>
      </w:r>
    </w:p>
    <w:p w14:paraId="552EB964" w14:textId="77777777" w:rsidR="00A50410" w:rsidRPr="007E2515" w:rsidRDefault="00A50410" w:rsidP="00A50410">
      <w:pPr>
        <w:spacing w:line="340" w:lineRule="atLeast"/>
        <w:jc w:val="both"/>
        <w:rPr>
          <w:rFonts w:cs="Arial"/>
        </w:rPr>
      </w:pPr>
      <w:r w:rsidRPr="007E2515">
        <w:rPr>
          <w:rFonts w:cs="Arial"/>
        </w:rPr>
        <w:t xml:space="preserve">A 2020-as év során nem érkezett írásos jelzés az utcai és lakótelepi szociális munkásokhoz és ők sem tapasztaltak jelzést igénylő esetet a szakmai munkavégzés során. 2020-ban az utcai és lakótelepi szociális munkások összesen 162 fiatallal, 162 alkalommal, míg 2019-ben 132 fiatallal, 158 alkalommal kerültek kapcsolatba munkájuk során. </w:t>
      </w:r>
    </w:p>
    <w:p w14:paraId="7C8B16A1" w14:textId="77777777" w:rsidR="00A50410" w:rsidRDefault="00A50410" w:rsidP="00A50410">
      <w:pPr>
        <w:pStyle w:val="NormlWeb"/>
        <w:spacing w:before="0" w:beforeAutospacing="0" w:after="0" w:afterAutospacing="0" w:line="340" w:lineRule="atLeast"/>
        <w:jc w:val="both"/>
        <w:rPr>
          <w:rFonts w:ascii="Arial" w:hAnsi="Arial" w:cs="Arial"/>
          <w:b/>
        </w:rPr>
      </w:pPr>
    </w:p>
    <w:p w14:paraId="7EF00E81" w14:textId="77777777" w:rsidR="00A50410" w:rsidRDefault="00A50410" w:rsidP="00A50410">
      <w:pPr>
        <w:pStyle w:val="NormlWeb"/>
        <w:spacing w:before="0" w:beforeAutospacing="0" w:after="0" w:afterAutospacing="0" w:line="340" w:lineRule="atLeast"/>
        <w:jc w:val="both"/>
        <w:rPr>
          <w:rFonts w:ascii="Arial" w:hAnsi="Arial" w:cs="Arial"/>
          <w:b/>
        </w:rPr>
      </w:pPr>
    </w:p>
    <w:p w14:paraId="5A6959FB" w14:textId="77777777" w:rsidR="00A50410" w:rsidRPr="007E2515" w:rsidRDefault="00A50410" w:rsidP="00A50410">
      <w:pPr>
        <w:pStyle w:val="NormlWeb"/>
        <w:spacing w:before="0" w:beforeAutospacing="0" w:after="0" w:afterAutospacing="0" w:line="340" w:lineRule="atLeast"/>
        <w:jc w:val="both"/>
        <w:rPr>
          <w:rFonts w:ascii="Arial" w:hAnsi="Arial" w:cs="Arial"/>
          <w:b/>
        </w:rPr>
      </w:pPr>
    </w:p>
    <w:p w14:paraId="16ADDA69" w14:textId="77777777" w:rsidR="00A50410" w:rsidRPr="002601AF" w:rsidRDefault="00A50410" w:rsidP="00A50410">
      <w:pPr>
        <w:pStyle w:val="NormlWeb"/>
        <w:spacing w:before="0" w:beforeAutospacing="0" w:after="0" w:afterAutospacing="0" w:line="340" w:lineRule="atLeast"/>
        <w:jc w:val="both"/>
        <w:rPr>
          <w:rFonts w:ascii="Arial" w:hAnsi="Arial" w:cs="Arial"/>
          <w:b/>
        </w:rPr>
      </w:pPr>
      <w:r w:rsidRPr="002601AF">
        <w:rPr>
          <w:rFonts w:ascii="Arial" w:hAnsi="Arial" w:cs="Arial"/>
          <w:b/>
        </w:rPr>
        <w:lastRenderedPageBreak/>
        <w:t>Kórházi szociális munka</w:t>
      </w:r>
    </w:p>
    <w:p w14:paraId="26A0BB06" w14:textId="77777777" w:rsidR="00A50410" w:rsidRPr="007E2515" w:rsidRDefault="00A50410" w:rsidP="00A50410">
      <w:pPr>
        <w:spacing w:line="340" w:lineRule="atLeast"/>
        <w:jc w:val="both"/>
        <w:rPr>
          <w:rFonts w:cs="Arial"/>
        </w:rPr>
      </w:pPr>
      <w:r w:rsidRPr="007E2515">
        <w:rPr>
          <w:rFonts w:cs="Arial"/>
        </w:rPr>
        <w:t>A szolgáltatás</w:t>
      </w:r>
      <w:r w:rsidRPr="007E2515">
        <w:rPr>
          <w:rFonts w:cs="Arial"/>
          <w:b/>
        </w:rPr>
        <w:t xml:space="preserve"> </w:t>
      </w:r>
      <w:r w:rsidRPr="007E2515">
        <w:rPr>
          <w:rFonts w:cs="Arial"/>
        </w:rPr>
        <w:t>célja a szülészeti-nőgyógyászati osztályon a kórházi védőnővel együttműködve a válsághelyzetben lévő anya és gyermekének segítése, a gyermekosztályon a gyermekelhanyagolás és bántalmazás észlelése, majd a szükséges intézkedések megtétele, valamint a pszichiátriai és a rehabilitációt végző kórházi osztályokkal való együttműködés.</w:t>
      </w:r>
    </w:p>
    <w:p w14:paraId="7F339697" w14:textId="77777777" w:rsidR="00A50410" w:rsidRPr="007E2515" w:rsidRDefault="00A50410" w:rsidP="00A50410">
      <w:pPr>
        <w:spacing w:line="340" w:lineRule="atLeast"/>
        <w:jc w:val="both"/>
        <w:rPr>
          <w:rFonts w:cs="Arial"/>
        </w:rPr>
      </w:pPr>
      <w:r w:rsidRPr="007E2515">
        <w:rPr>
          <w:rFonts w:cs="Arial"/>
        </w:rPr>
        <w:t>Az intézmény a Markusovszky Egyetemi Oktatókórházzal kötött együttműködési megállapodás alapján biztosítja a szolgáltatást. A család- és gyermekjóléti központ kórházi szociális munkát ellátó esetmenedzserének feladata a tanácsadás, információszolgáltatás és a konzultáció biztosítása minden érintett fél számára.</w:t>
      </w:r>
    </w:p>
    <w:p w14:paraId="79250EA5" w14:textId="77777777" w:rsidR="00A50410" w:rsidRPr="007E2515" w:rsidRDefault="00A50410" w:rsidP="00A50410">
      <w:pPr>
        <w:spacing w:line="340" w:lineRule="atLeast"/>
        <w:jc w:val="both"/>
        <w:rPr>
          <w:rFonts w:cs="Arial"/>
        </w:rPr>
      </w:pPr>
      <w:r w:rsidRPr="007E2515">
        <w:rPr>
          <w:rFonts w:cs="Arial"/>
        </w:rPr>
        <w:t>2020-ban - csakúgy, mint a megelőző évben - a család- és gyermekjóléti központ kórházi szociális munkával foglalkozó esetmenedzsere a kórház szociális munkatársaival közösen dolgozott azon, hogy a problémával érintett családok helyzete rendeződjön.</w:t>
      </w:r>
    </w:p>
    <w:p w14:paraId="1DAFD072" w14:textId="77777777" w:rsidR="00A50410" w:rsidRPr="007E2515" w:rsidRDefault="00A50410" w:rsidP="00A50410">
      <w:pPr>
        <w:spacing w:line="340" w:lineRule="atLeast"/>
        <w:jc w:val="both"/>
        <w:rPr>
          <w:rFonts w:cs="Arial"/>
        </w:rPr>
      </w:pPr>
      <w:r w:rsidRPr="007E2515">
        <w:rPr>
          <w:rFonts w:cs="Arial"/>
        </w:rPr>
        <w:t>Az elmúlt évek tapasztalatai alapján elmondható, hogy a kórházi szociális munkát végző esetmenedzser által biztosított információnyújtás, tanácsadás segíti az egészségügyi személyzet munkáját, támpontot nyújt a betegek nem egészségügyi jellegű problémáinak megoldásában, az elhanyagolás és a veszélyeztetettség megszüntetésében. A kórházi szociális munka 2019-ben és 2020-ban egyaránt 5 főt érintett. A járványhelyzet miatt a kapcsolattartás telefonos, ill. elektronikus formában valósult meg.</w:t>
      </w:r>
    </w:p>
    <w:p w14:paraId="7CDC6CAB" w14:textId="77777777" w:rsidR="00A50410" w:rsidRDefault="00A50410" w:rsidP="00A50410">
      <w:pPr>
        <w:spacing w:line="340" w:lineRule="atLeast"/>
        <w:jc w:val="both"/>
        <w:rPr>
          <w:rFonts w:cs="Arial"/>
          <w:b/>
        </w:rPr>
      </w:pPr>
    </w:p>
    <w:p w14:paraId="2F41D25C" w14:textId="77777777" w:rsidR="00A50410" w:rsidRPr="002601AF" w:rsidRDefault="00A50410" w:rsidP="00A50410">
      <w:pPr>
        <w:spacing w:line="340" w:lineRule="atLeast"/>
        <w:jc w:val="both"/>
        <w:rPr>
          <w:rFonts w:cs="Arial"/>
          <w:b/>
        </w:rPr>
      </w:pPr>
      <w:r w:rsidRPr="002601AF">
        <w:rPr>
          <w:rFonts w:cs="Arial"/>
          <w:b/>
        </w:rPr>
        <w:t>Kapcsolatügyelet</w:t>
      </w:r>
    </w:p>
    <w:p w14:paraId="0B2FDF2E" w14:textId="77777777" w:rsidR="00A50410" w:rsidRPr="007E2515" w:rsidRDefault="00A50410" w:rsidP="00A50410">
      <w:pPr>
        <w:spacing w:line="340" w:lineRule="atLeast"/>
        <w:jc w:val="both"/>
        <w:rPr>
          <w:rFonts w:cs="Arial"/>
        </w:rPr>
      </w:pPr>
      <w:r w:rsidRPr="007E2515">
        <w:rPr>
          <w:rFonts w:cs="Arial"/>
        </w:rPr>
        <w:t xml:space="preserve">A speciális szolgáltatás célja és feladata a válást követően megromlott, vagy egyáltalán nem működő szülő-gyermek kapcsolattartás rendezése, megállapodás kialakításának segítése, láthatás megszervezése, a kapcsolattartáshoz semleges helyszín </w:t>
      </w:r>
      <w:proofErr w:type="gramStart"/>
      <w:r w:rsidRPr="007E2515">
        <w:rPr>
          <w:rFonts w:cs="Arial"/>
        </w:rPr>
        <w:t>biztosítása.A</w:t>
      </w:r>
      <w:proofErr w:type="gramEnd"/>
      <w:r w:rsidRPr="007E2515">
        <w:rPr>
          <w:rFonts w:cs="Arial"/>
        </w:rPr>
        <w:t xml:space="preserve"> célcsoport jelentős részét azok a szülők képezik, akik már külön élnek, és akut konfliktust jelent a gyermekláthatás. Esetenként még nincs hatósági döntés a kapcsolattartásról, vagy ha van, az nem annak megfelelően működik. </w:t>
      </w:r>
    </w:p>
    <w:p w14:paraId="46918D53" w14:textId="77777777" w:rsidR="00A50410" w:rsidRPr="007E2515" w:rsidRDefault="00A50410" w:rsidP="00A50410">
      <w:pPr>
        <w:spacing w:line="340" w:lineRule="atLeast"/>
        <w:jc w:val="both"/>
        <w:rPr>
          <w:rFonts w:cs="Arial"/>
        </w:rPr>
      </w:pPr>
      <w:r w:rsidRPr="007E2515">
        <w:rPr>
          <w:rFonts w:cs="Arial"/>
        </w:rPr>
        <w:t xml:space="preserve">A mediáció módszerével nyugodt körülmények között az igénybe vevők segítséget kapnak a kapcsolattartás szabályainak közös kialakításában. </w:t>
      </w:r>
    </w:p>
    <w:p w14:paraId="58E78A09" w14:textId="77777777" w:rsidR="00A50410" w:rsidRPr="007E2515" w:rsidRDefault="00A50410" w:rsidP="00A50410">
      <w:pPr>
        <w:spacing w:line="340" w:lineRule="atLeast"/>
        <w:jc w:val="both"/>
        <w:rPr>
          <w:rFonts w:cs="Arial"/>
        </w:rPr>
      </w:pPr>
      <w:r w:rsidRPr="007E2515">
        <w:rPr>
          <w:rFonts w:cs="Arial"/>
        </w:rPr>
        <w:t>A Kapcsolatügyelettel 2020-ban 59 család - 81 gyermek állt kapcsolatban (2019-ben 65</w:t>
      </w:r>
      <w:r w:rsidRPr="007E2515">
        <w:rPr>
          <w:rFonts w:cs="Arial"/>
          <w:b/>
        </w:rPr>
        <w:t xml:space="preserve"> </w:t>
      </w:r>
      <w:r w:rsidRPr="007E2515">
        <w:rPr>
          <w:rFonts w:cs="Arial"/>
        </w:rPr>
        <w:t>család és 89</w:t>
      </w:r>
      <w:r w:rsidRPr="007E2515">
        <w:rPr>
          <w:rFonts w:cs="Arial"/>
          <w:b/>
        </w:rPr>
        <w:t xml:space="preserve"> </w:t>
      </w:r>
      <w:r w:rsidRPr="007E2515">
        <w:rPr>
          <w:rFonts w:cs="Arial"/>
        </w:rPr>
        <w:t xml:space="preserve">gyermek). A megelőző évhez képest a számadatok minimális csökkenést mutatnak az igénybevétel tekintetében. </w:t>
      </w:r>
    </w:p>
    <w:p w14:paraId="45A74FCA" w14:textId="77777777" w:rsidR="00A50410" w:rsidRPr="007E2515" w:rsidRDefault="00A50410" w:rsidP="00A50410">
      <w:pPr>
        <w:spacing w:line="340" w:lineRule="atLeast"/>
        <w:jc w:val="both"/>
        <w:rPr>
          <w:rFonts w:cs="Arial"/>
        </w:rPr>
      </w:pPr>
      <w:r w:rsidRPr="007E2515">
        <w:rPr>
          <w:rFonts w:cs="Arial"/>
        </w:rPr>
        <w:t>Az év során 1 olyan család volt, aki információt, időpontot kért a mediátoroktól, de végül esetükben személyes találkozásra nem került sor.</w:t>
      </w:r>
    </w:p>
    <w:p w14:paraId="3EACCE07" w14:textId="77777777" w:rsidR="00A50410" w:rsidRPr="007E2515" w:rsidRDefault="00A50410" w:rsidP="00A50410">
      <w:pPr>
        <w:spacing w:line="340" w:lineRule="atLeast"/>
        <w:jc w:val="both"/>
        <w:rPr>
          <w:rFonts w:cs="Arial"/>
        </w:rPr>
      </w:pPr>
      <w:r w:rsidRPr="007E2515">
        <w:rPr>
          <w:rFonts w:cs="Arial"/>
        </w:rPr>
        <w:t xml:space="preserve">2020-ban 26 család jelentkezett új esetként a szolgáltatásban, amely 39 gyermeket érintett (2019-ben 32 család, 40 gyermek). Az új esetek tekintetében, a családszámban kismértékű csökkenés, a gyermekszámban elhanyagolható emelkedés volt tapasztalható a 2019-es évhez képest. </w:t>
      </w:r>
    </w:p>
    <w:p w14:paraId="0668ADA0" w14:textId="77777777" w:rsidR="00A50410" w:rsidRPr="007E2515" w:rsidRDefault="00A50410" w:rsidP="00A50410">
      <w:pPr>
        <w:spacing w:line="340" w:lineRule="atLeast"/>
        <w:jc w:val="both"/>
        <w:rPr>
          <w:rFonts w:cs="Arial"/>
        </w:rPr>
      </w:pPr>
      <w:r w:rsidRPr="007E2515">
        <w:rPr>
          <w:rFonts w:cs="Arial"/>
        </w:rPr>
        <w:lastRenderedPageBreak/>
        <w:t xml:space="preserve">Az új esetek közül, hasonlóan 2019-hez 1 családnál indult kamasz-mediációs folyamat. Az év során 38 családnál került sor 59 mediációs ülésre, amelyből 21 esetben végül nem került sor megállapodás megkötésére. </w:t>
      </w:r>
    </w:p>
    <w:p w14:paraId="78D986BF" w14:textId="77777777" w:rsidR="00A50410" w:rsidRPr="007E2515" w:rsidRDefault="00A50410" w:rsidP="00A50410">
      <w:pPr>
        <w:spacing w:line="340" w:lineRule="atLeast"/>
        <w:jc w:val="both"/>
        <w:rPr>
          <w:rFonts w:cs="Arial"/>
        </w:rPr>
      </w:pPr>
      <w:r w:rsidRPr="007E2515">
        <w:rPr>
          <w:rFonts w:cs="Arial"/>
        </w:rPr>
        <w:t>Az új esetekből 5 családnál nem történt meg a másik szülővel az első interjú, ezért a mediációs folyamat megszakadt.</w:t>
      </w:r>
      <w:r>
        <w:rPr>
          <w:rFonts w:cs="Arial"/>
        </w:rPr>
        <w:t xml:space="preserve"> </w:t>
      </w:r>
      <w:r w:rsidRPr="007E2515">
        <w:rPr>
          <w:rFonts w:cs="Arial"/>
        </w:rPr>
        <w:t xml:space="preserve">Az 59 családból 25 önállóan, 17 a gyámhatóság, 8-8 a bíróság, ill. a család- és gyermekjóléti szolgálat/központ közreműködésével, míg 1 ügyvédi tanácsra kereste meg az intézményt. </w:t>
      </w:r>
    </w:p>
    <w:p w14:paraId="4C13535C" w14:textId="77777777" w:rsidR="00A50410" w:rsidRPr="007E2515" w:rsidRDefault="00A50410" w:rsidP="00A50410">
      <w:pPr>
        <w:spacing w:line="340" w:lineRule="atLeast"/>
        <w:jc w:val="both"/>
        <w:rPr>
          <w:rFonts w:cs="Arial"/>
        </w:rPr>
      </w:pPr>
      <w:r w:rsidRPr="007E2515">
        <w:rPr>
          <w:rFonts w:cs="Arial"/>
        </w:rPr>
        <w:t>A szombathelyi járás területéről 8 család (11 gyermek) fordult a Kapcsolatügyelethez.</w:t>
      </w:r>
    </w:p>
    <w:p w14:paraId="1C71C192" w14:textId="77777777" w:rsidR="00A50410" w:rsidRPr="007E2515" w:rsidRDefault="00A50410" w:rsidP="00A50410">
      <w:pPr>
        <w:spacing w:line="340" w:lineRule="atLeast"/>
        <w:jc w:val="both"/>
        <w:rPr>
          <w:rFonts w:cs="Arial"/>
        </w:rPr>
      </w:pPr>
      <w:r w:rsidRPr="007E2515">
        <w:rPr>
          <w:rFonts w:cs="Arial"/>
        </w:rPr>
        <w:t>A 17 gyámhatóság által szabályozott kapcsolattartásból 3 család esetében a mediációs eljárás keretében sikerült a szülői, hozzátartozói láthatást az ügyeletről kigondozni. További két gyámhatósági szabályozással érintett esetben a felek elálltak a határozatban foglaltaktól, és a továbbiakban önállóan oldották meg a szülői, nagyszülő kapcsolattartást. A 8 bíróság által szabályozott kapcsolattartásból 2 családnál - mediációs eljárás keretében - sikerült a szülőkkel egy magasabb szintre lépni a szülői láthatás vonatkozásában, közülük az egyik család már egyáltalán nem veszi igénybe a Kapcsolatügyelet szolgáltatásait.</w:t>
      </w:r>
      <w:r>
        <w:rPr>
          <w:rFonts w:cs="Arial"/>
        </w:rPr>
        <w:t xml:space="preserve"> </w:t>
      </w:r>
      <w:r w:rsidRPr="007E2515">
        <w:rPr>
          <w:rFonts w:cs="Arial"/>
        </w:rPr>
        <w:t>A kapcsolattartás segítését 21 család (28 gyermek) 118 alkalommal vette igénybe. Közülük 17 családot (22 gyermeket) hatóság (bíróság, gyámhatóság) irányított intézményünkhöz.</w:t>
      </w:r>
    </w:p>
    <w:p w14:paraId="531BCD03" w14:textId="77777777" w:rsidR="00A50410" w:rsidRPr="007E2515" w:rsidRDefault="00A50410" w:rsidP="00A50410">
      <w:pPr>
        <w:spacing w:line="340" w:lineRule="atLeast"/>
        <w:jc w:val="both"/>
        <w:rPr>
          <w:rFonts w:cs="Arial"/>
        </w:rPr>
      </w:pPr>
      <w:r w:rsidRPr="007E2515">
        <w:rPr>
          <w:rFonts w:cs="Arial"/>
        </w:rPr>
        <w:t>2020-ban 60 munkanapon (kedd és csütörtök) valamint, 39 alkalommal szombaton fogadott családokat az ügyelet.</w:t>
      </w:r>
    </w:p>
    <w:p w14:paraId="6C94D729" w14:textId="77777777" w:rsidR="00A50410" w:rsidRPr="007E2515" w:rsidRDefault="00A50410" w:rsidP="00A50410">
      <w:pPr>
        <w:spacing w:line="340" w:lineRule="atLeast"/>
        <w:jc w:val="both"/>
        <w:rPr>
          <w:rFonts w:cs="Arial"/>
        </w:rPr>
      </w:pPr>
      <w:r w:rsidRPr="007E2515">
        <w:rPr>
          <w:rFonts w:cs="Arial"/>
        </w:rPr>
        <w:t>A szülői kapcsolattartás fejlődését semleges helyszínnel 5 családnál 12 alkalommal, az átadás/átvétel megszervezésével 2 családnál 17 alkalommal segítették a szakemberek.</w:t>
      </w:r>
      <w:r>
        <w:rPr>
          <w:rFonts w:cs="Arial"/>
        </w:rPr>
        <w:t xml:space="preserve"> </w:t>
      </w:r>
      <w:r w:rsidRPr="007E2515">
        <w:rPr>
          <w:rFonts w:cs="Arial"/>
        </w:rPr>
        <w:t>A nagyszülői és egyéb hozzátartozói kapcsolattartásra 4 családnál 13 alkalommal került sor. Hatóság által elrendelt felügyelt kapcsolattartás 71 alkalommal zajlott.</w:t>
      </w:r>
      <w:r>
        <w:rPr>
          <w:rFonts w:cs="Arial"/>
        </w:rPr>
        <w:t xml:space="preserve"> </w:t>
      </w:r>
      <w:r w:rsidRPr="007E2515">
        <w:rPr>
          <w:rFonts w:cs="Arial"/>
        </w:rPr>
        <w:t>Az év során 7 család esetében összesen 8 alkalommal készült „Kapcsolatügyeleti tapasztalatok” című összefoglaló, amelyekkel a bíróság, gyámhatóság munkáját segítették a mediátorok.</w:t>
      </w:r>
    </w:p>
    <w:p w14:paraId="250F2F64" w14:textId="77777777" w:rsidR="00A50410" w:rsidRDefault="00A50410" w:rsidP="00A50410">
      <w:pPr>
        <w:pStyle w:val="Listaszerbekezds"/>
        <w:spacing w:line="340" w:lineRule="atLeast"/>
        <w:ind w:left="0"/>
        <w:jc w:val="both"/>
        <w:rPr>
          <w:rFonts w:ascii="Arial" w:hAnsi="Arial" w:cs="Arial"/>
          <w:sz w:val="24"/>
          <w:szCs w:val="24"/>
        </w:rPr>
      </w:pPr>
      <w:r w:rsidRPr="007E2515">
        <w:rPr>
          <w:rFonts w:ascii="Arial" w:hAnsi="Arial" w:cs="Arial"/>
          <w:sz w:val="24"/>
          <w:szCs w:val="24"/>
        </w:rPr>
        <w:t xml:space="preserve">A Kapcsolatügyelet munkatársai havi rendszerességgel tartottak esetmegbeszélést és az év során két alkalommal szupervízión vettek részt. </w:t>
      </w:r>
    </w:p>
    <w:p w14:paraId="5299CD98" w14:textId="77777777" w:rsidR="00A50410" w:rsidRDefault="00A50410" w:rsidP="00A50410">
      <w:pPr>
        <w:pStyle w:val="Listaszerbekezds"/>
        <w:spacing w:line="340" w:lineRule="atLeast"/>
        <w:ind w:left="0"/>
        <w:jc w:val="both"/>
        <w:rPr>
          <w:rFonts w:ascii="Arial" w:hAnsi="Arial" w:cs="Arial"/>
          <w:sz w:val="24"/>
          <w:szCs w:val="24"/>
        </w:rPr>
      </w:pPr>
    </w:p>
    <w:p w14:paraId="717117E2" w14:textId="77777777" w:rsidR="00A50410" w:rsidRPr="00663035" w:rsidRDefault="00A50410" w:rsidP="00A50410">
      <w:pPr>
        <w:pStyle w:val="Listaszerbekezds"/>
        <w:spacing w:after="0" w:line="340" w:lineRule="atLeast"/>
        <w:ind w:left="0"/>
        <w:jc w:val="both"/>
        <w:rPr>
          <w:rFonts w:ascii="Arial" w:hAnsi="Arial" w:cs="Arial"/>
          <w:sz w:val="24"/>
          <w:szCs w:val="24"/>
        </w:rPr>
      </w:pPr>
      <w:r w:rsidRPr="00663035">
        <w:rPr>
          <w:rFonts w:ascii="Arial" w:hAnsi="Arial" w:cs="Arial"/>
          <w:b/>
          <w:sz w:val="24"/>
          <w:szCs w:val="24"/>
        </w:rPr>
        <w:t>Óvodai és iskolai szociális segítő tevékenység</w:t>
      </w:r>
    </w:p>
    <w:p w14:paraId="1AAE26E0" w14:textId="77777777" w:rsidR="00A50410" w:rsidRPr="007E2515" w:rsidRDefault="00A50410" w:rsidP="00A50410">
      <w:pPr>
        <w:spacing w:line="340" w:lineRule="atLeast"/>
        <w:jc w:val="both"/>
        <w:rPr>
          <w:rFonts w:cs="Arial"/>
          <w:bCs/>
        </w:rPr>
      </w:pPr>
      <w:r w:rsidRPr="007E2515">
        <w:rPr>
          <w:rFonts w:cs="Arial"/>
          <w:bCs/>
        </w:rPr>
        <w:t>A szolgáltatás biztosítását az 1997</w:t>
      </w:r>
      <w:r>
        <w:rPr>
          <w:rFonts w:cs="Arial"/>
          <w:bCs/>
        </w:rPr>
        <w:t>.</w:t>
      </w:r>
      <w:r w:rsidRPr="007E2515">
        <w:rPr>
          <w:rFonts w:cs="Arial"/>
          <w:bCs/>
        </w:rPr>
        <w:t xml:space="preserve"> év</w:t>
      </w:r>
      <w:r>
        <w:rPr>
          <w:rFonts w:cs="Arial"/>
          <w:bCs/>
        </w:rPr>
        <w:t>i</w:t>
      </w:r>
      <w:r w:rsidRPr="007E2515">
        <w:rPr>
          <w:rFonts w:cs="Arial"/>
          <w:bCs/>
        </w:rPr>
        <w:t xml:space="preserve"> XXXI. törvény, valamint a 15/1998. (IV.30.) NM. rendelet 2018. szeptember 1-jétől kötelező feladatként írja elő a család- és gyermekjóléti központok számára, az illetékességi területükhöz tartozó járás valamennyi köznevelési intézményében. </w:t>
      </w:r>
    </w:p>
    <w:p w14:paraId="261616E6" w14:textId="77777777" w:rsidR="00A50410" w:rsidRPr="007E2515" w:rsidRDefault="00A50410" w:rsidP="00A50410">
      <w:pPr>
        <w:spacing w:line="340" w:lineRule="atLeast"/>
        <w:jc w:val="both"/>
        <w:rPr>
          <w:rFonts w:cs="Arial"/>
        </w:rPr>
      </w:pPr>
      <w:r w:rsidRPr="007E2515">
        <w:rPr>
          <w:rFonts w:cs="Arial"/>
        </w:rPr>
        <w:t xml:space="preserve">A szolgáltatás célja, a szociális segítő munka eszközeivel, támogatást nyújtani a köznevelési intézménybe járó gyermekeknek, a gyermekek családjainak, a pedagógusoknak, valamint az intézményben megjelenő egyéb szakembereknek. </w:t>
      </w:r>
    </w:p>
    <w:p w14:paraId="38793FE2" w14:textId="77777777" w:rsidR="00A50410" w:rsidRPr="00663035" w:rsidRDefault="00A50410" w:rsidP="00A50410">
      <w:pPr>
        <w:spacing w:line="340" w:lineRule="atLeast"/>
        <w:jc w:val="both"/>
        <w:rPr>
          <w:rFonts w:cs="Arial"/>
          <w:b/>
          <w:bCs/>
        </w:rPr>
      </w:pPr>
      <w:r w:rsidRPr="007E2515">
        <w:rPr>
          <w:rFonts w:cs="Arial"/>
        </w:rPr>
        <w:t xml:space="preserve">Az óvodás és iskoláskorú gyermekek, tanulók veszélyeztetettségének megelőzése, szociális kompetenciáinak fejlesztése, sikeres iskolai előmenetelük támogatása, a szociálisan hátrányos helyzetű gyermekek helyzetét javító szolgáltatások nyújtása, </w:t>
      </w:r>
      <w:r w:rsidRPr="007E2515">
        <w:rPr>
          <w:rFonts w:cs="Arial"/>
        </w:rPr>
        <w:lastRenderedPageBreak/>
        <w:t>lehetőségeik mind szélesebb körű kihasználása érdekében. A gyermekek, tanulók, szülők, pedagógusok részére adekvát szakmai segítség nyújtása, hogy képesek legyenek felismerni és jelezni a gyermekeknél észlelt változások alapján a háttérben rejlő problémákat. Az óvodai és iskolai szociális segítő tevékenység hozzájárul a veszélyeztetettséget észlelő- és jelzőrendszer hatékony működésének elősegítéséhez.</w:t>
      </w:r>
      <w:r>
        <w:rPr>
          <w:rFonts w:cs="Arial"/>
          <w:b/>
          <w:bCs/>
        </w:rPr>
        <w:t xml:space="preserve"> </w:t>
      </w:r>
      <w:r w:rsidRPr="007E2515">
        <w:rPr>
          <w:rFonts w:cs="Arial"/>
        </w:rPr>
        <w:t xml:space="preserve">A család- és gyermekjóléti központ működési területén (szombathelyi járás) az együttműködési megállapodások alapján 99 intézményben, tagintézményben és telephelyen biztosítják a szociális segítők az óvodai és iskolai szociális segítő tevékenységet. Ebből 45 helyszín óvoda, 48 iskola, és 6 kollégium. Az iskolák közül 14 középiskola, 31 általános iskola, 3 pedig általános és középiskola. 62 helyszín Szombathelyen, 37 pedig a járáshoz tartozó településeken található. </w:t>
      </w:r>
    </w:p>
    <w:p w14:paraId="1E94A223" w14:textId="77777777" w:rsidR="00A50410" w:rsidRDefault="00A50410" w:rsidP="00A50410">
      <w:pPr>
        <w:spacing w:line="340" w:lineRule="atLeast"/>
        <w:jc w:val="both"/>
        <w:rPr>
          <w:rFonts w:cs="Arial"/>
        </w:rPr>
      </w:pPr>
      <w:r w:rsidRPr="007E2515">
        <w:rPr>
          <w:rFonts w:cs="Arial"/>
        </w:rPr>
        <w:t>A feladatellátást 16 fő óvodai és iskolai szociális segítő végzi.</w:t>
      </w:r>
    </w:p>
    <w:p w14:paraId="471CD4CF" w14:textId="77777777" w:rsidR="00A50410" w:rsidRPr="007E2515" w:rsidRDefault="00A50410" w:rsidP="00A50410">
      <w:pPr>
        <w:spacing w:line="340" w:lineRule="atLeast"/>
        <w:jc w:val="both"/>
        <w:rPr>
          <w:rFonts w:cs="Arial"/>
        </w:rPr>
      </w:pPr>
    </w:p>
    <w:p w14:paraId="381CD69A" w14:textId="77777777" w:rsidR="00A50410" w:rsidRPr="007E2515" w:rsidRDefault="00A50410" w:rsidP="00A50410">
      <w:pPr>
        <w:pStyle w:val="Szvegtrzs"/>
        <w:spacing w:line="340" w:lineRule="atLeast"/>
        <w:outlineLvl w:val="0"/>
        <w:rPr>
          <w:rFonts w:cs="Arial"/>
          <w:bCs/>
          <w:szCs w:val="24"/>
        </w:rPr>
      </w:pPr>
      <w:r w:rsidRPr="007E2515">
        <w:rPr>
          <w:rFonts w:cs="Arial"/>
          <w:bCs/>
          <w:szCs w:val="24"/>
        </w:rPr>
        <w:t>Az szolgáltatást összesen 6508 fő vette igénybe:</w:t>
      </w:r>
    </w:p>
    <w:p w14:paraId="45619DC6" w14:textId="77777777" w:rsidR="00A50410" w:rsidRPr="007E2515" w:rsidRDefault="00A50410" w:rsidP="00A50410">
      <w:pPr>
        <w:pStyle w:val="Szvegtrzs"/>
        <w:numPr>
          <w:ilvl w:val="0"/>
          <w:numId w:val="25"/>
        </w:numPr>
        <w:spacing w:line="340" w:lineRule="atLeast"/>
        <w:outlineLvl w:val="0"/>
        <w:rPr>
          <w:rFonts w:cs="Arial"/>
          <w:bCs/>
          <w:szCs w:val="24"/>
        </w:rPr>
      </w:pPr>
      <w:r w:rsidRPr="007E2515">
        <w:rPr>
          <w:rFonts w:cs="Arial"/>
          <w:bCs/>
          <w:szCs w:val="24"/>
        </w:rPr>
        <w:t>pedagógus: 756 fő</w:t>
      </w:r>
    </w:p>
    <w:p w14:paraId="4CEE87E0" w14:textId="77777777" w:rsidR="00A50410" w:rsidRPr="007E2515" w:rsidRDefault="00A50410" w:rsidP="00A50410">
      <w:pPr>
        <w:pStyle w:val="Szvegtrzs"/>
        <w:numPr>
          <w:ilvl w:val="0"/>
          <w:numId w:val="25"/>
        </w:numPr>
        <w:spacing w:line="340" w:lineRule="atLeast"/>
        <w:outlineLvl w:val="0"/>
        <w:rPr>
          <w:rFonts w:cs="Arial"/>
          <w:bCs/>
          <w:szCs w:val="24"/>
        </w:rPr>
      </w:pPr>
      <w:r w:rsidRPr="007E2515">
        <w:rPr>
          <w:rFonts w:cs="Arial"/>
          <w:bCs/>
          <w:szCs w:val="24"/>
        </w:rPr>
        <w:t>tanuló: 4960 fő</w:t>
      </w:r>
    </w:p>
    <w:p w14:paraId="75DF7922" w14:textId="77777777" w:rsidR="00A50410" w:rsidRPr="007E2515" w:rsidRDefault="00A50410" w:rsidP="00A50410">
      <w:pPr>
        <w:pStyle w:val="Szvegtrzs"/>
        <w:numPr>
          <w:ilvl w:val="0"/>
          <w:numId w:val="25"/>
        </w:numPr>
        <w:spacing w:line="340" w:lineRule="atLeast"/>
        <w:outlineLvl w:val="0"/>
        <w:rPr>
          <w:rFonts w:cs="Arial"/>
          <w:bCs/>
          <w:szCs w:val="24"/>
        </w:rPr>
      </w:pPr>
      <w:r w:rsidRPr="007E2515">
        <w:rPr>
          <w:rFonts w:cs="Arial"/>
          <w:bCs/>
          <w:szCs w:val="24"/>
        </w:rPr>
        <w:t>szülő: 706 fő</w:t>
      </w:r>
    </w:p>
    <w:p w14:paraId="1937089C" w14:textId="77777777" w:rsidR="00A50410" w:rsidRDefault="00A50410" w:rsidP="00A50410">
      <w:pPr>
        <w:pStyle w:val="Szvegtrzs"/>
        <w:numPr>
          <w:ilvl w:val="0"/>
          <w:numId w:val="25"/>
        </w:numPr>
        <w:spacing w:line="340" w:lineRule="atLeast"/>
        <w:outlineLvl w:val="0"/>
        <w:rPr>
          <w:rFonts w:cs="Arial"/>
          <w:bCs/>
          <w:szCs w:val="24"/>
        </w:rPr>
      </w:pPr>
      <w:r w:rsidRPr="007E2515">
        <w:rPr>
          <w:rFonts w:cs="Arial"/>
          <w:bCs/>
          <w:szCs w:val="24"/>
        </w:rPr>
        <w:t>egyéb szakember (pl.: védőnő): 86 fő</w:t>
      </w:r>
    </w:p>
    <w:p w14:paraId="6F521ADE" w14:textId="77777777" w:rsidR="00A50410" w:rsidRPr="00663035" w:rsidRDefault="00A50410" w:rsidP="00A50410">
      <w:pPr>
        <w:pStyle w:val="Szvegtrzs"/>
        <w:spacing w:line="340" w:lineRule="atLeast"/>
        <w:ind w:left="720"/>
        <w:outlineLvl w:val="0"/>
        <w:rPr>
          <w:rFonts w:cs="Arial"/>
          <w:bCs/>
          <w:szCs w:val="24"/>
        </w:rPr>
      </w:pPr>
    </w:p>
    <w:p w14:paraId="3BDD9A74" w14:textId="77777777" w:rsidR="00A50410" w:rsidRPr="00663035" w:rsidRDefault="00A50410" w:rsidP="00A50410">
      <w:pPr>
        <w:pStyle w:val="Szvegtrzs"/>
        <w:spacing w:line="340" w:lineRule="atLeast"/>
        <w:jc w:val="center"/>
        <w:outlineLvl w:val="0"/>
        <w:rPr>
          <w:rFonts w:cs="Arial"/>
          <w:b/>
          <w:bCs/>
          <w:szCs w:val="24"/>
        </w:rPr>
      </w:pPr>
      <w:r w:rsidRPr="007E2515">
        <w:rPr>
          <w:rFonts w:cs="Arial"/>
          <w:b/>
          <w:bCs/>
          <w:szCs w:val="24"/>
        </w:rPr>
        <w:t>A segítségnyújtás szakmai tevékenység szerinti besorolása (alkalmak száma)</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66"/>
        <w:gridCol w:w="3390"/>
      </w:tblGrid>
      <w:tr w:rsidR="00A50410" w:rsidRPr="00663035" w14:paraId="440F6102" w14:textId="77777777" w:rsidTr="00EE1317">
        <w:trPr>
          <w:trHeight w:val="334"/>
        </w:trPr>
        <w:tc>
          <w:tcPr>
            <w:tcW w:w="5666" w:type="dxa"/>
            <w:tcBorders>
              <w:top w:val="single" w:sz="4" w:space="0" w:color="auto"/>
              <w:left w:val="single" w:sz="4" w:space="0" w:color="auto"/>
              <w:bottom w:val="single" w:sz="4" w:space="0" w:color="auto"/>
              <w:right w:val="single" w:sz="4" w:space="0" w:color="auto"/>
            </w:tcBorders>
            <w:vAlign w:val="center"/>
            <w:hideMark/>
          </w:tcPr>
          <w:p w14:paraId="3F7B2BE2" w14:textId="77777777" w:rsidR="00A50410" w:rsidRPr="00663035" w:rsidRDefault="00A50410" w:rsidP="00EE1317">
            <w:pPr>
              <w:pStyle w:val="Szvegtrzs"/>
              <w:spacing w:line="340" w:lineRule="atLeast"/>
              <w:rPr>
                <w:rFonts w:cs="Arial"/>
                <w:sz w:val="20"/>
                <w:lang w:eastAsia="en-US"/>
              </w:rPr>
            </w:pPr>
            <w:r w:rsidRPr="00663035">
              <w:rPr>
                <w:rFonts w:cs="Arial"/>
                <w:sz w:val="20"/>
                <w:lang w:eastAsia="en-US"/>
              </w:rPr>
              <w:t>Konzultáció</w:t>
            </w:r>
          </w:p>
        </w:tc>
        <w:tc>
          <w:tcPr>
            <w:tcW w:w="3390" w:type="dxa"/>
            <w:tcBorders>
              <w:top w:val="single" w:sz="4" w:space="0" w:color="auto"/>
              <w:left w:val="single" w:sz="4" w:space="0" w:color="auto"/>
              <w:bottom w:val="single" w:sz="4" w:space="0" w:color="auto"/>
              <w:right w:val="single" w:sz="4" w:space="0" w:color="auto"/>
            </w:tcBorders>
            <w:vAlign w:val="center"/>
          </w:tcPr>
          <w:p w14:paraId="734F4B79" w14:textId="77777777" w:rsidR="00A50410" w:rsidRPr="00663035" w:rsidRDefault="00A50410" w:rsidP="00EE1317">
            <w:pPr>
              <w:pStyle w:val="Szvegtrzs"/>
              <w:tabs>
                <w:tab w:val="left" w:pos="2130"/>
              </w:tabs>
              <w:spacing w:line="340" w:lineRule="atLeast"/>
              <w:jc w:val="center"/>
              <w:rPr>
                <w:rFonts w:cs="Arial"/>
                <w:sz w:val="20"/>
                <w:lang w:eastAsia="en-US"/>
              </w:rPr>
            </w:pPr>
            <w:r w:rsidRPr="00663035">
              <w:rPr>
                <w:rFonts w:cs="Arial"/>
                <w:sz w:val="20"/>
                <w:lang w:eastAsia="en-US"/>
              </w:rPr>
              <w:t>2164</w:t>
            </w:r>
          </w:p>
        </w:tc>
      </w:tr>
      <w:tr w:rsidR="00A50410" w:rsidRPr="00663035" w14:paraId="16DAF2E4" w14:textId="77777777" w:rsidTr="00EE1317">
        <w:trPr>
          <w:trHeight w:val="268"/>
        </w:trPr>
        <w:tc>
          <w:tcPr>
            <w:tcW w:w="5666" w:type="dxa"/>
            <w:tcBorders>
              <w:top w:val="single" w:sz="4" w:space="0" w:color="auto"/>
              <w:left w:val="single" w:sz="4" w:space="0" w:color="auto"/>
              <w:bottom w:val="single" w:sz="4" w:space="0" w:color="auto"/>
              <w:right w:val="single" w:sz="4" w:space="0" w:color="auto"/>
            </w:tcBorders>
            <w:vAlign w:val="center"/>
            <w:hideMark/>
          </w:tcPr>
          <w:p w14:paraId="1D0973E7" w14:textId="77777777" w:rsidR="00A50410" w:rsidRPr="00663035" w:rsidRDefault="00A50410" w:rsidP="00EE1317">
            <w:pPr>
              <w:pStyle w:val="Szvegtrzs"/>
              <w:spacing w:line="340" w:lineRule="atLeast"/>
              <w:rPr>
                <w:rFonts w:cs="Arial"/>
                <w:sz w:val="20"/>
                <w:lang w:eastAsia="en-US"/>
              </w:rPr>
            </w:pPr>
            <w:r w:rsidRPr="00663035">
              <w:rPr>
                <w:rFonts w:cs="Arial"/>
                <w:sz w:val="20"/>
                <w:lang w:eastAsia="en-US"/>
              </w:rPr>
              <w:t>Információnyújtás</w:t>
            </w:r>
          </w:p>
        </w:tc>
        <w:tc>
          <w:tcPr>
            <w:tcW w:w="3390" w:type="dxa"/>
            <w:tcBorders>
              <w:top w:val="single" w:sz="4" w:space="0" w:color="auto"/>
              <w:left w:val="single" w:sz="4" w:space="0" w:color="auto"/>
              <w:bottom w:val="single" w:sz="4" w:space="0" w:color="auto"/>
              <w:right w:val="single" w:sz="4" w:space="0" w:color="auto"/>
            </w:tcBorders>
            <w:vAlign w:val="center"/>
          </w:tcPr>
          <w:p w14:paraId="0EB02728" w14:textId="77777777" w:rsidR="00A50410" w:rsidRPr="00663035" w:rsidRDefault="00A50410" w:rsidP="00EE1317">
            <w:pPr>
              <w:pStyle w:val="Szvegtrzs"/>
              <w:spacing w:line="340" w:lineRule="atLeast"/>
              <w:jc w:val="center"/>
              <w:rPr>
                <w:rFonts w:cs="Arial"/>
                <w:sz w:val="20"/>
                <w:lang w:eastAsia="en-US"/>
              </w:rPr>
            </w:pPr>
            <w:r w:rsidRPr="00663035">
              <w:rPr>
                <w:rFonts w:cs="Arial"/>
                <w:sz w:val="20"/>
                <w:lang w:eastAsia="en-US"/>
              </w:rPr>
              <w:t xml:space="preserve">   532</w:t>
            </w:r>
          </w:p>
        </w:tc>
      </w:tr>
      <w:tr w:rsidR="00A50410" w:rsidRPr="00663035" w14:paraId="48CE97D9" w14:textId="77777777" w:rsidTr="00EE1317">
        <w:trPr>
          <w:trHeight w:val="272"/>
        </w:trPr>
        <w:tc>
          <w:tcPr>
            <w:tcW w:w="5666" w:type="dxa"/>
            <w:tcBorders>
              <w:top w:val="single" w:sz="4" w:space="0" w:color="auto"/>
              <w:left w:val="single" w:sz="4" w:space="0" w:color="auto"/>
              <w:bottom w:val="single" w:sz="4" w:space="0" w:color="auto"/>
              <w:right w:val="single" w:sz="4" w:space="0" w:color="auto"/>
            </w:tcBorders>
            <w:vAlign w:val="center"/>
            <w:hideMark/>
          </w:tcPr>
          <w:p w14:paraId="68A4C1A2" w14:textId="77777777" w:rsidR="00A50410" w:rsidRPr="00663035" w:rsidRDefault="00A50410" w:rsidP="00EE1317">
            <w:pPr>
              <w:pStyle w:val="Szvegtrzs"/>
              <w:spacing w:line="340" w:lineRule="atLeast"/>
              <w:rPr>
                <w:rFonts w:cs="Arial"/>
                <w:sz w:val="20"/>
                <w:lang w:eastAsia="en-US"/>
              </w:rPr>
            </w:pPr>
            <w:r w:rsidRPr="00663035">
              <w:rPr>
                <w:rFonts w:cs="Arial"/>
                <w:sz w:val="20"/>
                <w:lang w:eastAsia="en-US"/>
              </w:rPr>
              <w:t>Segítő beszélgetés</w:t>
            </w:r>
          </w:p>
        </w:tc>
        <w:tc>
          <w:tcPr>
            <w:tcW w:w="3390" w:type="dxa"/>
            <w:tcBorders>
              <w:top w:val="single" w:sz="4" w:space="0" w:color="auto"/>
              <w:left w:val="single" w:sz="4" w:space="0" w:color="auto"/>
              <w:bottom w:val="single" w:sz="4" w:space="0" w:color="auto"/>
              <w:right w:val="single" w:sz="4" w:space="0" w:color="auto"/>
            </w:tcBorders>
            <w:vAlign w:val="center"/>
          </w:tcPr>
          <w:p w14:paraId="13A55585" w14:textId="77777777" w:rsidR="00A50410" w:rsidRPr="00663035" w:rsidRDefault="00A50410" w:rsidP="00EE1317">
            <w:pPr>
              <w:pStyle w:val="Szvegtrzs"/>
              <w:spacing w:line="340" w:lineRule="atLeast"/>
              <w:jc w:val="center"/>
              <w:rPr>
                <w:rFonts w:cs="Arial"/>
                <w:sz w:val="20"/>
                <w:lang w:eastAsia="en-US"/>
              </w:rPr>
            </w:pPr>
            <w:r w:rsidRPr="00663035">
              <w:rPr>
                <w:rFonts w:cs="Arial"/>
                <w:sz w:val="20"/>
                <w:lang w:eastAsia="en-US"/>
              </w:rPr>
              <w:t xml:space="preserve">   129</w:t>
            </w:r>
          </w:p>
        </w:tc>
      </w:tr>
      <w:tr w:rsidR="00A50410" w:rsidRPr="00663035" w14:paraId="08796A8C" w14:textId="77777777" w:rsidTr="00EE1317">
        <w:trPr>
          <w:trHeight w:val="276"/>
        </w:trPr>
        <w:tc>
          <w:tcPr>
            <w:tcW w:w="5666" w:type="dxa"/>
            <w:tcBorders>
              <w:top w:val="single" w:sz="4" w:space="0" w:color="auto"/>
              <w:left w:val="single" w:sz="4" w:space="0" w:color="auto"/>
              <w:bottom w:val="single" w:sz="4" w:space="0" w:color="auto"/>
              <w:right w:val="single" w:sz="4" w:space="0" w:color="auto"/>
            </w:tcBorders>
            <w:vAlign w:val="center"/>
            <w:hideMark/>
          </w:tcPr>
          <w:p w14:paraId="38A43314" w14:textId="77777777" w:rsidR="00A50410" w:rsidRPr="00663035" w:rsidRDefault="00A50410" w:rsidP="00EE1317">
            <w:pPr>
              <w:pStyle w:val="Szvegtrzs"/>
              <w:spacing w:line="340" w:lineRule="atLeast"/>
              <w:rPr>
                <w:rFonts w:cs="Arial"/>
                <w:sz w:val="20"/>
                <w:lang w:eastAsia="en-US"/>
              </w:rPr>
            </w:pPr>
            <w:r w:rsidRPr="00663035">
              <w:rPr>
                <w:rFonts w:cs="Arial"/>
                <w:sz w:val="20"/>
                <w:lang w:eastAsia="en-US"/>
              </w:rPr>
              <w:t>Tanácsadás</w:t>
            </w:r>
          </w:p>
        </w:tc>
        <w:tc>
          <w:tcPr>
            <w:tcW w:w="3390" w:type="dxa"/>
            <w:tcBorders>
              <w:top w:val="single" w:sz="4" w:space="0" w:color="auto"/>
              <w:left w:val="single" w:sz="4" w:space="0" w:color="auto"/>
              <w:bottom w:val="single" w:sz="4" w:space="0" w:color="auto"/>
              <w:right w:val="single" w:sz="4" w:space="0" w:color="auto"/>
            </w:tcBorders>
            <w:vAlign w:val="center"/>
          </w:tcPr>
          <w:p w14:paraId="0E48588A" w14:textId="77777777" w:rsidR="00A50410" w:rsidRPr="00663035" w:rsidRDefault="00A50410" w:rsidP="00EE1317">
            <w:pPr>
              <w:pStyle w:val="Szvegtrzs"/>
              <w:spacing w:line="340" w:lineRule="atLeast"/>
              <w:jc w:val="center"/>
              <w:rPr>
                <w:rFonts w:cs="Arial"/>
                <w:sz w:val="20"/>
                <w:lang w:eastAsia="en-US"/>
              </w:rPr>
            </w:pPr>
            <w:r w:rsidRPr="00663035">
              <w:rPr>
                <w:rFonts w:cs="Arial"/>
                <w:sz w:val="20"/>
                <w:lang w:eastAsia="en-US"/>
              </w:rPr>
              <w:t xml:space="preserve">   103</w:t>
            </w:r>
          </w:p>
        </w:tc>
      </w:tr>
      <w:tr w:rsidR="00A50410" w:rsidRPr="00663035" w14:paraId="6380A978" w14:textId="77777777" w:rsidTr="00EE1317">
        <w:trPr>
          <w:trHeight w:val="266"/>
        </w:trPr>
        <w:tc>
          <w:tcPr>
            <w:tcW w:w="5666" w:type="dxa"/>
            <w:tcBorders>
              <w:top w:val="single" w:sz="4" w:space="0" w:color="auto"/>
              <w:left w:val="single" w:sz="4" w:space="0" w:color="auto"/>
              <w:bottom w:val="single" w:sz="4" w:space="0" w:color="auto"/>
              <w:right w:val="single" w:sz="4" w:space="0" w:color="auto"/>
            </w:tcBorders>
            <w:vAlign w:val="center"/>
            <w:hideMark/>
          </w:tcPr>
          <w:p w14:paraId="34F92A1E" w14:textId="77777777" w:rsidR="00A50410" w:rsidRPr="00663035" w:rsidRDefault="00A50410" w:rsidP="00EE1317">
            <w:pPr>
              <w:pStyle w:val="Szvegtrzs"/>
              <w:spacing w:line="340" w:lineRule="atLeast"/>
              <w:rPr>
                <w:rFonts w:cs="Arial"/>
                <w:sz w:val="20"/>
                <w:lang w:eastAsia="en-US"/>
              </w:rPr>
            </w:pPr>
            <w:r w:rsidRPr="00663035">
              <w:rPr>
                <w:rFonts w:cs="Arial"/>
                <w:sz w:val="20"/>
                <w:lang w:eastAsia="en-US"/>
              </w:rPr>
              <w:t>Családlátogatás</w:t>
            </w:r>
          </w:p>
        </w:tc>
        <w:tc>
          <w:tcPr>
            <w:tcW w:w="3390" w:type="dxa"/>
            <w:tcBorders>
              <w:top w:val="single" w:sz="4" w:space="0" w:color="auto"/>
              <w:left w:val="single" w:sz="4" w:space="0" w:color="auto"/>
              <w:bottom w:val="single" w:sz="4" w:space="0" w:color="auto"/>
              <w:right w:val="single" w:sz="4" w:space="0" w:color="auto"/>
            </w:tcBorders>
            <w:vAlign w:val="center"/>
          </w:tcPr>
          <w:p w14:paraId="55D18FA6" w14:textId="77777777" w:rsidR="00A50410" w:rsidRPr="00663035" w:rsidRDefault="00A50410" w:rsidP="00EE1317">
            <w:pPr>
              <w:pStyle w:val="Szvegtrzs"/>
              <w:spacing w:line="340" w:lineRule="atLeast"/>
              <w:jc w:val="center"/>
              <w:rPr>
                <w:rFonts w:cs="Arial"/>
                <w:sz w:val="20"/>
                <w:lang w:eastAsia="en-US"/>
              </w:rPr>
            </w:pPr>
            <w:r w:rsidRPr="00663035">
              <w:rPr>
                <w:rFonts w:cs="Arial"/>
                <w:sz w:val="20"/>
                <w:lang w:eastAsia="en-US"/>
              </w:rPr>
              <w:t xml:space="preserve">       4</w:t>
            </w:r>
          </w:p>
        </w:tc>
      </w:tr>
      <w:tr w:rsidR="00A50410" w:rsidRPr="00663035" w14:paraId="1ED92B64" w14:textId="77777777" w:rsidTr="00EE1317">
        <w:trPr>
          <w:trHeight w:val="270"/>
        </w:trPr>
        <w:tc>
          <w:tcPr>
            <w:tcW w:w="5666" w:type="dxa"/>
            <w:tcBorders>
              <w:top w:val="single" w:sz="4" w:space="0" w:color="auto"/>
              <w:left w:val="single" w:sz="4" w:space="0" w:color="auto"/>
              <w:bottom w:val="single" w:sz="4" w:space="0" w:color="auto"/>
              <w:right w:val="single" w:sz="4" w:space="0" w:color="auto"/>
            </w:tcBorders>
            <w:vAlign w:val="center"/>
            <w:hideMark/>
          </w:tcPr>
          <w:p w14:paraId="59F25C73" w14:textId="77777777" w:rsidR="00A50410" w:rsidRPr="00663035" w:rsidRDefault="00A50410" w:rsidP="00EE1317">
            <w:pPr>
              <w:pStyle w:val="Szvegtrzs"/>
              <w:spacing w:line="340" w:lineRule="atLeast"/>
              <w:rPr>
                <w:rFonts w:cs="Arial"/>
                <w:sz w:val="20"/>
                <w:lang w:eastAsia="en-US"/>
              </w:rPr>
            </w:pPr>
            <w:r w:rsidRPr="00663035">
              <w:rPr>
                <w:rFonts w:cs="Arial"/>
                <w:sz w:val="20"/>
                <w:lang w:eastAsia="en-US"/>
              </w:rPr>
              <w:t>Óralátogatás</w:t>
            </w:r>
          </w:p>
        </w:tc>
        <w:tc>
          <w:tcPr>
            <w:tcW w:w="3390" w:type="dxa"/>
            <w:tcBorders>
              <w:top w:val="single" w:sz="4" w:space="0" w:color="auto"/>
              <w:left w:val="single" w:sz="4" w:space="0" w:color="auto"/>
              <w:bottom w:val="single" w:sz="4" w:space="0" w:color="auto"/>
              <w:right w:val="single" w:sz="4" w:space="0" w:color="auto"/>
            </w:tcBorders>
            <w:vAlign w:val="center"/>
          </w:tcPr>
          <w:p w14:paraId="41D18B48" w14:textId="77777777" w:rsidR="00A50410" w:rsidRPr="00663035" w:rsidRDefault="00A50410" w:rsidP="00EE1317">
            <w:pPr>
              <w:pStyle w:val="Szvegtrzs"/>
              <w:spacing w:line="340" w:lineRule="atLeast"/>
              <w:jc w:val="center"/>
              <w:rPr>
                <w:rFonts w:cs="Arial"/>
                <w:sz w:val="20"/>
                <w:lang w:eastAsia="en-US"/>
              </w:rPr>
            </w:pPr>
            <w:r w:rsidRPr="00663035">
              <w:rPr>
                <w:rFonts w:cs="Arial"/>
                <w:sz w:val="20"/>
                <w:lang w:eastAsia="en-US"/>
              </w:rPr>
              <w:t xml:space="preserve">    647</w:t>
            </w:r>
          </w:p>
        </w:tc>
      </w:tr>
      <w:tr w:rsidR="00A50410" w:rsidRPr="00663035" w14:paraId="5152394A" w14:textId="77777777" w:rsidTr="00EE1317">
        <w:trPr>
          <w:trHeight w:val="260"/>
        </w:trPr>
        <w:tc>
          <w:tcPr>
            <w:tcW w:w="5666" w:type="dxa"/>
            <w:tcBorders>
              <w:top w:val="single" w:sz="4" w:space="0" w:color="auto"/>
              <w:left w:val="single" w:sz="4" w:space="0" w:color="auto"/>
              <w:bottom w:val="single" w:sz="4" w:space="0" w:color="auto"/>
              <w:right w:val="single" w:sz="4" w:space="0" w:color="auto"/>
            </w:tcBorders>
            <w:vAlign w:val="center"/>
            <w:hideMark/>
          </w:tcPr>
          <w:p w14:paraId="0C6253D4" w14:textId="77777777" w:rsidR="00A50410" w:rsidRPr="00663035" w:rsidRDefault="00A50410" w:rsidP="00EE1317">
            <w:pPr>
              <w:pStyle w:val="Szvegtrzs"/>
              <w:spacing w:line="340" w:lineRule="atLeast"/>
              <w:rPr>
                <w:rFonts w:cs="Arial"/>
                <w:sz w:val="20"/>
                <w:lang w:eastAsia="en-US"/>
              </w:rPr>
            </w:pPr>
            <w:r w:rsidRPr="00663035">
              <w:rPr>
                <w:rFonts w:cs="Arial"/>
                <w:sz w:val="20"/>
                <w:lang w:eastAsia="en-US"/>
              </w:rPr>
              <w:t>Krízisintervenció</w:t>
            </w:r>
          </w:p>
        </w:tc>
        <w:tc>
          <w:tcPr>
            <w:tcW w:w="3390" w:type="dxa"/>
            <w:tcBorders>
              <w:top w:val="single" w:sz="4" w:space="0" w:color="auto"/>
              <w:left w:val="single" w:sz="4" w:space="0" w:color="auto"/>
              <w:bottom w:val="single" w:sz="4" w:space="0" w:color="auto"/>
              <w:right w:val="single" w:sz="4" w:space="0" w:color="auto"/>
            </w:tcBorders>
            <w:vAlign w:val="center"/>
          </w:tcPr>
          <w:p w14:paraId="33369DD8" w14:textId="77777777" w:rsidR="00A50410" w:rsidRPr="00663035" w:rsidRDefault="00A50410" w:rsidP="00EE1317">
            <w:pPr>
              <w:pStyle w:val="Szvegtrzs"/>
              <w:spacing w:line="340" w:lineRule="atLeast"/>
              <w:jc w:val="center"/>
              <w:rPr>
                <w:rFonts w:cs="Arial"/>
                <w:sz w:val="20"/>
                <w:lang w:eastAsia="en-US"/>
              </w:rPr>
            </w:pPr>
            <w:r w:rsidRPr="00663035">
              <w:rPr>
                <w:rFonts w:cs="Arial"/>
                <w:sz w:val="20"/>
                <w:lang w:eastAsia="en-US"/>
              </w:rPr>
              <w:t xml:space="preserve">       3</w:t>
            </w:r>
          </w:p>
        </w:tc>
      </w:tr>
      <w:tr w:rsidR="00A50410" w:rsidRPr="00663035" w14:paraId="5705B472" w14:textId="77777777" w:rsidTr="00EE1317">
        <w:trPr>
          <w:trHeight w:val="264"/>
        </w:trPr>
        <w:tc>
          <w:tcPr>
            <w:tcW w:w="5666" w:type="dxa"/>
            <w:tcBorders>
              <w:top w:val="single" w:sz="4" w:space="0" w:color="auto"/>
              <w:left w:val="single" w:sz="4" w:space="0" w:color="auto"/>
              <w:bottom w:val="single" w:sz="4" w:space="0" w:color="auto"/>
              <w:right w:val="single" w:sz="4" w:space="0" w:color="auto"/>
            </w:tcBorders>
            <w:vAlign w:val="center"/>
            <w:hideMark/>
          </w:tcPr>
          <w:p w14:paraId="5A6CB335" w14:textId="77777777" w:rsidR="00A50410" w:rsidRPr="00663035" w:rsidRDefault="00A50410" w:rsidP="00EE1317">
            <w:pPr>
              <w:pStyle w:val="Szvegtrzs"/>
              <w:spacing w:line="340" w:lineRule="atLeast"/>
              <w:rPr>
                <w:rFonts w:cs="Arial"/>
                <w:sz w:val="20"/>
                <w:lang w:eastAsia="en-US"/>
              </w:rPr>
            </w:pPr>
            <w:r w:rsidRPr="00663035">
              <w:rPr>
                <w:rFonts w:cs="Arial"/>
                <w:sz w:val="20"/>
                <w:lang w:eastAsia="en-US"/>
              </w:rPr>
              <w:t>Konfliktuskezelés</w:t>
            </w:r>
          </w:p>
        </w:tc>
        <w:tc>
          <w:tcPr>
            <w:tcW w:w="3390" w:type="dxa"/>
            <w:tcBorders>
              <w:top w:val="single" w:sz="4" w:space="0" w:color="auto"/>
              <w:left w:val="single" w:sz="4" w:space="0" w:color="auto"/>
              <w:bottom w:val="single" w:sz="4" w:space="0" w:color="auto"/>
              <w:right w:val="single" w:sz="4" w:space="0" w:color="auto"/>
            </w:tcBorders>
            <w:vAlign w:val="center"/>
          </w:tcPr>
          <w:p w14:paraId="1723E49A" w14:textId="77777777" w:rsidR="00A50410" w:rsidRPr="00663035" w:rsidRDefault="00A50410" w:rsidP="00EE1317">
            <w:pPr>
              <w:pStyle w:val="Szvegtrzs"/>
              <w:spacing w:line="340" w:lineRule="atLeast"/>
              <w:jc w:val="center"/>
              <w:rPr>
                <w:rFonts w:cs="Arial"/>
                <w:sz w:val="20"/>
                <w:lang w:eastAsia="en-US"/>
              </w:rPr>
            </w:pPr>
            <w:r w:rsidRPr="00663035">
              <w:rPr>
                <w:rFonts w:cs="Arial"/>
                <w:sz w:val="20"/>
                <w:lang w:eastAsia="en-US"/>
              </w:rPr>
              <w:t xml:space="preserve">       5</w:t>
            </w:r>
          </w:p>
        </w:tc>
      </w:tr>
      <w:tr w:rsidR="00A50410" w:rsidRPr="00663035" w14:paraId="624A486F" w14:textId="77777777" w:rsidTr="00EE1317">
        <w:trPr>
          <w:trHeight w:val="269"/>
        </w:trPr>
        <w:tc>
          <w:tcPr>
            <w:tcW w:w="5666" w:type="dxa"/>
            <w:tcBorders>
              <w:top w:val="single" w:sz="4" w:space="0" w:color="auto"/>
              <w:left w:val="single" w:sz="4" w:space="0" w:color="auto"/>
              <w:bottom w:val="single" w:sz="4" w:space="0" w:color="auto"/>
              <w:right w:val="single" w:sz="4" w:space="0" w:color="auto"/>
            </w:tcBorders>
            <w:vAlign w:val="center"/>
            <w:hideMark/>
          </w:tcPr>
          <w:p w14:paraId="10E864B7" w14:textId="77777777" w:rsidR="00A50410" w:rsidRPr="00663035" w:rsidRDefault="00A50410" w:rsidP="00EE1317">
            <w:pPr>
              <w:pStyle w:val="Szvegtrzs"/>
              <w:spacing w:line="340" w:lineRule="atLeast"/>
              <w:rPr>
                <w:rFonts w:cs="Arial"/>
                <w:sz w:val="20"/>
                <w:lang w:eastAsia="en-US"/>
              </w:rPr>
            </w:pPr>
            <w:r w:rsidRPr="00663035">
              <w:rPr>
                <w:rFonts w:cs="Arial"/>
                <w:sz w:val="20"/>
                <w:lang w:eastAsia="en-US"/>
              </w:rPr>
              <w:t>Prevenciós csoportmunka</w:t>
            </w:r>
          </w:p>
        </w:tc>
        <w:tc>
          <w:tcPr>
            <w:tcW w:w="3390" w:type="dxa"/>
            <w:tcBorders>
              <w:top w:val="single" w:sz="4" w:space="0" w:color="auto"/>
              <w:left w:val="single" w:sz="4" w:space="0" w:color="auto"/>
              <w:bottom w:val="single" w:sz="4" w:space="0" w:color="auto"/>
              <w:right w:val="single" w:sz="4" w:space="0" w:color="auto"/>
            </w:tcBorders>
            <w:vAlign w:val="center"/>
          </w:tcPr>
          <w:p w14:paraId="3E6C7827" w14:textId="77777777" w:rsidR="00A50410" w:rsidRPr="00663035" w:rsidRDefault="00A50410" w:rsidP="00EE1317">
            <w:pPr>
              <w:pStyle w:val="Szvegtrzs"/>
              <w:spacing w:line="340" w:lineRule="atLeast"/>
              <w:jc w:val="center"/>
              <w:rPr>
                <w:rFonts w:cs="Arial"/>
                <w:sz w:val="20"/>
                <w:lang w:eastAsia="en-US"/>
              </w:rPr>
            </w:pPr>
            <w:r w:rsidRPr="00663035">
              <w:rPr>
                <w:rFonts w:cs="Arial"/>
                <w:sz w:val="20"/>
                <w:lang w:eastAsia="en-US"/>
              </w:rPr>
              <w:t xml:space="preserve">     80</w:t>
            </w:r>
          </w:p>
        </w:tc>
      </w:tr>
      <w:tr w:rsidR="00A50410" w:rsidRPr="00663035" w14:paraId="1DD5A962" w14:textId="77777777" w:rsidTr="00EE1317">
        <w:trPr>
          <w:trHeight w:val="258"/>
        </w:trPr>
        <w:tc>
          <w:tcPr>
            <w:tcW w:w="5666" w:type="dxa"/>
            <w:tcBorders>
              <w:top w:val="single" w:sz="4" w:space="0" w:color="auto"/>
              <w:left w:val="single" w:sz="4" w:space="0" w:color="auto"/>
              <w:bottom w:val="single" w:sz="4" w:space="0" w:color="auto"/>
              <w:right w:val="single" w:sz="4" w:space="0" w:color="auto"/>
            </w:tcBorders>
            <w:vAlign w:val="center"/>
            <w:hideMark/>
          </w:tcPr>
          <w:p w14:paraId="56C9A31D" w14:textId="77777777" w:rsidR="00A50410" w:rsidRPr="00663035" w:rsidRDefault="00A50410" w:rsidP="00EE1317">
            <w:pPr>
              <w:pStyle w:val="Szvegtrzs"/>
              <w:spacing w:line="340" w:lineRule="atLeast"/>
              <w:rPr>
                <w:rFonts w:cs="Arial"/>
                <w:sz w:val="20"/>
                <w:lang w:eastAsia="en-US"/>
              </w:rPr>
            </w:pPr>
            <w:r w:rsidRPr="00663035">
              <w:rPr>
                <w:rFonts w:cs="Arial"/>
                <w:sz w:val="20"/>
                <w:lang w:eastAsia="en-US"/>
              </w:rPr>
              <w:t>Pályaorientáció támogatása</w:t>
            </w:r>
          </w:p>
        </w:tc>
        <w:tc>
          <w:tcPr>
            <w:tcW w:w="3390" w:type="dxa"/>
            <w:tcBorders>
              <w:top w:val="single" w:sz="4" w:space="0" w:color="auto"/>
              <w:left w:val="single" w:sz="4" w:space="0" w:color="auto"/>
              <w:bottom w:val="single" w:sz="4" w:space="0" w:color="auto"/>
              <w:right w:val="single" w:sz="4" w:space="0" w:color="auto"/>
            </w:tcBorders>
            <w:vAlign w:val="center"/>
          </w:tcPr>
          <w:p w14:paraId="108372BE" w14:textId="77777777" w:rsidR="00A50410" w:rsidRPr="00663035" w:rsidRDefault="00A50410" w:rsidP="00EE1317">
            <w:pPr>
              <w:pStyle w:val="Szvegtrzs"/>
              <w:spacing w:line="340" w:lineRule="atLeast"/>
              <w:jc w:val="center"/>
              <w:rPr>
                <w:rFonts w:cs="Arial"/>
                <w:sz w:val="20"/>
                <w:lang w:eastAsia="en-US"/>
              </w:rPr>
            </w:pPr>
            <w:r w:rsidRPr="00663035">
              <w:rPr>
                <w:rFonts w:cs="Arial"/>
                <w:sz w:val="20"/>
                <w:lang w:eastAsia="en-US"/>
              </w:rPr>
              <w:t xml:space="preserve">      1</w:t>
            </w:r>
          </w:p>
        </w:tc>
      </w:tr>
      <w:tr w:rsidR="00A50410" w:rsidRPr="00663035" w14:paraId="138C1F33" w14:textId="77777777" w:rsidTr="00EE1317">
        <w:trPr>
          <w:trHeight w:val="246"/>
        </w:trPr>
        <w:tc>
          <w:tcPr>
            <w:tcW w:w="5666" w:type="dxa"/>
            <w:tcBorders>
              <w:top w:val="single" w:sz="4" w:space="0" w:color="auto"/>
              <w:left w:val="single" w:sz="4" w:space="0" w:color="auto"/>
              <w:bottom w:val="single" w:sz="4" w:space="0" w:color="auto"/>
              <w:right w:val="single" w:sz="4" w:space="0" w:color="auto"/>
            </w:tcBorders>
            <w:vAlign w:val="center"/>
            <w:hideMark/>
          </w:tcPr>
          <w:p w14:paraId="28CFDD95" w14:textId="77777777" w:rsidR="00A50410" w:rsidRPr="00663035" w:rsidRDefault="00A50410" w:rsidP="00EE1317">
            <w:pPr>
              <w:pStyle w:val="Szvegtrzs"/>
              <w:spacing w:line="340" w:lineRule="atLeast"/>
              <w:rPr>
                <w:rFonts w:cs="Arial"/>
                <w:sz w:val="20"/>
                <w:lang w:eastAsia="en-US"/>
              </w:rPr>
            </w:pPr>
            <w:r w:rsidRPr="00663035">
              <w:rPr>
                <w:rFonts w:cs="Arial"/>
                <w:sz w:val="20"/>
                <w:lang w:eastAsia="en-US"/>
              </w:rPr>
              <w:t xml:space="preserve">Nevelőtestületi ülésen, részvétel diák önkormányzati ülésen </w:t>
            </w:r>
          </w:p>
        </w:tc>
        <w:tc>
          <w:tcPr>
            <w:tcW w:w="3390" w:type="dxa"/>
            <w:tcBorders>
              <w:top w:val="single" w:sz="4" w:space="0" w:color="auto"/>
              <w:left w:val="single" w:sz="4" w:space="0" w:color="auto"/>
              <w:bottom w:val="single" w:sz="4" w:space="0" w:color="auto"/>
              <w:right w:val="single" w:sz="4" w:space="0" w:color="auto"/>
            </w:tcBorders>
            <w:vAlign w:val="center"/>
          </w:tcPr>
          <w:p w14:paraId="497473D2" w14:textId="77777777" w:rsidR="00A50410" w:rsidRPr="00663035" w:rsidRDefault="00A50410" w:rsidP="00EE1317">
            <w:pPr>
              <w:pStyle w:val="Szvegtrzs"/>
              <w:spacing w:line="340" w:lineRule="atLeast"/>
              <w:jc w:val="center"/>
              <w:rPr>
                <w:rFonts w:cs="Arial"/>
                <w:sz w:val="20"/>
                <w:lang w:eastAsia="en-US"/>
              </w:rPr>
            </w:pPr>
            <w:r w:rsidRPr="00663035">
              <w:rPr>
                <w:rFonts w:cs="Arial"/>
                <w:sz w:val="20"/>
                <w:lang w:eastAsia="en-US"/>
              </w:rPr>
              <w:t xml:space="preserve">      1</w:t>
            </w:r>
          </w:p>
        </w:tc>
      </w:tr>
      <w:tr w:rsidR="00A50410" w:rsidRPr="00663035" w14:paraId="78E3E1AB" w14:textId="77777777" w:rsidTr="00EE1317">
        <w:trPr>
          <w:trHeight w:val="236"/>
        </w:trPr>
        <w:tc>
          <w:tcPr>
            <w:tcW w:w="5666" w:type="dxa"/>
            <w:tcBorders>
              <w:top w:val="single" w:sz="4" w:space="0" w:color="auto"/>
              <w:left w:val="single" w:sz="4" w:space="0" w:color="auto"/>
              <w:bottom w:val="single" w:sz="4" w:space="0" w:color="auto"/>
              <w:right w:val="single" w:sz="4" w:space="0" w:color="auto"/>
            </w:tcBorders>
            <w:vAlign w:val="center"/>
            <w:hideMark/>
          </w:tcPr>
          <w:p w14:paraId="0195AE30" w14:textId="77777777" w:rsidR="00A50410" w:rsidRPr="00663035" w:rsidRDefault="00A50410" w:rsidP="00EE1317">
            <w:pPr>
              <w:pStyle w:val="Szvegtrzs"/>
              <w:spacing w:line="340" w:lineRule="atLeast"/>
              <w:rPr>
                <w:rFonts w:cs="Arial"/>
                <w:sz w:val="20"/>
                <w:lang w:eastAsia="en-US"/>
              </w:rPr>
            </w:pPr>
            <w:r w:rsidRPr="00663035">
              <w:rPr>
                <w:rFonts w:cs="Arial"/>
                <w:sz w:val="20"/>
                <w:lang w:eastAsia="en-US"/>
              </w:rPr>
              <w:t>Szülői munkaközösségi ülésen részvétel</w:t>
            </w:r>
          </w:p>
        </w:tc>
        <w:tc>
          <w:tcPr>
            <w:tcW w:w="3390" w:type="dxa"/>
            <w:tcBorders>
              <w:top w:val="single" w:sz="4" w:space="0" w:color="auto"/>
              <w:left w:val="single" w:sz="4" w:space="0" w:color="auto"/>
              <w:bottom w:val="single" w:sz="4" w:space="0" w:color="auto"/>
              <w:right w:val="single" w:sz="4" w:space="0" w:color="auto"/>
            </w:tcBorders>
            <w:vAlign w:val="center"/>
          </w:tcPr>
          <w:p w14:paraId="664825ED" w14:textId="77777777" w:rsidR="00A50410" w:rsidRPr="00663035" w:rsidRDefault="00A50410" w:rsidP="00EE1317">
            <w:pPr>
              <w:pStyle w:val="Szvegtrzs"/>
              <w:spacing w:line="340" w:lineRule="atLeast"/>
              <w:jc w:val="center"/>
              <w:rPr>
                <w:rFonts w:cs="Arial"/>
                <w:sz w:val="20"/>
                <w:lang w:eastAsia="en-US"/>
              </w:rPr>
            </w:pPr>
            <w:r w:rsidRPr="00663035">
              <w:rPr>
                <w:rFonts w:cs="Arial"/>
                <w:sz w:val="20"/>
                <w:lang w:eastAsia="en-US"/>
              </w:rPr>
              <w:t xml:space="preserve">      1</w:t>
            </w:r>
          </w:p>
        </w:tc>
      </w:tr>
      <w:tr w:rsidR="00A50410" w:rsidRPr="00663035" w14:paraId="1CBA4220" w14:textId="77777777" w:rsidTr="00EE1317">
        <w:trPr>
          <w:trHeight w:val="382"/>
        </w:trPr>
        <w:tc>
          <w:tcPr>
            <w:tcW w:w="5666" w:type="dxa"/>
            <w:tcBorders>
              <w:top w:val="single" w:sz="4" w:space="0" w:color="auto"/>
              <w:left w:val="single" w:sz="4" w:space="0" w:color="auto"/>
              <w:bottom w:val="single" w:sz="4" w:space="0" w:color="auto"/>
              <w:right w:val="single" w:sz="4" w:space="0" w:color="auto"/>
            </w:tcBorders>
            <w:vAlign w:val="center"/>
            <w:hideMark/>
          </w:tcPr>
          <w:p w14:paraId="595549FE" w14:textId="77777777" w:rsidR="00A50410" w:rsidRPr="00663035" w:rsidRDefault="00A50410" w:rsidP="00EE1317">
            <w:pPr>
              <w:pStyle w:val="Szvegtrzs"/>
              <w:spacing w:line="340" w:lineRule="atLeast"/>
              <w:rPr>
                <w:rFonts w:cs="Arial"/>
                <w:sz w:val="20"/>
                <w:lang w:eastAsia="en-US"/>
              </w:rPr>
            </w:pPr>
            <w:r w:rsidRPr="00663035">
              <w:rPr>
                <w:rFonts w:cs="Arial"/>
                <w:sz w:val="20"/>
                <w:lang w:eastAsia="en-US"/>
              </w:rPr>
              <w:t>Szülői értekezleten való részvétel</w:t>
            </w:r>
          </w:p>
        </w:tc>
        <w:tc>
          <w:tcPr>
            <w:tcW w:w="3390" w:type="dxa"/>
            <w:tcBorders>
              <w:top w:val="single" w:sz="4" w:space="0" w:color="auto"/>
              <w:left w:val="single" w:sz="4" w:space="0" w:color="auto"/>
              <w:bottom w:val="single" w:sz="4" w:space="0" w:color="auto"/>
              <w:right w:val="single" w:sz="4" w:space="0" w:color="auto"/>
            </w:tcBorders>
            <w:vAlign w:val="center"/>
          </w:tcPr>
          <w:p w14:paraId="38046C44" w14:textId="77777777" w:rsidR="00A50410" w:rsidRPr="00663035" w:rsidRDefault="00A50410" w:rsidP="00EE1317">
            <w:pPr>
              <w:pStyle w:val="Szvegtrzs"/>
              <w:spacing w:line="340" w:lineRule="atLeast"/>
              <w:jc w:val="center"/>
              <w:rPr>
                <w:rFonts w:cs="Arial"/>
                <w:sz w:val="20"/>
                <w:lang w:eastAsia="en-US"/>
              </w:rPr>
            </w:pPr>
            <w:r w:rsidRPr="00663035">
              <w:rPr>
                <w:rFonts w:cs="Arial"/>
                <w:sz w:val="20"/>
                <w:lang w:eastAsia="en-US"/>
              </w:rPr>
              <w:t xml:space="preserve">     34</w:t>
            </w:r>
          </w:p>
        </w:tc>
      </w:tr>
      <w:tr w:rsidR="00A50410" w:rsidRPr="00663035" w14:paraId="52E7B85A" w14:textId="77777777" w:rsidTr="00EE1317">
        <w:trPr>
          <w:trHeight w:val="552"/>
        </w:trPr>
        <w:tc>
          <w:tcPr>
            <w:tcW w:w="5666" w:type="dxa"/>
            <w:tcBorders>
              <w:top w:val="single" w:sz="4" w:space="0" w:color="auto"/>
              <w:left w:val="single" w:sz="4" w:space="0" w:color="auto"/>
              <w:bottom w:val="single" w:sz="4" w:space="0" w:color="auto"/>
              <w:right w:val="single" w:sz="4" w:space="0" w:color="auto"/>
            </w:tcBorders>
            <w:vAlign w:val="center"/>
            <w:hideMark/>
          </w:tcPr>
          <w:p w14:paraId="30877BCD" w14:textId="77777777" w:rsidR="00A50410" w:rsidRPr="00663035" w:rsidRDefault="00A50410" w:rsidP="00EE1317">
            <w:pPr>
              <w:pStyle w:val="Szvegtrzs"/>
              <w:spacing w:line="340" w:lineRule="atLeast"/>
              <w:rPr>
                <w:rFonts w:cs="Arial"/>
                <w:sz w:val="20"/>
                <w:lang w:eastAsia="en-US"/>
              </w:rPr>
            </w:pPr>
            <w:r w:rsidRPr="00663035">
              <w:rPr>
                <w:rFonts w:cs="Arial"/>
                <w:sz w:val="20"/>
                <w:lang w:eastAsia="en-US"/>
              </w:rPr>
              <w:t>Esetmegbeszélés, esetkonferencia</w:t>
            </w:r>
          </w:p>
        </w:tc>
        <w:tc>
          <w:tcPr>
            <w:tcW w:w="3390" w:type="dxa"/>
            <w:tcBorders>
              <w:top w:val="single" w:sz="4" w:space="0" w:color="auto"/>
              <w:left w:val="single" w:sz="4" w:space="0" w:color="auto"/>
              <w:bottom w:val="single" w:sz="4" w:space="0" w:color="auto"/>
              <w:right w:val="single" w:sz="4" w:space="0" w:color="auto"/>
            </w:tcBorders>
            <w:vAlign w:val="center"/>
          </w:tcPr>
          <w:p w14:paraId="58A52776" w14:textId="77777777" w:rsidR="00A50410" w:rsidRPr="00663035" w:rsidRDefault="00A50410" w:rsidP="00EE1317">
            <w:pPr>
              <w:pStyle w:val="Szvegtrzs"/>
              <w:spacing w:line="340" w:lineRule="atLeast"/>
              <w:jc w:val="center"/>
              <w:rPr>
                <w:rFonts w:cs="Arial"/>
                <w:sz w:val="20"/>
                <w:lang w:eastAsia="en-US"/>
              </w:rPr>
            </w:pPr>
            <w:r w:rsidRPr="00663035">
              <w:rPr>
                <w:rFonts w:cs="Arial"/>
                <w:sz w:val="20"/>
                <w:lang w:eastAsia="en-US"/>
              </w:rPr>
              <w:t xml:space="preserve">     22</w:t>
            </w:r>
          </w:p>
        </w:tc>
      </w:tr>
      <w:tr w:rsidR="00A50410" w:rsidRPr="00663035" w14:paraId="5FC392B5" w14:textId="77777777" w:rsidTr="00EE1317">
        <w:trPr>
          <w:trHeight w:val="273"/>
        </w:trPr>
        <w:tc>
          <w:tcPr>
            <w:tcW w:w="5666" w:type="dxa"/>
            <w:tcBorders>
              <w:top w:val="single" w:sz="4" w:space="0" w:color="auto"/>
              <w:left w:val="single" w:sz="4" w:space="0" w:color="auto"/>
              <w:bottom w:val="single" w:sz="4" w:space="0" w:color="auto"/>
              <w:right w:val="single" w:sz="4" w:space="0" w:color="auto"/>
            </w:tcBorders>
            <w:vAlign w:val="center"/>
            <w:hideMark/>
          </w:tcPr>
          <w:p w14:paraId="1E983069" w14:textId="77777777" w:rsidR="00A50410" w:rsidRPr="00663035" w:rsidRDefault="00A50410" w:rsidP="00EE1317">
            <w:pPr>
              <w:pStyle w:val="Szvegtrzs"/>
              <w:spacing w:line="340" w:lineRule="atLeast"/>
              <w:rPr>
                <w:rFonts w:cs="Arial"/>
                <w:sz w:val="20"/>
                <w:lang w:eastAsia="en-US"/>
              </w:rPr>
            </w:pPr>
            <w:r w:rsidRPr="00663035">
              <w:rPr>
                <w:rFonts w:cs="Arial"/>
                <w:sz w:val="20"/>
                <w:lang w:eastAsia="en-US"/>
              </w:rPr>
              <w:t>TEAM munka óvodában, iskolában</w:t>
            </w:r>
          </w:p>
        </w:tc>
        <w:tc>
          <w:tcPr>
            <w:tcW w:w="3390" w:type="dxa"/>
            <w:tcBorders>
              <w:top w:val="single" w:sz="4" w:space="0" w:color="auto"/>
              <w:left w:val="single" w:sz="4" w:space="0" w:color="auto"/>
              <w:bottom w:val="single" w:sz="4" w:space="0" w:color="auto"/>
              <w:right w:val="single" w:sz="4" w:space="0" w:color="auto"/>
            </w:tcBorders>
            <w:vAlign w:val="center"/>
          </w:tcPr>
          <w:p w14:paraId="4F85EC35" w14:textId="77777777" w:rsidR="00A50410" w:rsidRPr="00663035" w:rsidRDefault="00A50410" w:rsidP="00EE1317">
            <w:pPr>
              <w:pStyle w:val="Szvegtrzs"/>
              <w:spacing w:line="340" w:lineRule="atLeast"/>
              <w:jc w:val="center"/>
              <w:rPr>
                <w:rFonts w:cs="Arial"/>
                <w:sz w:val="20"/>
                <w:lang w:eastAsia="en-US"/>
              </w:rPr>
            </w:pPr>
            <w:r w:rsidRPr="00663035">
              <w:rPr>
                <w:rFonts w:cs="Arial"/>
                <w:sz w:val="20"/>
                <w:lang w:eastAsia="en-US"/>
              </w:rPr>
              <w:t xml:space="preserve">      5</w:t>
            </w:r>
          </w:p>
        </w:tc>
      </w:tr>
      <w:tr w:rsidR="00A50410" w:rsidRPr="00663035" w14:paraId="6E862E7F" w14:textId="77777777" w:rsidTr="00EE1317">
        <w:trPr>
          <w:trHeight w:val="278"/>
        </w:trPr>
        <w:tc>
          <w:tcPr>
            <w:tcW w:w="5666" w:type="dxa"/>
            <w:tcBorders>
              <w:top w:val="single" w:sz="4" w:space="0" w:color="auto"/>
              <w:left w:val="single" w:sz="4" w:space="0" w:color="auto"/>
              <w:bottom w:val="single" w:sz="4" w:space="0" w:color="auto"/>
              <w:right w:val="single" w:sz="4" w:space="0" w:color="auto"/>
            </w:tcBorders>
            <w:vAlign w:val="center"/>
            <w:hideMark/>
          </w:tcPr>
          <w:p w14:paraId="6CE00158" w14:textId="77777777" w:rsidR="00A50410" w:rsidRPr="00663035" w:rsidRDefault="00A50410" w:rsidP="00EE1317">
            <w:pPr>
              <w:pStyle w:val="Szvegtrzs"/>
              <w:spacing w:line="340" w:lineRule="atLeast"/>
              <w:rPr>
                <w:rFonts w:cs="Arial"/>
                <w:sz w:val="20"/>
                <w:lang w:eastAsia="en-US"/>
              </w:rPr>
            </w:pPr>
            <w:r w:rsidRPr="00663035">
              <w:rPr>
                <w:rFonts w:cs="Arial"/>
                <w:sz w:val="20"/>
                <w:lang w:eastAsia="en-US"/>
              </w:rPr>
              <w:t>Jelzés küldése</w:t>
            </w:r>
          </w:p>
        </w:tc>
        <w:tc>
          <w:tcPr>
            <w:tcW w:w="3390" w:type="dxa"/>
            <w:tcBorders>
              <w:top w:val="single" w:sz="4" w:space="0" w:color="auto"/>
              <w:left w:val="single" w:sz="4" w:space="0" w:color="auto"/>
              <w:bottom w:val="single" w:sz="4" w:space="0" w:color="auto"/>
              <w:right w:val="single" w:sz="4" w:space="0" w:color="auto"/>
            </w:tcBorders>
            <w:vAlign w:val="center"/>
          </w:tcPr>
          <w:p w14:paraId="68A073C5" w14:textId="77777777" w:rsidR="00A50410" w:rsidRPr="00663035" w:rsidRDefault="00A50410" w:rsidP="00EE1317">
            <w:pPr>
              <w:pStyle w:val="Szvegtrzs"/>
              <w:spacing w:line="340" w:lineRule="atLeast"/>
              <w:jc w:val="center"/>
              <w:rPr>
                <w:rFonts w:cs="Arial"/>
                <w:sz w:val="20"/>
                <w:lang w:eastAsia="en-US"/>
              </w:rPr>
            </w:pPr>
            <w:r w:rsidRPr="00663035">
              <w:rPr>
                <w:rFonts w:cs="Arial"/>
                <w:sz w:val="20"/>
                <w:lang w:eastAsia="en-US"/>
              </w:rPr>
              <w:t xml:space="preserve">      4</w:t>
            </w:r>
          </w:p>
        </w:tc>
      </w:tr>
      <w:tr w:rsidR="00A50410" w:rsidRPr="00663035" w14:paraId="38BCD146" w14:textId="77777777" w:rsidTr="00EE1317">
        <w:trPr>
          <w:trHeight w:val="408"/>
        </w:trPr>
        <w:tc>
          <w:tcPr>
            <w:tcW w:w="5666" w:type="dxa"/>
            <w:tcBorders>
              <w:top w:val="single" w:sz="4" w:space="0" w:color="auto"/>
              <w:left w:val="single" w:sz="4" w:space="0" w:color="auto"/>
              <w:bottom w:val="single" w:sz="4" w:space="0" w:color="auto"/>
              <w:right w:val="single" w:sz="4" w:space="0" w:color="auto"/>
            </w:tcBorders>
            <w:vAlign w:val="center"/>
            <w:hideMark/>
          </w:tcPr>
          <w:p w14:paraId="2CB2A77D" w14:textId="77777777" w:rsidR="00A50410" w:rsidRPr="00663035" w:rsidRDefault="00A50410" w:rsidP="00EE1317">
            <w:pPr>
              <w:pStyle w:val="Szvegtrzs"/>
              <w:spacing w:line="340" w:lineRule="atLeast"/>
              <w:rPr>
                <w:rFonts w:cs="Arial"/>
                <w:sz w:val="20"/>
                <w:lang w:eastAsia="en-US"/>
              </w:rPr>
            </w:pPr>
            <w:r w:rsidRPr="00663035">
              <w:rPr>
                <w:rFonts w:cs="Arial"/>
                <w:sz w:val="20"/>
                <w:lang w:eastAsia="en-US"/>
              </w:rPr>
              <w:t>Delegálás más szakemberhez, szolgáltatóhoz</w:t>
            </w:r>
          </w:p>
        </w:tc>
        <w:tc>
          <w:tcPr>
            <w:tcW w:w="3390" w:type="dxa"/>
            <w:tcBorders>
              <w:top w:val="single" w:sz="4" w:space="0" w:color="auto"/>
              <w:left w:val="single" w:sz="4" w:space="0" w:color="auto"/>
              <w:bottom w:val="single" w:sz="4" w:space="0" w:color="auto"/>
              <w:right w:val="single" w:sz="4" w:space="0" w:color="auto"/>
            </w:tcBorders>
            <w:vAlign w:val="center"/>
          </w:tcPr>
          <w:p w14:paraId="5CD028DF" w14:textId="77777777" w:rsidR="00A50410" w:rsidRPr="00663035" w:rsidRDefault="00A50410" w:rsidP="00EE1317">
            <w:pPr>
              <w:pStyle w:val="Szvegtrzs"/>
              <w:spacing w:line="340" w:lineRule="atLeast"/>
              <w:jc w:val="center"/>
              <w:rPr>
                <w:rFonts w:cs="Arial"/>
                <w:sz w:val="20"/>
                <w:lang w:eastAsia="en-US"/>
              </w:rPr>
            </w:pPr>
            <w:r w:rsidRPr="00663035">
              <w:rPr>
                <w:rFonts w:cs="Arial"/>
                <w:sz w:val="20"/>
                <w:lang w:eastAsia="en-US"/>
              </w:rPr>
              <w:t xml:space="preserve">      7</w:t>
            </w:r>
          </w:p>
        </w:tc>
      </w:tr>
      <w:tr w:rsidR="00A50410" w:rsidRPr="00663035" w14:paraId="442C07D2" w14:textId="77777777" w:rsidTr="00EE1317">
        <w:trPr>
          <w:trHeight w:val="408"/>
        </w:trPr>
        <w:tc>
          <w:tcPr>
            <w:tcW w:w="5666" w:type="dxa"/>
            <w:tcBorders>
              <w:top w:val="single" w:sz="4" w:space="0" w:color="auto"/>
              <w:left w:val="single" w:sz="4" w:space="0" w:color="auto"/>
              <w:bottom w:val="double" w:sz="4" w:space="0" w:color="auto"/>
              <w:right w:val="single" w:sz="4" w:space="0" w:color="auto"/>
            </w:tcBorders>
            <w:vAlign w:val="center"/>
            <w:hideMark/>
          </w:tcPr>
          <w:p w14:paraId="3EB5313D" w14:textId="77777777" w:rsidR="00A50410" w:rsidRPr="00663035" w:rsidRDefault="00A50410" w:rsidP="00EE1317">
            <w:pPr>
              <w:pStyle w:val="Szvegtrzs"/>
              <w:spacing w:line="340" w:lineRule="atLeast"/>
              <w:rPr>
                <w:rFonts w:cs="Arial"/>
                <w:sz w:val="20"/>
                <w:lang w:eastAsia="en-US"/>
              </w:rPr>
            </w:pPr>
            <w:r w:rsidRPr="00663035">
              <w:rPr>
                <w:rFonts w:cs="Arial"/>
                <w:sz w:val="20"/>
                <w:lang w:eastAsia="en-US"/>
              </w:rPr>
              <w:t>Egyéb:</w:t>
            </w:r>
          </w:p>
        </w:tc>
        <w:tc>
          <w:tcPr>
            <w:tcW w:w="3390" w:type="dxa"/>
            <w:tcBorders>
              <w:top w:val="single" w:sz="4" w:space="0" w:color="auto"/>
              <w:left w:val="single" w:sz="4" w:space="0" w:color="auto"/>
              <w:bottom w:val="double" w:sz="4" w:space="0" w:color="auto"/>
              <w:right w:val="single" w:sz="4" w:space="0" w:color="auto"/>
            </w:tcBorders>
            <w:vAlign w:val="center"/>
          </w:tcPr>
          <w:p w14:paraId="482EBD96" w14:textId="77777777" w:rsidR="00A50410" w:rsidRPr="00663035" w:rsidRDefault="00A50410" w:rsidP="00EE1317">
            <w:pPr>
              <w:pStyle w:val="Szvegtrzs"/>
              <w:spacing w:line="340" w:lineRule="atLeast"/>
              <w:jc w:val="center"/>
              <w:rPr>
                <w:rFonts w:cs="Arial"/>
                <w:sz w:val="20"/>
                <w:lang w:eastAsia="en-US"/>
              </w:rPr>
            </w:pPr>
            <w:r w:rsidRPr="00663035">
              <w:rPr>
                <w:rFonts w:cs="Arial"/>
                <w:sz w:val="20"/>
                <w:lang w:eastAsia="en-US"/>
              </w:rPr>
              <w:t xml:space="preserve">      7</w:t>
            </w:r>
          </w:p>
        </w:tc>
      </w:tr>
      <w:tr w:rsidR="00A50410" w:rsidRPr="00663035" w14:paraId="1FBE72A6" w14:textId="77777777" w:rsidTr="00EE1317">
        <w:trPr>
          <w:trHeight w:val="414"/>
        </w:trPr>
        <w:tc>
          <w:tcPr>
            <w:tcW w:w="5666" w:type="dxa"/>
            <w:tcBorders>
              <w:top w:val="double" w:sz="4" w:space="0" w:color="auto"/>
              <w:left w:val="single" w:sz="4" w:space="0" w:color="auto"/>
              <w:bottom w:val="single" w:sz="4" w:space="0" w:color="auto"/>
              <w:right w:val="single" w:sz="4" w:space="0" w:color="auto"/>
            </w:tcBorders>
            <w:vAlign w:val="center"/>
            <w:hideMark/>
          </w:tcPr>
          <w:p w14:paraId="6834E571" w14:textId="77777777" w:rsidR="00A50410" w:rsidRPr="00663035" w:rsidRDefault="00A50410" w:rsidP="00EE1317">
            <w:pPr>
              <w:pStyle w:val="Szvegtrzs"/>
              <w:spacing w:line="340" w:lineRule="atLeast"/>
              <w:rPr>
                <w:rFonts w:cs="Arial"/>
                <w:b/>
                <w:bCs/>
                <w:sz w:val="20"/>
                <w:lang w:eastAsia="en-US"/>
              </w:rPr>
            </w:pPr>
            <w:r w:rsidRPr="00663035">
              <w:rPr>
                <w:rFonts w:cs="Arial"/>
                <w:b/>
                <w:bCs/>
                <w:sz w:val="20"/>
                <w:lang w:eastAsia="en-US"/>
              </w:rPr>
              <w:t>Összesen:</w:t>
            </w:r>
          </w:p>
        </w:tc>
        <w:tc>
          <w:tcPr>
            <w:tcW w:w="3390" w:type="dxa"/>
            <w:tcBorders>
              <w:top w:val="double" w:sz="4" w:space="0" w:color="auto"/>
              <w:left w:val="single" w:sz="4" w:space="0" w:color="auto"/>
              <w:bottom w:val="single" w:sz="4" w:space="0" w:color="auto"/>
              <w:right w:val="single" w:sz="4" w:space="0" w:color="auto"/>
            </w:tcBorders>
            <w:vAlign w:val="center"/>
          </w:tcPr>
          <w:p w14:paraId="50531E4E" w14:textId="77777777" w:rsidR="00A50410" w:rsidRPr="00663035" w:rsidRDefault="00A50410" w:rsidP="00EE1317">
            <w:pPr>
              <w:pStyle w:val="Szvegtrzs"/>
              <w:spacing w:line="340" w:lineRule="atLeast"/>
              <w:jc w:val="center"/>
              <w:rPr>
                <w:rFonts w:cs="Arial"/>
                <w:b/>
                <w:bCs/>
                <w:sz w:val="20"/>
                <w:lang w:eastAsia="en-US"/>
              </w:rPr>
            </w:pPr>
            <w:r w:rsidRPr="00663035">
              <w:rPr>
                <w:rFonts w:cs="Arial"/>
                <w:b/>
                <w:bCs/>
                <w:sz w:val="20"/>
                <w:lang w:eastAsia="en-US"/>
              </w:rPr>
              <w:t>3749</w:t>
            </w:r>
          </w:p>
        </w:tc>
      </w:tr>
    </w:tbl>
    <w:p w14:paraId="68411BC0" w14:textId="77777777" w:rsidR="00A50410" w:rsidRPr="007E2515" w:rsidRDefault="00A50410" w:rsidP="00A50410">
      <w:pPr>
        <w:spacing w:line="340" w:lineRule="atLeast"/>
        <w:jc w:val="both"/>
        <w:rPr>
          <w:rFonts w:cs="Arial"/>
        </w:rPr>
      </w:pPr>
      <w:r w:rsidRPr="007E2515">
        <w:rPr>
          <w:rFonts w:cs="Arial"/>
        </w:rPr>
        <w:lastRenderedPageBreak/>
        <w:t xml:space="preserve">A szolgáltatást igénybe vevők számánál a 2019-es évhez (4662) viszonyítva jelentős az emelkedés annak köszönhetően, hogy az elmúlt év pozitív tapasztalatai alapján a köznevelési intézmények egyre nagyobb mértékben kérték a szolgáltatás biztosítását. </w:t>
      </w:r>
    </w:p>
    <w:p w14:paraId="24D27F9A" w14:textId="77777777" w:rsidR="00A50410" w:rsidRPr="007E2515" w:rsidRDefault="00A50410" w:rsidP="00A50410">
      <w:pPr>
        <w:spacing w:line="340" w:lineRule="atLeast"/>
        <w:jc w:val="both"/>
        <w:rPr>
          <w:rFonts w:cs="Arial"/>
        </w:rPr>
      </w:pPr>
      <w:r w:rsidRPr="007E2515">
        <w:rPr>
          <w:rFonts w:cs="Arial"/>
        </w:rPr>
        <w:t>Jelentős arányban megnőtt az óralátogatások száma, melyek alkalmával a szociális segítő munkatársak lehetőséget kaptak az általuk biztosított szakmai tevékenységek megismertetésére.</w:t>
      </w:r>
      <w:r>
        <w:rPr>
          <w:rFonts w:cs="Arial"/>
        </w:rPr>
        <w:t xml:space="preserve"> </w:t>
      </w:r>
      <w:r w:rsidRPr="007E2515">
        <w:rPr>
          <w:rFonts w:cs="Arial"/>
        </w:rPr>
        <w:t>Megnőtt továbbá a csoportfoglalkozások iránti igény is az intézmények részéről.</w:t>
      </w:r>
      <w:r>
        <w:rPr>
          <w:rFonts w:cs="Arial"/>
        </w:rPr>
        <w:t xml:space="preserve"> </w:t>
      </w:r>
      <w:r w:rsidRPr="007E2515">
        <w:rPr>
          <w:rFonts w:cs="Arial"/>
        </w:rPr>
        <w:t>A szakmai tevékenység során 2164 konzultációt, 647 óralátogatást, 532 információnyújtást, 129 segítő beszélgetést, valamint 103 tanácsadást nyújtottak a szakemberek az igénybe vevők számára.</w:t>
      </w:r>
    </w:p>
    <w:p w14:paraId="3A75EB2C" w14:textId="77777777" w:rsidR="00A50410" w:rsidRDefault="00A50410" w:rsidP="00A50410">
      <w:pPr>
        <w:spacing w:line="340" w:lineRule="atLeast"/>
        <w:jc w:val="both"/>
        <w:rPr>
          <w:rFonts w:cs="Arial"/>
        </w:rPr>
      </w:pPr>
      <w:r w:rsidRPr="007E2515">
        <w:rPr>
          <w:rFonts w:cs="Arial"/>
        </w:rPr>
        <w:t xml:space="preserve">Összesen 80 alkalommal biztosítottak a köznevelési intézményekben csoportfoglalkozást, 34 alkalommal szülői értekezleten, 22 alkalommal esetmegbeszélésen vagy esetkonferencián vettek részt.  </w:t>
      </w:r>
    </w:p>
    <w:p w14:paraId="58CBC19D" w14:textId="77777777" w:rsidR="00A50410" w:rsidRPr="00615476" w:rsidRDefault="00A50410" w:rsidP="00A50410">
      <w:pPr>
        <w:spacing w:line="340" w:lineRule="atLeast"/>
        <w:rPr>
          <w:rFonts w:cs="Arial"/>
          <w:b/>
          <w:sz w:val="22"/>
          <w:szCs w:val="22"/>
        </w:rPr>
      </w:pPr>
    </w:p>
    <w:p w14:paraId="1BCF7A94" w14:textId="77777777" w:rsidR="00A50410" w:rsidRPr="007E2515" w:rsidRDefault="00A50410" w:rsidP="00A50410">
      <w:pPr>
        <w:spacing w:line="340" w:lineRule="atLeast"/>
        <w:jc w:val="both"/>
        <w:rPr>
          <w:rFonts w:cs="Arial"/>
        </w:rPr>
      </w:pPr>
      <w:r w:rsidRPr="007E2515">
        <w:rPr>
          <w:rFonts w:cs="Arial"/>
        </w:rPr>
        <w:t xml:space="preserve">A leggyakrabban tapasztalt problémák: </w:t>
      </w:r>
    </w:p>
    <w:p w14:paraId="019E51BE" w14:textId="77777777" w:rsidR="00A50410" w:rsidRPr="007E2515" w:rsidRDefault="00A50410" w:rsidP="00A50410">
      <w:pPr>
        <w:pStyle w:val="Listaszerbekezds"/>
        <w:numPr>
          <w:ilvl w:val="0"/>
          <w:numId w:val="26"/>
        </w:numPr>
        <w:suppressAutoHyphens/>
        <w:spacing w:after="0" w:line="340" w:lineRule="atLeast"/>
        <w:contextualSpacing w:val="0"/>
        <w:jc w:val="both"/>
        <w:rPr>
          <w:rFonts w:ascii="Arial" w:hAnsi="Arial" w:cs="Arial"/>
          <w:sz w:val="24"/>
          <w:szCs w:val="24"/>
        </w:rPr>
      </w:pPr>
      <w:r w:rsidRPr="007E2515">
        <w:rPr>
          <w:rFonts w:ascii="Arial" w:hAnsi="Arial" w:cs="Arial"/>
          <w:sz w:val="24"/>
          <w:szCs w:val="24"/>
        </w:rPr>
        <w:t xml:space="preserve">magatartászavar, </w:t>
      </w:r>
    </w:p>
    <w:p w14:paraId="31B28E90" w14:textId="77777777" w:rsidR="00A50410" w:rsidRPr="007E2515" w:rsidRDefault="00A50410" w:rsidP="00A50410">
      <w:pPr>
        <w:pStyle w:val="Listaszerbekezds"/>
        <w:numPr>
          <w:ilvl w:val="0"/>
          <w:numId w:val="26"/>
        </w:numPr>
        <w:suppressAutoHyphens/>
        <w:spacing w:after="0" w:line="340" w:lineRule="atLeast"/>
        <w:contextualSpacing w:val="0"/>
        <w:jc w:val="both"/>
        <w:rPr>
          <w:rFonts w:ascii="Arial" w:hAnsi="Arial" w:cs="Arial"/>
          <w:sz w:val="24"/>
          <w:szCs w:val="24"/>
        </w:rPr>
      </w:pPr>
      <w:r w:rsidRPr="007E2515">
        <w:rPr>
          <w:rFonts w:ascii="Arial" w:hAnsi="Arial" w:cs="Arial"/>
          <w:sz w:val="24"/>
          <w:szCs w:val="24"/>
        </w:rPr>
        <w:t xml:space="preserve">gyermeknevelési problémák, </w:t>
      </w:r>
    </w:p>
    <w:p w14:paraId="2A13E80E" w14:textId="77777777" w:rsidR="00A50410" w:rsidRPr="007E2515" w:rsidRDefault="00A50410" w:rsidP="00A50410">
      <w:pPr>
        <w:pStyle w:val="Listaszerbekezds"/>
        <w:numPr>
          <w:ilvl w:val="0"/>
          <w:numId w:val="26"/>
        </w:numPr>
        <w:suppressAutoHyphens/>
        <w:spacing w:after="0" w:line="340" w:lineRule="atLeast"/>
        <w:contextualSpacing w:val="0"/>
        <w:jc w:val="both"/>
        <w:rPr>
          <w:rFonts w:ascii="Arial" w:hAnsi="Arial" w:cs="Arial"/>
          <w:sz w:val="24"/>
          <w:szCs w:val="24"/>
        </w:rPr>
      </w:pPr>
      <w:r w:rsidRPr="007E2515">
        <w:rPr>
          <w:rFonts w:ascii="Arial" w:hAnsi="Arial" w:cs="Arial"/>
          <w:sz w:val="24"/>
          <w:szCs w:val="24"/>
        </w:rPr>
        <w:t xml:space="preserve">beilleszkedési nehézség gyermekintézménybe, </w:t>
      </w:r>
    </w:p>
    <w:p w14:paraId="58BA39D6" w14:textId="77777777" w:rsidR="00A50410" w:rsidRPr="007E2515" w:rsidRDefault="00A50410" w:rsidP="00A50410">
      <w:pPr>
        <w:pStyle w:val="Listaszerbekezds"/>
        <w:numPr>
          <w:ilvl w:val="0"/>
          <w:numId w:val="26"/>
        </w:numPr>
        <w:suppressAutoHyphens/>
        <w:spacing w:after="0" w:line="340" w:lineRule="atLeast"/>
        <w:contextualSpacing w:val="0"/>
        <w:jc w:val="both"/>
        <w:rPr>
          <w:rFonts w:ascii="Arial" w:hAnsi="Arial" w:cs="Arial"/>
          <w:sz w:val="24"/>
          <w:szCs w:val="24"/>
        </w:rPr>
      </w:pPr>
      <w:r w:rsidRPr="007E2515">
        <w:rPr>
          <w:rFonts w:ascii="Arial" w:hAnsi="Arial" w:cs="Arial"/>
          <w:sz w:val="24"/>
          <w:szCs w:val="24"/>
        </w:rPr>
        <w:t xml:space="preserve">szülők, család vagy a gyermek életviteli problémái, </w:t>
      </w:r>
    </w:p>
    <w:p w14:paraId="7B49B9A4" w14:textId="77777777" w:rsidR="00A50410" w:rsidRPr="007E2515" w:rsidRDefault="00A50410" w:rsidP="00A50410">
      <w:pPr>
        <w:pStyle w:val="Listaszerbekezds"/>
        <w:numPr>
          <w:ilvl w:val="0"/>
          <w:numId w:val="26"/>
        </w:numPr>
        <w:suppressAutoHyphens/>
        <w:spacing w:after="0" w:line="340" w:lineRule="atLeast"/>
        <w:contextualSpacing w:val="0"/>
        <w:jc w:val="both"/>
        <w:rPr>
          <w:rFonts w:ascii="Arial" w:hAnsi="Arial" w:cs="Arial"/>
          <w:sz w:val="24"/>
          <w:szCs w:val="24"/>
        </w:rPr>
      </w:pPr>
      <w:r w:rsidRPr="007E2515">
        <w:rPr>
          <w:rFonts w:ascii="Arial" w:hAnsi="Arial" w:cs="Arial"/>
          <w:sz w:val="24"/>
          <w:szCs w:val="24"/>
        </w:rPr>
        <w:t xml:space="preserve">lelki-mentális, </w:t>
      </w:r>
    </w:p>
    <w:p w14:paraId="5663CA81" w14:textId="77777777" w:rsidR="00A50410" w:rsidRPr="007E2515" w:rsidRDefault="00A50410" w:rsidP="00A50410">
      <w:pPr>
        <w:pStyle w:val="Listaszerbekezds"/>
        <w:numPr>
          <w:ilvl w:val="0"/>
          <w:numId w:val="26"/>
        </w:numPr>
        <w:suppressAutoHyphens/>
        <w:spacing w:after="0" w:line="340" w:lineRule="atLeast"/>
        <w:contextualSpacing w:val="0"/>
        <w:jc w:val="both"/>
        <w:rPr>
          <w:rFonts w:ascii="Arial" w:hAnsi="Arial" w:cs="Arial"/>
          <w:sz w:val="24"/>
          <w:szCs w:val="24"/>
        </w:rPr>
      </w:pPr>
      <w:r w:rsidRPr="007E2515">
        <w:rPr>
          <w:rFonts w:ascii="Arial" w:hAnsi="Arial" w:cs="Arial"/>
          <w:sz w:val="24"/>
          <w:szCs w:val="24"/>
        </w:rPr>
        <w:t xml:space="preserve">tanulási problémák. </w:t>
      </w:r>
    </w:p>
    <w:p w14:paraId="4D5C8F81" w14:textId="77777777" w:rsidR="00A50410" w:rsidRPr="00615476" w:rsidRDefault="00A50410" w:rsidP="00A50410">
      <w:pPr>
        <w:spacing w:line="340" w:lineRule="atLeast"/>
        <w:jc w:val="both"/>
        <w:rPr>
          <w:rFonts w:cs="Arial"/>
          <w:sz w:val="22"/>
          <w:szCs w:val="22"/>
        </w:rPr>
      </w:pPr>
    </w:p>
    <w:p w14:paraId="72FA1D21" w14:textId="77777777" w:rsidR="00A50410" w:rsidRPr="007E2515" w:rsidRDefault="00A50410" w:rsidP="00A50410">
      <w:pPr>
        <w:pStyle w:val="Szvegtrzs"/>
        <w:spacing w:line="340" w:lineRule="atLeast"/>
        <w:jc w:val="center"/>
        <w:outlineLvl w:val="0"/>
        <w:rPr>
          <w:rFonts w:cs="Arial"/>
          <w:b/>
          <w:bCs/>
          <w:szCs w:val="24"/>
        </w:rPr>
      </w:pPr>
      <w:r w:rsidRPr="007E2515">
        <w:rPr>
          <w:rFonts w:cs="Arial"/>
          <w:b/>
          <w:bCs/>
          <w:szCs w:val="24"/>
        </w:rPr>
        <w:t>A segítségnyújtás problématípus szerinti besorolása (alkalmak száma)</w:t>
      </w:r>
    </w:p>
    <w:p w14:paraId="003C6FF5" w14:textId="77777777" w:rsidR="00A50410" w:rsidRPr="007E2515" w:rsidRDefault="00A50410" w:rsidP="00A50410">
      <w:pPr>
        <w:pStyle w:val="Szvegtrzs"/>
        <w:spacing w:line="340" w:lineRule="atLeast"/>
        <w:jc w:val="center"/>
        <w:outlineLvl w:val="0"/>
        <w:rPr>
          <w:rFonts w:cs="Arial"/>
          <w:b/>
          <w:bCs/>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625"/>
        <w:gridCol w:w="2437"/>
      </w:tblGrid>
      <w:tr w:rsidR="00A50410" w:rsidRPr="00615476" w14:paraId="6C8C656B" w14:textId="77777777" w:rsidTr="00EE1317">
        <w:tc>
          <w:tcPr>
            <w:tcW w:w="6625" w:type="dxa"/>
            <w:tcBorders>
              <w:top w:val="single" w:sz="4" w:space="0" w:color="auto"/>
              <w:left w:val="single" w:sz="4" w:space="0" w:color="auto"/>
              <w:bottom w:val="single" w:sz="4" w:space="0" w:color="auto"/>
              <w:right w:val="single" w:sz="4" w:space="0" w:color="auto"/>
            </w:tcBorders>
            <w:hideMark/>
          </w:tcPr>
          <w:p w14:paraId="299FABF3" w14:textId="77777777" w:rsidR="00A50410" w:rsidRPr="00615476" w:rsidRDefault="00A50410" w:rsidP="00EE1317">
            <w:pPr>
              <w:pStyle w:val="Szvegtrzs"/>
              <w:spacing w:line="340" w:lineRule="atLeast"/>
              <w:rPr>
                <w:rFonts w:cs="Arial"/>
                <w:sz w:val="22"/>
                <w:szCs w:val="22"/>
                <w:lang w:eastAsia="en-US"/>
              </w:rPr>
            </w:pPr>
            <w:r w:rsidRPr="00615476">
              <w:rPr>
                <w:rFonts w:cs="Arial"/>
                <w:sz w:val="22"/>
                <w:szCs w:val="22"/>
                <w:lang w:eastAsia="en-US"/>
              </w:rPr>
              <w:t>Anyagi</w:t>
            </w:r>
          </w:p>
        </w:tc>
        <w:tc>
          <w:tcPr>
            <w:tcW w:w="2437" w:type="dxa"/>
            <w:tcBorders>
              <w:top w:val="single" w:sz="4" w:space="0" w:color="auto"/>
              <w:left w:val="single" w:sz="4" w:space="0" w:color="auto"/>
              <w:bottom w:val="single" w:sz="4" w:space="0" w:color="auto"/>
              <w:right w:val="single" w:sz="4" w:space="0" w:color="auto"/>
            </w:tcBorders>
            <w:vAlign w:val="center"/>
          </w:tcPr>
          <w:p w14:paraId="6D94479E" w14:textId="77777777" w:rsidR="00A50410" w:rsidRPr="00615476" w:rsidRDefault="00A50410" w:rsidP="00EE1317">
            <w:pPr>
              <w:pStyle w:val="Szvegtrzs"/>
              <w:spacing w:line="340" w:lineRule="atLeast"/>
              <w:jc w:val="center"/>
              <w:rPr>
                <w:rFonts w:cs="Arial"/>
                <w:sz w:val="22"/>
                <w:szCs w:val="22"/>
                <w:lang w:eastAsia="en-US"/>
              </w:rPr>
            </w:pPr>
            <w:r w:rsidRPr="00615476">
              <w:rPr>
                <w:rFonts w:cs="Arial"/>
                <w:sz w:val="22"/>
                <w:szCs w:val="22"/>
                <w:lang w:eastAsia="en-US"/>
              </w:rPr>
              <w:t xml:space="preserve">    7</w:t>
            </w:r>
          </w:p>
        </w:tc>
      </w:tr>
      <w:tr w:rsidR="00A50410" w:rsidRPr="00615476" w14:paraId="740AFC75" w14:textId="77777777" w:rsidTr="00EE1317">
        <w:tc>
          <w:tcPr>
            <w:tcW w:w="6625" w:type="dxa"/>
            <w:tcBorders>
              <w:top w:val="single" w:sz="4" w:space="0" w:color="auto"/>
              <w:left w:val="single" w:sz="4" w:space="0" w:color="auto"/>
              <w:bottom w:val="single" w:sz="4" w:space="0" w:color="auto"/>
              <w:right w:val="single" w:sz="4" w:space="0" w:color="auto"/>
            </w:tcBorders>
            <w:hideMark/>
          </w:tcPr>
          <w:p w14:paraId="611B9ECC" w14:textId="77777777" w:rsidR="00A50410" w:rsidRPr="00615476" w:rsidRDefault="00A50410" w:rsidP="00EE1317">
            <w:pPr>
              <w:pStyle w:val="Szvegtrzs"/>
              <w:spacing w:line="340" w:lineRule="atLeast"/>
              <w:rPr>
                <w:rFonts w:cs="Arial"/>
                <w:sz w:val="22"/>
                <w:szCs w:val="22"/>
                <w:lang w:eastAsia="en-US"/>
              </w:rPr>
            </w:pPr>
            <w:r w:rsidRPr="00615476">
              <w:rPr>
                <w:rFonts w:cs="Arial"/>
                <w:sz w:val="22"/>
                <w:szCs w:val="22"/>
                <w:lang w:eastAsia="en-US"/>
              </w:rPr>
              <w:t>Gyermeknevelési</w:t>
            </w:r>
          </w:p>
        </w:tc>
        <w:tc>
          <w:tcPr>
            <w:tcW w:w="2437" w:type="dxa"/>
            <w:tcBorders>
              <w:top w:val="single" w:sz="4" w:space="0" w:color="auto"/>
              <w:left w:val="single" w:sz="4" w:space="0" w:color="auto"/>
              <w:bottom w:val="single" w:sz="4" w:space="0" w:color="auto"/>
              <w:right w:val="single" w:sz="4" w:space="0" w:color="auto"/>
            </w:tcBorders>
            <w:vAlign w:val="center"/>
          </w:tcPr>
          <w:p w14:paraId="7BA7EBB8" w14:textId="77777777" w:rsidR="00A50410" w:rsidRPr="00615476" w:rsidRDefault="00A50410" w:rsidP="00EE1317">
            <w:pPr>
              <w:pStyle w:val="Szvegtrzs"/>
              <w:spacing w:line="340" w:lineRule="atLeast"/>
              <w:jc w:val="center"/>
              <w:rPr>
                <w:rFonts w:cs="Arial"/>
                <w:sz w:val="22"/>
                <w:szCs w:val="22"/>
                <w:lang w:eastAsia="en-US"/>
              </w:rPr>
            </w:pPr>
            <w:r w:rsidRPr="00615476">
              <w:rPr>
                <w:rFonts w:cs="Arial"/>
                <w:sz w:val="22"/>
                <w:szCs w:val="22"/>
                <w:lang w:eastAsia="en-US"/>
              </w:rPr>
              <w:t>106</w:t>
            </w:r>
          </w:p>
        </w:tc>
      </w:tr>
      <w:tr w:rsidR="00A50410" w:rsidRPr="00615476" w14:paraId="5E6095AB" w14:textId="77777777" w:rsidTr="00EE1317">
        <w:tc>
          <w:tcPr>
            <w:tcW w:w="6625" w:type="dxa"/>
            <w:tcBorders>
              <w:top w:val="single" w:sz="4" w:space="0" w:color="auto"/>
              <w:left w:val="single" w:sz="4" w:space="0" w:color="auto"/>
              <w:bottom w:val="single" w:sz="4" w:space="0" w:color="auto"/>
              <w:right w:val="single" w:sz="4" w:space="0" w:color="auto"/>
            </w:tcBorders>
            <w:hideMark/>
          </w:tcPr>
          <w:p w14:paraId="64841634" w14:textId="77777777" w:rsidR="00A50410" w:rsidRPr="00615476" w:rsidRDefault="00A50410" w:rsidP="00EE1317">
            <w:pPr>
              <w:pStyle w:val="Szvegtrzs"/>
              <w:spacing w:line="340" w:lineRule="atLeast"/>
              <w:rPr>
                <w:rFonts w:cs="Arial"/>
                <w:sz w:val="22"/>
                <w:szCs w:val="22"/>
                <w:lang w:eastAsia="en-US"/>
              </w:rPr>
            </w:pPr>
            <w:r w:rsidRPr="00615476">
              <w:rPr>
                <w:rFonts w:cs="Arial"/>
                <w:sz w:val="22"/>
                <w:szCs w:val="22"/>
                <w:lang w:eastAsia="en-US"/>
              </w:rPr>
              <w:t>Gyermekintézménybe beilleszkedési nehézség</w:t>
            </w:r>
          </w:p>
        </w:tc>
        <w:tc>
          <w:tcPr>
            <w:tcW w:w="2437" w:type="dxa"/>
            <w:tcBorders>
              <w:top w:val="single" w:sz="4" w:space="0" w:color="auto"/>
              <w:left w:val="single" w:sz="4" w:space="0" w:color="auto"/>
              <w:bottom w:val="single" w:sz="4" w:space="0" w:color="auto"/>
              <w:right w:val="single" w:sz="4" w:space="0" w:color="auto"/>
            </w:tcBorders>
            <w:vAlign w:val="center"/>
          </w:tcPr>
          <w:p w14:paraId="3A54B2EA" w14:textId="77777777" w:rsidR="00A50410" w:rsidRPr="00615476" w:rsidRDefault="00A50410" w:rsidP="00EE1317">
            <w:pPr>
              <w:pStyle w:val="Szvegtrzs"/>
              <w:spacing w:line="340" w:lineRule="atLeast"/>
              <w:jc w:val="center"/>
              <w:rPr>
                <w:rFonts w:cs="Arial"/>
                <w:sz w:val="22"/>
                <w:szCs w:val="22"/>
                <w:lang w:eastAsia="en-US"/>
              </w:rPr>
            </w:pPr>
            <w:r w:rsidRPr="00615476">
              <w:rPr>
                <w:rFonts w:cs="Arial"/>
                <w:sz w:val="22"/>
                <w:szCs w:val="22"/>
                <w:lang w:eastAsia="en-US"/>
              </w:rPr>
              <w:t xml:space="preserve">   82</w:t>
            </w:r>
          </w:p>
        </w:tc>
      </w:tr>
      <w:tr w:rsidR="00A50410" w:rsidRPr="00615476" w14:paraId="217C1E12" w14:textId="77777777" w:rsidTr="00EE1317">
        <w:tc>
          <w:tcPr>
            <w:tcW w:w="6625" w:type="dxa"/>
            <w:tcBorders>
              <w:top w:val="single" w:sz="4" w:space="0" w:color="auto"/>
              <w:left w:val="single" w:sz="4" w:space="0" w:color="auto"/>
              <w:bottom w:val="single" w:sz="4" w:space="0" w:color="auto"/>
              <w:right w:val="single" w:sz="4" w:space="0" w:color="auto"/>
            </w:tcBorders>
            <w:hideMark/>
          </w:tcPr>
          <w:p w14:paraId="3A5AB915" w14:textId="77777777" w:rsidR="00A50410" w:rsidRPr="00615476" w:rsidRDefault="00A50410" w:rsidP="00EE1317">
            <w:pPr>
              <w:pStyle w:val="Szvegtrzs"/>
              <w:spacing w:line="340" w:lineRule="atLeast"/>
              <w:rPr>
                <w:rFonts w:cs="Arial"/>
                <w:sz w:val="22"/>
                <w:szCs w:val="22"/>
                <w:lang w:eastAsia="en-US"/>
              </w:rPr>
            </w:pPr>
            <w:r w:rsidRPr="00615476">
              <w:rPr>
                <w:rFonts w:cs="Arial"/>
                <w:sz w:val="22"/>
                <w:szCs w:val="22"/>
                <w:lang w:eastAsia="en-US"/>
              </w:rPr>
              <w:t>Magatartászavar</w:t>
            </w:r>
          </w:p>
        </w:tc>
        <w:tc>
          <w:tcPr>
            <w:tcW w:w="2437" w:type="dxa"/>
            <w:tcBorders>
              <w:top w:val="single" w:sz="4" w:space="0" w:color="auto"/>
              <w:left w:val="single" w:sz="4" w:space="0" w:color="auto"/>
              <w:bottom w:val="single" w:sz="4" w:space="0" w:color="auto"/>
              <w:right w:val="single" w:sz="4" w:space="0" w:color="auto"/>
            </w:tcBorders>
            <w:vAlign w:val="center"/>
          </w:tcPr>
          <w:p w14:paraId="457B2D0D" w14:textId="77777777" w:rsidR="00A50410" w:rsidRPr="00615476" w:rsidRDefault="00A50410" w:rsidP="00EE1317">
            <w:pPr>
              <w:pStyle w:val="Szvegtrzs"/>
              <w:spacing w:line="340" w:lineRule="atLeast"/>
              <w:jc w:val="center"/>
              <w:rPr>
                <w:rFonts w:cs="Arial"/>
                <w:sz w:val="22"/>
                <w:szCs w:val="22"/>
                <w:lang w:eastAsia="en-US"/>
              </w:rPr>
            </w:pPr>
            <w:r w:rsidRPr="00615476">
              <w:rPr>
                <w:rFonts w:cs="Arial"/>
                <w:sz w:val="22"/>
                <w:szCs w:val="22"/>
                <w:lang w:eastAsia="en-US"/>
              </w:rPr>
              <w:t>160</w:t>
            </w:r>
          </w:p>
        </w:tc>
      </w:tr>
      <w:tr w:rsidR="00A50410" w:rsidRPr="00615476" w14:paraId="66D32322" w14:textId="77777777" w:rsidTr="00EE1317">
        <w:tc>
          <w:tcPr>
            <w:tcW w:w="6625" w:type="dxa"/>
            <w:tcBorders>
              <w:top w:val="single" w:sz="4" w:space="0" w:color="auto"/>
              <w:left w:val="single" w:sz="4" w:space="0" w:color="auto"/>
              <w:bottom w:val="single" w:sz="4" w:space="0" w:color="auto"/>
              <w:right w:val="single" w:sz="4" w:space="0" w:color="auto"/>
            </w:tcBorders>
            <w:hideMark/>
          </w:tcPr>
          <w:p w14:paraId="319A63EB" w14:textId="77777777" w:rsidR="00A50410" w:rsidRPr="00615476" w:rsidRDefault="00A50410" w:rsidP="00EE1317">
            <w:pPr>
              <w:pStyle w:val="Szvegtrzs"/>
              <w:spacing w:line="340" w:lineRule="atLeast"/>
              <w:rPr>
                <w:rFonts w:cs="Arial"/>
                <w:sz w:val="22"/>
                <w:szCs w:val="22"/>
                <w:lang w:eastAsia="en-US"/>
              </w:rPr>
            </w:pPr>
            <w:r w:rsidRPr="00615476">
              <w:rPr>
                <w:rFonts w:cs="Arial"/>
                <w:sz w:val="22"/>
                <w:szCs w:val="22"/>
                <w:lang w:eastAsia="en-US"/>
              </w:rPr>
              <w:t>Gyermek életvitele</w:t>
            </w:r>
          </w:p>
        </w:tc>
        <w:tc>
          <w:tcPr>
            <w:tcW w:w="2437" w:type="dxa"/>
            <w:tcBorders>
              <w:top w:val="single" w:sz="4" w:space="0" w:color="auto"/>
              <w:left w:val="single" w:sz="4" w:space="0" w:color="auto"/>
              <w:bottom w:val="single" w:sz="4" w:space="0" w:color="auto"/>
              <w:right w:val="single" w:sz="4" w:space="0" w:color="auto"/>
            </w:tcBorders>
            <w:vAlign w:val="center"/>
          </w:tcPr>
          <w:p w14:paraId="0AF7FDE0" w14:textId="77777777" w:rsidR="00A50410" w:rsidRPr="00615476" w:rsidRDefault="00A50410" w:rsidP="00EE1317">
            <w:pPr>
              <w:pStyle w:val="Szvegtrzs"/>
              <w:spacing w:line="340" w:lineRule="atLeast"/>
              <w:jc w:val="center"/>
              <w:rPr>
                <w:rFonts w:cs="Arial"/>
                <w:sz w:val="22"/>
                <w:szCs w:val="22"/>
                <w:lang w:eastAsia="en-US"/>
              </w:rPr>
            </w:pPr>
            <w:r w:rsidRPr="00615476">
              <w:rPr>
                <w:rFonts w:cs="Arial"/>
                <w:sz w:val="22"/>
                <w:szCs w:val="22"/>
                <w:lang w:eastAsia="en-US"/>
              </w:rPr>
              <w:t xml:space="preserve">  75</w:t>
            </w:r>
          </w:p>
        </w:tc>
      </w:tr>
      <w:tr w:rsidR="00A50410" w:rsidRPr="00615476" w14:paraId="7F2CA3DC" w14:textId="77777777" w:rsidTr="00EE1317">
        <w:tc>
          <w:tcPr>
            <w:tcW w:w="6625" w:type="dxa"/>
            <w:tcBorders>
              <w:top w:val="single" w:sz="4" w:space="0" w:color="auto"/>
              <w:left w:val="single" w:sz="4" w:space="0" w:color="auto"/>
              <w:bottom w:val="single" w:sz="4" w:space="0" w:color="auto"/>
              <w:right w:val="single" w:sz="4" w:space="0" w:color="auto"/>
            </w:tcBorders>
            <w:hideMark/>
          </w:tcPr>
          <w:p w14:paraId="4CF7C85C" w14:textId="77777777" w:rsidR="00A50410" w:rsidRPr="00615476" w:rsidRDefault="00A50410" w:rsidP="00EE1317">
            <w:pPr>
              <w:pStyle w:val="Szvegtrzs"/>
              <w:spacing w:line="340" w:lineRule="atLeast"/>
              <w:rPr>
                <w:rFonts w:cs="Arial"/>
                <w:sz w:val="22"/>
                <w:szCs w:val="22"/>
                <w:lang w:eastAsia="en-US"/>
              </w:rPr>
            </w:pPr>
            <w:r w:rsidRPr="00615476">
              <w:rPr>
                <w:rFonts w:cs="Arial"/>
                <w:sz w:val="22"/>
                <w:szCs w:val="22"/>
                <w:lang w:eastAsia="en-US"/>
              </w:rPr>
              <w:t>Igazolatlan hiányzás</w:t>
            </w:r>
          </w:p>
        </w:tc>
        <w:tc>
          <w:tcPr>
            <w:tcW w:w="2437" w:type="dxa"/>
            <w:tcBorders>
              <w:top w:val="single" w:sz="4" w:space="0" w:color="auto"/>
              <w:left w:val="single" w:sz="4" w:space="0" w:color="auto"/>
              <w:bottom w:val="single" w:sz="4" w:space="0" w:color="auto"/>
              <w:right w:val="single" w:sz="4" w:space="0" w:color="auto"/>
            </w:tcBorders>
            <w:vAlign w:val="center"/>
          </w:tcPr>
          <w:p w14:paraId="58CE58AC" w14:textId="77777777" w:rsidR="00A50410" w:rsidRPr="00615476" w:rsidRDefault="00A50410" w:rsidP="00EE1317">
            <w:pPr>
              <w:pStyle w:val="Szvegtrzs"/>
              <w:spacing w:line="340" w:lineRule="atLeast"/>
              <w:jc w:val="center"/>
              <w:rPr>
                <w:rFonts w:cs="Arial"/>
                <w:sz w:val="22"/>
                <w:szCs w:val="22"/>
                <w:lang w:eastAsia="en-US"/>
              </w:rPr>
            </w:pPr>
            <w:r w:rsidRPr="00615476">
              <w:rPr>
                <w:rFonts w:cs="Arial"/>
                <w:sz w:val="22"/>
                <w:szCs w:val="22"/>
                <w:lang w:eastAsia="en-US"/>
              </w:rPr>
              <w:t xml:space="preserve">  44</w:t>
            </w:r>
          </w:p>
        </w:tc>
      </w:tr>
      <w:tr w:rsidR="00A50410" w:rsidRPr="00615476" w14:paraId="155E4C86" w14:textId="77777777" w:rsidTr="00EE1317">
        <w:tc>
          <w:tcPr>
            <w:tcW w:w="6625" w:type="dxa"/>
            <w:tcBorders>
              <w:top w:val="single" w:sz="4" w:space="0" w:color="auto"/>
              <w:left w:val="single" w:sz="4" w:space="0" w:color="auto"/>
              <w:bottom w:val="single" w:sz="4" w:space="0" w:color="auto"/>
              <w:right w:val="single" w:sz="4" w:space="0" w:color="auto"/>
            </w:tcBorders>
            <w:hideMark/>
          </w:tcPr>
          <w:p w14:paraId="6E9725E8" w14:textId="77777777" w:rsidR="00A50410" w:rsidRPr="00615476" w:rsidRDefault="00A50410" w:rsidP="00EE1317">
            <w:pPr>
              <w:pStyle w:val="Szvegtrzs"/>
              <w:spacing w:line="340" w:lineRule="atLeast"/>
              <w:rPr>
                <w:rFonts w:cs="Arial"/>
                <w:sz w:val="22"/>
                <w:szCs w:val="22"/>
                <w:lang w:eastAsia="en-US"/>
              </w:rPr>
            </w:pPr>
            <w:r w:rsidRPr="00615476">
              <w:rPr>
                <w:rFonts w:cs="Arial"/>
                <w:sz w:val="22"/>
                <w:szCs w:val="22"/>
                <w:lang w:eastAsia="en-US"/>
              </w:rPr>
              <w:t>Iskolai konfliktus (gyermek-pedagógus)</w:t>
            </w:r>
          </w:p>
        </w:tc>
        <w:tc>
          <w:tcPr>
            <w:tcW w:w="2437" w:type="dxa"/>
            <w:tcBorders>
              <w:top w:val="single" w:sz="4" w:space="0" w:color="auto"/>
              <w:left w:val="single" w:sz="4" w:space="0" w:color="auto"/>
              <w:bottom w:val="single" w:sz="4" w:space="0" w:color="auto"/>
              <w:right w:val="single" w:sz="4" w:space="0" w:color="auto"/>
            </w:tcBorders>
            <w:vAlign w:val="center"/>
          </w:tcPr>
          <w:p w14:paraId="37962034" w14:textId="77777777" w:rsidR="00A50410" w:rsidRPr="00615476" w:rsidRDefault="00A50410" w:rsidP="00EE1317">
            <w:pPr>
              <w:pStyle w:val="Szvegtrzs"/>
              <w:spacing w:line="340" w:lineRule="atLeast"/>
              <w:jc w:val="center"/>
              <w:rPr>
                <w:rFonts w:cs="Arial"/>
                <w:sz w:val="22"/>
                <w:szCs w:val="22"/>
                <w:lang w:eastAsia="en-US"/>
              </w:rPr>
            </w:pPr>
            <w:r w:rsidRPr="00615476">
              <w:rPr>
                <w:rFonts w:cs="Arial"/>
                <w:sz w:val="22"/>
                <w:szCs w:val="22"/>
                <w:lang w:eastAsia="en-US"/>
              </w:rPr>
              <w:t xml:space="preserve">  17</w:t>
            </w:r>
          </w:p>
        </w:tc>
      </w:tr>
      <w:tr w:rsidR="00A50410" w:rsidRPr="00615476" w14:paraId="27D84058" w14:textId="77777777" w:rsidTr="00EE1317">
        <w:tc>
          <w:tcPr>
            <w:tcW w:w="6625" w:type="dxa"/>
            <w:tcBorders>
              <w:top w:val="single" w:sz="4" w:space="0" w:color="auto"/>
              <w:left w:val="single" w:sz="4" w:space="0" w:color="auto"/>
              <w:bottom w:val="single" w:sz="4" w:space="0" w:color="auto"/>
              <w:right w:val="single" w:sz="4" w:space="0" w:color="auto"/>
            </w:tcBorders>
            <w:hideMark/>
          </w:tcPr>
          <w:p w14:paraId="5DAA7E27" w14:textId="77777777" w:rsidR="00A50410" w:rsidRPr="00615476" w:rsidRDefault="00A50410" w:rsidP="00EE1317">
            <w:pPr>
              <w:pStyle w:val="Szvegtrzs"/>
              <w:spacing w:line="340" w:lineRule="atLeast"/>
              <w:rPr>
                <w:rFonts w:cs="Arial"/>
                <w:sz w:val="22"/>
                <w:szCs w:val="22"/>
                <w:lang w:eastAsia="en-US"/>
              </w:rPr>
            </w:pPr>
            <w:r w:rsidRPr="00615476">
              <w:rPr>
                <w:rFonts w:cs="Arial"/>
                <w:sz w:val="22"/>
                <w:szCs w:val="22"/>
                <w:lang w:eastAsia="en-US"/>
              </w:rPr>
              <w:t>Iskolai konfliktus (gyermek-gyermek</w:t>
            </w:r>
          </w:p>
        </w:tc>
        <w:tc>
          <w:tcPr>
            <w:tcW w:w="2437" w:type="dxa"/>
            <w:tcBorders>
              <w:top w:val="single" w:sz="4" w:space="0" w:color="auto"/>
              <w:left w:val="single" w:sz="4" w:space="0" w:color="auto"/>
              <w:bottom w:val="single" w:sz="4" w:space="0" w:color="auto"/>
              <w:right w:val="single" w:sz="4" w:space="0" w:color="auto"/>
            </w:tcBorders>
            <w:vAlign w:val="center"/>
          </w:tcPr>
          <w:p w14:paraId="70B69753" w14:textId="77777777" w:rsidR="00A50410" w:rsidRPr="00615476" w:rsidRDefault="00A50410" w:rsidP="00EE1317">
            <w:pPr>
              <w:pStyle w:val="Szvegtrzs"/>
              <w:spacing w:line="340" w:lineRule="atLeast"/>
              <w:jc w:val="center"/>
              <w:rPr>
                <w:rFonts w:cs="Arial"/>
                <w:sz w:val="22"/>
                <w:szCs w:val="22"/>
                <w:lang w:eastAsia="en-US"/>
              </w:rPr>
            </w:pPr>
            <w:r w:rsidRPr="00615476">
              <w:rPr>
                <w:rFonts w:cs="Arial"/>
                <w:sz w:val="22"/>
                <w:szCs w:val="22"/>
                <w:lang w:eastAsia="en-US"/>
              </w:rPr>
              <w:t xml:space="preserve">  48</w:t>
            </w:r>
          </w:p>
        </w:tc>
      </w:tr>
      <w:tr w:rsidR="00A50410" w:rsidRPr="00615476" w14:paraId="1374BE93" w14:textId="77777777" w:rsidTr="00EE1317">
        <w:tc>
          <w:tcPr>
            <w:tcW w:w="6625" w:type="dxa"/>
            <w:tcBorders>
              <w:top w:val="single" w:sz="4" w:space="0" w:color="auto"/>
              <w:left w:val="single" w:sz="4" w:space="0" w:color="auto"/>
              <w:bottom w:val="single" w:sz="4" w:space="0" w:color="auto"/>
              <w:right w:val="single" w:sz="4" w:space="0" w:color="auto"/>
            </w:tcBorders>
            <w:hideMark/>
          </w:tcPr>
          <w:p w14:paraId="2E2926BE" w14:textId="77777777" w:rsidR="00A50410" w:rsidRPr="00615476" w:rsidRDefault="00A50410" w:rsidP="00EE1317">
            <w:pPr>
              <w:pStyle w:val="Szvegtrzs"/>
              <w:spacing w:line="340" w:lineRule="atLeast"/>
              <w:rPr>
                <w:rFonts w:cs="Arial"/>
                <w:sz w:val="22"/>
                <w:szCs w:val="22"/>
                <w:lang w:eastAsia="en-US"/>
              </w:rPr>
            </w:pPr>
            <w:r w:rsidRPr="00615476">
              <w:rPr>
                <w:rFonts w:cs="Arial"/>
                <w:sz w:val="22"/>
                <w:szCs w:val="22"/>
                <w:lang w:eastAsia="en-US"/>
              </w:rPr>
              <w:t>Családi konfliktus</w:t>
            </w:r>
          </w:p>
        </w:tc>
        <w:tc>
          <w:tcPr>
            <w:tcW w:w="2437" w:type="dxa"/>
            <w:tcBorders>
              <w:top w:val="single" w:sz="4" w:space="0" w:color="auto"/>
              <w:left w:val="single" w:sz="4" w:space="0" w:color="auto"/>
              <w:bottom w:val="single" w:sz="4" w:space="0" w:color="auto"/>
              <w:right w:val="single" w:sz="4" w:space="0" w:color="auto"/>
            </w:tcBorders>
            <w:vAlign w:val="center"/>
          </w:tcPr>
          <w:p w14:paraId="7BC01864" w14:textId="77777777" w:rsidR="00A50410" w:rsidRPr="00615476" w:rsidRDefault="00A50410" w:rsidP="00EE1317">
            <w:pPr>
              <w:pStyle w:val="Szvegtrzs"/>
              <w:spacing w:line="340" w:lineRule="atLeast"/>
              <w:jc w:val="center"/>
              <w:rPr>
                <w:rFonts w:cs="Arial"/>
                <w:sz w:val="22"/>
                <w:szCs w:val="22"/>
                <w:lang w:eastAsia="en-US"/>
              </w:rPr>
            </w:pPr>
            <w:r w:rsidRPr="00615476">
              <w:rPr>
                <w:rFonts w:cs="Arial"/>
                <w:sz w:val="22"/>
                <w:szCs w:val="22"/>
                <w:lang w:eastAsia="en-US"/>
              </w:rPr>
              <w:t xml:space="preserve">  52</w:t>
            </w:r>
          </w:p>
        </w:tc>
      </w:tr>
      <w:tr w:rsidR="00A50410" w:rsidRPr="00615476" w14:paraId="38CF6752" w14:textId="77777777" w:rsidTr="00EE1317">
        <w:tc>
          <w:tcPr>
            <w:tcW w:w="6625" w:type="dxa"/>
            <w:tcBorders>
              <w:top w:val="single" w:sz="4" w:space="0" w:color="auto"/>
              <w:left w:val="single" w:sz="4" w:space="0" w:color="auto"/>
              <w:bottom w:val="single" w:sz="4" w:space="0" w:color="auto"/>
              <w:right w:val="single" w:sz="4" w:space="0" w:color="auto"/>
            </w:tcBorders>
            <w:hideMark/>
          </w:tcPr>
          <w:p w14:paraId="00BFC5D4" w14:textId="77777777" w:rsidR="00A50410" w:rsidRPr="00615476" w:rsidRDefault="00A50410" w:rsidP="00EE1317">
            <w:pPr>
              <w:pStyle w:val="Szvegtrzs"/>
              <w:spacing w:line="340" w:lineRule="atLeast"/>
              <w:rPr>
                <w:rFonts w:cs="Arial"/>
                <w:sz w:val="22"/>
                <w:szCs w:val="22"/>
                <w:lang w:eastAsia="en-US"/>
              </w:rPr>
            </w:pPr>
            <w:r w:rsidRPr="00615476">
              <w:rPr>
                <w:rFonts w:cs="Arial"/>
                <w:sz w:val="22"/>
                <w:szCs w:val="22"/>
                <w:lang w:eastAsia="en-US"/>
              </w:rPr>
              <w:t>Szülők, család életvitele</w:t>
            </w:r>
          </w:p>
        </w:tc>
        <w:tc>
          <w:tcPr>
            <w:tcW w:w="2437" w:type="dxa"/>
            <w:tcBorders>
              <w:top w:val="single" w:sz="4" w:space="0" w:color="auto"/>
              <w:left w:val="single" w:sz="4" w:space="0" w:color="auto"/>
              <w:bottom w:val="single" w:sz="4" w:space="0" w:color="auto"/>
              <w:right w:val="single" w:sz="4" w:space="0" w:color="auto"/>
            </w:tcBorders>
            <w:vAlign w:val="center"/>
          </w:tcPr>
          <w:p w14:paraId="581500E0" w14:textId="77777777" w:rsidR="00A50410" w:rsidRPr="00615476" w:rsidRDefault="00A50410" w:rsidP="00EE1317">
            <w:pPr>
              <w:pStyle w:val="Szvegtrzs"/>
              <w:spacing w:line="340" w:lineRule="atLeast"/>
              <w:jc w:val="center"/>
              <w:rPr>
                <w:rFonts w:cs="Arial"/>
                <w:sz w:val="22"/>
                <w:szCs w:val="22"/>
                <w:lang w:eastAsia="en-US"/>
              </w:rPr>
            </w:pPr>
            <w:r w:rsidRPr="00615476">
              <w:rPr>
                <w:rFonts w:cs="Arial"/>
                <w:sz w:val="22"/>
                <w:szCs w:val="22"/>
                <w:lang w:eastAsia="en-US"/>
              </w:rPr>
              <w:t xml:space="preserve">   61</w:t>
            </w:r>
          </w:p>
        </w:tc>
      </w:tr>
      <w:tr w:rsidR="00A50410" w:rsidRPr="00615476" w14:paraId="2CE74A67" w14:textId="77777777" w:rsidTr="00EE1317">
        <w:tc>
          <w:tcPr>
            <w:tcW w:w="6625" w:type="dxa"/>
            <w:tcBorders>
              <w:top w:val="single" w:sz="4" w:space="0" w:color="auto"/>
              <w:left w:val="single" w:sz="4" w:space="0" w:color="auto"/>
              <w:bottom w:val="single" w:sz="4" w:space="0" w:color="auto"/>
              <w:right w:val="single" w:sz="4" w:space="0" w:color="auto"/>
            </w:tcBorders>
            <w:hideMark/>
          </w:tcPr>
          <w:p w14:paraId="07BB80D8" w14:textId="77777777" w:rsidR="00A50410" w:rsidRPr="00615476" w:rsidRDefault="00A50410" w:rsidP="00EE1317">
            <w:pPr>
              <w:pStyle w:val="Szvegtrzs"/>
              <w:spacing w:line="340" w:lineRule="atLeast"/>
              <w:rPr>
                <w:rFonts w:cs="Arial"/>
                <w:sz w:val="22"/>
                <w:szCs w:val="22"/>
                <w:lang w:eastAsia="en-US"/>
              </w:rPr>
            </w:pPr>
            <w:r w:rsidRPr="00615476">
              <w:rPr>
                <w:rFonts w:cs="Arial"/>
                <w:sz w:val="22"/>
                <w:szCs w:val="22"/>
                <w:lang w:eastAsia="en-US"/>
              </w:rPr>
              <w:t>Elhanyagolás</w:t>
            </w:r>
          </w:p>
        </w:tc>
        <w:tc>
          <w:tcPr>
            <w:tcW w:w="2437" w:type="dxa"/>
            <w:tcBorders>
              <w:top w:val="single" w:sz="4" w:space="0" w:color="auto"/>
              <w:left w:val="single" w:sz="4" w:space="0" w:color="auto"/>
              <w:bottom w:val="single" w:sz="4" w:space="0" w:color="auto"/>
              <w:right w:val="single" w:sz="4" w:space="0" w:color="auto"/>
            </w:tcBorders>
            <w:vAlign w:val="center"/>
          </w:tcPr>
          <w:p w14:paraId="3F4A9FF5" w14:textId="77777777" w:rsidR="00A50410" w:rsidRPr="00615476" w:rsidRDefault="00A50410" w:rsidP="00EE1317">
            <w:pPr>
              <w:pStyle w:val="Szvegtrzs"/>
              <w:spacing w:line="340" w:lineRule="atLeast"/>
              <w:jc w:val="center"/>
              <w:rPr>
                <w:rFonts w:cs="Arial"/>
                <w:sz w:val="22"/>
                <w:szCs w:val="22"/>
                <w:lang w:eastAsia="en-US"/>
              </w:rPr>
            </w:pPr>
            <w:r w:rsidRPr="00615476">
              <w:rPr>
                <w:rFonts w:cs="Arial"/>
                <w:sz w:val="22"/>
                <w:szCs w:val="22"/>
                <w:lang w:eastAsia="en-US"/>
              </w:rPr>
              <w:t xml:space="preserve">   41</w:t>
            </w:r>
          </w:p>
        </w:tc>
      </w:tr>
      <w:tr w:rsidR="00A50410" w:rsidRPr="00615476" w14:paraId="0BAB2546" w14:textId="77777777" w:rsidTr="00EE1317">
        <w:tc>
          <w:tcPr>
            <w:tcW w:w="6625" w:type="dxa"/>
            <w:tcBorders>
              <w:top w:val="single" w:sz="4" w:space="0" w:color="auto"/>
              <w:left w:val="single" w:sz="4" w:space="0" w:color="auto"/>
              <w:bottom w:val="single" w:sz="4" w:space="0" w:color="auto"/>
              <w:right w:val="single" w:sz="4" w:space="0" w:color="auto"/>
            </w:tcBorders>
            <w:hideMark/>
          </w:tcPr>
          <w:p w14:paraId="401E2770" w14:textId="77777777" w:rsidR="00A50410" w:rsidRPr="00615476" w:rsidRDefault="00A50410" w:rsidP="00EE1317">
            <w:pPr>
              <w:pStyle w:val="Szvegtrzs"/>
              <w:spacing w:line="340" w:lineRule="atLeast"/>
              <w:rPr>
                <w:rFonts w:cs="Arial"/>
                <w:sz w:val="22"/>
                <w:szCs w:val="22"/>
                <w:lang w:eastAsia="en-US"/>
              </w:rPr>
            </w:pPr>
            <w:r w:rsidRPr="00615476">
              <w:rPr>
                <w:rFonts w:cs="Arial"/>
                <w:sz w:val="22"/>
                <w:szCs w:val="22"/>
                <w:lang w:eastAsia="en-US"/>
              </w:rPr>
              <w:t>Bántalmazás</w:t>
            </w:r>
          </w:p>
        </w:tc>
        <w:tc>
          <w:tcPr>
            <w:tcW w:w="2437" w:type="dxa"/>
            <w:tcBorders>
              <w:top w:val="single" w:sz="4" w:space="0" w:color="auto"/>
              <w:left w:val="single" w:sz="4" w:space="0" w:color="auto"/>
              <w:bottom w:val="single" w:sz="4" w:space="0" w:color="auto"/>
              <w:right w:val="single" w:sz="4" w:space="0" w:color="auto"/>
            </w:tcBorders>
            <w:vAlign w:val="center"/>
          </w:tcPr>
          <w:p w14:paraId="5FDBBB3E" w14:textId="77777777" w:rsidR="00A50410" w:rsidRPr="00615476" w:rsidRDefault="00A50410" w:rsidP="00EE1317">
            <w:pPr>
              <w:pStyle w:val="Szvegtrzs"/>
              <w:spacing w:line="340" w:lineRule="atLeast"/>
              <w:jc w:val="center"/>
              <w:rPr>
                <w:rFonts w:cs="Arial"/>
                <w:sz w:val="22"/>
                <w:szCs w:val="22"/>
                <w:lang w:eastAsia="en-US"/>
              </w:rPr>
            </w:pPr>
            <w:r w:rsidRPr="00615476">
              <w:rPr>
                <w:rFonts w:cs="Arial"/>
                <w:sz w:val="22"/>
                <w:szCs w:val="22"/>
                <w:lang w:eastAsia="en-US"/>
              </w:rPr>
              <w:t xml:space="preserve">   11</w:t>
            </w:r>
          </w:p>
        </w:tc>
      </w:tr>
      <w:tr w:rsidR="00A50410" w:rsidRPr="00615476" w14:paraId="1D8B24E1" w14:textId="77777777" w:rsidTr="00EE1317">
        <w:tc>
          <w:tcPr>
            <w:tcW w:w="6625" w:type="dxa"/>
            <w:tcBorders>
              <w:top w:val="single" w:sz="4" w:space="0" w:color="auto"/>
              <w:left w:val="single" w:sz="4" w:space="0" w:color="auto"/>
              <w:bottom w:val="single" w:sz="4" w:space="0" w:color="auto"/>
              <w:right w:val="single" w:sz="4" w:space="0" w:color="auto"/>
            </w:tcBorders>
            <w:hideMark/>
          </w:tcPr>
          <w:p w14:paraId="3FC1A98C" w14:textId="77777777" w:rsidR="00A50410" w:rsidRPr="00615476" w:rsidRDefault="00A50410" w:rsidP="00EE1317">
            <w:pPr>
              <w:pStyle w:val="Szvegtrzs"/>
              <w:spacing w:line="340" w:lineRule="atLeast"/>
              <w:rPr>
                <w:rFonts w:cs="Arial"/>
                <w:sz w:val="22"/>
                <w:szCs w:val="22"/>
                <w:lang w:eastAsia="en-US"/>
              </w:rPr>
            </w:pPr>
            <w:r w:rsidRPr="00615476">
              <w:rPr>
                <w:rFonts w:cs="Arial"/>
                <w:sz w:val="22"/>
                <w:szCs w:val="22"/>
                <w:lang w:eastAsia="en-US"/>
              </w:rPr>
              <w:t>Tanulási probléma</w:t>
            </w:r>
          </w:p>
        </w:tc>
        <w:tc>
          <w:tcPr>
            <w:tcW w:w="2437" w:type="dxa"/>
            <w:tcBorders>
              <w:top w:val="single" w:sz="4" w:space="0" w:color="auto"/>
              <w:left w:val="single" w:sz="4" w:space="0" w:color="auto"/>
              <w:bottom w:val="single" w:sz="4" w:space="0" w:color="auto"/>
              <w:right w:val="single" w:sz="4" w:space="0" w:color="auto"/>
            </w:tcBorders>
            <w:vAlign w:val="center"/>
          </w:tcPr>
          <w:p w14:paraId="039245C4" w14:textId="77777777" w:rsidR="00A50410" w:rsidRPr="00615476" w:rsidRDefault="00A50410" w:rsidP="00EE1317">
            <w:pPr>
              <w:pStyle w:val="Szvegtrzs"/>
              <w:spacing w:line="340" w:lineRule="atLeast"/>
              <w:jc w:val="center"/>
              <w:rPr>
                <w:rFonts w:cs="Arial"/>
                <w:sz w:val="22"/>
                <w:szCs w:val="22"/>
                <w:lang w:eastAsia="en-US"/>
              </w:rPr>
            </w:pPr>
            <w:r w:rsidRPr="00615476">
              <w:rPr>
                <w:rFonts w:cs="Arial"/>
                <w:sz w:val="22"/>
                <w:szCs w:val="22"/>
                <w:lang w:eastAsia="en-US"/>
              </w:rPr>
              <w:t xml:space="preserve">   50</w:t>
            </w:r>
          </w:p>
        </w:tc>
      </w:tr>
      <w:tr w:rsidR="00A50410" w:rsidRPr="00615476" w14:paraId="62F3E151" w14:textId="77777777" w:rsidTr="00EE1317">
        <w:tc>
          <w:tcPr>
            <w:tcW w:w="6625" w:type="dxa"/>
            <w:tcBorders>
              <w:top w:val="single" w:sz="4" w:space="0" w:color="auto"/>
              <w:left w:val="single" w:sz="4" w:space="0" w:color="auto"/>
              <w:bottom w:val="single" w:sz="4" w:space="0" w:color="auto"/>
              <w:right w:val="single" w:sz="4" w:space="0" w:color="auto"/>
            </w:tcBorders>
            <w:hideMark/>
          </w:tcPr>
          <w:p w14:paraId="7E1299CF" w14:textId="77777777" w:rsidR="00A50410" w:rsidRPr="00615476" w:rsidRDefault="00A50410" w:rsidP="00EE1317">
            <w:pPr>
              <w:pStyle w:val="Szvegtrzs"/>
              <w:spacing w:line="340" w:lineRule="atLeast"/>
              <w:rPr>
                <w:rFonts w:cs="Arial"/>
                <w:sz w:val="22"/>
                <w:szCs w:val="22"/>
                <w:lang w:eastAsia="en-US"/>
              </w:rPr>
            </w:pPr>
            <w:r w:rsidRPr="00615476">
              <w:rPr>
                <w:rFonts w:cs="Arial"/>
                <w:sz w:val="22"/>
                <w:szCs w:val="22"/>
                <w:lang w:eastAsia="en-US"/>
              </w:rPr>
              <w:t>Lelki/mentális problémák</w:t>
            </w:r>
          </w:p>
        </w:tc>
        <w:tc>
          <w:tcPr>
            <w:tcW w:w="2437" w:type="dxa"/>
            <w:tcBorders>
              <w:top w:val="single" w:sz="4" w:space="0" w:color="auto"/>
              <w:left w:val="single" w:sz="4" w:space="0" w:color="auto"/>
              <w:bottom w:val="single" w:sz="4" w:space="0" w:color="auto"/>
              <w:right w:val="single" w:sz="4" w:space="0" w:color="auto"/>
            </w:tcBorders>
            <w:vAlign w:val="center"/>
          </w:tcPr>
          <w:p w14:paraId="2AA3A4BE" w14:textId="77777777" w:rsidR="00A50410" w:rsidRPr="00615476" w:rsidRDefault="00A50410" w:rsidP="00EE1317">
            <w:pPr>
              <w:pStyle w:val="Szvegtrzs"/>
              <w:spacing w:line="340" w:lineRule="atLeast"/>
              <w:jc w:val="center"/>
              <w:rPr>
                <w:rFonts w:cs="Arial"/>
                <w:sz w:val="22"/>
                <w:szCs w:val="22"/>
                <w:lang w:eastAsia="en-US"/>
              </w:rPr>
            </w:pPr>
            <w:r w:rsidRPr="00615476">
              <w:rPr>
                <w:rFonts w:cs="Arial"/>
                <w:sz w:val="22"/>
                <w:szCs w:val="22"/>
                <w:lang w:eastAsia="en-US"/>
              </w:rPr>
              <w:t xml:space="preserve">   58</w:t>
            </w:r>
          </w:p>
        </w:tc>
      </w:tr>
      <w:tr w:rsidR="00A50410" w:rsidRPr="00615476" w14:paraId="016536EA" w14:textId="77777777" w:rsidTr="00EE1317">
        <w:tc>
          <w:tcPr>
            <w:tcW w:w="6625" w:type="dxa"/>
            <w:tcBorders>
              <w:top w:val="single" w:sz="4" w:space="0" w:color="auto"/>
              <w:left w:val="single" w:sz="4" w:space="0" w:color="auto"/>
              <w:bottom w:val="single" w:sz="4" w:space="0" w:color="auto"/>
              <w:right w:val="single" w:sz="4" w:space="0" w:color="auto"/>
            </w:tcBorders>
            <w:hideMark/>
          </w:tcPr>
          <w:p w14:paraId="4117C787" w14:textId="77777777" w:rsidR="00A50410" w:rsidRPr="00615476" w:rsidRDefault="00A50410" w:rsidP="00EE1317">
            <w:pPr>
              <w:pStyle w:val="Szvegtrzs"/>
              <w:spacing w:line="340" w:lineRule="atLeast"/>
              <w:rPr>
                <w:rFonts w:cs="Arial"/>
                <w:sz w:val="22"/>
                <w:szCs w:val="22"/>
                <w:lang w:eastAsia="en-US"/>
              </w:rPr>
            </w:pPr>
            <w:r w:rsidRPr="00615476">
              <w:rPr>
                <w:rFonts w:cs="Arial"/>
                <w:sz w:val="22"/>
                <w:szCs w:val="22"/>
                <w:lang w:eastAsia="en-US"/>
              </w:rPr>
              <w:t>Deviancia (alkohol, drog, bandázás, bűnelkövetés)</w:t>
            </w:r>
          </w:p>
        </w:tc>
        <w:tc>
          <w:tcPr>
            <w:tcW w:w="2437" w:type="dxa"/>
            <w:tcBorders>
              <w:top w:val="single" w:sz="4" w:space="0" w:color="auto"/>
              <w:left w:val="single" w:sz="4" w:space="0" w:color="auto"/>
              <w:bottom w:val="single" w:sz="4" w:space="0" w:color="auto"/>
              <w:right w:val="single" w:sz="4" w:space="0" w:color="auto"/>
            </w:tcBorders>
            <w:vAlign w:val="center"/>
          </w:tcPr>
          <w:p w14:paraId="484E5D7C" w14:textId="77777777" w:rsidR="00A50410" w:rsidRPr="00615476" w:rsidRDefault="00A50410" w:rsidP="00EE1317">
            <w:pPr>
              <w:pStyle w:val="Szvegtrzs"/>
              <w:spacing w:line="340" w:lineRule="atLeast"/>
              <w:jc w:val="center"/>
              <w:rPr>
                <w:rFonts w:cs="Arial"/>
                <w:sz w:val="22"/>
                <w:szCs w:val="22"/>
                <w:lang w:eastAsia="en-US"/>
              </w:rPr>
            </w:pPr>
            <w:r w:rsidRPr="00615476">
              <w:rPr>
                <w:rFonts w:cs="Arial"/>
                <w:sz w:val="22"/>
                <w:szCs w:val="22"/>
                <w:lang w:eastAsia="en-US"/>
              </w:rPr>
              <w:t xml:space="preserve">   11</w:t>
            </w:r>
          </w:p>
        </w:tc>
      </w:tr>
      <w:tr w:rsidR="00A50410" w:rsidRPr="00615476" w14:paraId="7A09A3E5" w14:textId="77777777" w:rsidTr="00EE1317">
        <w:tc>
          <w:tcPr>
            <w:tcW w:w="6625" w:type="dxa"/>
            <w:tcBorders>
              <w:top w:val="double" w:sz="4" w:space="0" w:color="auto"/>
              <w:left w:val="single" w:sz="4" w:space="0" w:color="auto"/>
              <w:bottom w:val="single" w:sz="4" w:space="0" w:color="auto"/>
              <w:right w:val="single" w:sz="4" w:space="0" w:color="auto"/>
            </w:tcBorders>
            <w:hideMark/>
          </w:tcPr>
          <w:p w14:paraId="22F872D2" w14:textId="77777777" w:rsidR="00A50410" w:rsidRPr="00615476" w:rsidRDefault="00A50410" w:rsidP="00EE1317">
            <w:pPr>
              <w:pStyle w:val="Szvegtrzs"/>
              <w:spacing w:line="340" w:lineRule="atLeast"/>
              <w:rPr>
                <w:rFonts w:cs="Arial"/>
                <w:b/>
                <w:sz w:val="22"/>
                <w:szCs w:val="22"/>
                <w:lang w:eastAsia="en-US"/>
              </w:rPr>
            </w:pPr>
            <w:r w:rsidRPr="00615476">
              <w:rPr>
                <w:rFonts w:cs="Arial"/>
                <w:b/>
                <w:sz w:val="22"/>
                <w:szCs w:val="22"/>
                <w:lang w:eastAsia="en-US"/>
              </w:rPr>
              <w:t>Összesen:</w:t>
            </w:r>
          </w:p>
        </w:tc>
        <w:tc>
          <w:tcPr>
            <w:tcW w:w="2437" w:type="dxa"/>
            <w:tcBorders>
              <w:top w:val="double" w:sz="4" w:space="0" w:color="auto"/>
              <w:left w:val="single" w:sz="4" w:space="0" w:color="auto"/>
              <w:bottom w:val="single" w:sz="4" w:space="0" w:color="auto"/>
              <w:right w:val="single" w:sz="4" w:space="0" w:color="auto"/>
            </w:tcBorders>
          </w:tcPr>
          <w:p w14:paraId="3059A487" w14:textId="77777777" w:rsidR="00A50410" w:rsidRPr="00615476" w:rsidRDefault="00A50410" w:rsidP="00EE1317">
            <w:pPr>
              <w:pStyle w:val="Szvegtrzs"/>
              <w:spacing w:line="340" w:lineRule="atLeast"/>
              <w:jc w:val="center"/>
              <w:rPr>
                <w:rFonts w:cs="Arial"/>
                <w:b/>
                <w:bCs/>
                <w:sz w:val="22"/>
                <w:szCs w:val="22"/>
                <w:lang w:eastAsia="en-US"/>
              </w:rPr>
            </w:pPr>
            <w:r w:rsidRPr="00615476">
              <w:rPr>
                <w:rFonts w:cs="Arial"/>
                <w:b/>
                <w:bCs/>
                <w:sz w:val="22"/>
                <w:szCs w:val="22"/>
                <w:lang w:eastAsia="en-US"/>
              </w:rPr>
              <w:t>823</w:t>
            </w:r>
          </w:p>
        </w:tc>
      </w:tr>
    </w:tbl>
    <w:p w14:paraId="5EE1905F" w14:textId="77777777" w:rsidR="00A50410" w:rsidRPr="00615476" w:rsidRDefault="00A50410" w:rsidP="00A50410">
      <w:pPr>
        <w:spacing w:line="340" w:lineRule="atLeast"/>
        <w:jc w:val="center"/>
        <w:rPr>
          <w:rFonts w:cs="Arial"/>
          <w:b/>
          <w:sz w:val="22"/>
          <w:szCs w:val="22"/>
        </w:rPr>
      </w:pPr>
    </w:p>
    <w:p w14:paraId="0E6C7EA1" w14:textId="77777777" w:rsidR="00A50410" w:rsidRPr="007E2515" w:rsidRDefault="00A50410" w:rsidP="00A50410">
      <w:pPr>
        <w:spacing w:line="340" w:lineRule="atLeast"/>
        <w:rPr>
          <w:rFonts w:cs="Arial"/>
        </w:rPr>
      </w:pPr>
      <w:r w:rsidRPr="007E2515">
        <w:rPr>
          <w:rFonts w:cs="Arial"/>
        </w:rPr>
        <w:lastRenderedPageBreak/>
        <w:t xml:space="preserve">A szolgáltatás nyújtásának helyszínei: </w:t>
      </w:r>
    </w:p>
    <w:p w14:paraId="7342B276" w14:textId="77777777" w:rsidR="00A50410" w:rsidRPr="007E2515" w:rsidRDefault="00A50410" w:rsidP="00A50410">
      <w:pPr>
        <w:pStyle w:val="Listaszerbekezds"/>
        <w:numPr>
          <w:ilvl w:val="0"/>
          <w:numId w:val="27"/>
        </w:numPr>
        <w:suppressAutoHyphens/>
        <w:spacing w:after="0" w:line="340" w:lineRule="atLeast"/>
        <w:contextualSpacing w:val="0"/>
        <w:rPr>
          <w:rFonts w:ascii="Arial" w:hAnsi="Arial" w:cs="Arial"/>
          <w:sz w:val="24"/>
          <w:szCs w:val="24"/>
        </w:rPr>
      </w:pPr>
      <w:r w:rsidRPr="007E2515">
        <w:rPr>
          <w:rFonts w:ascii="Arial" w:hAnsi="Arial" w:cs="Arial"/>
          <w:sz w:val="24"/>
          <w:szCs w:val="24"/>
        </w:rPr>
        <w:t>köznevelési intézményben: 7642 alkalommal,</w:t>
      </w:r>
    </w:p>
    <w:p w14:paraId="60C5601C" w14:textId="77777777" w:rsidR="00A50410" w:rsidRPr="007E2515" w:rsidRDefault="00A50410" w:rsidP="00A50410">
      <w:pPr>
        <w:pStyle w:val="Listaszerbekezds"/>
        <w:numPr>
          <w:ilvl w:val="0"/>
          <w:numId w:val="27"/>
        </w:numPr>
        <w:suppressAutoHyphens/>
        <w:spacing w:after="0" w:line="340" w:lineRule="atLeast"/>
        <w:contextualSpacing w:val="0"/>
        <w:rPr>
          <w:rFonts w:ascii="Arial" w:hAnsi="Arial" w:cs="Arial"/>
          <w:sz w:val="24"/>
          <w:szCs w:val="24"/>
        </w:rPr>
      </w:pPr>
      <w:r w:rsidRPr="007E2515">
        <w:rPr>
          <w:rFonts w:ascii="Arial" w:hAnsi="Arial" w:cs="Arial"/>
          <w:sz w:val="24"/>
          <w:szCs w:val="24"/>
        </w:rPr>
        <w:t>gyermekjóléti intézményben: 56 alkalommal,</w:t>
      </w:r>
    </w:p>
    <w:p w14:paraId="0F050D22" w14:textId="77777777" w:rsidR="00A50410" w:rsidRPr="007E2515" w:rsidRDefault="00A50410" w:rsidP="00A50410">
      <w:pPr>
        <w:pStyle w:val="Listaszerbekezds"/>
        <w:numPr>
          <w:ilvl w:val="0"/>
          <w:numId w:val="27"/>
        </w:numPr>
        <w:suppressAutoHyphens/>
        <w:spacing w:after="0" w:line="340" w:lineRule="atLeast"/>
        <w:contextualSpacing w:val="0"/>
        <w:rPr>
          <w:rFonts w:ascii="Arial" w:hAnsi="Arial" w:cs="Arial"/>
          <w:sz w:val="24"/>
          <w:szCs w:val="24"/>
        </w:rPr>
      </w:pPr>
      <w:r w:rsidRPr="007E2515">
        <w:rPr>
          <w:rFonts w:ascii="Arial" w:hAnsi="Arial" w:cs="Arial"/>
          <w:sz w:val="24"/>
          <w:szCs w:val="24"/>
        </w:rPr>
        <w:t>a család otthonában: 4 alkalommal.</w:t>
      </w:r>
    </w:p>
    <w:p w14:paraId="4FD58799" w14:textId="77777777" w:rsidR="00A50410" w:rsidRPr="007E2515" w:rsidRDefault="00A50410" w:rsidP="00A50410">
      <w:pPr>
        <w:spacing w:line="340" w:lineRule="atLeast"/>
        <w:jc w:val="both"/>
        <w:rPr>
          <w:rFonts w:cs="Arial"/>
        </w:rPr>
      </w:pPr>
    </w:p>
    <w:p w14:paraId="4DBFE5E7" w14:textId="77777777" w:rsidR="00A50410" w:rsidRPr="007E2515" w:rsidRDefault="00A50410" w:rsidP="00A50410">
      <w:pPr>
        <w:spacing w:line="340" w:lineRule="atLeast"/>
        <w:jc w:val="both"/>
        <w:rPr>
          <w:rFonts w:cs="Arial"/>
        </w:rPr>
      </w:pPr>
      <w:r w:rsidRPr="007E2515">
        <w:rPr>
          <w:rFonts w:cs="Arial"/>
        </w:rPr>
        <w:t>A szakmai munka során az óvodai és iskolai szociális segítők együttműködtek a család- és gyermekjóléti központ esetmenedzsereivel, pszichológusaival, családterapeutájával, jogászával, mediátoraival, a járásban működő család- és gyermekjóléti szolgálatok családsegítőivel, a köznevelési intézmények vezetőivel, pedagógusaival, ifjúságvédelmi felelőseivel, iskolapszichológusokkal, iskolai védőnőkkel, szükség szerint a Pedagógiai Szakszolgálat szakembereivel, védőnőkkel, fogyatékosságügyi tanácsadókkal, az Áldozatsegítő Központ szakembereivel, gyámhivatali, önkormányzati, kormányhivatali ügyintézőkkel és egyéb szolgáltatókkal, szakemberekkel. A család- és gyermekjóléti szolgálatok, valamint a család- és gyermekjóléti központ szakemberei által összehívott esetkonferenciákon is rendszeresen részt vettek a kollégák.</w:t>
      </w:r>
      <w:r>
        <w:rPr>
          <w:rFonts w:cs="Arial"/>
        </w:rPr>
        <w:t xml:space="preserve"> </w:t>
      </w:r>
      <w:r w:rsidRPr="007E2515">
        <w:rPr>
          <w:rFonts w:cs="Arial"/>
        </w:rPr>
        <w:t>A felmerülő dilemmák oldása és a szakmai munkavégzés támogatása érdekében - egy pályázat keretében - az óvodai és iskolai szociális segítők részére az intézmény szupervíziót biztosított 10 alkalommal.</w:t>
      </w:r>
    </w:p>
    <w:p w14:paraId="55E3A948" w14:textId="77777777" w:rsidR="00A50410" w:rsidRPr="007E2515" w:rsidRDefault="00A50410" w:rsidP="00A50410">
      <w:pPr>
        <w:spacing w:line="340" w:lineRule="atLeast"/>
        <w:jc w:val="both"/>
        <w:rPr>
          <w:rFonts w:cs="Arial"/>
          <w:u w:val="single"/>
        </w:rPr>
      </w:pPr>
    </w:p>
    <w:p w14:paraId="19E20B3F" w14:textId="77777777" w:rsidR="00A50410" w:rsidRPr="002601AF" w:rsidRDefault="00A50410" w:rsidP="00A50410">
      <w:pPr>
        <w:spacing w:line="340" w:lineRule="atLeast"/>
        <w:jc w:val="both"/>
        <w:rPr>
          <w:rFonts w:cs="Arial"/>
          <w:b/>
        </w:rPr>
      </w:pPr>
      <w:r w:rsidRPr="002601AF">
        <w:rPr>
          <w:rFonts w:cs="Arial"/>
          <w:b/>
        </w:rPr>
        <w:t>A szociális segítők által végzett prevenciós csoportfoglalkozások</w:t>
      </w:r>
    </w:p>
    <w:p w14:paraId="0FD62C6F" w14:textId="77777777" w:rsidR="00A50410" w:rsidRPr="007E2515" w:rsidRDefault="00A50410" w:rsidP="00A50410">
      <w:pPr>
        <w:spacing w:line="340" w:lineRule="atLeast"/>
        <w:jc w:val="both"/>
        <w:rPr>
          <w:rFonts w:cs="Arial"/>
          <w:b/>
          <w:u w:val="single"/>
        </w:rPr>
      </w:pPr>
    </w:p>
    <w:p w14:paraId="267348CF" w14:textId="77777777" w:rsidR="00A50410" w:rsidRPr="007E2515" w:rsidRDefault="00A50410" w:rsidP="00A50410">
      <w:pPr>
        <w:spacing w:line="340" w:lineRule="atLeast"/>
        <w:jc w:val="both"/>
        <w:rPr>
          <w:rFonts w:cs="Arial"/>
          <w:b/>
          <w:bCs/>
        </w:rPr>
      </w:pPr>
      <w:r w:rsidRPr="007E2515">
        <w:rPr>
          <w:rFonts w:cs="Arial"/>
          <w:b/>
        </w:rPr>
        <w:t xml:space="preserve">Közösségszervezés </w:t>
      </w:r>
      <w:r>
        <w:rPr>
          <w:rFonts w:cs="Arial"/>
          <w:b/>
        </w:rPr>
        <w:t>feladat</w:t>
      </w:r>
      <w:r w:rsidRPr="007E2515">
        <w:rPr>
          <w:rFonts w:cs="Arial"/>
          <w:b/>
        </w:rPr>
        <w:t>kör</w:t>
      </w:r>
    </w:p>
    <w:p w14:paraId="2FBD06AA" w14:textId="77777777" w:rsidR="00A50410" w:rsidRPr="007E2515" w:rsidRDefault="00A50410" w:rsidP="00A50410">
      <w:pPr>
        <w:spacing w:line="340" w:lineRule="atLeast"/>
        <w:jc w:val="both"/>
        <w:rPr>
          <w:rFonts w:cs="Arial"/>
        </w:rPr>
      </w:pPr>
      <w:r>
        <w:rPr>
          <w:rFonts w:cs="Arial"/>
        </w:rPr>
        <w:t>A</w:t>
      </w:r>
      <w:r w:rsidRPr="007E2515">
        <w:rPr>
          <w:rFonts w:cs="Arial"/>
        </w:rPr>
        <w:t xml:space="preserve"> csoportfoglalkozás célja a köznevelési intézményben tanuló gyermekek hangulatának javítása, feszültségek oldása volt. </w:t>
      </w:r>
    </w:p>
    <w:p w14:paraId="01B57CF5" w14:textId="77777777" w:rsidR="00A50410" w:rsidRPr="007E2515" w:rsidRDefault="00A50410" w:rsidP="00A50410">
      <w:pPr>
        <w:spacing w:line="340" w:lineRule="atLeast"/>
        <w:jc w:val="both"/>
        <w:rPr>
          <w:rFonts w:cs="Arial"/>
        </w:rPr>
      </w:pPr>
      <w:r w:rsidRPr="007E2515">
        <w:rPr>
          <w:rFonts w:cs="Arial"/>
        </w:rPr>
        <w:t xml:space="preserve">A foglalkozások alkalmat biztosítottak arra, hogy a tanulók közelebbi kapcsolatot alakítsanak ki egymással. A foglalkozások célcsoportja a Nagy Lajos Gimnázium, valamint a Kanizsai Dorottya Gimnázium 9-11. évfolyamának tanulói voltak. </w:t>
      </w:r>
    </w:p>
    <w:p w14:paraId="2A876446" w14:textId="77777777" w:rsidR="00A50410" w:rsidRPr="007E2515" w:rsidRDefault="00A50410" w:rsidP="00A50410">
      <w:pPr>
        <w:spacing w:line="340" w:lineRule="atLeast"/>
        <w:jc w:val="both"/>
        <w:rPr>
          <w:rFonts w:cs="Arial"/>
        </w:rPr>
      </w:pPr>
      <w:r w:rsidRPr="007E2515">
        <w:rPr>
          <w:rFonts w:cs="Arial"/>
        </w:rPr>
        <w:t xml:space="preserve">A közösségszervezést a csoportvezetők egy ismerkedős bevezető játékkal indították, ami egy hosszabb terjedelmű, az érzelmi intelligenciát fejlesztő játékkal folytatódott. A programmal kapcsolatban a tanulók és a pedagógusok részéről is egyaránt pozitív visszajelzések érkeztek az óvodai és iskolai szociális segítők felé. </w:t>
      </w:r>
    </w:p>
    <w:p w14:paraId="271E9DC9" w14:textId="77777777" w:rsidR="00A50410" w:rsidRPr="007E2515" w:rsidRDefault="00A50410" w:rsidP="00A50410">
      <w:pPr>
        <w:spacing w:line="340" w:lineRule="atLeast"/>
        <w:jc w:val="both"/>
        <w:rPr>
          <w:rFonts w:cs="Arial"/>
        </w:rPr>
      </w:pPr>
      <w:r w:rsidRPr="007E2515">
        <w:rPr>
          <w:rFonts w:cs="Arial"/>
        </w:rPr>
        <w:t>A foglalkozások alkalmával a gyerekek szorosabb érzelmi kapcsolatot alakítottak ki egymással, az osztályközösségben nőtt az összetartozás érzése.</w:t>
      </w:r>
    </w:p>
    <w:p w14:paraId="5C97F605" w14:textId="77777777" w:rsidR="00A50410" w:rsidRPr="007E2515" w:rsidRDefault="00A50410" w:rsidP="00A50410">
      <w:pPr>
        <w:spacing w:line="340" w:lineRule="atLeast"/>
        <w:jc w:val="both"/>
        <w:rPr>
          <w:rFonts w:cs="Arial"/>
        </w:rPr>
      </w:pPr>
    </w:p>
    <w:p w14:paraId="4CC5FB07" w14:textId="77777777" w:rsidR="00A50410" w:rsidRPr="007E2515" w:rsidRDefault="00A50410" w:rsidP="00A50410">
      <w:pPr>
        <w:spacing w:line="340" w:lineRule="atLeast"/>
        <w:jc w:val="both"/>
        <w:rPr>
          <w:rFonts w:cs="Arial"/>
        </w:rPr>
      </w:pPr>
      <w:r w:rsidRPr="007E2515">
        <w:rPr>
          <w:rFonts w:cs="Arial"/>
          <w:b/>
        </w:rPr>
        <w:t>Internetes zaklatás, iskolai bántalmazás</w:t>
      </w:r>
      <w:r>
        <w:rPr>
          <w:rFonts w:cs="Arial"/>
          <w:b/>
        </w:rPr>
        <w:t xml:space="preserve"> témakör</w:t>
      </w:r>
    </w:p>
    <w:p w14:paraId="623C13E2" w14:textId="77777777" w:rsidR="00A50410" w:rsidRPr="007E2515" w:rsidRDefault="00A50410" w:rsidP="00A50410">
      <w:pPr>
        <w:spacing w:line="340" w:lineRule="atLeast"/>
        <w:jc w:val="both"/>
        <w:rPr>
          <w:rFonts w:cs="Arial"/>
        </w:rPr>
      </w:pPr>
      <w:r>
        <w:rPr>
          <w:rFonts w:cs="Arial"/>
        </w:rPr>
        <w:t>A</w:t>
      </w:r>
      <w:r w:rsidRPr="007E2515">
        <w:rPr>
          <w:rFonts w:cs="Arial"/>
        </w:rPr>
        <w:t xml:space="preserve"> csoportfoglalkozás célja az iskolai és a közösségi hálón történő bántalmazás felismerése, megelőzése és kezelése volt. </w:t>
      </w:r>
    </w:p>
    <w:p w14:paraId="35D3A4DC" w14:textId="77777777" w:rsidR="00A50410" w:rsidRPr="007E2515" w:rsidRDefault="00A50410" w:rsidP="00A50410">
      <w:pPr>
        <w:spacing w:line="340" w:lineRule="atLeast"/>
        <w:jc w:val="both"/>
        <w:rPr>
          <w:rFonts w:cs="Arial"/>
        </w:rPr>
      </w:pPr>
      <w:r w:rsidRPr="007E2515">
        <w:rPr>
          <w:rFonts w:cs="Arial"/>
        </w:rPr>
        <w:t xml:space="preserve">A célcsoport a Brenner János Általános Iskola és Gimnázium (Kollégium) valamint a Reményik Sándor Evangélikus Általános Iskola és Alapfokú Művészeti Iskola 4-8. évfolyamos tanulói voltak. </w:t>
      </w:r>
    </w:p>
    <w:p w14:paraId="13686B02" w14:textId="77777777" w:rsidR="00A50410" w:rsidRPr="007E2515" w:rsidRDefault="00A50410" w:rsidP="00A50410">
      <w:pPr>
        <w:spacing w:line="340" w:lineRule="atLeast"/>
        <w:jc w:val="both"/>
        <w:rPr>
          <w:rFonts w:cs="Arial"/>
        </w:rPr>
      </w:pPr>
      <w:r w:rsidRPr="007E2515">
        <w:rPr>
          <w:rFonts w:cs="Arial"/>
        </w:rPr>
        <w:lastRenderedPageBreak/>
        <w:t xml:space="preserve">A foglalkozások módszere interaktív előadás, film feldolgozása, szemléltető kártyákkal történő közös élmény feldolgozása volt. </w:t>
      </w:r>
    </w:p>
    <w:p w14:paraId="27DDF276" w14:textId="77777777" w:rsidR="00A50410" w:rsidRPr="007E2515" w:rsidRDefault="00A50410" w:rsidP="00A50410">
      <w:pPr>
        <w:spacing w:line="340" w:lineRule="atLeast"/>
        <w:jc w:val="both"/>
        <w:rPr>
          <w:rFonts w:cs="Arial"/>
        </w:rPr>
      </w:pPr>
      <w:r w:rsidRPr="007E2515">
        <w:rPr>
          <w:rFonts w:cs="Arial"/>
        </w:rPr>
        <w:t>Több tanuló a foglalkozásokon keresztül ismerte fel, hogy már részese volt internetes zaklatásnak és iskolai bántalmazásnak. A csoportvezetők abban is támogatást, megerősítést nyújtottak, hogy merjenek segítséget kérni és információt nyújtottak arról, hogy szükség esetén kihez fordulhatnak.</w:t>
      </w:r>
    </w:p>
    <w:p w14:paraId="08AB5E54" w14:textId="77777777" w:rsidR="00A50410" w:rsidRPr="007E2515" w:rsidRDefault="00A50410" w:rsidP="00A50410">
      <w:pPr>
        <w:spacing w:line="340" w:lineRule="atLeast"/>
        <w:jc w:val="both"/>
        <w:rPr>
          <w:rFonts w:cs="Arial"/>
        </w:rPr>
      </w:pPr>
      <w:r w:rsidRPr="007E2515">
        <w:rPr>
          <w:rFonts w:cs="Arial"/>
        </w:rPr>
        <w:t xml:space="preserve"> </w:t>
      </w:r>
    </w:p>
    <w:p w14:paraId="314E7E9B" w14:textId="77777777" w:rsidR="00A50410" w:rsidRPr="00700E38" w:rsidRDefault="00A50410" w:rsidP="00A50410">
      <w:pPr>
        <w:spacing w:line="340" w:lineRule="atLeast"/>
        <w:jc w:val="both"/>
        <w:rPr>
          <w:rFonts w:cs="Arial"/>
          <w:b/>
        </w:rPr>
      </w:pPr>
      <w:r w:rsidRPr="00700E38">
        <w:rPr>
          <w:rFonts w:cs="Arial"/>
          <w:b/>
        </w:rPr>
        <w:t>Iskolai bántalmazás témakör</w:t>
      </w:r>
    </w:p>
    <w:p w14:paraId="2B5BBBBA" w14:textId="77777777" w:rsidR="00A50410" w:rsidRPr="007E2515" w:rsidRDefault="00A50410" w:rsidP="00A50410">
      <w:pPr>
        <w:spacing w:line="340" w:lineRule="atLeast"/>
        <w:jc w:val="both"/>
        <w:rPr>
          <w:rFonts w:cs="Arial"/>
        </w:rPr>
      </w:pPr>
      <w:r>
        <w:rPr>
          <w:rFonts w:cs="Arial"/>
        </w:rPr>
        <w:t xml:space="preserve">A </w:t>
      </w:r>
      <w:r w:rsidRPr="007E2515">
        <w:rPr>
          <w:rFonts w:cs="Arial"/>
        </w:rPr>
        <w:t xml:space="preserve">csoportfoglalkozás célja, két adott osztályon belüli zaklatás feloldása, kezelése volt. </w:t>
      </w:r>
    </w:p>
    <w:p w14:paraId="793DA9FB" w14:textId="77777777" w:rsidR="00A50410" w:rsidRPr="007E2515" w:rsidRDefault="00A50410" w:rsidP="00A50410">
      <w:pPr>
        <w:spacing w:line="340" w:lineRule="atLeast"/>
        <w:jc w:val="both"/>
        <w:rPr>
          <w:rFonts w:cs="Arial"/>
        </w:rPr>
      </w:pPr>
      <w:r w:rsidRPr="007E2515">
        <w:rPr>
          <w:rFonts w:cs="Arial"/>
        </w:rPr>
        <w:t xml:space="preserve">Az egyalkalmas foglalkozás célcsoportja a Váci Mihály Általános Iskola 2. és 4. osztályos tanulói voltak. Az iskolai szociális segítők a gyerekek számára a foglalkozáson egy rövid tájékoztató videót vetítettek le. A film megtekintése után közös beszélgetés keretén belül feldolgozták a látottakat. Játékos feladatokon keresztül a tanulók megismerték saját helyzetüket a zaklatáson belül. A foglalkozás végén a felmerült feszültségek feloldására került sor. </w:t>
      </w:r>
    </w:p>
    <w:p w14:paraId="4DAEF31A" w14:textId="77777777" w:rsidR="00A50410" w:rsidRPr="007E2515" w:rsidRDefault="00A50410" w:rsidP="00A50410">
      <w:pPr>
        <w:spacing w:line="340" w:lineRule="atLeast"/>
        <w:jc w:val="both"/>
        <w:rPr>
          <w:rFonts w:cs="Arial"/>
          <w:b/>
          <w:bCs/>
        </w:rPr>
      </w:pPr>
      <w:r w:rsidRPr="007E2515">
        <w:rPr>
          <w:rFonts w:cs="Arial"/>
        </w:rPr>
        <w:t>A közös programot követően többen egyéni beszélgetést kezdeményeztek a segítővel.</w:t>
      </w:r>
    </w:p>
    <w:p w14:paraId="4BB0FC18" w14:textId="77777777" w:rsidR="00A50410" w:rsidRPr="007E2515" w:rsidRDefault="00A50410" w:rsidP="00A50410">
      <w:pPr>
        <w:spacing w:line="340" w:lineRule="atLeast"/>
        <w:jc w:val="both"/>
        <w:rPr>
          <w:rFonts w:cs="Arial"/>
          <w:b/>
          <w:bCs/>
        </w:rPr>
      </w:pPr>
    </w:p>
    <w:p w14:paraId="5FC401C7" w14:textId="77777777" w:rsidR="00A50410" w:rsidRPr="00700E38" w:rsidRDefault="00A50410" w:rsidP="00A50410">
      <w:pPr>
        <w:spacing w:line="340" w:lineRule="atLeast"/>
        <w:jc w:val="both"/>
        <w:rPr>
          <w:rFonts w:cs="Arial"/>
        </w:rPr>
      </w:pPr>
      <w:r w:rsidRPr="00700E38">
        <w:rPr>
          <w:rFonts w:cs="Arial"/>
          <w:b/>
        </w:rPr>
        <w:t>Osztályközösség építés</w:t>
      </w:r>
      <w:r>
        <w:rPr>
          <w:rFonts w:cs="Arial"/>
          <w:b/>
        </w:rPr>
        <w:t xml:space="preserve"> feladatkör</w:t>
      </w:r>
    </w:p>
    <w:p w14:paraId="7D85200E" w14:textId="77777777" w:rsidR="00A50410" w:rsidRPr="007E2515" w:rsidRDefault="00A50410" w:rsidP="00A50410">
      <w:pPr>
        <w:spacing w:line="340" w:lineRule="atLeast"/>
        <w:jc w:val="both"/>
        <w:rPr>
          <w:rFonts w:cs="Arial"/>
        </w:rPr>
      </w:pPr>
      <w:r>
        <w:rPr>
          <w:rFonts w:cs="Arial"/>
        </w:rPr>
        <w:t>A</w:t>
      </w:r>
      <w:r w:rsidRPr="007E2515">
        <w:rPr>
          <w:rFonts w:cs="Arial"/>
        </w:rPr>
        <w:t xml:space="preserve"> csoportfoglalkozás célja, egy osztályon belül a különböző szakmát tanulók osztályközösségének az erősítése, a kirekesztés és kiközösítés megakadályozása volt. </w:t>
      </w:r>
    </w:p>
    <w:p w14:paraId="772BC772" w14:textId="77777777" w:rsidR="00A50410" w:rsidRPr="007E2515" w:rsidRDefault="00A50410" w:rsidP="00A50410">
      <w:pPr>
        <w:spacing w:line="340" w:lineRule="atLeast"/>
        <w:jc w:val="both"/>
        <w:rPr>
          <w:rFonts w:cs="Arial"/>
        </w:rPr>
      </w:pPr>
      <w:r w:rsidRPr="007E2515">
        <w:rPr>
          <w:rFonts w:cs="Arial"/>
        </w:rPr>
        <w:t xml:space="preserve">A foglalkozások célcsoportja a </w:t>
      </w:r>
      <w:r w:rsidRPr="007E2515">
        <w:rPr>
          <w:rFonts w:cs="Arial"/>
          <w:bCs/>
        </w:rPr>
        <w:t>Szombathelyi Szolgáltatási Szakképzési Centrum Oladi Szakgimnáziuma és Szakközépiskolájának</w:t>
      </w:r>
      <w:r w:rsidRPr="007E2515">
        <w:rPr>
          <w:rFonts w:ascii="open_sansregular" w:hAnsi="open_sansregular"/>
        </w:rPr>
        <w:t xml:space="preserve"> </w:t>
      </w:r>
      <w:r w:rsidRPr="007E2515">
        <w:rPr>
          <w:rFonts w:cs="Arial"/>
        </w:rPr>
        <w:t xml:space="preserve">10. évfolyamos tanulói voltak. </w:t>
      </w:r>
    </w:p>
    <w:p w14:paraId="658F651C" w14:textId="77777777" w:rsidR="00A50410" w:rsidRPr="007E2515" w:rsidRDefault="00A50410" w:rsidP="00A50410">
      <w:pPr>
        <w:spacing w:line="340" w:lineRule="atLeast"/>
        <w:jc w:val="both"/>
        <w:rPr>
          <w:rFonts w:cs="Arial"/>
        </w:rPr>
      </w:pPr>
      <w:r w:rsidRPr="007E2515">
        <w:rPr>
          <w:rFonts w:cs="Arial"/>
        </w:rPr>
        <w:t xml:space="preserve">Az alkalmazott módszerek: beszélgetés, együttgondolkodás, problémamegoldó képesség fejlesztése játékos gyakorlatokon keresztül. </w:t>
      </w:r>
    </w:p>
    <w:p w14:paraId="4926D763" w14:textId="77777777" w:rsidR="00A50410" w:rsidRPr="007E2515" w:rsidRDefault="00A50410" w:rsidP="00A50410">
      <w:pPr>
        <w:spacing w:line="340" w:lineRule="atLeast"/>
        <w:jc w:val="both"/>
        <w:rPr>
          <w:rFonts w:cs="Arial"/>
        </w:rPr>
      </w:pPr>
      <w:r w:rsidRPr="007E2515">
        <w:rPr>
          <w:rFonts w:cs="Arial"/>
        </w:rPr>
        <w:t>A csoportfoglalkozás több alkalomra épülő tematikus folyamat, melyet a vírushelyzet miatt kialakuló iskola bezárás megszakított. Az újra nyitás esetén a foglalkozások tovább folytatódnak</w:t>
      </w:r>
    </w:p>
    <w:p w14:paraId="7221C03C" w14:textId="77777777" w:rsidR="00A50410" w:rsidRPr="007E2515" w:rsidRDefault="00A50410" w:rsidP="00A50410">
      <w:pPr>
        <w:spacing w:line="340" w:lineRule="atLeast"/>
        <w:jc w:val="both"/>
        <w:rPr>
          <w:rFonts w:cs="Arial"/>
        </w:rPr>
      </w:pPr>
    </w:p>
    <w:p w14:paraId="13D8C4BF" w14:textId="77777777" w:rsidR="00A50410" w:rsidRPr="00700E38" w:rsidRDefault="00A50410" w:rsidP="00A50410">
      <w:pPr>
        <w:spacing w:line="340" w:lineRule="atLeast"/>
        <w:jc w:val="both"/>
        <w:rPr>
          <w:rFonts w:cs="Arial"/>
        </w:rPr>
      </w:pPr>
      <w:r w:rsidRPr="00700E38">
        <w:rPr>
          <w:rFonts w:cs="Arial"/>
          <w:b/>
        </w:rPr>
        <w:t>Konfliktuskezelés feladatkör</w:t>
      </w:r>
    </w:p>
    <w:p w14:paraId="7E008C1B" w14:textId="77777777" w:rsidR="00A50410" w:rsidRPr="007E2515" w:rsidRDefault="00A50410" w:rsidP="00A50410">
      <w:pPr>
        <w:spacing w:line="340" w:lineRule="atLeast"/>
        <w:jc w:val="both"/>
        <w:rPr>
          <w:rFonts w:cs="Arial"/>
        </w:rPr>
      </w:pPr>
      <w:r>
        <w:rPr>
          <w:rFonts w:cs="Arial"/>
        </w:rPr>
        <w:t>A</w:t>
      </w:r>
      <w:r w:rsidRPr="007E2515">
        <w:rPr>
          <w:rFonts w:cs="Arial"/>
        </w:rPr>
        <w:t xml:space="preserve"> csoportfoglalkozás célja az osztályban lévő feszültségek, nézetkülönbségek és konfliktusok kezelése volt. </w:t>
      </w:r>
    </w:p>
    <w:p w14:paraId="760BD4E7" w14:textId="77777777" w:rsidR="00A50410" w:rsidRPr="007E2515" w:rsidRDefault="00A50410" w:rsidP="00A50410">
      <w:pPr>
        <w:spacing w:line="340" w:lineRule="atLeast"/>
        <w:jc w:val="both"/>
        <w:rPr>
          <w:rFonts w:cs="Arial"/>
        </w:rPr>
      </w:pPr>
      <w:r w:rsidRPr="007E2515">
        <w:rPr>
          <w:rFonts w:cs="Arial"/>
        </w:rPr>
        <w:t xml:space="preserve">A célcsoport a Zrínyi Ilona Általános Iskola 6. osztályos tanulói voltak. </w:t>
      </w:r>
    </w:p>
    <w:p w14:paraId="3EF38DBD" w14:textId="77777777" w:rsidR="00A50410" w:rsidRPr="007E2515" w:rsidRDefault="00A50410" w:rsidP="00A50410">
      <w:pPr>
        <w:spacing w:line="340" w:lineRule="atLeast"/>
        <w:jc w:val="both"/>
        <w:rPr>
          <w:rFonts w:cs="Arial"/>
        </w:rPr>
      </w:pPr>
      <w:r w:rsidRPr="007E2515">
        <w:rPr>
          <w:rFonts w:cs="Arial"/>
        </w:rPr>
        <w:t>A foglalkozás hat alkalmas tematika alapján épült fel, játékos feladatokon keresztül a konfliktuskezelési technikák elsajátítását tűzve ki célul. A hat alkalomból mindössze 3 valósult meg, a tanulók és a pedagógusok részéről ugyanakkor számtalan pozitív visszajelzés érkezett a foglakozások hatására megindult változásokról.</w:t>
      </w:r>
    </w:p>
    <w:p w14:paraId="20917430" w14:textId="77777777" w:rsidR="00A50410" w:rsidRDefault="00A50410" w:rsidP="00A50410">
      <w:pPr>
        <w:spacing w:line="340" w:lineRule="atLeast"/>
        <w:jc w:val="both"/>
        <w:rPr>
          <w:rFonts w:cs="Arial"/>
        </w:rPr>
      </w:pPr>
    </w:p>
    <w:p w14:paraId="072317D4" w14:textId="77777777" w:rsidR="00A50410" w:rsidRDefault="00A50410" w:rsidP="00A50410">
      <w:pPr>
        <w:spacing w:line="340" w:lineRule="atLeast"/>
        <w:jc w:val="both"/>
        <w:rPr>
          <w:rFonts w:cs="Arial"/>
        </w:rPr>
      </w:pPr>
    </w:p>
    <w:p w14:paraId="6855D0F1" w14:textId="77777777" w:rsidR="00A50410" w:rsidRPr="007E2515" w:rsidRDefault="00A50410" w:rsidP="00A50410">
      <w:pPr>
        <w:spacing w:line="340" w:lineRule="atLeast"/>
        <w:jc w:val="both"/>
        <w:rPr>
          <w:rFonts w:cs="Arial"/>
        </w:rPr>
      </w:pPr>
    </w:p>
    <w:p w14:paraId="3F3D9ED8" w14:textId="77777777" w:rsidR="00A50410" w:rsidRPr="007E2515" w:rsidRDefault="00A50410" w:rsidP="00A50410">
      <w:pPr>
        <w:spacing w:line="340" w:lineRule="atLeast"/>
        <w:jc w:val="both"/>
      </w:pPr>
      <w:r w:rsidRPr="007E2515">
        <w:rPr>
          <w:rFonts w:cs="Arial"/>
        </w:rPr>
        <w:lastRenderedPageBreak/>
        <w:t>A 2020/21-es tanév nyári szünetében az óvodai és iskolai szociális segítők június 29-től augusztus 19-ig Szombathely Megyei Jogú Város Önkormányzata és a Szombathelyi Tankerületi Központ együttműködésében szervezett napközis táborban vettek részt.</w:t>
      </w:r>
      <w:r w:rsidRPr="007E2515">
        <w:t xml:space="preserve"> </w:t>
      </w:r>
    </w:p>
    <w:p w14:paraId="3A039086" w14:textId="77777777" w:rsidR="00A50410" w:rsidRPr="007E2515" w:rsidRDefault="00A50410" w:rsidP="00A50410">
      <w:pPr>
        <w:spacing w:line="340" w:lineRule="atLeast"/>
        <w:jc w:val="both"/>
        <w:rPr>
          <w:rFonts w:cs="Arial"/>
          <w:bCs/>
        </w:rPr>
      </w:pPr>
      <w:r w:rsidRPr="007E2515">
        <w:rPr>
          <w:rFonts w:cs="Arial"/>
        </w:rPr>
        <w:t xml:space="preserve">Összesen 13 fő óvodai és iskolai szociális segítő, turnusonként 3 fő heti váltásban nyújtott segítséget a különféle programok megvalósításában, a gyermekek napközbeni felügyeletében és az étkeztetésben. </w:t>
      </w:r>
    </w:p>
    <w:p w14:paraId="35CC262B" w14:textId="77777777" w:rsidR="00A50410" w:rsidRPr="007E2515" w:rsidRDefault="00A50410" w:rsidP="00A50410">
      <w:pPr>
        <w:spacing w:line="340" w:lineRule="atLeast"/>
        <w:jc w:val="both"/>
        <w:rPr>
          <w:rFonts w:cs="Arial"/>
          <w:bCs/>
        </w:rPr>
      </w:pPr>
      <w:r w:rsidRPr="007E2515">
        <w:rPr>
          <w:rFonts w:cs="Arial"/>
          <w:bCs/>
        </w:rPr>
        <w:t xml:space="preserve">A koronavírus járvány az óvodai és iskolai szociális segítő tevékenység biztosítását is jelentős mértékben befolyásolta. Tekintettel a köznevelési intézmények részleges vagy teljes bezárására, a szakmai munka elsősorban telefonos, vagy online formában valósult meg. A korlátozott lehetőségek ellenére a szociális segítők mindent megtettek a szakmai munka minél magasabb színvonalú biztosítása érdekében. </w:t>
      </w:r>
    </w:p>
    <w:p w14:paraId="73E11004" w14:textId="77777777" w:rsidR="00A50410" w:rsidRPr="007E2515" w:rsidRDefault="00A50410" w:rsidP="00A50410">
      <w:pPr>
        <w:spacing w:line="340" w:lineRule="atLeast"/>
        <w:jc w:val="both"/>
        <w:rPr>
          <w:rFonts w:cs="Arial"/>
        </w:rPr>
      </w:pPr>
      <w:r w:rsidRPr="007E2515">
        <w:rPr>
          <w:rFonts w:cs="Arial"/>
          <w:bCs/>
        </w:rPr>
        <w:t xml:space="preserve">A jogszabályban előírt feladatok teljesítése mellett </w:t>
      </w:r>
      <w:r w:rsidRPr="007E2515">
        <w:rPr>
          <w:rFonts w:cs="Arial"/>
        </w:rPr>
        <w:t>több hónapon keresztül részt vettek az idősellátás területén jelentkező többletfeladatok ellátásában bevásárlással, gyógyszerkiváltással, valamint ebéd kiszállítással.</w:t>
      </w:r>
    </w:p>
    <w:p w14:paraId="1C3065D6" w14:textId="77777777" w:rsidR="00A50410" w:rsidRPr="007E2515" w:rsidRDefault="00A50410" w:rsidP="00A50410">
      <w:pPr>
        <w:spacing w:line="340" w:lineRule="atLeast"/>
        <w:rPr>
          <w:rFonts w:cs="Arial"/>
          <w:u w:val="single"/>
        </w:rPr>
      </w:pPr>
    </w:p>
    <w:p w14:paraId="07BF8A4D" w14:textId="77777777" w:rsidR="00A50410" w:rsidRPr="002601AF" w:rsidRDefault="00A50410" w:rsidP="00A50410">
      <w:pPr>
        <w:tabs>
          <w:tab w:val="left" w:pos="284"/>
        </w:tabs>
        <w:spacing w:line="340" w:lineRule="atLeast"/>
        <w:jc w:val="both"/>
        <w:rPr>
          <w:rFonts w:cs="Arial"/>
          <w:b/>
        </w:rPr>
      </w:pPr>
      <w:r w:rsidRPr="002601AF">
        <w:rPr>
          <w:rFonts w:cs="Arial"/>
          <w:b/>
        </w:rPr>
        <w:t>Szociális diagnózis készítése</w:t>
      </w:r>
    </w:p>
    <w:p w14:paraId="5A29715B" w14:textId="77777777" w:rsidR="00A50410" w:rsidRDefault="00A50410" w:rsidP="00A50410">
      <w:pPr>
        <w:spacing w:line="340" w:lineRule="atLeast"/>
        <w:jc w:val="both"/>
        <w:rPr>
          <w:rFonts w:cs="Arial"/>
        </w:rPr>
      </w:pPr>
      <w:r w:rsidRPr="007E2515">
        <w:rPr>
          <w:rFonts w:cs="Arial"/>
        </w:rPr>
        <w:t xml:space="preserve">A szociális diagnóziskészítés szükségességének eseteit az 1993. évi III. törvény 64/A. § 1-3. bekezdése foglalja magába. Ez alapján a család- és gyermekjóléti központ szociális diagnózist készít </w:t>
      </w:r>
    </w:p>
    <w:p w14:paraId="02EE918B" w14:textId="77777777" w:rsidR="00A50410" w:rsidRPr="007E2515" w:rsidRDefault="00A50410" w:rsidP="00A50410">
      <w:pPr>
        <w:spacing w:line="340" w:lineRule="atLeast"/>
        <w:jc w:val="both"/>
        <w:rPr>
          <w:rFonts w:cs="Arial"/>
        </w:rPr>
      </w:pPr>
    </w:p>
    <w:p w14:paraId="1552410A" w14:textId="77777777" w:rsidR="00A50410" w:rsidRPr="007E2515" w:rsidRDefault="00A50410" w:rsidP="00A50410">
      <w:pPr>
        <w:spacing w:line="340" w:lineRule="atLeast"/>
        <w:jc w:val="both"/>
        <w:rPr>
          <w:rFonts w:cs="Arial"/>
        </w:rPr>
      </w:pPr>
      <w:r w:rsidRPr="007E2515">
        <w:rPr>
          <w:rFonts w:cs="Arial"/>
        </w:rPr>
        <w:t>a) a család- és gyermekjóléti szolgálat kezdeményezésére, ha olyan szociális szolgáltatás vagy gyermekjóléti alapellátás – ide nem értve a gyermekek napközbeni ellátását – igénybevétele válik szükségessé, amelyben az ellátott vagy a család nem részesül, vagy azt a szolgálat más okból szükségesnek tartja,</w:t>
      </w:r>
    </w:p>
    <w:p w14:paraId="0F95D150" w14:textId="77777777" w:rsidR="00A50410" w:rsidRDefault="00A50410" w:rsidP="00A50410">
      <w:pPr>
        <w:spacing w:line="340" w:lineRule="atLeast"/>
        <w:jc w:val="both"/>
        <w:rPr>
          <w:rFonts w:cs="Arial"/>
        </w:rPr>
      </w:pPr>
      <w:r w:rsidRPr="007E2515">
        <w:rPr>
          <w:rFonts w:cs="Arial"/>
        </w:rPr>
        <w:t xml:space="preserve">b) a család- és gyermekjóléti szolgálatnál gondozásban nem álló ellátott esetén akkor, ha az nem speciális szolgáltatást kíván igénybe venni, </w:t>
      </w:r>
      <w:proofErr w:type="gramStart"/>
      <w:r w:rsidRPr="007E2515">
        <w:rPr>
          <w:rFonts w:cs="Arial"/>
        </w:rPr>
        <w:t>illetve</w:t>
      </w:r>
      <w:proofErr w:type="gramEnd"/>
      <w:r w:rsidRPr="007E2515">
        <w:rPr>
          <w:rFonts w:cs="Arial"/>
        </w:rPr>
        <w:t xml:space="preserve"> ha nem gyermekvédelmi gondoskodás keretébe tartozó hatósági intézkedés által érintett gyermeke van. </w:t>
      </w:r>
    </w:p>
    <w:p w14:paraId="018BA8C8" w14:textId="77777777" w:rsidR="00A50410" w:rsidRPr="007E2515" w:rsidRDefault="00A50410" w:rsidP="00A50410">
      <w:pPr>
        <w:spacing w:line="340" w:lineRule="atLeast"/>
        <w:jc w:val="both"/>
        <w:rPr>
          <w:rFonts w:cs="Arial"/>
        </w:rPr>
      </w:pPr>
    </w:p>
    <w:p w14:paraId="65D6B567" w14:textId="77777777" w:rsidR="00A50410" w:rsidRPr="007E2515" w:rsidRDefault="00A50410" w:rsidP="00A50410">
      <w:pPr>
        <w:spacing w:line="340" w:lineRule="atLeast"/>
        <w:jc w:val="both"/>
        <w:rPr>
          <w:rFonts w:cs="Arial"/>
        </w:rPr>
      </w:pPr>
      <w:r w:rsidRPr="007E2515">
        <w:rPr>
          <w:rFonts w:cs="Arial"/>
        </w:rPr>
        <w:t>A fentiek mellett a diagnózis felvételét a jelzőrendszeri tagok is kezdeményezhetik.</w:t>
      </w:r>
    </w:p>
    <w:p w14:paraId="78FA2BD3" w14:textId="77777777" w:rsidR="00A50410" w:rsidRPr="007E2515" w:rsidRDefault="00A50410" w:rsidP="00A50410">
      <w:pPr>
        <w:spacing w:line="340" w:lineRule="atLeast"/>
        <w:jc w:val="both"/>
        <w:rPr>
          <w:rFonts w:cs="Arial"/>
        </w:rPr>
      </w:pPr>
      <w:r w:rsidRPr="007E2515">
        <w:rPr>
          <w:rFonts w:cs="Arial"/>
        </w:rPr>
        <w:t xml:space="preserve">A szociális diagnózis készítésének feltétele, hogy az elkészítéséhez valamennyi érintett hozzájáruljon. A szociális diagnózis az egyén/család szociális helyzetének átfogó vizsgálata. A vizsgálat kiterjed az egyén, valamint családja családi kapcsolataira, lakhatási körülményeire, egészségi állapotára és esetleges fogyatékosságára, mindennapi életvitelére, az egyes képességek hiányából adódó nehézségeire, kommunikációjára, személyes kapcsolataira, munkaerő-piaci státuszára, a krízishelyzetek kezelésére vonatkozó képességére. </w:t>
      </w:r>
    </w:p>
    <w:p w14:paraId="3070292D" w14:textId="77777777" w:rsidR="00A50410" w:rsidRPr="007E2515" w:rsidRDefault="00A50410" w:rsidP="00A50410">
      <w:pPr>
        <w:spacing w:line="340" w:lineRule="atLeast"/>
        <w:jc w:val="both"/>
        <w:rPr>
          <w:rFonts w:cs="Arial"/>
        </w:rPr>
      </w:pPr>
      <w:r w:rsidRPr="007E2515">
        <w:rPr>
          <w:rFonts w:cs="Arial"/>
        </w:rPr>
        <w:t xml:space="preserve">A szociális diagnózist készítő esetmenedzser feltérképezi, beazonosítja az érintett problémáit, szükségleteit és mellérendeli az ezek megoldására, kielégítésére alkalmas szolgáltatásokat. Ezzel egyidejűleg megvizsgálja azt is, hogy a feltérképezett szolgáltatások elérhetőek-e és melyik intézményben, valamint azok igénybevételére </w:t>
      </w:r>
      <w:r w:rsidRPr="007E2515">
        <w:rPr>
          <w:rFonts w:cs="Arial"/>
        </w:rPr>
        <w:lastRenderedPageBreak/>
        <w:t xml:space="preserve">jogosult-e az érintett. A jogosultsági feltételek fennállása esetén a szociális diagnózis kötelezi a szociális, gyermekjóléti szolgáltatókat és intézményeket a szolgáltatásra vonatkozó igényt nyilvántartásukba venni. </w:t>
      </w:r>
    </w:p>
    <w:p w14:paraId="59E86FFF" w14:textId="77777777" w:rsidR="00A50410" w:rsidRPr="007E2515" w:rsidRDefault="00A50410" w:rsidP="00A50410">
      <w:pPr>
        <w:spacing w:line="340" w:lineRule="atLeast"/>
        <w:jc w:val="both"/>
        <w:rPr>
          <w:rFonts w:cs="Arial"/>
        </w:rPr>
      </w:pPr>
      <w:r w:rsidRPr="007E2515">
        <w:rPr>
          <w:rFonts w:cs="Arial"/>
        </w:rPr>
        <w:t>A szociális diagnózist készítő esetmenedzser feladata továbbá a járás területén elérhető szociális szolgáltatások, gyermekjóléti alapellátások, egészségügyi, munkaerő-piaci, karitatív és egyéb szolgáltatások feltérképezése és a rájuk vonatkozó információk aktualizálása.</w:t>
      </w:r>
      <w:r>
        <w:rPr>
          <w:rFonts w:cs="Arial"/>
        </w:rPr>
        <w:t xml:space="preserve"> </w:t>
      </w:r>
      <w:r w:rsidRPr="007E2515">
        <w:rPr>
          <w:rFonts w:cs="Arial"/>
        </w:rPr>
        <w:t xml:space="preserve">2020-ban összesen 121 (2019-ben 145) felkérés érkezett elsősorban a szombathelyi, kisebb mértékben a járásban működő többi (Vép, Ják, Táplánszentkereszt, Bük) család- és gyermekjóléti szolgálattól. Más jelzőrendszeri tagtól felkérés nem érkezett. </w:t>
      </w:r>
    </w:p>
    <w:p w14:paraId="451D82DF" w14:textId="77777777" w:rsidR="00A50410" w:rsidRPr="007E2515" w:rsidRDefault="00A50410" w:rsidP="00A50410">
      <w:pPr>
        <w:spacing w:line="340" w:lineRule="atLeast"/>
        <w:jc w:val="both"/>
        <w:rPr>
          <w:rFonts w:cs="Arial"/>
        </w:rPr>
      </w:pPr>
      <w:r w:rsidRPr="007E2515">
        <w:rPr>
          <w:rFonts w:cs="Arial"/>
        </w:rPr>
        <w:t xml:space="preserve">Az év során 36 (2019-ben 46) diagnózis készült el, amely 104 főt (2019-ben 146 főt) érintett. </w:t>
      </w:r>
    </w:p>
    <w:p w14:paraId="18327ACF" w14:textId="77777777" w:rsidR="00A50410" w:rsidRPr="007E2515" w:rsidRDefault="00A50410" w:rsidP="00A50410">
      <w:pPr>
        <w:spacing w:line="340" w:lineRule="atLeast"/>
        <w:jc w:val="both"/>
        <w:rPr>
          <w:rFonts w:cs="Arial"/>
        </w:rPr>
      </w:pPr>
      <w:r w:rsidRPr="007E2515">
        <w:rPr>
          <w:rFonts w:cs="Arial"/>
        </w:rPr>
        <w:t xml:space="preserve">A leggyakrabban kiajánlott szociális szolgáltatás a család- és gyermekjóléti szolgáltatás volt, a nem szociális szolgáltatások közül pedig a pénzbeli vagy természetbeni ellátás és a háziorvosi, szakorvosi (pszichiátriai) ellátás. </w:t>
      </w:r>
    </w:p>
    <w:p w14:paraId="639E09D9" w14:textId="77777777" w:rsidR="00A50410" w:rsidRPr="007E2515" w:rsidRDefault="00A50410" w:rsidP="00A50410">
      <w:pPr>
        <w:spacing w:line="340" w:lineRule="atLeast"/>
        <w:jc w:val="both"/>
        <w:rPr>
          <w:rFonts w:cs="Arial"/>
        </w:rPr>
      </w:pPr>
      <w:r w:rsidRPr="007E2515">
        <w:rPr>
          <w:rFonts w:cs="Arial"/>
        </w:rPr>
        <w:t xml:space="preserve">Tapasztalatok szerint a felkérésben érintett ügyfelek szinte minden esetben hozzájárultak a diagnózis elkészítéséhez, a család- és gyermekjóléti szolgálattal való együttműködés részének tekintették. Néhány esetben tapasztalható volt kezdeti ellenállás, azonban a felvétel során ez szinte minden esetben megszűnt. </w:t>
      </w:r>
    </w:p>
    <w:p w14:paraId="40ECC1F1" w14:textId="77777777" w:rsidR="00A50410" w:rsidRPr="007E2515" w:rsidRDefault="00A50410" w:rsidP="00A50410">
      <w:pPr>
        <w:spacing w:line="340" w:lineRule="atLeast"/>
        <w:jc w:val="both"/>
        <w:rPr>
          <w:rFonts w:cs="Arial"/>
        </w:rPr>
      </w:pPr>
      <w:r w:rsidRPr="007E2515">
        <w:rPr>
          <w:rFonts w:cs="Arial"/>
        </w:rPr>
        <w:t xml:space="preserve">A felvétel megvalósulását jelentős mértékben segítette, hogy az esetmenedzser rugalmasan tudott alkalmazkodni az ügyfelek időbeosztásához, elfoglaltságaihoz és az ügyfélnek legmegfelelőbb helyszínhez. Meghiúsult felvétel az év folyamán 1 (2019-ben 0) esetben volt. </w:t>
      </w:r>
    </w:p>
    <w:p w14:paraId="55D91AE8" w14:textId="77777777" w:rsidR="00A50410" w:rsidRPr="00615476" w:rsidRDefault="00A50410" w:rsidP="00A50410">
      <w:pPr>
        <w:spacing w:line="340" w:lineRule="atLeast"/>
        <w:jc w:val="both"/>
        <w:rPr>
          <w:rFonts w:cs="Arial"/>
          <w:sz w:val="22"/>
          <w:szCs w:val="22"/>
        </w:rPr>
      </w:pPr>
    </w:p>
    <w:p w14:paraId="04EA26C1" w14:textId="77777777" w:rsidR="00A50410" w:rsidRPr="002601AF" w:rsidRDefault="00A50410" w:rsidP="00A50410">
      <w:pPr>
        <w:pStyle w:val="WW-NormlWeb12"/>
        <w:spacing w:before="0" w:after="0" w:line="340" w:lineRule="atLeast"/>
        <w:jc w:val="both"/>
        <w:rPr>
          <w:rFonts w:ascii="Arial" w:hAnsi="Arial" w:cs="Arial"/>
          <w:b/>
          <w:iCs/>
        </w:rPr>
      </w:pPr>
      <w:r w:rsidRPr="002601AF">
        <w:rPr>
          <w:rFonts w:ascii="Arial" w:hAnsi="Arial" w:cs="Arial"/>
          <w:b/>
          <w:iCs/>
        </w:rPr>
        <w:t>Készenléti szolgálat</w:t>
      </w:r>
    </w:p>
    <w:p w14:paraId="25DD5FE1" w14:textId="77777777" w:rsidR="00A50410" w:rsidRPr="008C4635" w:rsidRDefault="00A50410" w:rsidP="00A50410">
      <w:pPr>
        <w:pStyle w:val="WW-NormlWeb12"/>
        <w:spacing w:before="0" w:after="0" w:line="340" w:lineRule="atLeast"/>
        <w:jc w:val="both"/>
        <w:rPr>
          <w:rFonts w:ascii="Arial" w:hAnsi="Arial" w:cs="Arial"/>
        </w:rPr>
      </w:pPr>
      <w:r w:rsidRPr="00BB5C43">
        <w:rPr>
          <w:rFonts w:ascii="Arial" w:hAnsi="Arial" w:cs="Arial"/>
          <w:iCs/>
        </w:rPr>
        <w:t>Célja a</w:t>
      </w:r>
      <w:r w:rsidRPr="00BB5C43">
        <w:rPr>
          <w:rFonts w:ascii="Arial" w:hAnsi="Arial" w:cs="Arial"/>
        </w:rPr>
        <w:t xml:space="preserve"> család- és gyermekjóléti központ nyitvatartási idején kívül felmerülő krízishelyzetekben történő azonnali segítség, tanácsadás vagy tájékoztatás nyújtása. A problémamegoldáshoz igazítva a természetes és mesterséges erőforrások mobilizálása, az esetkezelésről, illetve a hívásokról nyilvántartások vezetése.</w:t>
      </w:r>
      <w:r>
        <w:rPr>
          <w:rFonts w:ascii="Arial" w:hAnsi="Arial" w:cs="Arial"/>
        </w:rPr>
        <w:t xml:space="preserve"> </w:t>
      </w:r>
      <w:r w:rsidRPr="00BB5C43">
        <w:rPr>
          <w:rFonts w:ascii="Arial" w:hAnsi="Arial" w:cs="Arial"/>
        </w:rPr>
        <w:t xml:space="preserve">A szolgáltatás elérésének megkönnyítése érdekében ingyenesen hívható, zöld számot biztosít az intézmény. </w:t>
      </w:r>
      <w:r w:rsidRPr="008C4635">
        <w:rPr>
          <w:rFonts w:ascii="Arial" w:hAnsi="Arial" w:cs="Arial"/>
        </w:rPr>
        <w:t>2020-ban 18 hívás (2019-ben 5 hívás) érkezett.</w:t>
      </w:r>
      <w:r w:rsidRPr="00BB5C43">
        <w:rPr>
          <w:rFonts w:cs="Arial"/>
        </w:rPr>
        <w:t xml:space="preserve"> </w:t>
      </w:r>
    </w:p>
    <w:p w14:paraId="38B40332" w14:textId="77777777" w:rsidR="00A50410" w:rsidRPr="00BB5C43" w:rsidRDefault="00A50410" w:rsidP="00A50410">
      <w:pPr>
        <w:spacing w:line="340" w:lineRule="atLeast"/>
        <w:jc w:val="both"/>
        <w:rPr>
          <w:rFonts w:cs="Arial"/>
        </w:rPr>
      </w:pPr>
      <w:r w:rsidRPr="00BB5C43">
        <w:rPr>
          <w:rFonts w:cs="Arial"/>
        </w:rPr>
        <w:t>Négy esetben a Családok Átmeneti Otthonában elérhető férőhely után érdeklődtek, négy esetben szociális szolgáltatásokkal kapcsolatos információkérés miatt telefonáltak.</w:t>
      </w:r>
      <w:r>
        <w:rPr>
          <w:rFonts w:cs="Arial"/>
        </w:rPr>
        <w:t xml:space="preserve"> </w:t>
      </w:r>
      <w:r w:rsidRPr="00BB5C43">
        <w:rPr>
          <w:rFonts w:cs="Arial"/>
        </w:rPr>
        <w:t>Szintén négy esetben bántalmazás gyanúja, ill. eltűnt családtaggal kapcsolatos információkérés volt a hívás oka. Egy-egy esetben hajléktalan személy, valamint egy az Otthonban lakó család ügyében érdeklődött a hívó. Négy hívás téves volt.</w:t>
      </w:r>
      <w:r>
        <w:rPr>
          <w:rFonts w:cs="Arial"/>
        </w:rPr>
        <w:t xml:space="preserve"> </w:t>
      </w:r>
      <w:r w:rsidRPr="00BB5C43">
        <w:rPr>
          <w:rFonts w:cs="Arial"/>
        </w:rPr>
        <w:t>Krízishelyzet, azonnali beavatkozást igénylő probléma jelzésére nem vették igénybe a készenléti telefonszámot.</w:t>
      </w:r>
    </w:p>
    <w:p w14:paraId="6CEB6170" w14:textId="77777777" w:rsidR="00A50410" w:rsidRDefault="00A50410" w:rsidP="00A50410">
      <w:pPr>
        <w:spacing w:line="340" w:lineRule="atLeast"/>
        <w:jc w:val="both"/>
        <w:rPr>
          <w:rFonts w:cs="Arial"/>
          <w:strike/>
          <w:sz w:val="22"/>
          <w:szCs w:val="22"/>
        </w:rPr>
      </w:pPr>
    </w:p>
    <w:p w14:paraId="1D060272" w14:textId="77777777" w:rsidR="00A50410" w:rsidRPr="00615476" w:rsidRDefault="00A50410" w:rsidP="00A50410">
      <w:pPr>
        <w:spacing w:line="340" w:lineRule="atLeast"/>
        <w:jc w:val="both"/>
        <w:rPr>
          <w:rFonts w:cs="Arial"/>
          <w:strike/>
          <w:sz w:val="22"/>
          <w:szCs w:val="22"/>
        </w:rPr>
      </w:pPr>
    </w:p>
    <w:p w14:paraId="0A989387" w14:textId="77777777" w:rsidR="00A50410" w:rsidRPr="00BB5C43" w:rsidRDefault="00A50410" w:rsidP="00A50410">
      <w:pPr>
        <w:spacing w:line="340" w:lineRule="atLeast"/>
        <w:rPr>
          <w:rFonts w:cs="Arial"/>
          <w:b/>
          <w:bCs/>
          <w:u w:val="single"/>
        </w:rPr>
      </w:pPr>
      <w:r w:rsidRPr="00BB5C43">
        <w:rPr>
          <w:rFonts w:cs="Arial"/>
          <w:b/>
          <w:bCs/>
          <w:u w:val="single"/>
        </w:rPr>
        <w:lastRenderedPageBreak/>
        <w:t>A család- és gyermekjóléti központ és a család- és gyermekjóléti szolgálat által közösen biztosított feladatok</w:t>
      </w:r>
    </w:p>
    <w:p w14:paraId="1A6059CB" w14:textId="77777777" w:rsidR="00A50410" w:rsidRPr="00615476" w:rsidRDefault="00A50410" w:rsidP="00A50410">
      <w:pPr>
        <w:spacing w:line="340" w:lineRule="atLeast"/>
        <w:jc w:val="both"/>
        <w:rPr>
          <w:rFonts w:cs="Arial"/>
          <w:bCs/>
          <w:strike/>
          <w:sz w:val="22"/>
          <w:szCs w:val="22"/>
        </w:rPr>
      </w:pPr>
    </w:p>
    <w:p w14:paraId="7D61799D" w14:textId="77777777" w:rsidR="00A50410" w:rsidRPr="002601AF" w:rsidRDefault="00A50410" w:rsidP="00A50410">
      <w:pPr>
        <w:tabs>
          <w:tab w:val="left" w:pos="-180"/>
        </w:tabs>
        <w:spacing w:line="340" w:lineRule="atLeast"/>
        <w:jc w:val="both"/>
        <w:rPr>
          <w:rFonts w:cs="Arial"/>
          <w:b/>
        </w:rPr>
      </w:pPr>
      <w:r w:rsidRPr="002601AF">
        <w:rPr>
          <w:rFonts w:cs="Arial"/>
          <w:b/>
        </w:rPr>
        <w:t>Közösségi Terek</w:t>
      </w:r>
    </w:p>
    <w:p w14:paraId="1F837712" w14:textId="77777777" w:rsidR="00A50410" w:rsidRPr="00BB5C43" w:rsidRDefault="00A50410" w:rsidP="00A50410">
      <w:pPr>
        <w:tabs>
          <w:tab w:val="left" w:pos="-180"/>
        </w:tabs>
        <w:spacing w:line="340" w:lineRule="atLeast"/>
        <w:jc w:val="both"/>
        <w:rPr>
          <w:rFonts w:cs="Arial"/>
        </w:rPr>
      </w:pPr>
      <w:r w:rsidRPr="00BB5C43">
        <w:rPr>
          <w:rFonts w:cs="Arial"/>
        </w:rPr>
        <w:t xml:space="preserve">A járványügyi szabályokra tekintettel 2020. március 10-ig működtek </w:t>
      </w:r>
      <w:r w:rsidRPr="001662C1">
        <w:rPr>
          <w:rFonts w:cs="Arial"/>
          <w:bCs/>
        </w:rPr>
        <w:t xml:space="preserve">ifjúsági közösségi terek Szabad-tér, valamint Belvárosi Ifjúsági Klub elnevezéssel. </w:t>
      </w:r>
      <w:r w:rsidRPr="00BB5C43">
        <w:rPr>
          <w:rFonts w:cs="Arial"/>
        </w:rPr>
        <w:t xml:space="preserve">Szolgáltatásaikat 45 fő fiatal vette igénybe, a </w:t>
      </w:r>
      <w:r w:rsidRPr="00BB5C43">
        <w:rPr>
          <w:rFonts w:cs="Arial"/>
          <w:bCs/>
        </w:rPr>
        <w:t>célcsoport a 10-19 év közötti fiatalok voltak.</w:t>
      </w:r>
      <w:r w:rsidRPr="00BB5C43">
        <w:rPr>
          <w:rFonts w:cs="Arial"/>
        </w:rPr>
        <w:t xml:space="preserve"> A szakmai munkában nagy szerepet kapott a prevenció, a megfelelő életvezetés és értékrend elfogadtatása.</w:t>
      </w:r>
      <w:r>
        <w:rPr>
          <w:rFonts w:cs="Arial"/>
        </w:rPr>
        <w:t xml:space="preserve"> </w:t>
      </w:r>
      <w:r w:rsidRPr="00BB5C43">
        <w:rPr>
          <w:rFonts w:cs="Arial"/>
        </w:rPr>
        <w:t xml:space="preserve">Az ifjúsági klubok sokéves működése alapján elmondható, hogy jelentősen megváltozott a fiatalok szórakozási igénye. A különböző játékok, internet, számítógép megléte már nem elég vonzó számukra. Egyre nehezebb becsábítani a gyerekeket egy olyan közösségbe, ahol be kell tartani bizonyos szabályokat, miközben az online térben is tudnak az otthonukból egyszerűen több fiatallal kapcsolatba lépni. Szükség van izgalmas, szervezett programokra, ami megmozgatja a fiatalok fantáziáját, új kihívások elé állítja őket. A közösségi térben dolgozó szakemberek nagy hangsúlyt fektettek a megfelelő értékrend kialakítására, elfogadtatására. </w:t>
      </w:r>
    </w:p>
    <w:p w14:paraId="117BAAE9" w14:textId="77777777" w:rsidR="00A50410" w:rsidRPr="00BB5C43" w:rsidRDefault="00A50410" w:rsidP="00A50410">
      <w:pPr>
        <w:tabs>
          <w:tab w:val="left" w:pos="-180"/>
        </w:tabs>
        <w:spacing w:line="340" w:lineRule="atLeast"/>
        <w:jc w:val="both"/>
        <w:rPr>
          <w:rFonts w:cs="Arial"/>
        </w:rPr>
      </w:pPr>
      <w:r w:rsidRPr="00BB5C43">
        <w:rPr>
          <w:rFonts w:cs="Arial"/>
        </w:rPr>
        <w:t xml:space="preserve">A szervezett programokon túl a fiatalok számtalan alkalommal kértek segítséget egyéni, családi problémáik, valamint iskolai feladataik megoldásában a szociális szakemberektől. </w:t>
      </w:r>
    </w:p>
    <w:p w14:paraId="5058570E" w14:textId="77777777" w:rsidR="00A50410" w:rsidRDefault="00A50410" w:rsidP="00A50410">
      <w:pPr>
        <w:tabs>
          <w:tab w:val="left" w:pos="-180"/>
        </w:tabs>
        <w:spacing w:line="340" w:lineRule="atLeast"/>
        <w:jc w:val="both"/>
        <w:rPr>
          <w:rFonts w:cs="Arial"/>
          <w:b/>
        </w:rPr>
      </w:pPr>
    </w:p>
    <w:p w14:paraId="68108694" w14:textId="77777777" w:rsidR="00A50410" w:rsidRPr="00BB5C43" w:rsidRDefault="00A50410" w:rsidP="00A50410">
      <w:pPr>
        <w:tabs>
          <w:tab w:val="left" w:pos="-180"/>
        </w:tabs>
        <w:spacing w:line="340" w:lineRule="atLeast"/>
        <w:jc w:val="both"/>
        <w:rPr>
          <w:rFonts w:cs="Arial"/>
          <w:b/>
        </w:rPr>
      </w:pPr>
      <w:r w:rsidRPr="00BB5C43">
        <w:rPr>
          <w:rFonts w:cs="Arial"/>
          <w:b/>
        </w:rPr>
        <w:t>Szabad-tér Ifjúsági Klub</w:t>
      </w:r>
    </w:p>
    <w:p w14:paraId="5D07DB71" w14:textId="77777777" w:rsidR="00A50410" w:rsidRDefault="00A50410" w:rsidP="00A50410">
      <w:pPr>
        <w:spacing w:line="340" w:lineRule="atLeast"/>
        <w:jc w:val="both"/>
        <w:rPr>
          <w:rFonts w:cs="Arial"/>
        </w:rPr>
      </w:pPr>
      <w:r w:rsidRPr="00BB5C43">
        <w:rPr>
          <w:rFonts w:cs="Arial"/>
        </w:rPr>
        <w:t>A Pálos Károly Szociális Szolgáltató Központ és Gyermekjóléti Szolgálat 2019. november 1-től 2020. június 30-ig kapcsolódott be az Emberi Erőforrások Minisztériuma által elindított modellprogramba, melyet a Rubeus Egyesület segítségével valósított meg.</w:t>
      </w:r>
      <w:r>
        <w:rPr>
          <w:rFonts w:cs="Arial"/>
        </w:rPr>
        <w:t xml:space="preserve"> </w:t>
      </w:r>
      <w:r w:rsidRPr="00BB5C43">
        <w:rPr>
          <w:rFonts w:cs="Arial"/>
          <w:bCs/>
        </w:rPr>
        <w:t>Ezen modellprogram a veszélyeztetett, szociálisan hátrányos helyzetű családok,</w:t>
      </w:r>
      <w:r w:rsidRPr="00BB5C43">
        <w:rPr>
          <w:rFonts w:cs="Arial"/>
          <w:bCs/>
          <w:color w:val="FF0000"/>
        </w:rPr>
        <w:t xml:space="preserve"> </w:t>
      </w:r>
      <w:r w:rsidRPr="00BB5C43">
        <w:rPr>
          <w:rFonts w:cs="Arial"/>
          <w:bCs/>
        </w:rPr>
        <w:t>gyermekek segítését célozta meg, hogy a társadalmi értékek tudatosításában, megfelelő szülői minták elsajátításában, problémáik megoldásában támogatást kapjanak</w:t>
      </w:r>
      <w:r w:rsidRPr="00BB5C43">
        <w:rPr>
          <w:rFonts w:cs="Arial"/>
        </w:rPr>
        <w:t xml:space="preserve">. </w:t>
      </w:r>
    </w:p>
    <w:p w14:paraId="117A6BAD" w14:textId="77777777" w:rsidR="00A50410" w:rsidRPr="00BB5C43" w:rsidRDefault="00A50410" w:rsidP="00A50410">
      <w:pPr>
        <w:spacing w:line="340" w:lineRule="atLeast"/>
        <w:jc w:val="both"/>
        <w:rPr>
          <w:rFonts w:cs="Arial"/>
        </w:rPr>
      </w:pPr>
    </w:p>
    <w:p w14:paraId="2081755C" w14:textId="77777777" w:rsidR="00A50410" w:rsidRPr="00BB5C43" w:rsidRDefault="00A50410" w:rsidP="00A50410">
      <w:pPr>
        <w:shd w:val="clear" w:color="auto" w:fill="FFFFFF"/>
        <w:spacing w:line="340" w:lineRule="atLeast"/>
        <w:jc w:val="both"/>
        <w:textAlignment w:val="baseline"/>
        <w:rPr>
          <w:rFonts w:cs="Arial"/>
        </w:rPr>
      </w:pPr>
      <w:r w:rsidRPr="00BB5C43">
        <w:rPr>
          <w:rFonts w:cs="Arial"/>
        </w:rPr>
        <w:t xml:space="preserve">A közösségszervezés új utakat nyitott a prevenciós és korrekciós szakmai munkában. </w:t>
      </w:r>
    </w:p>
    <w:p w14:paraId="21801607" w14:textId="77777777" w:rsidR="00A50410" w:rsidRDefault="00A50410" w:rsidP="00A50410">
      <w:pPr>
        <w:shd w:val="clear" w:color="auto" w:fill="FFFFFF"/>
        <w:spacing w:line="340" w:lineRule="atLeast"/>
        <w:jc w:val="both"/>
        <w:textAlignment w:val="baseline"/>
        <w:rPr>
          <w:rFonts w:cs="Arial"/>
        </w:rPr>
      </w:pPr>
      <w:r w:rsidRPr="00BB5C43">
        <w:rPr>
          <w:rFonts w:cs="Arial"/>
        </w:rPr>
        <w:t>Innovációként jelent meg a fiatalok toborzásának új formája, a szülők bevonása a fiataloknak szervezett programokba és új élmények, szabadidős tevékenységek szervezése, információk átadása.</w:t>
      </w:r>
    </w:p>
    <w:p w14:paraId="49D9C895" w14:textId="77777777" w:rsidR="00A50410" w:rsidRPr="00BB5C43" w:rsidRDefault="00A50410" w:rsidP="00A50410">
      <w:pPr>
        <w:shd w:val="clear" w:color="auto" w:fill="FFFFFF"/>
        <w:spacing w:line="340" w:lineRule="atLeast"/>
        <w:jc w:val="both"/>
        <w:textAlignment w:val="baseline"/>
        <w:rPr>
          <w:rFonts w:cs="Arial"/>
        </w:rPr>
      </w:pPr>
    </w:p>
    <w:p w14:paraId="42F0E541" w14:textId="77777777" w:rsidR="00A50410" w:rsidRPr="00BB5C43" w:rsidRDefault="00A50410" w:rsidP="00A50410">
      <w:pPr>
        <w:tabs>
          <w:tab w:val="left" w:pos="-180"/>
        </w:tabs>
        <w:spacing w:line="340" w:lineRule="atLeast"/>
        <w:jc w:val="both"/>
        <w:rPr>
          <w:rFonts w:cs="Arial"/>
        </w:rPr>
      </w:pPr>
      <w:r w:rsidRPr="00BB5C43">
        <w:rPr>
          <w:rFonts w:cs="Arial"/>
          <w:b/>
          <w:bCs/>
        </w:rPr>
        <w:t>Toborzás</w:t>
      </w:r>
    </w:p>
    <w:p w14:paraId="2E97C262" w14:textId="77777777" w:rsidR="00A50410" w:rsidRDefault="00A50410" w:rsidP="00A50410">
      <w:pPr>
        <w:tabs>
          <w:tab w:val="left" w:pos="-180"/>
        </w:tabs>
        <w:spacing w:line="340" w:lineRule="atLeast"/>
        <w:jc w:val="both"/>
        <w:rPr>
          <w:rFonts w:cs="Arial"/>
        </w:rPr>
      </w:pPr>
      <w:r w:rsidRPr="00BB5C43">
        <w:rPr>
          <w:rFonts w:cs="Arial"/>
        </w:rPr>
        <w:t xml:space="preserve">2019 októberében kezdődött a közösségi tér népszerűsítése a környező általános és középiskolákban. A klub életéről tájékoztató kisfilm készült, annak érdekében, hogy a fiatalok betekintést nyerjenek a mindennapokba, a szervezett programokba. A szociális szakemberek osztályfőnöki órákon játékos feladatokkal motiválták közösségi élményekre a gyerekeket, és igyekeztek személyesen is felkelteni az érdeklődésüket, illetve felmérni az ő igényeiket. Azokat az osztályokat, ahol osztályfőnöki óra keretében </w:t>
      </w:r>
      <w:r w:rsidRPr="00BB5C43">
        <w:rPr>
          <w:rFonts w:cs="Arial"/>
        </w:rPr>
        <w:lastRenderedPageBreak/>
        <w:t>már tájékoztatást adtak a klub adta lehetőségekről, látogatásra hívták a közösségi térbe, hogy a fiatalok személyes tapasztalatokat is szerezhessenek. A toborzó programot azonban félbeszakította a koronavírus miatti iskolabezárás, de az addigi a tapasztalatok nagyon pozitívak voltak mind a pedagógusok, mind a gyerekek részéről.</w:t>
      </w:r>
    </w:p>
    <w:p w14:paraId="0F09064B" w14:textId="77777777" w:rsidR="00A50410" w:rsidRPr="00BB5C43" w:rsidRDefault="00A50410" w:rsidP="00A50410">
      <w:pPr>
        <w:tabs>
          <w:tab w:val="left" w:pos="-180"/>
        </w:tabs>
        <w:spacing w:line="340" w:lineRule="atLeast"/>
        <w:jc w:val="both"/>
        <w:rPr>
          <w:rFonts w:cs="Arial"/>
        </w:rPr>
      </w:pPr>
    </w:p>
    <w:p w14:paraId="684312CE" w14:textId="77777777" w:rsidR="00A50410" w:rsidRPr="00BB5C43" w:rsidRDefault="00A50410" w:rsidP="00A50410">
      <w:pPr>
        <w:spacing w:line="340" w:lineRule="atLeast"/>
        <w:jc w:val="both"/>
        <w:rPr>
          <w:rFonts w:cs="Arial"/>
          <w:b/>
          <w:bCs/>
        </w:rPr>
      </w:pPr>
      <w:r w:rsidRPr="00BB5C43">
        <w:rPr>
          <w:rFonts w:cs="Arial"/>
          <w:b/>
          <w:bCs/>
        </w:rPr>
        <w:t>Gyermekeknek szervezett programok</w:t>
      </w:r>
    </w:p>
    <w:p w14:paraId="70356570" w14:textId="77777777" w:rsidR="00A50410" w:rsidRPr="00BB5C43" w:rsidRDefault="00A50410" w:rsidP="00A50410">
      <w:pPr>
        <w:pStyle w:val="Listaszerbekezds"/>
        <w:numPr>
          <w:ilvl w:val="0"/>
          <w:numId w:val="29"/>
        </w:numPr>
        <w:suppressAutoHyphens/>
        <w:spacing w:after="0" w:line="340" w:lineRule="atLeast"/>
        <w:contextualSpacing w:val="0"/>
        <w:jc w:val="both"/>
        <w:rPr>
          <w:rFonts w:ascii="Arial" w:hAnsi="Arial" w:cs="Arial"/>
          <w:bCs/>
          <w:sz w:val="24"/>
          <w:szCs w:val="24"/>
        </w:rPr>
      </w:pPr>
      <w:r w:rsidRPr="00BB5C43">
        <w:rPr>
          <w:rFonts w:ascii="Arial" w:hAnsi="Arial" w:cs="Arial"/>
          <w:sz w:val="24"/>
          <w:szCs w:val="24"/>
        </w:rPr>
        <w:t>születésnapok megünneplése,</w:t>
      </w:r>
    </w:p>
    <w:p w14:paraId="4B817C83" w14:textId="77777777" w:rsidR="00A50410" w:rsidRPr="00BB5C43" w:rsidRDefault="00A50410" w:rsidP="00A50410">
      <w:pPr>
        <w:pStyle w:val="Listaszerbekezds"/>
        <w:numPr>
          <w:ilvl w:val="0"/>
          <w:numId w:val="29"/>
        </w:numPr>
        <w:suppressAutoHyphens/>
        <w:spacing w:after="0" w:line="340" w:lineRule="atLeast"/>
        <w:contextualSpacing w:val="0"/>
        <w:rPr>
          <w:rFonts w:ascii="Arial" w:hAnsi="Arial" w:cs="Arial"/>
          <w:bCs/>
          <w:sz w:val="24"/>
          <w:szCs w:val="24"/>
        </w:rPr>
      </w:pPr>
      <w:r w:rsidRPr="00BB5C43">
        <w:rPr>
          <w:rFonts w:ascii="Arial" w:hAnsi="Arial" w:cs="Arial"/>
          <w:bCs/>
          <w:sz w:val="24"/>
          <w:szCs w:val="24"/>
        </w:rPr>
        <w:t xml:space="preserve">fotószakkör kétheti rendszerességgel, </w:t>
      </w:r>
    </w:p>
    <w:p w14:paraId="41928D20" w14:textId="77777777" w:rsidR="00A50410" w:rsidRPr="00BB5C43" w:rsidRDefault="00A50410" w:rsidP="00A50410">
      <w:pPr>
        <w:pStyle w:val="Listaszerbekezds"/>
        <w:numPr>
          <w:ilvl w:val="0"/>
          <w:numId w:val="29"/>
        </w:numPr>
        <w:suppressAutoHyphens/>
        <w:spacing w:after="0" w:line="340" w:lineRule="atLeast"/>
        <w:contextualSpacing w:val="0"/>
        <w:rPr>
          <w:rFonts w:ascii="Arial" w:hAnsi="Arial" w:cs="Arial"/>
          <w:bCs/>
          <w:sz w:val="24"/>
          <w:szCs w:val="24"/>
        </w:rPr>
      </w:pPr>
      <w:r w:rsidRPr="00BB5C43">
        <w:rPr>
          <w:rFonts w:ascii="Arial" w:hAnsi="Arial" w:cs="Arial"/>
          <w:bCs/>
          <w:sz w:val="24"/>
          <w:szCs w:val="24"/>
        </w:rPr>
        <w:t xml:space="preserve">gyerekeknek-fotópályázat kiírása, (Karantén, Sopron-kirándulás) és annak díjazása, </w:t>
      </w:r>
    </w:p>
    <w:p w14:paraId="2E3CCECE" w14:textId="77777777" w:rsidR="00A50410" w:rsidRPr="00BB5C43" w:rsidRDefault="00A50410" w:rsidP="00A50410">
      <w:pPr>
        <w:pStyle w:val="Listaszerbekezds"/>
        <w:numPr>
          <w:ilvl w:val="0"/>
          <w:numId w:val="29"/>
        </w:numPr>
        <w:suppressAutoHyphens/>
        <w:spacing w:after="0" w:line="340" w:lineRule="atLeast"/>
        <w:contextualSpacing w:val="0"/>
        <w:jc w:val="both"/>
        <w:rPr>
          <w:rFonts w:ascii="Arial" w:hAnsi="Arial" w:cs="Arial"/>
          <w:bCs/>
          <w:sz w:val="24"/>
          <w:szCs w:val="24"/>
        </w:rPr>
      </w:pPr>
      <w:r w:rsidRPr="00BB5C43">
        <w:rPr>
          <w:rFonts w:ascii="Arial" w:hAnsi="Arial" w:cs="Arial"/>
          <w:sz w:val="24"/>
          <w:szCs w:val="24"/>
        </w:rPr>
        <w:t xml:space="preserve">jelmezes farsangi mulatság, ügyességi vetélkedő, </w:t>
      </w:r>
    </w:p>
    <w:p w14:paraId="6DD687EE" w14:textId="77777777" w:rsidR="00A50410" w:rsidRPr="00BB5C43" w:rsidRDefault="00A50410" w:rsidP="00A50410">
      <w:pPr>
        <w:pStyle w:val="Listaszerbekezds"/>
        <w:numPr>
          <w:ilvl w:val="0"/>
          <w:numId w:val="29"/>
        </w:numPr>
        <w:suppressAutoHyphens/>
        <w:spacing w:after="0" w:line="340" w:lineRule="atLeast"/>
        <w:contextualSpacing w:val="0"/>
        <w:jc w:val="both"/>
        <w:rPr>
          <w:rFonts w:ascii="Arial" w:hAnsi="Arial" w:cs="Arial"/>
          <w:bCs/>
          <w:sz w:val="24"/>
          <w:szCs w:val="24"/>
        </w:rPr>
      </w:pPr>
      <w:r w:rsidRPr="00BB5C43">
        <w:rPr>
          <w:rFonts w:ascii="Arial" w:hAnsi="Arial" w:cs="Arial"/>
          <w:sz w:val="24"/>
          <w:szCs w:val="24"/>
        </w:rPr>
        <w:t>tekézés, ismerkedés a másik ifjúsági klubbal, sportnap.</w:t>
      </w:r>
    </w:p>
    <w:p w14:paraId="5A29A028" w14:textId="77777777" w:rsidR="00A50410" w:rsidRPr="00BB5C43" w:rsidRDefault="00A50410" w:rsidP="00A50410">
      <w:pPr>
        <w:pStyle w:val="Listaszerbekezds"/>
        <w:suppressAutoHyphens/>
        <w:spacing w:after="0" w:line="340" w:lineRule="atLeast"/>
        <w:contextualSpacing w:val="0"/>
        <w:jc w:val="both"/>
        <w:rPr>
          <w:rFonts w:ascii="Arial" w:hAnsi="Arial" w:cs="Arial"/>
          <w:bCs/>
          <w:sz w:val="24"/>
          <w:szCs w:val="24"/>
        </w:rPr>
      </w:pPr>
    </w:p>
    <w:p w14:paraId="09F2118D" w14:textId="77777777" w:rsidR="00A50410" w:rsidRDefault="00A50410" w:rsidP="00A50410">
      <w:pPr>
        <w:tabs>
          <w:tab w:val="left" w:pos="-180"/>
        </w:tabs>
        <w:spacing w:line="340" w:lineRule="atLeast"/>
        <w:jc w:val="both"/>
        <w:rPr>
          <w:rFonts w:cs="Arial"/>
          <w:bCs/>
        </w:rPr>
      </w:pPr>
      <w:r w:rsidRPr="00BB5C43">
        <w:rPr>
          <w:rFonts w:cs="Arial"/>
        </w:rPr>
        <w:t>Több olyan prevenciós jellegű foglalkozás valósult meg, amelybe a szülők is bevonásra kerültek.</w:t>
      </w:r>
      <w:r w:rsidRPr="00BB5C43">
        <w:rPr>
          <w:rFonts w:cs="Arial"/>
          <w:bCs/>
        </w:rPr>
        <w:t xml:space="preserve"> A programok külső helyszíneken történő lebonyolítása elősegítette a kikapcsolódást és az új élményekkel való gazdagodást. </w:t>
      </w:r>
    </w:p>
    <w:p w14:paraId="2697FABB" w14:textId="77777777" w:rsidR="00A50410" w:rsidRPr="00BB5C43" w:rsidRDefault="00A50410" w:rsidP="00A50410">
      <w:pPr>
        <w:tabs>
          <w:tab w:val="left" w:pos="-180"/>
        </w:tabs>
        <w:spacing w:line="340" w:lineRule="atLeast"/>
        <w:jc w:val="both"/>
        <w:rPr>
          <w:rFonts w:cs="Arial"/>
        </w:rPr>
      </w:pPr>
    </w:p>
    <w:p w14:paraId="2F7AADBA" w14:textId="77777777" w:rsidR="00A50410" w:rsidRPr="00BB5C43" w:rsidRDefault="00A50410" w:rsidP="00A50410">
      <w:pPr>
        <w:spacing w:line="340" w:lineRule="atLeast"/>
        <w:jc w:val="both"/>
        <w:rPr>
          <w:rFonts w:cs="Arial"/>
          <w:b/>
        </w:rPr>
      </w:pPr>
      <w:r w:rsidRPr="00BB5C43">
        <w:rPr>
          <w:rFonts w:cs="Arial"/>
          <w:b/>
        </w:rPr>
        <w:t>Szülő-gyermek családi programok</w:t>
      </w:r>
    </w:p>
    <w:p w14:paraId="10679197" w14:textId="77777777" w:rsidR="00A50410" w:rsidRPr="00BB5C43" w:rsidRDefault="00A50410" w:rsidP="00A50410">
      <w:pPr>
        <w:pStyle w:val="Listaszerbekezds"/>
        <w:numPr>
          <w:ilvl w:val="0"/>
          <w:numId w:val="28"/>
        </w:numPr>
        <w:spacing w:after="0" w:line="340" w:lineRule="atLeast"/>
        <w:contextualSpacing w:val="0"/>
        <w:jc w:val="both"/>
        <w:rPr>
          <w:rFonts w:ascii="Arial" w:hAnsi="Arial" w:cs="Arial"/>
          <w:b/>
          <w:bCs/>
          <w:sz w:val="24"/>
          <w:szCs w:val="24"/>
        </w:rPr>
      </w:pPr>
      <w:r w:rsidRPr="00BB5C43">
        <w:rPr>
          <w:rFonts w:ascii="Arial" w:hAnsi="Arial" w:cs="Arial"/>
          <w:b/>
          <w:bCs/>
          <w:sz w:val="24"/>
          <w:szCs w:val="24"/>
        </w:rPr>
        <w:t xml:space="preserve"> </w:t>
      </w:r>
      <w:r w:rsidRPr="00BB5C43">
        <w:rPr>
          <w:rFonts w:ascii="Arial" w:hAnsi="Arial" w:cs="Arial"/>
          <w:bCs/>
          <w:sz w:val="24"/>
          <w:szCs w:val="24"/>
        </w:rPr>
        <w:t>„Internetes zaklatás veszélyei” témában szabaduló szoba családoknak a Közösségi Tér helyszínén berendezve. A</w:t>
      </w:r>
      <w:r w:rsidRPr="00BB5C43">
        <w:rPr>
          <w:rFonts w:ascii="Arial" w:hAnsi="Arial" w:cs="Arial"/>
          <w:b/>
          <w:bCs/>
          <w:sz w:val="24"/>
          <w:szCs w:val="24"/>
        </w:rPr>
        <w:t xml:space="preserve"> </w:t>
      </w:r>
      <w:r w:rsidRPr="00BB5C43">
        <w:rPr>
          <w:rFonts w:ascii="Arial" w:hAnsi="Arial" w:cs="Arial"/>
          <w:bCs/>
          <w:sz w:val="24"/>
          <w:szCs w:val="24"/>
        </w:rPr>
        <w:t xml:space="preserve">játék után a rendőrség szakemberével közös interaktív beszélgetés következett a tapasztaltakról, a gyermekekre leselkedő veszélyekről, a fiatalkori bűncselekmények következményeiről. </w:t>
      </w:r>
    </w:p>
    <w:p w14:paraId="7048F93D" w14:textId="77777777" w:rsidR="00A50410" w:rsidRPr="00BB5C43" w:rsidRDefault="00A50410" w:rsidP="00A50410">
      <w:pPr>
        <w:pStyle w:val="Listaszerbekezds"/>
        <w:numPr>
          <w:ilvl w:val="0"/>
          <w:numId w:val="28"/>
        </w:numPr>
        <w:spacing w:after="0" w:line="340" w:lineRule="atLeast"/>
        <w:contextualSpacing w:val="0"/>
        <w:jc w:val="both"/>
        <w:rPr>
          <w:rFonts w:ascii="Arial" w:hAnsi="Arial" w:cs="Arial"/>
          <w:bCs/>
          <w:sz w:val="24"/>
          <w:szCs w:val="24"/>
        </w:rPr>
      </w:pPr>
      <w:r w:rsidRPr="00BB5C43">
        <w:rPr>
          <w:rFonts w:ascii="Arial" w:hAnsi="Arial" w:cs="Arial"/>
          <w:bCs/>
          <w:sz w:val="24"/>
          <w:szCs w:val="24"/>
        </w:rPr>
        <w:t>Drogprevenciós előadáson részvétel külső helyszínen. Az</w:t>
      </w:r>
      <w:r w:rsidRPr="00BB5C43">
        <w:rPr>
          <w:rFonts w:ascii="Arial" w:hAnsi="Arial" w:cs="Arial"/>
          <w:b/>
          <w:bCs/>
          <w:sz w:val="24"/>
          <w:szCs w:val="24"/>
        </w:rPr>
        <w:t xml:space="preserve"> </w:t>
      </w:r>
      <w:r w:rsidRPr="00BB5C43">
        <w:rPr>
          <w:rFonts w:ascii="Arial" w:hAnsi="Arial" w:cs="Arial"/>
          <w:bCs/>
          <w:sz w:val="24"/>
          <w:szCs w:val="24"/>
        </w:rPr>
        <w:t>előadó Tóth Balázs szociális munkás (KEF szervezésében) volt.</w:t>
      </w:r>
    </w:p>
    <w:p w14:paraId="3A8E7985" w14:textId="77777777" w:rsidR="00A50410" w:rsidRPr="00BB5C43" w:rsidRDefault="00A50410" w:rsidP="00A50410">
      <w:pPr>
        <w:pStyle w:val="Listaszerbekezds"/>
        <w:numPr>
          <w:ilvl w:val="0"/>
          <w:numId w:val="28"/>
        </w:numPr>
        <w:spacing w:after="0" w:line="340" w:lineRule="atLeast"/>
        <w:contextualSpacing w:val="0"/>
        <w:jc w:val="both"/>
        <w:rPr>
          <w:rFonts w:ascii="Arial" w:hAnsi="Arial" w:cs="Arial"/>
          <w:bCs/>
          <w:sz w:val="24"/>
          <w:szCs w:val="24"/>
        </w:rPr>
      </w:pPr>
      <w:r w:rsidRPr="002B0FB8">
        <w:rPr>
          <w:rFonts w:ascii="Arial" w:hAnsi="Arial" w:cs="Arial"/>
          <w:bCs/>
          <w:sz w:val="24"/>
          <w:szCs w:val="24"/>
        </w:rPr>
        <w:t>Lelki egészségünk – lélekápoló programsorozat.</w:t>
      </w:r>
      <w:r w:rsidRPr="00BB5C43">
        <w:rPr>
          <w:rFonts w:ascii="Arial" w:hAnsi="Arial" w:cs="Arial"/>
          <w:bCs/>
          <w:sz w:val="24"/>
          <w:szCs w:val="24"/>
        </w:rPr>
        <w:t xml:space="preserve"> Családi program keretében látogattak el az érdeklődők a Zenit Kávézó, közösségi térbe több alkalommal a program segítségével. A szülők a jógával ismerkedtek, a gyerekek kreatív foglalkozáson vettek részt, muffin készítés, finom reggeli és kávéfogyasztás közben közös beszélgetéssel hangolódtak egymásra a családok. Meseterápiás szakember bevonásával a gyermekek jövőbeni pályaorientációs terveiről zajlott beszélgetés. A programok során a családi összetartozás, az értékek erősítése, az egymásra hangolódás és lelki támogatás fejlesztése valósult meg különböző szakemberek segítségével </w:t>
      </w:r>
    </w:p>
    <w:p w14:paraId="06D8AD93" w14:textId="77777777" w:rsidR="00A50410" w:rsidRPr="00BB5C43" w:rsidRDefault="00A50410" w:rsidP="00A50410">
      <w:pPr>
        <w:pStyle w:val="Listaszerbekezds"/>
        <w:numPr>
          <w:ilvl w:val="0"/>
          <w:numId w:val="28"/>
        </w:numPr>
        <w:spacing w:after="0" w:line="340" w:lineRule="atLeast"/>
        <w:contextualSpacing w:val="0"/>
        <w:jc w:val="both"/>
        <w:rPr>
          <w:rFonts w:ascii="Arial" w:hAnsi="Arial" w:cs="Arial"/>
          <w:bCs/>
          <w:sz w:val="24"/>
          <w:szCs w:val="24"/>
        </w:rPr>
      </w:pPr>
      <w:r w:rsidRPr="002B0FB8">
        <w:rPr>
          <w:rFonts w:ascii="Arial" w:hAnsi="Arial" w:cs="Arial"/>
          <w:bCs/>
          <w:sz w:val="24"/>
          <w:szCs w:val="24"/>
        </w:rPr>
        <w:t>Sport:</w:t>
      </w:r>
      <w:r w:rsidRPr="00BB5C43">
        <w:rPr>
          <w:rFonts w:ascii="Arial" w:hAnsi="Arial" w:cs="Arial"/>
          <w:bCs/>
          <w:sz w:val="24"/>
          <w:szCs w:val="24"/>
        </w:rPr>
        <w:t xml:space="preserve"> korcsolyázási lehetőség biztosítása, NB I. Falco kosárlabda meccs látogatása, táncbemutató megtekintése. </w:t>
      </w:r>
    </w:p>
    <w:p w14:paraId="4187941A" w14:textId="77777777" w:rsidR="00A50410" w:rsidRPr="00BB5C43" w:rsidRDefault="00A50410" w:rsidP="00A50410">
      <w:pPr>
        <w:pStyle w:val="Listaszerbekezds"/>
        <w:numPr>
          <w:ilvl w:val="0"/>
          <w:numId w:val="28"/>
        </w:numPr>
        <w:spacing w:after="0" w:line="340" w:lineRule="atLeast"/>
        <w:contextualSpacing w:val="0"/>
        <w:jc w:val="both"/>
        <w:rPr>
          <w:rFonts w:ascii="Arial" w:hAnsi="Arial" w:cs="Arial"/>
          <w:bCs/>
          <w:sz w:val="24"/>
          <w:szCs w:val="24"/>
        </w:rPr>
      </w:pPr>
      <w:r w:rsidRPr="002B0FB8">
        <w:rPr>
          <w:rFonts w:ascii="Arial" w:hAnsi="Arial" w:cs="Arial"/>
          <w:bCs/>
          <w:sz w:val="24"/>
          <w:szCs w:val="24"/>
        </w:rPr>
        <w:t>Kirándulás Sopronba:</w:t>
      </w:r>
      <w:r w:rsidRPr="00BB5C43">
        <w:rPr>
          <w:rFonts w:ascii="Arial" w:hAnsi="Arial" w:cs="Arial"/>
          <w:bCs/>
          <w:sz w:val="24"/>
          <w:szCs w:val="24"/>
        </w:rPr>
        <w:t xml:space="preserve"> hajókázás a Fertő tavon, bobpálya és kilátó látogatása.</w:t>
      </w:r>
    </w:p>
    <w:p w14:paraId="09499007" w14:textId="77777777" w:rsidR="00A50410" w:rsidRPr="00BB5C43" w:rsidRDefault="00A50410" w:rsidP="00A50410">
      <w:pPr>
        <w:spacing w:line="340" w:lineRule="atLeast"/>
        <w:jc w:val="both"/>
        <w:rPr>
          <w:b/>
        </w:rPr>
      </w:pPr>
    </w:p>
    <w:p w14:paraId="66270334" w14:textId="77777777" w:rsidR="00A50410" w:rsidRPr="00BB5C43" w:rsidRDefault="00A50410" w:rsidP="00A50410">
      <w:pPr>
        <w:spacing w:line="340" w:lineRule="atLeast"/>
        <w:jc w:val="both"/>
        <w:rPr>
          <w:rFonts w:cs="Arial"/>
          <w:b/>
        </w:rPr>
      </w:pPr>
      <w:r w:rsidRPr="00BB5C43">
        <w:rPr>
          <w:rFonts w:cs="Arial"/>
        </w:rPr>
        <w:t>A programokba a szülők is bevonásra kerültek, melynek eredményeként a gyermekek és szüleik közötti kommunikáció nagymértékben javult, erősödött a szülők szülői szerepe, felelősségtudata, kompetenciája.</w:t>
      </w:r>
      <w:r w:rsidRPr="00BB5C43">
        <w:rPr>
          <w:rFonts w:cs="Arial"/>
          <w:b/>
        </w:rPr>
        <w:t xml:space="preserve"> </w:t>
      </w:r>
      <w:r w:rsidRPr="00BB5C43">
        <w:rPr>
          <w:rFonts w:cs="Arial"/>
          <w:bCs/>
        </w:rPr>
        <w:t xml:space="preserve">A fiatalok kimozdultak az online térből, a klub alternatívát nyújtott a csoportban végezhető szabadidős tevékenységekre. </w:t>
      </w:r>
      <w:r w:rsidRPr="00BB5C43">
        <w:rPr>
          <w:rFonts w:cs="Arial"/>
          <w:bCs/>
        </w:rPr>
        <w:lastRenderedPageBreak/>
        <w:t xml:space="preserve">Lehetőséget kaptak a kortárs és egyéb segítő kapcsolataik kiépítésére az iskolán kívül is. </w:t>
      </w:r>
      <w:r w:rsidRPr="00BB5C43">
        <w:rPr>
          <w:rFonts w:cs="Arial"/>
        </w:rPr>
        <w:t>A gyerekek a közösségi élmény kapcsán nyitottabbá őszintébbé e váltak, erősödött a felnőttek, szülők iránti bizalmuk, többször kértek segítséget problémáik megoldásában az ifjúsági klub vezetőitől. A programok szélesítették a fiatalok érdeklődési körét.</w:t>
      </w:r>
    </w:p>
    <w:p w14:paraId="01B2D79B" w14:textId="77777777" w:rsidR="00A50410" w:rsidRDefault="00A50410" w:rsidP="00A50410">
      <w:pPr>
        <w:tabs>
          <w:tab w:val="left" w:pos="-180"/>
        </w:tabs>
        <w:spacing w:line="340" w:lineRule="atLeast"/>
        <w:jc w:val="both"/>
        <w:rPr>
          <w:rFonts w:cs="Arial"/>
        </w:rPr>
      </w:pPr>
      <w:r w:rsidRPr="00BB5C43">
        <w:rPr>
          <w:rFonts w:cs="Arial"/>
        </w:rPr>
        <w:t>A fotópályázat, a kiránduláson készült és együtt előhívott fényképek segítséget nyújtottak a családoknak a kellemes, pozitív élmények megőrzésére, az emlékezésre. A szülők betekintést kaptak a klub életébe, megismerkedtek a klubvezetőkkel, növelve bizalmukat az intézmény iránt.</w:t>
      </w:r>
    </w:p>
    <w:p w14:paraId="4506167F" w14:textId="77777777" w:rsidR="00A50410" w:rsidRDefault="00A50410" w:rsidP="00A50410">
      <w:pPr>
        <w:tabs>
          <w:tab w:val="left" w:pos="-180"/>
        </w:tabs>
        <w:spacing w:line="340" w:lineRule="atLeast"/>
        <w:jc w:val="both"/>
        <w:rPr>
          <w:rFonts w:cs="Arial"/>
        </w:rPr>
      </w:pPr>
    </w:p>
    <w:p w14:paraId="1599E108" w14:textId="77777777" w:rsidR="00A50410" w:rsidRPr="00986707" w:rsidRDefault="00A50410" w:rsidP="00A50410">
      <w:pPr>
        <w:pStyle w:val="Cmsor1"/>
        <w:spacing w:line="340" w:lineRule="atLeast"/>
        <w:rPr>
          <w:rFonts w:cs="Arial"/>
          <w:sz w:val="24"/>
          <w:szCs w:val="24"/>
          <w:u w:val="single"/>
        </w:rPr>
      </w:pPr>
      <w:r w:rsidRPr="00986707">
        <w:rPr>
          <w:rFonts w:cs="Arial"/>
          <w:sz w:val="24"/>
          <w:szCs w:val="24"/>
          <w:u w:val="single"/>
        </w:rPr>
        <w:t>Gyermekek átmeneti gondozása</w:t>
      </w:r>
    </w:p>
    <w:p w14:paraId="4B5AA0AF" w14:textId="77777777" w:rsidR="00A50410" w:rsidRPr="00986707" w:rsidRDefault="00A50410" w:rsidP="00A50410">
      <w:pPr>
        <w:spacing w:line="340" w:lineRule="atLeast"/>
        <w:rPr>
          <w:rFonts w:cs="Arial"/>
        </w:rPr>
      </w:pPr>
    </w:p>
    <w:p w14:paraId="6ED33CED" w14:textId="77777777" w:rsidR="00A50410" w:rsidRPr="00986707" w:rsidRDefault="00A50410" w:rsidP="00A50410">
      <w:pPr>
        <w:spacing w:line="340" w:lineRule="atLeast"/>
        <w:jc w:val="both"/>
        <w:rPr>
          <w:rFonts w:cs="Arial"/>
        </w:rPr>
      </w:pPr>
      <w:r w:rsidRPr="00986707">
        <w:rPr>
          <w:rFonts w:cs="Arial"/>
        </w:rPr>
        <w:t xml:space="preserve">A gyermekek átmeneti gondozása keretében a gyermek testi, értelmi, érzelmi és erkölcsi fejlődését elősegítő, az életkorának, egészségi állapotának és egyéb szükségleteinek megfelelő étkeztetésről, ruházattal való ellátásáról, mentálhigiénés és egészségügyi ellátásáról, gondozásáról, neveléséről, lakhatásáról kell gondoskodni. A gyermekek átmeneti gondozása során kérelemre ideiglenes jelleggel teljes körű ellátást kell biztosítani, ha a szülő egészségügyi körülménye, életvezetési problémája, indokolt távolléte vagy más akadályoztatása miatt a gyermek nevelését a családban nem tudja megoldani. A Gyvt. 45. § (6) bekezdése értelmében a gyermekek átmeneti gondozása az alapjául szolgáló ok fennállásáig, de legfeljebb 12 hónapig tart, kivéve, ha az utógondozói ellátásban részesülő szülő a gyermekével együtt veszi igénybe az ellátást. Ebben az esetben a gyermek átmeneti gondozása legfeljebb a szülő utógondozói ellátásának fennállásáig tartható fenn az utógondozói ellátás helyszínén. A Gyvt. 48. </w:t>
      </w:r>
      <w:proofErr w:type="gramStart"/>
      <w:r w:rsidRPr="00986707">
        <w:rPr>
          <w:rFonts w:cs="Arial"/>
        </w:rPr>
        <w:t>§(</w:t>
      </w:r>
      <w:proofErr w:type="gramEnd"/>
      <w:r w:rsidRPr="00986707">
        <w:rPr>
          <w:rFonts w:cs="Arial"/>
        </w:rPr>
        <w:t xml:space="preserve">1) bekezdése rendelkezik arról, hogy a gyermekek átmenti gondozása megszervezhető a működtető által kijelölt helyettes szülőnél, gyermekek átmeneti otthonában vagy családok átmeneti otthonában. </w:t>
      </w:r>
    </w:p>
    <w:p w14:paraId="38D54AC2" w14:textId="77777777" w:rsidR="00A50410" w:rsidRPr="00986707" w:rsidRDefault="00A50410" w:rsidP="00A50410">
      <w:pPr>
        <w:spacing w:line="340" w:lineRule="atLeast"/>
        <w:rPr>
          <w:rFonts w:cs="Arial"/>
          <w:b/>
          <w:bCs/>
          <w:i/>
          <w:iCs/>
          <w:u w:val="single"/>
        </w:rPr>
      </w:pPr>
    </w:p>
    <w:p w14:paraId="69A1B54A" w14:textId="77777777" w:rsidR="00A50410" w:rsidRPr="00986707" w:rsidRDefault="00A50410" w:rsidP="00A50410">
      <w:pPr>
        <w:spacing w:line="340" w:lineRule="atLeast"/>
        <w:rPr>
          <w:rFonts w:cs="Arial"/>
          <w:b/>
          <w:bCs/>
        </w:rPr>
      </w:pPr>
      <w:r w:rsidRPr="00986707">
        <w:rPr>
          <w:rFonts w:cs="Arial"/>
          <w:b/>
          <w:bCs/>
        </w:rPr>
        <w:t>Családok Átmeneti Otthona</w:t>
      </w:r>
    </w:p>
    <w:p w14:paraId="7BB4B64A" w14:textId="77777777" w:rsidR="00A50410" w:rsidRPr="002B0FB8" w:rsidRDefault="00A50410" w:rsidP="00A50410">
      <w:pPr>
        <w:spacing w:line="340" w:lineRule="atLeast"/>
        <w:jc w:val="both"/>
        <w:rPr>
          <w:rFonts w:cs="Arial"/>
          <w:color w:val="000000"/>
        </w:rPr>
      </w:pPr>
      <w:r w:rsidRPr="00986707">
        <w:rPr>
          <w:rFonts w:cs="Arial"/>
        </w:rPr>
        <w:t>A Családok Átmeneti Otthona a</w:t>
      </w:r>
      <w:r>
        <w:rPr>
          <w:rFonts w:cs="Arial"/>
        </w:rPr>
        <w:t xml:space="preserve"> </w:t>
      </w:r>
      <w:r w:rsidRPr="004512BE">
        <w:rPr>
          <w:rFonts w:cs="Arial"/>
          <w:color w:val="000000"/>
        </w:rPr>
        <w:t>Pálos Károly Szociális Szolgáltató Központ és Gyermekjóléti Szolgálat</w:t>
      </w:r>
      <w:r w:rsidRPr="00986707">
        <w:rPr>
          <w:rFonts w:cs="Arial"/>
        </w:rPr>
        <w:t xml:space="preserve"> intézményen belül, mint önálló szakmai egység működik, önálló telephelyen, 40 férőhely kialakításával. </w:t>
      </w:r>
    </w:p>
    <w:p w14:paraId="5EC22FFD" w14:textId="77777777" w:rsidR="00A50410" w:rsidRPr="00986707" w:rsidRDefault="00A50410" w:rsidP="00A50410">
      <w:pPr>
        <w:pStyle w:val="Szvegtrzs"/>
        <w:spacing w:line="340" w:lineRule="atLeast"/>
        <w:rPr>
          <w:rFonts w:cs="Arial"/>
          <w:szCs w:val="24"/>
        </w:rPr>
      </w:pPr>
      <w:r w:rsidRPr="00986707">
        <w:rPr>
          <w:rFonts w:cs="Arial"/>
          <w:szCs w:val="24"/>
        </w:rPr>
        <w:t xml:space="preserve">A folyamatos munkarend szerint működő bentlakásos intézményben az otthontalanná vált szülő kérelmére a együttesen helyezhető el a gyermek és szülője, valamint legfeljebb 21. életévének betöltéséig vagy – ha tanulói jogviszonyban, hallgatói jogviszonyban vagy felnőttképzési jogviszonyban áll – legfeljebb 24. életévének betöltéséig a gyermek nagykorú testvére, feltéve, hogy elhelyezés hiányában lakhatásuk nem lenne biztosított, és a gyermeket emiatt el kellene választani szülőjétől, családjától. </w:t>
      </w:r>
    </w:p>
    <w:p w14:paraId="5AB7E788" w14:textId="77777777" w:rsidR="00A50410" w:rsidRPr="00986707" w:rsidRDefault="00A50410" w:rsidP="00A50410">
      <w:pPr>
        <w:pStyle w:val="Szvegtrzs"/>
        <w:spacing w:line="340" w:lineRule="atLeast"/>
        <w:rPr>
          <w:rFonts w:cs="Arial"/>
          <w:szCs w:val="24"/>
        </w:rPr>
      </w:pPr>
      <w:r w:rsidRPr="00986707">
        <w:rPr>
          <w:rFonts w:cs="Arial"/>
          <w:szCs w:val="24"/>
        </w:rPr>
        <w:t xml:space="preserve">A nagykorú testvér tanulói, hallgatói vagy felnőttképzési jogviszonyának fennállását félévente igazolni kell. Ha a tanulói jogviszonyban álló gyermek az átmeneti gondozás </w:t>
      </w:r>
      <w:r w:rsidRPr="00986707">
        <w:rPr>
          <w:rFonts w:cs="Arial"/>
          <w:szCs w:val="24"/>
        </w:rPr>
        <w:lastRenderedPageBreak/>
        <w:t xml:space="preserve">időtartama alatt tölti be a 18. életévét, kérelemre szükség esetén az átmeneti gondozás időtartama meghosszabbítható a tanítási év végéig. </w:t>
      </w:r>
    </w:p>
    <w:p w14:paraId="5C3A3874" w14:textId="77777777" w:rsidR="00A50410" w:rsidRPr="00986707" w:rsidRDefault="00A50410" w:rsidP="00A50410">
      <w:pPr>
        <w:pStyle w:val="Szvegtrzs"/>
        <w:spacing w:line="340" w:lineRule="atLeast"/>
        <w:rPr>
          <w:rFonts w:cs="Arial"/>
          <w:szCs w:val="24"/>
        </w:rPr>
      </w:pPr>
      <w:r w:rsidRPr="00986707">
        <w:rPr>
          <w:rFonts w:cs="Arial"/>
          <w:szCs w:val="24"/>
        </w:rPr>
        <w:t xml:space="preserve">Az otthon befogadja a krízishelyzetben lévő bántalmazott vagy várandós anyákat is, és a szülészetről kikerülő anyát és gyermekét, valamint a várandós anya kérelmére az anya élettársát vagy férjét. </w:t>
      </w:r>
    </w:p>
    <w:p w14:paraId="40949122" w14:textId="77777777" w:rsidR="00A50410" w:rsidRDefault="00A50410" w:rsidP="00A50410">
      <w:pPr>
        <w:pStyle w:val="Szvegtrzs"/>
        <w:spacing w:line="340" w:lineRule="atLeast"/>
        <w:rPr>
          <w:rFonts w:cs="Arial"/>
          <w:szCs w:val="24"/>
        </w:rPr>
      </w:pPr>
      <w:r w:rsidRPr="00986707">
        <w:rPr>
          <w:rFonts w:cs="Arial"/>
          <w:szCs w:val="24"/>
        </w:rPr>
        <w:t>A családok átmeneti otthona szolgáltatásainak igénybevétele maximum 12 hónap, amely indokolt esetben 6 hónappal, illetve a tanév végéig meghosszabbítható.</w:t>
      </w:r>
    </w:p>
    <w:p w14:paraId="1E909AC6" w14:textId="77777777" w:rsidR="00A50410" w:rsidRPr="00986707" w:rsidRDefault="00A50410" w:rsidP="00A50410">
      <w:pPr>
        <w:pStyle w:val="Szvegtrzs"/>
        <w:spacing w:line="340" w:lineRule="atLeast"/>
        <w:rPr>
          <w:rFonts w:cs="Arial"/>
          <w:szCs w:val="24"/>
        </w:rPr>
      </w:pPr>
    </w:p>
    <w:p w14:paraId="2C8E541B" w14:textId="77777777" w:rsidR="00A50410" w:rsidRPr="00986707" w:rsidRDefault="00A50410" w:rsidP="00A50410">
      <w:pPr>
        <w:pStyle w:val="Szvegtrzs"/>
        <w:spacing w:line="340" w:lineRule="atLeast"/>
        <w:rPr>
          <w:rFonts w:cs="Arial"/>
          <w:szCs w:val="24"/>
        </w:rPr>
      </w:pPr>
      <w:r w:rsidRPr="00986707">
        <w:rPr>
          <w:rFonts w:cs="Arial"/>
          <w:szCs w:val="24"/>
        </w:rPr>
        <w:t>Az otthonban folyó gondozás célja:</w:t>
      </w:r>
    </w:p>
    <w:p w14:paraId="6B3D4FCC" w14:textId="77777777" w:rsidR="00A50410" w:rsidRPr="00986707" w:rsidRDefault="00A50410" w:rsidP="00A50410">
      <w:pPr>
        <w:pStyle w:val="Szvegtrzs"/>
        <w:numPr>
          <w:ilvl w:val="0"/>
          <w:numId w:val="30"/>
        </w:numPr>
        <w:spacing w:line="340" w:lineRule="atLeast"/>
        <w:rPr>
          <w:rFonts w:cs="Arial"/>
          <w:szCs w:val="24"/>
        </w:rPr>
      </w:pPr>
      <w:r w:rsidRPr="00986707">
        <w:rPr>
          <w:rFonts w:cs="Arial"/>
          <w:szCs w:val="24"/>
        </w:rPr>
        <w:t>az ellátásra szoruló családok lakhatásának biztosítása,</w:t>
      </w:r>
    </w:p>
    <w:p w14:paraId="2A2B2398" w14:textId="77777777" w:rsidR="00A50410" w:rsidRPr="00986707" w:rsidRDefault="00A50410" w:rsidP="00A50410">
      <w:pPr>
        <w:pStyle w:val="Szvegtrzs"/>
        <w:numPr>
          <w:ilvl w:val="0"/>
          <w:numId w:val="30"/>
        </w:numPr>
        <w:spacing w:line="340" w:lineRule="atLeast"/>
        <w:rPr>
          <w:rFonts w:cs="Arial"/>
          <w:szCs w:val="24"/>
        </w:rPr>
      </w:pPr>
      <w:r w:rsidRPr="00986707">
        <w:rPr>
          <w:rFonts w:cs="Arial"/>
          <w:szCs w:val="24"/>
        </w:rPr>
        <w:t>segítségnyújtás a család otthontalanságának megszüntetéséhez,</w:t>
      </w:r>
    </w:p>
    <w:p w14:paraId="54015A01" w14:textId="77777777" w:rsidR="00A50410" w:rsidRPr="00986707" w:rsidRDefault="00A50410" w:rsidP="00A50410">
      <w:pPr>
        <w:pStyle w:val="Szvegtrzs"/>
        <w:numPr>
          <w:ilvl w:val="0"/>
          <w:numId w:val="30"/>
        </w:numPr>
        <w:spacing w:line="340" w:lineRule="atLeast"/>
        <w:rPr>
          <w:rFonts w:cs="Arial"/>
          <w:szCs w:val="24"/>
        </w:rPr>
      </w:pPr>
      <w:r w:rsidRPr="00986707">
        <w:rPr>
          <w:rFonts w:cs="Arial"/>
          <w:szCs w:val="24"/>
        </w:rPr>
        <w:t>segítség krízishelyzet kezeléséhez, a jövő tervezéséhez,</w:t>
      </w:r>
    </w:p>
    <w:p w14:paraId="52E6C5C2" w14:textId="77777777" w:rsidR="00A50410" w:rsidRPr="00986707" w:rsidRDefault="00A50410" w:rsidP="00A50410">
      <w:pPr>
        <w:pStyle w:val="Szvegtrzs"/>
        <w:numPr>
          <w:ilvl w:val="0"/>
          <w:numId w:val="30"/>
        </w:numPr>
        <w:spacing w:line="340" w:lineRule="atLeast"/>
        <w:rPr>
          <w:rFonts w:cs="Arial"/>
          <w:szCs w:val="24"/>
        </w:rPr>
      </w:pPr>
      <w:r w:rsidRPr="00986707">
        <w:rPr>
          <w:rFonts w:cs="Arial"/>
          <w:szCs w:val="24"/>
        </w:rPr>
        <w:t>a társadalomba történő visszailleszkedés elősegítése,</w:t>
      </w:r>
    </w:p>
    <w:p w14:paraId="7A3D84CE" w14:textId="77777777" w:rsidR="00A50410" w:rsidRPr="00986707" w:rsidRDefault="00A50410" w:rsidP="00A50410">
      <w:pPr>
        <w:pStyle w:val="Szvegtrzs"/>
        <w:numPr>
          <w:ilvl w:val="0"/>
          <w:numId w:val="30"/>
        </w:numPr>
        <w:spacing w:line="340" w:lineRule="atLeast"/>
        <w:rPr>
          <w:rFonts w:cs="Arial"/>
          <w:szCs w:val="24"/>
        </w:rPr>
      </w:pPr>
      <w:r w:rsidRPr="00986707">
        <w:rPr>
          <w:rFonts w:cs="Arial"/>
          <w:szCs w:val="24"/>
        </w:rPr>
        <w:t>az otthonban töltött idő alatt a gyermeki jogok minél teljesebb érvényesülése.</w:t>
      </w:r>
    </w:p>
    <w:p w14:paraId="251CD12B" w14:textId="77777777" w:rsidR="00A50410" w:rsidRPr="00986707" w:rsidRDefault="00A50410" w:rsidP="00A50410">
      <w:pPr>
        <w:spacing w:line="340" w:lineRule="atLeast"/>
        <w:jc w:val="both"/>
        <w:rPr>
          <w:rFonts w:cs="Arial"/>
          <w:b/>
          <w:bCs/>
        </w:rPr>
      </w:pPr>
    </w:p>
    <w:p w14:paraId="5D911BB0" w14:textId="77777777" w:rsidR="00A50410" w:rsidRPr="00986707" w:rsidRDefault="00A50410" w:rsidP="00A50410">
      <w:pPr>
        <w:spacing w:line="340" w:lineRule="atLeast"/>
        <w:jc w:val="both"/>
        <w:rPr>
          <w:rFonts w:cs="Arial"/>
          <w:bCs/>
        </w:rPr>
      </w:pPr>
      <w:r w:rsidRPr="00986707">
        <w:rPr>
          <w:rFonts w:cs="Arial"/>
          <w:bCs/>
        </w:rPr>
        <w:t>Az ellátásban részesülők 2020. évi indulószáma:</w:t>
      </w:r>
      <w:r w:rsidRPr="00986707">
        <w:rPr>
          <w:rFonts w:cs="Arial"/>
          <w:bCs/>
        </w:rPr>
        <w:tab/>
      </w:r>
      <w:r w:rsidRPr="00986707">
        <w:rPr>
          <w:rFonts w:cs="Arial"/>
          <w:bCs/>
        </w:rPr>
        <w:tab/>
      </w:r>
      <w:r w:rsidRPr="00986707">
        <w:rPr>
          <w:rFonts w:cs="Arial"/>
          <w:bCs/>
        </w:rPr>
        <w:tab/>
        <w:t>36 fő</w:t>
      </w:r>
    </w:p>
    <w:p w14:paraId="22E00A34" w14:textId="77777777" w:rsidR="00A50410" w:rsidRPr="00986707" w:rsidRDefault="00A50410" w:rsidP="00A50410">
      <w:pPr>
        <w:spacing w:line="340" w:lineRule="atLeast"/>
        <w:jc w:val="both"/>
        <w:rPr>
          <w:rFonts w:cs="Arial"/>
          <w:bCs/>
        </w:rPr>
      </w:pPr>
      <w:r w:rsidRPr="00986707">
        <w:rPr>
          <w:rFonts w:cs="Arial"/>
          <w:bCs/>
        </w:rPr>
        <w:t>Tárgyévben felvettek száma:</w:t>
      </w:r>
      <w:r w:rsidRPr="00986707">
        <w:rPr>
          <w:rFonts w:cs="Arial"/>
          <w:bCs/>
        </w:rPr>
        <w:tab/>
      </w:r>
      <w:r w:rsidRPr="00986707">
        <w:rPr>
          <w:rFonts w:cs="Arial"/>
          <w:bCs/>
        </w:rPr>
        <w:tab/>
      </w:r>
      <w:r w:rsidRPr="00986707">
        <w:rPr>
          <w:rFonts w:cs="Arial"/>
          <w:bCs/>
        </w:rPr>
        <w:tab/>
      </w:r>
      <w:r w:rsidRPr="00986707">
        <w:rPr>
          <w:rFonts w:cs="Arial"/>
          <w:bCs/>
        </w:rPr>
        <w:tab/>
      </w:r>
      <w:r w:rsidRPr="00986707">
        <w:rPr>
          <w:rFonts w:cs="Arial"/>
          <w:bCs/>
        </w:rPr>
        <w:tab/>
      </w:r>
      <w:r w:rsidRPr="00986707">
        <w:rPr>
          <w:rFonts w:cs="Arial"/>
          <w:bCs/>
        </w:rPr>
        <w:tab/>
        <w:t>27 fő</w:t>
      </w:r>
    </w:p>
    <w:p w14:paraId="07F42983" w14:textId="77777777" w:rsidR="00A50410" w:rsidRPr="00D87306" w:rsidRDefault="00A50410" w:rsidP="00A50410">
      <w:pPr>
        <w:spacing w:line="340" w:lineRule="atLeast"/>
        <w:jc w:val="both"/>
        <w:rPr>
          <w:rFonts w:cs="Arial"/>
          <w:b/>
        </w:rPr>
      </w:pPr>
      <w:r w:rsidRPr="00D87306">
        <w:rPr>
          <w:rFonts w:cs="Arial"/>
          <w:b/>
        </w:rPr>
        <w:t>Tárgyévben ellátottak száma:</w:t>
      </w:r>
      <w:r w:rsidRPr="00D87306">
        <w:rPr>
          <w:rFonts w:cs="Arial"/>
          <w:b/>
        </w:rPr>
        <w:tab/>
      </w:r>
      <w:r w:rsidRPr="00D87306">
        <w:rPr>
          <w:rFonts w:cs="Arial"/>
          <w:b/>
        </w:rPr>
        <w:tab/>
      </w:r>
      <w:r w:rsidRPr="00D87306">
        <w:rPr>
          <w:rFonts w:cs="Arial"/>
          <w:b/>
        </w:rPr>
        <w:tab/>
      </w:r>
      <w:r w:rsidRPr="00D87306">
        <w:rPr>
          <w:rFonts w:cs="Arial"/>
          <w:b/>
        </w:rPr>
        <w:tab/>
      </w:r>
      <w:r w:rsidRPr="00D87306">
        <w:rPr>
          <w:rFonts w:cs="Arial"/>
          <w:b/>
        </w:rPr>
        <w:tab/>
      </w:r>
      <w:r w:rsidRPr="00D87306">
        <w:rPr>
          <w:rFonts w:cs="Arial"/>
          <w:b/>
        </w:rPr>
        <w:tab/>
        <w:t>63 fő</w:t>
      </w:r>
    </w:p>
    <w:p w14:paraId="3CE9380B" w14:textId="77777777" w:rsidR="00A50410" w:rsidRPr="00986707" w:rsidRDefault="00A50410" w:rsidP="00A50410">
      <w:pPr>
        <w:spacing w:line="340" w:lineRule="atLeast"/>
        <w:jc w:val="both"/>
        <w:rPr>
          <w:rFonts w:cs="Arial"/>
          <w:bCs/>
        </w:rPr>
      </w:pPr>
      <w:r w:rsidRPr="00986707">
        <w:rPr>
          <w:rFonts w:cs="Arial"/>
          <w:bCs/>
        </w:rPr>
        <w:t>Tárgyévben megszűntek száma:</w:t>
      </w:r>
      <w:r w:rsidRPr="00986707">
        <w:rPr>
          <w:rFonts w:cs="Arial"/>
          <w:bCs/>
        </w:rPr>
        <w:tab/>
      </w:r>
      <w:r w:rsidRPr="00986707">
        <w:rPr>
          <w:rFonts w:cs="Arial"/>
          <w:bCs/>
        </w:rPr>
        <w:tab/>
      </w:r>
      <w:r w:rsidRPr="00986707">
        <w:rPr>
          <w:rFonts w:cs="Arial"/>
          <w:bCs/>
        </w:rPr>
        <w:tab/>
      </w:r>
      <w:r w:rsidRPr="00986707">
        <w:rPr>
          <w:rFonts w:cs="Arial"/>
          <w:bCs/>
        </w:rPr>
        <w:tab/>
      </w:r>
      <w:r w:rsidRPr="00986707">
        <w:rPr>
          <w:rFonts w:cs="Arial"/>
          <w:bCs/>
        </w:rPr>
        <w:tab/>
      </w:r>
      <w:r w:rsidRPr="00986707">
        <w:rPr>
          <w:rFonts w:cs="Arial"/>
          <w:bCs/>
        </w:rPr>
        <w:tab/>
        <w:t>28 fő</w:t>
      </w:r>
    </w:p>
    <w:p w14:paraId="5A17D357" w14:textId="77777777" w:rsidR="00A50410" w:rsidRPr="00986707" w:rsidRDefault="00A50410" w:rsidP="00A50410">
      <w:pPr>
        <w:spacing w:line="340" w:lineRule="atLeast"/>
        <w:jc w:val="both"/>
        <w:rPr>
          <w:rFonts w:cs="Arial"/>
          <w:bCs/>
        </w:rPr>
      </w:pPr>
      <w:r w:rsidRPr="00986707">
        <w:rPr>
          <w:rFonts w:cs="Arial"/>
          <w:bCs/>
        </w:rPr>
        <w:t>Az ellátást igénybe vevők száma tárgyév december 31-én:</w:t>
      </w:r>
      <w:r w:rsidRPr="00986707">
        <w:rPr>
          <w:rFonts w:cs="Arial"/>
          <w:bCs/>
        </w:rPr>
        <w:tab/>
      </w:r>
      <w:r w:rsidRPr="00986707">
        <w:rPr>
          <w:rFonts w:cs="Arial"/>
          <w:bCs/>
        </w:rPr>
        <w:tab/>
        <w:t>35 fő</w:t>
      </w:r>
    </w:p>
    <w:p w14:paraId="5F13862C" w14:textId="77777777" w:rsidR="00A50410" w:rsidRPr="00986707" w:rsidRDefault="00A50410" w:rsidP="00A50410">
      <w:pPr>
        <w:spacing w:line="340" w:lineRule="atLeast"/>
        <w:ind w:firstLine="708"/>
        <w:jc w:val="both"/>
        <w:rPr>
          <w:rFonts w:cs="Arial"/>
          <w:b/>
          <w:bCs/>
        </w:rPr>
      </w:pPr>
    </w:p>
    <w:p w14:paraId="0B0F3076" w14:textId="77777777" w:rsidR="00A50410" w:rsidRPr="00986707" w:rsidRDefault="00A50410" w:rsidP="00A50410">
      <w:pPr>
        <w:spacing w:line="340" w:lineRule="atLeast"/>
        <w:jc w:val="both"/>
        <w:rPr>
          <w:rFonts w:cs="Arial"/>
        </w:rPr>
      </w:pPr>
      <w:r w:rsidRPr="00986707">
        <w:rPr>
          <w:rFonts w:cs="Arial"/>
        </w:rPr>
        <w:t>A 2020-as évben 27 kérelem érkezett az átmeneti otthonba, ebből 9 család/27 fő/8 gyermek felvételére került sor. 3 bentlakó családnál született gyermek. A kérelmezők számában – az elmúlt évhez képest – további csökkenés volt tapasztalható, melynek oka egyrészt, hogy az átmeneti otthonnak helyet adó épület és annak környezete rendkívül leromlott állapotú. Az elmúlt évben (hasonlóan a korábbi évekre) ismét több lakrész beázott, így azokba hosszabb ideig nem lehetett családokat elhelyezni.</w:t>
      </w:r>
      <w:r>
        <w:rPr>
          <w:rFonts w:cs="Arial"/>
        </w:rPr>
        <w:t xml:space="preserve"> </w:t>
      </w:r>
      <w:r w:rsidRPr="00986707">
        <w:rPr>
          <w:rFonts w:cs="Arial"/>
        </w:rPr>
        <w:t>Több esetben előfordult, hogy a lakhatási problémákkal küzdők csak a legvégső esetben nyújtották be elhelyezés iránti kérelmüket, illetve, hogy férőhelyek üresedése esetén sem éltek a beköltözés lehetőségével.</w:t>
      </w:r>
      <w:r>
        <w:rPr>
          <w:rFonts w:cs="Arial"/>
        </w:rPr>
        <w:t xml:space="preserve"> </w:t>
      </w:r>
      <w:r w:rsidRPr="00986707">
        <w:rPr>
          <w:rFonts w:cs="Arial"/>
        </w:rPr>
        <w:t>2020-ban az átmeneti otthonba két éven belül ismételten bekerülő család nem volt.</w:t>
      </w:r>
    </w:p>
    <w:p w14:paraId="60C2D69D" w14:textId="77777777" w:rsidR="00A50410" w:rsidRPr="00986707" w:rsidRDefault="00A50410" w:rsidP="00A50410">
      <w:pPr>
        <w:spacing w:line="340" w:lineRule="atLeast"/>
        <w:jc w:val="both"/>
        <w:rPr>
          <w:rFonts w:cs="Arial"/>
        </w:rPr>
      </w:pPr>
      <w:r w:rsidRPr="00986707">
        <w:rPr>
          <w:rFonts w:cs="Arial"/>
        </w:rPr>
        <w:t xml:space="preserve">A beérkező kérelmek esetében körültekintően kellett vizsgálni, mely családok problémájára jelent valóban megoldást az átmenti otthon által nyújtott szolgáltatás, illetve mennyi a realitása a családok majdani kiléptetésének. </w:t>
      </w:r>
    </w:p>
    <w:p w14:paraId="2DB02445" w14:textId="77777777" w:rsidR="00A50410" w:rsidRPr="00986707" w:rsidRDefault="00A50410" w:rsidP="00A50410">
      <w:pPr>
        <w:spacing w:line="340" w:lineRule="atLeast"/>
        <w:jc w:val="both"/>
        <w:rPr>
          <w:rFonts w:cs="Arial"/>
        </w:rPr>
      </w:pPr>
      <w:r w:rsidRPr="00986707">
        <w:rPr>
          <w:rFonts w:cs="Arial"/>
        </w:rPr>
        <w:t xml:space="preserve">A családok átmeneti otthonába a családok jellemzően jelentkezés alapján kerültek be, ez 4 család/13 főt jelentett, a családsegítő- és gyermekjóléti szolgálat jelzése alapján 4 család/9 fő, 1 család/2 fő pedig az </w:t>
      </w:r>
      <w:r>
        <w:rPr>
          <w:rFonts w:cs="Arial"/>
        </w:rPr>
        <w:t>Ö</w:t>
      </w:r>
      <w:r w:rsidRPr="00986707">
        <w:rPr>
          <w:rFonts w:cs="Arial"/>
        </w:rPr>
        <w:t xml:space="preserve">nkormányzat jelzése alapján kérte felvételét az intézménybe. </w:t>
      </w:r>
    </w:p>
    <w:p w14:paraId="596C3FBC" w14:textId="77777777" w:rsidR="00A50410" w:rsidRPr="00986707" w:rsidRDefault="00A50410" w:rsidP="00A50410">
      <w:pPr>
        <w:spacing w:line="340" w:lineRule="atLeast"/>
        <w:jc w:val="both"/>
        <w:rPr>
          <w:rFonts w:cs="Arial"/>
        </w:rPr>
      </w:pPr>
      <w:r w:rsidRPr="00986707">
        <w:rPr>
          <w:rFonts w:cs="Arial"/>
        </w:rPr>
        <w:t xml:space="preserve">Az igénybe vevők közül az elmúlt évben 3 család albérletből költözött az otthonba, 3 család korábban együtt élt rokonaival az ő bérleményükben, szintén 3 család pedig szívességi lakáshasználó volt. </w:t>
      </w:r>
    </w:p>
    <w:p w14:paraId="28D5F2E1" w14:textId="77777777" w:rsidR="00A50410" w:rsidRPr="00986707" w:rsidRDefault="00A50410" w:rsidP="00A50410">
      <w:pPr>
        <w:spacing w:line="340" w:lineRule="atLeast"/>
        <w:jc w:val="both"/>
        <w:rPr>
          <w:rFonts w:cs="Arial"/>
        </w:rPr>
      </w:pPr>
      <w:r w:rsidRPr="00986707">
        <w:rPr>
          <w:rFonts w:cs="Arial"/>
        </w:rPr>
        <w:lastRenderedPageBreak/>
        <w:t xml:space="preserve">Az albérletből költöző családok elsősorban a magas lakhatási költségekkel, illetve a főbérlők beköltözési szándékával indokolták felvételi kérelmüket. </w:t>
      </w:r>
    </w:p>
    <w:p w14:paraId="32D36493" w14:textId="77777777" w:rsidR="00A50410" w:rsidRPr="00986707" w:rsidRDefault="00A50410" w:rsidP="00A50410">
      <w:pPr>
        <w:spacing w:line="340" w:lineRule="atLeast"/>
        <w:jc w:val="both"/>
        <w:rPr>
          <w:rFonts w:cs="Arial"/>
        </w:rPr>
      </w:pPr>
      <w:r w:rsidRPr="00986707">
        <w:rPr>
          <w:rFonts w:cs="Arial"/>
        </w:rPr>
        <w:t xml:space="preserve">Az otthonban történő gondozást megelőzően rokonoknál élő családok a felvételi kérelmekben indokként a több generációs együttélésből származó konfliktusokat és a zsúfoltságot fogalmazták meg. </w:t>
      </w:r>
    </w:p>
    <w:p w14:paraId="72C63623" w14:textId="77777777" w:rsidR="00A50410" w:rsidRPr="00986707" w:rsidRDefault="00A50410" w:rsidP="00A50410">
      <w:pPr>
        <w:spacing w:line="340" w:lineRule="atLeast"/>
        <w:jc w:val="both"/>
        <w:rPr>
          <w:rFonts w:cs="Arial"/>
        </w:rPr>
      </w:pPr>
      <w:r w:rsidRPr="00986707">
        <w:rPr>
          <w:rFonts w:cs="Arial"/>
        </w:rPr>
        <w:t>Krízishelyzetben 8 fő fogadására került sor, ők 1-3 éjszakát töltöttek az otthonban. Rendőrségi intézkedés okán 1 éjszakára 3 kiskorú gyermek került elhelyezésre az intézményben.</w:t>
      </w:r>
      <w:r>
        <w:rPr>
          <w:rFonts w:cs="Arial"/>
        </w:rPr>
        <w:t xml:space="preserve"> </w:t>
      </w:r>
      <w:r w:rsidRPr="00986707">
        <w:rPr>
          <w:rFonts w:cs="Arial"/>
        </w:rPr>
        <w:t>A kiköltözők száma 2019-hez viszonyítva csökkenést mutatott, összesen 28 fő/14 gyermek költözött ki az otthonból.</w:t>
      </w:r>
    </w:p>
    <w:p w14:paraId="3917DBA5" w14:textId="77777777" w:rsidR="00A50410" w:rsidRPr="00986707" w:rsidRDefault="00A50410" w:rsidP="00A50410">
      <w:pPr>
        <w:spacing w:line="340" w:lineRule="atLeast"/>
        <w:jc w:val="both"/>
        <w:rPr>
          <w:rFonts w:cs="Arial"/>
        </w:rPr>
      </w:pPr>
      <w:r w:rsidRPr="00986707">
        <w:rPr>
          <w:rFonts w:cs="Arial"/>
        </w:rPr>
        <w:t>A családok átlagban 18 hónapot is meghaladó időt töltöttek az átmeneti otthonban.</w:t>
      </w:r>
    </w:p>
    <w:p w14:paraId="63521764" w14:textId="77777777" w:rsidR="00A50410" w:rsidRDefault="00A50410" w:rsidP="00A50410">
      <w:pPr>
        <w:spacing w:line="340" w:lineRule="atLeast"/>
        <w:jc w:val="both"/>
        <w:rPr>
          <w:rFonts w:cs="Arial"/>
        </w:rPr>
      </w:pPr>
    </w:p>
    <w:p w14:paraId="5F5837FC" w14:textId="77777777" w:rsidR="00A50410" w:rsidRPr="00986707" w:rsidRDefault="00A50410" w:rsidP="00A50410">
      <w:pPr>
        <w:spacing w:line="340" w:lineRule="atLeast"/>
        <w:jc w:val="both"/>
        <w:rPr>
          <w:rFonts w:cs="Arial"/>
        </w:rPr>
      </w:pPr>
      <w:r w:rsidRPr="00986707">
        <w:rPr>
          <w:rFonts w:cs="Arial"/>
        </w:rPr>
        <w:t>A kiköltöző családok közül:</w:t>
      </w:r>
    </w:p>
    <w:p w14:paraId="5668A486" w14:textId="77777777" w:rsidR="00A50410" w:rsidRPr="00986707" w:rsidRDefault="00A50410" w:rsidP="00A50410">
      <w:pPr>
        <w:pStyle w:val="Listaszerbekezds"/>
        <w:numPr>
          <w:ilvl w:val="0"/>
          <w:numId w:val="31"/>
        </w:numPr>
        <w:suppressAutoHyphens/>
        <w:spacing w:after="0" w:line="340" w:lineRule="atLeast"/>
        <w:contextualSpacing w:val="0"/>
        <w:jc w:val="both"/>
        <w:rPr>
          <w:rFonts w:ascii="Arial" w:hAnsi="Arial" w:cs="Arial"/>
          <w:sz w:val="24"/>
          <w:szCs w:val="24"/>
        </w:rPr>
      </w:pPr>
      <w:r w:rsidRPr="00986707">
        <w:rPr>
          <w:rFonts w:ascii="Arial" w:hAnsi="Arial" w:cs="Arial"/>
          <w:sz w:val="24"/>
          <w:szCs w:val="24"/>
        </w:rPr>
        <w:t xml:space="preserve">6 család krízislakást kapott, </w:t>
      </w:r>
    </w:p>
    <w:p w14:paraId="077C8AB1" w14:textId="77777777" w:rsidR="00A50410" w:rsidRPr="00986707" w:rsidRDefault="00A50410" w:rsidP="00A50410">
      <w:pPr>
        <w:pStyle w:val="Listaszerbekezds"/>
        <w:numPr>
          <w:ilvl w:val="0"/>
          <w:numId w:val="31"/>
        </w:numPr>
        <w:suppressAutoHyphens/>
        <w:spacing w:after="0" w:line="340" w:lineRule="atLeast"/>
        <w:contextualSpacing w:val="0"/>
        <w:jc w:val="both"/>
        <w:rPr>
          <w:rFonts w:ascii="Arial" w:hAnsi="Arial" w:cs="Arial"/>
          <w:sz w:val="24"/>
          <w:szCs w:val="24"/>
        </w:rPr>
      </w:pPr>
      <w:r w:rsidRPr="00986707">
        <w:rPr>
          <w:rFonts w:ascii="Arial" w:hAnsi="Arial" w:cs="Arial"/>
          <w:sz w:val="24"/>
          <w:szCs w:val="24"/>
        </w:rPr>
        <w:t xml:space="preserve">1 család az újonnan bevezetett közösségi bérlakás-rendszer igénybevételével jutott lakhatáshoz, </w:t>
      </w:r>
    </w:p>
    <w:p w14:paraId="4FE14BE4" w14:textId="77777777" w:rsidR="00A50410" w:rsidRPr="00986707" w:rsidRDefault="00A50410" w:rsidP="00A50410">
      <w:pPr>
        <w:pStyle w:val="Listaszerbekezds"/>
        <w:numPr>
          <w:ilvl w:val="0"/>
          <w:numId w:val="31"/>
        </w:numPr>
        <w:suppressAutoHyphens/>
        <w:spacing w:after="0" w:line="340" w:lineRule="atLeast"/>
        <w:contextualSpacing w:val="0"/>
        <w:jc w:val="both"/>
        <w:rPr>
          <w:rFonts w:ascii="Arial" w:hAnsi="Arial" w:cs="Arial"/>
          <w:sz w:val="24"/>
          <w:szCs w:val="24"/>
        </w:rPr>
      </w:pPr>
      <w:r w:rsidRPr="00986707">
        <w:rPr>
          <w:rFonts w:ascii="Arial" w:hAnsi="Arial" w:cs="Arial"/>
          <w:sz w:val="24"/>
          <w:szCs w:val="24"/>
        </w:rPr>
        <w:t xml:space="preserve">1 család albérletbe költözött, </w:t>
      </w:r>
    </w:p>
    <w:p w14:paraId="11294E63" w14:textId="77777777" w:rsidR="00A50410" w:rsidRPr="00986707" w:rsidRDefault="00A50410" w:rsidP="00A50410">
      <w:pPr>
        <w:pStyle w:val="Listaszerbekezds"/>
        <w:numPr>
          <w:ilvl w:val="0"/>
          <w:numId w:val="31"/>
        </w:numPr>
        <w:suppressAutoHyphens/>
        <w:spacing w:after="0" w:line="340" w:lineRule="atLeast"/>
        <w:contextualSpacing w:val="0"/>
        <w:jc w:val="both"/>
        <w:rPr>
          <w:rFonts w:ascii="Arial" w:hAnsi="Arial" w:cs="Arial"/>
          <w:sz w:val="24"/>
          <w:szCs w:val="24"/>
        </w:rPr>
      </w:pPr>
      <w:r w:rsidRPr="00986707">
        <w:rPr>
          <w:rFonts w:ascii="Arial" w:hAnsi="Arial" w:cs="Arial"/>
          <w:sz w:val="24"/>
          <w:szCs w:val="24"/>
        </w:rPr>
        <w:t xml:space="preserve">1 családban az apa, bántalmazás miatt kizárásra került, később a gyermek ideiglenes hatályú elhelyezésére került sor, így az anya ellátása is megszüntetésre került, </w:t>
      </w:r>
    </w:p>
    <w:p w14:paraId="78B0D64C" w14:textId="77777777" w:rsidR="00A50410" w:rsidRDefault="00A50410" w:rsidP="00A50410">
      <w:pPr>
        <w:pStyle w:val="Listaszerbekezds"/>
        <w:numPr>
          <w:ilvl w:val="0"/>
          <w:numId w:val="31"/>
        </w:numPr>
        <w:suppressAutoHyphens/>
        <w:spacing w:after="0" w:line="340" w:lineRule="atLeast"/>
        <w:contextualSpacing w:val="0"/>
        <w:jc w:val="both"/>
        <w:rPr>
          <w:rFonts w:ascii="Arial" w:hAnsi="Arial" w:cs="Arial"/>
          <w:sz w:val="24"/>
          <w:szCs w:val="24"/>
        </w:rPr>
      </w:pPr>
      <w:r w:rsidRPr="00986707">
        <w:rPr>
          <w:rFonts w:ascii="Arial" w:hAnsi="Arial" w:cs="Arial"/>
          <w:sz w:val="24"/>
          <w:szCs w:val="24"/>
        </w:rPr>
        <w:t xml:space="preserve">1 család esetében a gyermek a különélő szülőhöz költözött. </w:t>
      </w:r>
    </w:p>
    <w:p w14:paraId="331A1380" w14:textId="77777777" w:rsidR="00A50410" w:rsidRPr="00986707" w:rsidRDefault="00A50410" w:rsidP="00A50410">
      <w:pPr>
        <w:pStyle w:val="Listaszerbekezds"/>
        <w:suppressAutoHyphens/>
        <w:spacing w:after="0" w:line="340" w:lineRule="atLeast"/>
        <w:contextualSpacing w:val="0"/>
        <w:jc w:val="both"/>
        <w:rPr>
          <w:rFonts w:ascii="Arial" w:hAnsi="Arial" w:cs="Arial"/>
          <w:sz w:val="24"/>
          <w:szCs w:val="24"/>
        </w:rPr>
      </w:pPr>
    </w:p>
    <w:p w14:paraId="0A6AF2F0" w14:textId="77777777" w:rsidR="00A50410" w:rsidRDefault="00A50410" w:rsidP="00A50410">
      <w:pPr>
        <w:spacing w:line="340" w:lineRule="atLeast"/>
        <w:jc w:val="both"/>
        <w:rPr>
          <w:rFonts w:cs="Arial"/>
          <w:bCs/>
        </w:rPr>
      </w:pPr>
      <w:r w:rsidRPr="00986707">
        <w:rPr>
          <w:rFonts w:cs="Arial"/>
          <w:bCs/>
        </w:rPr>
        <w:t>A kihasználtság 88,81%</w:t>
      </w:r>
      <w:r>
        <w:rPr>
          <w:rFonts w:cs="Arial"/>
          <w:bCs/>
        </w:rPr>
        <w:t xml:space="preserve">-os </w:t>
      </w:r>
      <w:r w:rsidRPr="00986707">
        <w:rPr>
          <w:rFonts w:cs="Arial"/>
          <w:bCs/>
        </w:rPr>
        <w:t>volt, mely az előző évekhez képest szintén csökkent.</w:t>
      </w:r>
      <w:r>
        <w:rPr>
          <w:rFonts w:cs="Arial"/>
          <w:bCs/>
        </w:rPr>
        <w:t xml:space="preserve"> </w:t>
      </w:r>
      <w:r w:rsidRPr="00986707">
        <w:rPr>
          <w:rFonts w:cs="Arial"/>
          <w:bCs/>
        </w:rPr>
        <w:t>A</w:t>
      </w:r>
      <w:r>
        <w:rPr>
          <w:rFonts w:cs="Arial"/>
          <w:bCs/>
        </w:rPr>
        <w:t xml:space="preserve"> 2020.</w:t>
      </w:r>
      <w:r w:rsidRPr="00986707">
        <w:rPr>
          <w:rFonts w:cs="Arial"/>
          <w:bCs/>
        </w:rPr>
        <w:t xml:space="preserve"> év során a havi kihasználtság széles skálán mozgott, a százalékos ingadozás 71,41-101,61 % közötti volt. </w:t>
      </w:r>
    </w:p>
    <w:p w14:paraId="2871042C" w14:textId="77777777" w:rsidR="00964351" w:rsidRPr="00D87306" w:rsidRDefault="00964351" w:rsidP="00A50410">
      <w:pPr>
        <w:spacing w:line="340" w:lineRule="atLeast"/>
        <w:jc w:val="both"/>
        <w:rPr>
          <w:rFonts w:cs="Arial"/>
          <w:bCs/>
        </w:rPr>
      </w:pPr>
    </w:p>
    <w:p w14:paraId="689A8DEF" w14:textId="77777777" w:rsidR="00A50410" w:rsidRDefault="00A50410" w:rsidP="00A50410">
      <w:pPr>
        <w:spacing w:line="340" w:lineRule="atLeast"/>
        <w:jc w:val="center"/>
        <w:rPr>
          <w:rFonts w:cs="Arial"/>
          <w:bCs/>
          <w:color w:val="FF0000"/>
        </w:rPr>
      </w:pPr>
      <w:r w:rsidRPr="00DE1900">
        <w:rPr>
          <w:noProof/>
          <w:color w:val="FF0000"/>
        </w:rPr>
        <w:drawing>
          <wp:inline distT="0" distB="0" distL="0" distR="0" wp14:anchorId="0BA6737E" wp14:editId="0BA9659E">
            <wp:extent cx="5362575" cy="2809875"/>
            <wp:effectExtent l="0" t="0" r="9525" b="9525"/>
            <wp:docPr id="2"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43EA09" w14:textId="77777777" w:rsidR="00A50410" w:rsidRPr="00DE1900" w:rsidRDefault="00A50410" w:rsidP="00A50410">
      <w:pPr>
        <w:spacing w:line="340" w:lineRule="atLeast"/>
        <w:jc w:val="center"/>
        <w:rPr>
          <w:rFonts w:cs="Arial"/>
          <w:bCs/>
          <w:color w:val="FF0000"/>
        </w:rPr>
      </w:pPr>
    </w:p>
    <w:p w14:paraId="24761770" w14:textId="77777777" w:rsidR="00A50410" w:rsidRDefault="00A50410" w:rsidP="00A50410">
      <w:pPr>
        <w:pStyle w:val="Alaprtelmezs"/>
        <w:spacing w:line="340" w:lineRule="atLeast"/>
        <w:jc w:val="both"/>
        <w:rPr>
          <w:rFonts w:ascii="Arial" w:hAnsi="Arial" w:cs="Arial"/>
          <w:bCs/>
        </w:rPr>
      </w:pPr>
      <w:r w:rsidRPr="008E5C89">
        <w:rPr>
          <w:rFonts w:ascii="Arial" w:hAnsi="Arial" w:cs="Arial"/>
          <w:bCs/>
        </w:rPr>
        <w:t>A klienseknél első helyen 1181 esetben, 94 %-ban az életviteli probléma jelen</w:t>
      </w:r>
      <w:r>
        <w:rPr>
          <w:rFonts w:ascii="Arial" w:hAnsi="Arial" w:cs="Arial"/>
          <w:bCs/>
        </w:rPr>
        <w:t>t</w:t>
      </w:r>
      <w:r w:rsidRPr="008E5C89">
        <w:rPr>
          <w:rFonts w:ascii="Arial" w:hAnsi="Arial" w:cs="Arial"/>
          <w:bCs/>
        </w:rPr>
        <w:t xml:space="preserve"> meg. Ezt követi jóval kisebb esetszámban az anyagi (45, 3,5%) és a gyermeknevelési </w:t>
      </w:r>
      <w:r w:rsidRPr="008E5C89">
        <w:rPr>
          <w:rFonts w:ascii="Arial" w:hAnsi="Arial" w:cs="Arial"/>
          <w:bCs/>
        </w:rPr>
        <w:lastRenderedPageBreak/>
        <w:t>probléma (17, 1,5 %). A családi konfliktus 9, a szülői elhanyagolás 1, a szenvedélybetegség 2 esetben jelent meg.</w:t>
      </w:r>
    </w:p>
    <w:p w14:paraId="616DF80E" w14:textId="77777777" w:rsidR="00A50410" w:rsidRPr="008E5C89" w:rsidRDefault="00A50410" w:rsidP="00A50410">
      <w:pPr>
        <w:pStyle w:val="Alaprtelmezs"/>
        <w:spacing w:line="340" w:lineRule="atLeast"/>
        <w:jc w:val="both"/>
        <w:rPr>
          <w:rFonts w:ascii="Arial" w:hAnsi="Arial" w:cs="Arial"/>
          <w:bCs/>
        </w:rPr>
      </w:pPr>
    </w:p>
    <w:p w14:paraId="52D21F28" w14:textId="77777777" w:rsidR="00A50410" w:rsidRPr="008E5C89" w:rsidRDefault="00A50410" w:rsidP="00A50410">
      <w:pPr>
        <w:pStyle w:val="Alaprtelmezs"/>
        <w:spacing w:line="340" w:lineRule="atLeast"/>
        <w:jc w:val="both"/>
        <w:rPr>
          <w:rFonts w:ascii="Arial" w:hAnsi="Arial" w:cs="Arial"/>
          <w:bCs/>
        </w:rPr>
      </w:pPr>
      <w:r w:rsidRPr="008E5C89">
        <w:rPr>
          <w:rFonts w:ascii="Arial" w:hAnsi="Arial" w:cs="Arial"/>
          <w:bCs/>
        </w:rPr>
        <w:t>A szociális munkásoknál a probléma típusokat vizsgálva ugyanezt a tipizálás</w:t>
      </w:r>
      <w:r>
        <w:rPr>
          <w:rFonts w:ascii="Arial" w:hAnsi="Arial" w:cs="Arial"/>
          <w:bCs/>
        </w:rPr>
        <w:t xml:space="preserve"> található, </w:t>
      </w:r>
      <w:r w:rsidRPr="008E5C89">
        <w:rPr>
          <w:rFonts w:ascii="Arial" w:hAnsi="Arial" w:cs="Arial"/>
          <w:bCs/>
        </w:rPr>
        <w:t xml:space="preserve">hasonló arányszámban: </w:t>
      </w:r>
    </w:p>
    <w:p w14:paraId="620214DA" w14:textId="77777777" w:rsidR="00A50410" w:rsidRPr="008E5C89" w:rsidRDefault="00A50410" w:rsidP="00A50410">
      <w:pPr>
        <w:pStyle w:val="Alaprtelmezs"/>
        <w:numPr>
          <w:ilvl w:val="0"/>
          <w:numId w:val="32"/>
        </w:numPr>
        <w:suppressAutoHyphens/>
        <w:autoSpaceDE/>
        <w:autoSpaceDN/>
        <w:adjustRightInd/>
        <w:spacing w:line="340" w:lineRule="atLeast"/>
        <w:jc w:val="both"/>
        <w:rPr>
          <w:rFonts w:ascii="Arial" w:hAnsi="Arial" w:cs="Arial"/>
          <w:bCs/>
        </w:rPr>
      </w:pPr>
      <w:r w:rsidRPr="008E5C89">
        <w:rPr>
          <w:rFonts w:ascii="Arial" w:hAnsi="Arial" w:cs="Arial"/>
          <w:bCs/>
        </w:rPr>
        <w:t xml:space="preserve">életviteli 1177 (93%), </w:t>
      </w:r>
    </w:p>
    <w:p w14:paraId="04E6C870" w14:textId="77777777" w:rsidR="00A50410" w:rsidRPr="008E5C89" w:rsidRDefault="00A50410" w:rsidP="00A50410">
      <w:pPr>
        <w:pStyle w:val="Alaprtelmezs"/>
        <w:numPr>
          <w:ilvl w:val="0"/>
          <w:numId w:val="32"/>
        </w:numPr>
        <w:suppressAutoHyphens/>
        <w:autoSpaceDE/>
        <w:autoSpaceDN/>
        <w:adjustRightInd/>
        <w:spacing w:line="340" w:lineRule="atLeast"/>
        <w:jc w:val="both"/>
        <w:rPr>
          <w:rFonts w:ascii="Arial" w:hAnsi="Arial" w:cs="Arial"/>
          <w:bCs/>
        </w:rPr>
      </w:pPr>
      <w:r w:rsidRPr="008E5C89">
        <w:rPr>
          <w:rFonts w:ascii="Arial" w:hAnsi="Arial" w:cs="Arial"/>
          <w:bCs/>
        </w:rPr>
        <w:t xml:space="preserve">anyagi 44 (3,5%), </w:t>
      </w:r>
    </w:p>
    <w:p w14:paraId="24A430FA" w14:textId="77777777" w:rsidR="00A50410" w:rsidRPr="008E5C89" w:rsidRDefault="00A50410" w:rsidP="00A50410">
      <w:pPr>
        <w:pStyle w:val="Alaprtelmezs"/>
        <w:numPr>
          <w:ilvl w:val="0"/>
          <w:numId w:val="32"/>
        </w:numPr>
        <w:suppressAutoHyphens/>
        <w:autoSpaceDE/>
        <w:autoSpaceDN/>
        <w:adjustRightInd/>
        <w:spacing w:line="340" w:lineRule="atLeast"/>
        <w:jc w:val="both"/>
        <w:rPr>
          <w:rFonts w:ascii="Arial" w:hAnsi="Arial" w:cs="Arial"/>
          <w:bCs/>
        </w:rPr>
      </w:pPr>
      <w:r w:rsidRPr="008E5C89">
        <w:rPr>
          <w:rFonts w:ascii="Arial" w:hAnsi="Arial" w:cs="Arial"/>
          <w:bCs/>
        </w:rPr>
        <w:t xml:space="preserve">gyermeknevelési 20 (2%), </w:t>
      </w:r>
    </w:p>
    <w:p w14:paraId="49F7BAD1" w14:textId="77777777" w:rsidR="00A50410" w:rsidRPr="008E5C89" w:rsidRDefault="00A50410" w:rsidP="00A50410">
      <w:pPr>
        <w:pStyle w:val="Alaprtelmezs"/>
        <w:numPr>
          <w:ilvl w:val="0"/>
          <w:numId w:val="32"/>
        </w:numPr>
        <w:suppressAutoHyphens/>
        <w:autoSpaceDE/>
        <w:autoSpaceDN/>
        <w:adjustRightInd/>
        <w:spacing w:line="340" w:lineRule="atLeast"/>
        <w:jc w:val="both"/>
        <w:rPr>
          <w:rFonts w:ascii="Arial" w:hAnsi="Arial" w:cs="Arial"/>
          <w:bCs/>
        </w:rPr>
      </w:pPr>
      <w:r w:rsidRPr="008E5C89">
        <w:rPr>
          <w:rFonts w:ascii="Arial" w:hAnsi="Arial" w:cs="Arial"/>
          <w:bCs/>
        </w:rPr>
        <w:t xml:space="preserve">családi konfliktus 13 (1 %), </w:t>
      </w:r>
    </w:p>
    <w:p w14:paraId="3FC6AF27" w14:textId="77777777" w:rsidR="00A50410" w:rsidRPr="008E5C89" w:rsidRDefault="00A50410" w:rsidP="00A50410">
      <w:pPr>
        <w:pStyle w:val="Alaprtelmezs"/>
        <w:numPr>
          <w:ilvl w:val="0"/>
          <w:numId w:val="32"/>
        </w:numPr>
        <w:suppressAutoHyphens/>
        <w:autoSpaceDE/>
        <w:autoSpaceDN/>
        <w:adjustRightInd/>
        <w:spacing w:line="340" w:lineRule="atLeast"/>
        <w:jc w:val="both"/>
        <w:rPr>
          <w:rFonts w:ascii="Arial" w:hAnsi="Arial" w:cs="Arial"/>
          <w:bCs/>
        </w:rPr>
      </w:pPr>
      <w:r w:rsidRPr="008E5C89">
        <w:rPr>
          <w:rFonts w:ascii="Arial" w:hAnsi="Arial" w:cs="Arial"/>
          <w:bCs/>
        </w:rPr>
        <w:t xml:space="preserve">szenvedélybetegségek 2, </w:t>
      </w:r>
    </w:p>
    <w:p w14:paraId="443A5318" w14:textId="77777777" w:rsidR="00A50410" w:rsidRDefault="00A50410" w:rsidP="00A50410">
      <w:pPr>
        <w:pStyle w:val="Alaprtelmezs"/>
        <w:numPr>
          <w:ilvl w:val="0"/>
          <w:numId w:val="32"/>
        </w:numPr>
        <w:suppressAutoHyphens/>
        <w:autoSpaceDE/>
        <w:autoSpaceDN/>
        <w:adjustRightInd/>
        <w:spacing w:line="340" w:lineRule="atLeast"/>
        <w:jc w:val="both"/>
        <w:rPr>
          <w:rFonts w:ascii="Arial" w:hAnsi="Arial" w:cs="Arial"/>
          <w:bCs/>
        </w:rPr>
      </w:pPr>
      <w:r w:rsidRPr="008E5C89">
        <w:rPr>
          <w:rFonts w:ascii="Arial" w:hAnsi="Arial" w:cs="Arial"/>
          <w:bCs/>
        </w:rPr>
        <w:t>szülői elhanyagolás 1</w:t>
      </w:r>
    </w:p>
    <w:p w14:paraId="0C929717" w14:textId="77777777" w:rsidR="00A50410" w:rsidRPr="008E5C89" w:rsidRDefault="00A50410" w:rsidP="00A50410">
      <w:pPr>
        <w:pStyle w:val="Alaprtelmezs"/>
        <w:numPr>
          <w:ilvl w:val="0"/>
          <w:numId w:val="32"/>
        </w:numPr>
        <w:suppressAutoHyphens/>
        <w:autoSpaceDE/>
        <w:autoSpaceDN/>
        <w:adjustRightInd/>
        <w:spacing w:line="340" w:lineRule="atLeast"/>
        <w:jc w:val="both"/>
        <w:rPr>
          <w:rFonts w:ascii="Arial" w:hAnsi="Arial" w:cs="Arial"/>
          <w:bCs/>
        </w:rPr>
      </w:pPr>
    </w:p>
    <w:p w14:paraId="15EB0AC3" w14:textId="12B9CC47" w:rsidR="00A50410" w:rsidRPr="00964351" w:rsidRDefault="00A50410" w:rsidP="00A50410">
      <w:pPr>
        <w:pStyle w:val="Alaprtelmezs"/>
        <w:spacing w:line="340" w:lineRule="atLeast"/>
        <w:jc w:val="both"/>
        <w:rPr>
          <w:rFonts w:ascii="Arial" w:hAnsi="Arial" w:cs="Arial"/>
          <w:bCs/>
        </w:rPr>
      </w:pPr>
      <w:r w:rsidRPr="008E5C89">
        <w:rPr>
          <w:rFonts w:ascii="Arial" w:hAnsi="Arial" w:cs="Arial"/>
          <w:bCs/>
        </w:rPr>
        <w:t>A probléma kezelése így mind a kliens, mind a szociális munkás részéről azonos szintről indult, mely elősegítette a hatékony segítségnyújtást.</w:t>
      </w:r>
    </w:p>
    <w:p w14:paraId="75089CB3" w14:textId="77777777" w:rsidR="00A50410" w:rsidRPr="008E5C89" w:rsidRDefault="00A50410" w:rsidP="00A50410">
      <w:pPr>
        <w:pStyle w:val="Alaprtelmezs"/>
        <w:spacing w:line="340" w:lineRule="atLeast"/>
        <w:jc w:val="both"/>
        <w:rPr>
          <w:rFonts w:ascii="Arial" w:hAnsi="Arial" w:cs="Arial"/>
          <w:bCs/>
        </w:rPr>
      </w:pPr>
      <w:r w:rsidRPr="008E5C89">
        <w:rPr>
          <w:rFonts w:ascii="Arial" w:hAnsi="Arial" w:cs="Arial"/>
          <w:bCs/>
        </w:rPr>
        <w:t xml:space="preserve">2020-ban az előző évekhez hasonlóan legjellemzőbb szakmai tevékenység az információnyújtás 49 %-ban (1004 esetben), a tanácsadás 27 %-ban (555 esetben) volt, ezt követte a családlátogatás 18,73 %-ban (384 esetben), hivatalos ügyek intézésében való közreműködés 2,5% (28 esetben). </w:t>
      </w:r>
      <w:r>
        <w:rPr>
          <w:rFonts w:ascii="Arial" w:hAnsi="Arial" w:cs="Arial"/>
          <w:bCs/>
        </w:rPr>
        <w:t>Alacsonyabb</w:t>
      </w:r>
      <w:r w:rsidRPr="008E5C89">
        <w:rPr>
          <w:rFonts w:ascii="Arial" w:hAnsi="Arial" w:cs="Arial"/>
          <w:bCs/>
        </w:rPr>
        <w:t xml:space="preserve"> esetszámokban jelentkezett az esetmegbeszélés, az egyéni- és családi gondozási-nevelési terv megbeszélése, illetve korrepetálás szervezése.</w:t>
      </w:r>
    </w:p>
    <w:p w14:paraId="66707244" w14:textId="77777777" w:rsidR="00A50410" w:rsidRPr="008E5C89" w:rsidRDefault="00A50410" w:rsidP="00A50410">
      <w:pPr>
        <w:pStyle w:val="Alaprtelmezs"/>
        <w:spacing w:line="340" w:lineRule="atLeast"/>
        <w:jc w:val="both"/>
        <w:rPr>
          <w:rFonts w:ascii="Arial" w:hAnsi="Arial" w:cs="Arial"/>
          <w:bCs/>
        </w:rPr>
      </w:pPr>
    </w:p>
    <w:p w14:paraId="02DC82A2" w14:textId="77777777" w:rsidR="00A50410" w:rsidRPr="00DE1900" w:rsidRDefault="00A50410" w:rsidP="00A50410">
      <w:pPr>
        <w:pStyle w:val="Alaprtelmezs"/>
        <w:spacing w:line="340" w:lineRule="atLeast"/>
        <w:jc w:val="center"/>
        <w:rPr>
          <w:rFonts w:ascii="Arial" w:hAnsi="Arial" w:cs="Arial"/>
          <w:bCs/>
          <w:color w:val="FF0000"/>
        </w:rPr>
      </w:pPr>
      <w:r w:rsidRPr="00DE1900">
        <w:rPr>
          <w:noProof/>
          <w:color w:val="FF0000"/>
        </w:rPr>
        <w:drawing>
          <wp:inline distT="0" distB="0" distL="0" distR="0" wp14:anchorId="7CAC24C1" wp14:editId="730AEF74">
            <wp:extent cx="5486400" cy="3200400"/>
            <wp:effectExtent l="0" t="0" r="0" b="0"/>
            <wp:docPr id="9" name="Diagram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08C31DA" w14:textId="77777777" w:rsidR="00A50410" w:rsidRDefault="00A50410" w:rsidP="00A50410">
      <w:pPr>
        <w:pStyle w:val="Alaprtelmezs"/>
        <w:spacing w:line="340" w:lineRule="atLeast"/>
        <w:jc w:val="both"/>
        <w:rPr>
          <w:rFonts w:ascii="Arial" w:hAnsi="Arial" w:cs="Arial"/>
          <w:bCs/>
          <w:color w:val="FF0000"/>
        </w:rPr>
      </w:pPr>
    </w:p>
    <w:p w14:paraId="7D617074" w14:textId="77777777" w:rsidR="00A50410" w:rsidRPr="00DE1900" w:rsidRDefault="00A50410" w:rsidP="00A50410">
      <w:pPr>
        <w:pStyle w:val="Alaprtelmezs"/>
        <w:spacing w:line="340" w:lineRule="atLeast"/>
        <w:jc w:val="both"/>
        <w:rPr>
          <w:rFonts w:ascii="Arial" w:hAnsi="Arial" w:cs="Arial"/>
          <w:bCs/>
          <w:color w:val="FF0000"/>
        </w:rPr>
      </w:pPr>
    </w:p>
    <w:p w14:paraId="1E241771" w14:textId="77777777" w:rsidR="00A50410" w:rsidRPr="008E5C89" w:rsidRDefault="00A50410" w:rsidP="00A50410">
      <w:pPr>
        <w:pStyle w:val="Alaprtelmezs"/>
        <w:spacing w:line="340" w:lineRule="atLeast"/>
        <w:jc w:val="both"/>
        <w:rPr>
          <w:rFonts w:ascii="Arial" w:hAnsi="Arial" w:cs="Arial"/>
        </w:rPr>
      </w:pPr>
      <w:r w:rsidRPr="008E5C89">
        <w:rPr>
          <w:rFonts w:ascii="Arial" w:hAnsi="Arial" w:cs="Arial"/>
        </w:rPr>
        <w:t>Az otthonban ellátott gyermekek nemek szerinti megoszlása tekintetében bekerüléskor nem volt eltérés a fiúk és a lányok között (14 – 14 fő).</w:t>
      </w:r>
      <w:r>
        <w:rPr>
          <w:rFonts w:ascii="Arial" w:hAnsi="Arial" w:cs="Arial"/>
        </w:rPr>
        <w:t xml:space="preserve"> </w:t>
      </w:r>
      <w:r w:rsidRPr="008E5C89">
        <w:rPr>
          <w:rFonts w:ascii="Arial" w:hAnsi="Arial" w:cs="Arial"/>
        </w:rPr>
        <w:t xml:space="preserve">A korcsoportos bontás szerint legnagyobb arányban a 0-2 évesek éltek az otthonban, ez 42,85 %-ot azaz, 12 főt </w:t>
      </w:r>
      <w:r w:rsidRPr="008E5C89">
        <w:rPr>
          <w:rFonts w:ascii="Arial" w:hAnsi="Arial" w:cs="Arial"/>
        </w:rPr>
        <w:lastRenderedPageBreak/>
        <w:t xml:space="preserve">jelentett. A 3-5 évesek ennél alacsonyabb arányban 8 fővel (28,57%), a 6-13 éves korosztály 6 fővel (21,42%), a 14-18 éves korosztály 2 fővel (7,14%) képviseltette magát. </w:t>
      </w:r>
    </w:p>
    <w:p w14:paraId="69A402EB" w14:textId="77777777" w:rsidR="00A50410" w:rsidRPr="008E5C89" w:rsidRDefault="00A50410" w:rsidP="00A50410">
      <w:pPr>
        <w:spacing w:line="340" w:lineRule="atLeast"/>
        <w:jc w:val="both"/>
        <w:rPr>
          <w:rFonts w:cs="Arial"/>
        </w:rPr>
      </w:pPr>
      <w:r w:rsidRPr="008E5C89">
        <w:rPr>
          <w:rFonts w:cs="Arial"/>
        </w:rPr>
        <w:t>A szakmai munkavégzésben továbbra is kiemelt feladatként szerepelt az ellátásban részesülők körében annak elfogadtatása, hogy az igénybe vett szolgáltatás ellenértékét a meghatározott időben megtérítsék. Felismerjék, hogy kiadásaik tervezésénél prioritást kell élveznie a lakhatásért fizetendő személyi térítési díj kiegyenlítésének. A következetes munka eredményeképpen - az elmúlt évekhez hasonlóan - jó volt a lakók fizetési morálja.</w:t>
      </w:r>
    </w:p>
    <w:p w14:paraId="5410EC67" w14:textId="77777777" w:rsidR="00A50410" w:rsidRPr="008E5C89" w:rsidRDefault="00A50410" w:rsidP="00A50410">
      <w:pPr>
        <w:spacing w:line="340" w:lineRule="atLeast"/>
        <w:jc w:val="both"/>
        <w:rPr>
          <w:rFonts w:cs="Arial"/>
        </w:rPr>
      </w:pPr>
      <w:r w:rsidRPr="008E5C89">
        <w:rPr>
          <w:rFonts w:cs="Arial"/>
        </w:rPr>
        <w:t xml:space="preserve">Az átmeneti otthonban a családgondozás során a munkatársak intenzív szociális munkát folytattak a hatékony együttműködés és a problémák megoldása érdekében.  </w:t>
      </w:r>
    </w:p>
    <w:p w14:paraId="284A0F00" w14:textId="77777777" w:rsidR="00A50410" w:rsidRPr="008E5C89" w:rsidRDefault="00A50410" w:rsidP="00A50410">
      <w:pPr>
        <w:spacing w:line="340" w:lineRule="atLeast"/>
        <w:jc w:val="both"/>
        <w:rPr>
          <w:rFonts w:cs="Arial"/>
        </w:rPr>
      </w:pPr>
      <w:r w:rsidRPr="008E5C89">
        <w:rPr>
          <w:rFonts w:cs="Arial"/>
        </w:rPr>
        <w:t xml:space="preserve">A család- és gyermekjóléti szolgálat, illetve központ szakembereivel közösen elkészített egyéni gondozási tervekben a lakókkal közösen kerültek megfogalmazásra az átmeneti gondozás igénybevételéhez vezető okok, a megoldáshoz vezető utak, illetve a célok eléréshez szükséges feladatok, tennivalók, valamint az intézmény által biztosított segítségnyújtás formái. A munkatársak aktív segítséget nyújtottak a szülőknek a gyermekekkel kapcsolatos napi gondozási, nevelési teendőik ellátásában. </w:t>
      </w:r>
    </w:p>
    <w:p w14:paraId="3C2E35D6" w14:textId="77777777" w:rsidR="00A50410" w:rsidRPr="008E5C89" w:rsidRDefault="00A50410" w:rsidP="00A50410">
      <w:pPr>
        <w:spacing w:line="340" w:lineRule="atLeast"/>
        <w:jc w:val="both"/>
        <w:rPr>
          <w:rFonts w:cs="Arial"/>
        </w:rPr>
      </w:pPr>
      <w:r w:rsidRPr="008E5C89">
        <w:rPr>
          <w:rFonts w:cs="Arial"/>
        </w:rPr>
        <w:t>A munkaviszonnyal nem rendelkező új lakóknál az elmúlt évben is kiemelt helyen szerepelt a munkaerőpiacon való elhelyezkedés. Az átmeneti otthon munkatársai önéletrajz elkészítésével és telefonálási lehetőségek biztosításával nyújtottak segítséget. 2020-ban az átmeneti gondozás ideje alatt 5 főnek sikerült munkaviszonyt létesítenie, illetve magasabb jövedelmet biztosító munkahelyet találnia.  Az átmeneti otthonban minden családdal elő-takarékossági megállapodás került megkötésre, figyelembe véve a tényleges bevételeket és a család terhelhetőségét.  A lakók által vállalt elő-takarékossági összegek 5 - 50 ezer forint között mozogtak.</w:t>
      </w:r>
      <w:r>
        <w:rPr>
          <w:rFonts w:cs="Arial"/>
        </w:rPr>
        <w:t xml:space="preserve"> </w:t>
      </w:r>
      <w:r w:rsidRPr="008E5C89">
        <w:rPr>
          <w:rFonts w:cs="Arial"/>
        </w:rPr>
        <w:t>A havi rendszerességgel befizetett összeg megtakarításként szolgált a kiköltözéskor. A személyi térítési díjakhoz hasonlóan az elő-takarékossági befizetések is rendben megtörténtek. Az otthonban lakó várandós édesanyák és gyermekek egészséges fejlődése, táplálkozása érdekében a területileg illetékes védőnő heti rendszerességgel kereste fel az intézményt.</w:t>
      </w:r>
      <w:r>
        <w:rPr>
          <w:rFonts w:cs="Arial"/>
        </w:rPr>
        <w:t xml:space="preserve"> Két</w:t>
      </w:r>
      <w:r w:rsidRPr="008E5C89">
        <w:rPr>
          <w:rFonts w:cs="Arial"/>
        </w:rPr>
        <w:t xml:space="preserve"> családnál volt biztosított a különélő gyermekeikkel való rendszeres kapcsolattartás.</w:t>
      </w:r>
    </w:p>
    <w:p w14:paraId="53D42D7B" w14:textId="77777777" w:rsidR="00A50410" w:rsidRPr="008E5C89" w:rsidRDefault="00A50410" w:rsidP="00A50410">
      <w:pPr>
        <w:spacing w:line="340" w:lineRule="atLeast"/>
        <w:jc w:val="both"/>
        <w:rPr>
          <w:rFonts w:cs="Arial"/>
        </w:rPr>
      </w:pPr>
      <w:r w:rsidRPr="008E5C89">
        <w:rPr>
          <w:rFonts w:eastAsia="Arial Unicode MS" w:cs="Arial"/>
        </w:rPr>
        <w:t xml:space="preserve">A hatékony segítségnyújtás érdekében az otthon munkatársai rendszeresen együttműködtek a szociális és egészségügyi ellátórendszer intézményeivel, így a család- és gyermekjóléti központtal és szolgálattal, a Fogyatékkal Élőket és Hajléktalanokat Ellátó Közhasznú Nonprofit Korlátolt Felelősségű Társaság munkatársaival, a házi gyermekorvosokkal, a területileg illetékes védőnővel, a Polgármesteri Hivatal Egészségügyi és Közszolgálati Osztályával, a Szombathelyi Járási Hivatal Járási Gyámhivatalának ügyintézőivel, </w:t>
      </w:r>
      <w:r w:rsidRPr="008E5C89">
        <w:rPr>
          <w:rFonts w:cs="Arial"/>
        </w:rPr>
        <w:t xml:space="preserve">valamint a városban működő karitatív szervezetekkel. 2020-ban is több esetben - főként az év végi ünnepek alkalmával - kaptak lakók magánszemélyektől ruha-, játék-, illetve </w:t>
      </w:r>
      <w:r w:rsidRPr="008E5C89">
        <w:rPr>
          <w:rFonts w:cs="Arial"/>
        </w:rPr>
        <w:lastRenderedPageBreak/>
        <w:t>élelmiszeradományokat.</w:t>
      </w:r>
      <w:r>
        <w:rPr>
          <w:rFonts w:cs="Arial"/>
        </w:rPr>
        <w:t xml:space="preserve"> </w:t>
      </w:r>
      <w:r w:rsidRPr="008E5C89">
        <w:rPr>
          <w:rFonts w:cs="Arial"/>
        </w:rPr>
        <w:t xml:space="preserve">Az előző évekhez képest még nagyobb nehézséget okozott az ellátottak átmeneti gondozását követő lakhatásának megoldása. </w:t>
      </w:r>
    </w:p>
    <w:p w14:paraId="0DE1A041" w14:textId="77777777" w:rsidR="00A50410" w:rsidRPr="008E5C89" w:rsidRDefault="00A50410" w:rsidP="00A50410">
      <w:pPr>
        <w:spacing w:line="340" w:lineRule="atLeast"/>
        <w:jc w:val="both"/>
        <w:rPr>
          <w:rFonts w:cs="Arial"/>
        </w:rPr>
      </w:pPr>
      <w:r w:rsidRPr="008E5C89">
        <w:rPr>
          <w:rFonts w:cs="Arial"/>
        </w:rPr>
        <w:t xml:space="preserve">A helyi lakásrendelet szerinti pályázat benyújtásához szükséges egy főre jutó havi jövedelmet, a lakók többsége nem éri el. A gyermeküket egyedül nevelő anyák, illetve a kétszülős gyermeket/gyermekeket nevelő családoknál az anyák általában inaktívak (GYES). Az aktív korú szülők alacsony iskolai végzettségük miatt többnyire csak egyszerűsített foglalkoztatással, esetleg minimálbéres, vagy azt csak néhány ezer forinttal meghaladó munkabért képesek realizálni. A felújításra szoruló bérlemények a magas felújítási költségek miatt válnak elérhetetlenné számukra. Az átmeneti szállás, illetve a krízishelyzetre való hivatkozással történő bérlakás igénylés, mint lehetőség, az elmúlt évben is több alkalommal megoldást jelentett az intézményből kiköltözőknek. </w:t>
      </w:r>
    </w:p>
    <w:p w14:paraId="23CD858D" w14:textId="77777777" w:rsidR="00A50410" w:rsidRPr="008E5C89" w:rsidRDefault="00A50410" w:rsidP="00A50410">
      <w:pPr>
        <w:spacing w:line="340" w:lineRule="atLeast"/>
        <w:jc w:val="both"/>
        <w:rPr>
          <w:rFonts w:cs="Arial"/>
        </w:rPr>
      </w:pPr>
      <w:r w:rsidRPr="008E5C89">
        <w:rPr>
          <w:rFonts w:cs="Arial"/>
        </w:rPr>
        <w:t>A 2020-ban új elemként megjelenő közösségi bérlakás-rendszer újabb lehetőséget teremtett lakhatásuk megoldására.</w:t>
      </w:r>
      <w:r>
        <w:rPr>
          <w:rFonts w:cs="Arial"/>
        </w:rPr>
        <w:t xml:space="preserve"> </w:t>
      </w:r>
      <w:r w:rsidRPr="008E5C89">
        <w:rPr>
          <w:rFonts w:cs="Arial"/>
        </w:rPr>
        <w:t xml:space="preserve">Amennyiben egy családnak nincsenek támaszt nyújtó rokoni kapcsolatai, az albérletbe költözés jelenthetne megoldást. Az utóbbi évekhez hasonlóan kevés albérleti lehetőség volt Szombathelyen. </w:t>
      </w:r>
    </w:p>
    <w:p w14:paraId="1E8944F2" w14:textId="77777777" w:rsidR="00A50410" w:rsidRPr="008E5C89" w:rsidRDefault="00A50410" w:rsidP="00A50410">
      <w:pPr>
        <w:spacing w:line="340" w:lineRule="atLeast"/>
        <w:jc w:val="both"/>
        <w:rPr>
          <w:rFonts w:cs="Arial"/>
        </w:rPr>
      </w:pPr>
      <w:r w:rsidRPr="008E5C89">
        <w:rPr>
          <w:rFonts w:cs="Arial"/>
        </w:rPr>
        <w:t>A sajtóban és az internetes felületeken meghirdetett kiadó ingatlanok jelentős részénél a tulajdonos magas albérleti díjat (70 – 90 ezer Ft/hó felett) és két, esetenként háromhavi kauciót kért, ami szinte lehetetlenné tette a kliensek számára a lakások bérbevételét.</w:t>
      </w:r>
      <w:r>
        <w:rPr>
          <w:rFonts w:cs="Arial"/>
        </w:rPr>
        <w:t xml:space="preserve"> </w:t>
      </w:r>
      <w:r w:rsidRPr="008E5C89">
        <w:rPr>
          <w:rFonts w:cs="Arial"/>
        </w:rPr>
        <w:t xml:space="preserve">A következő akadályt az ingatlan bérlésben általában a gyermek/gyermekek jelentik. A lakást bérbe adók azon túl, hogy egy gyermekes család esetleg jobban elhasználja az ingatlant, még attól is tartanak, hogy ha a későbbiekben a család anyagi krízisbe kerül, nem tudják kiegyenlíteni a lakhatás költségeit és nehéz őket az ingatlan elhagyására kényszeríteni. </w:t>
      </w:r>
    </w:p>
    <w:p w14:paraId="1326BFC6" w14:textId="77777777" w:rsidR="00A50410" w:rsidRPr="008E5C89" w:rsidRDefault="00A50410" w:rsidP="00A50410">
      <w:pPr>
        <w:spacing w:line="340" w:lineRule="atLeast"/>
        <w:jc w:val="both"/>
        <w:rPr>
          <w:rFonts w:cs="Arial"/>
        </w:rPr>
      </w:pPr>
      <w:r w:rsidRPr="008E5C89">
        <w:rPr>
          <w:rFonts w:cs="Arial"/>
        </w:rPr>
        <w:t xml:space="preserve">A lakásukat kiadni szándékozók részéről számolni kell az előítéletességgel is, akár a lakók származása, a gyermekeik száma, vagy jelenlegi lakhelyükkel (átmeneti otthon) kapcsolatban. </w:t>
      </w:r>
    </w:p>
    <w:p w14:paraId="5097C9D3" w14:textId="77777777" w:rsidR="00A50410" w:rsidRPr="004C314B" w:rsidRDefault="00A50410" w:rsidP="00A50410">
      <w:pPr>
        <w:pStyle w:val="WW-NormlWeb"/>
        <w:spacing w:line="340" w:lineRule="atLeast"/>
        <w:jc w:val="both"/>
        <w:rPr>
          <w:rFonts w:ascii="Arial" w:hAnsi="Arial" w:cs="Arial"/>
          <w:sz w:val="22"/>
          <w:szCs w:val="22"/>
        </w:rPr>
      </w:pPr>
    </w:p>
    <w:p w14:paraId="6A2674A6" w14:textId="77777777" w:rsidR="00A50410" w:rsidRPr="000964FF" w:rsidRDefault="00A50410" w:rsidP="00A50410">
      <w:pPr>
        <w:pStyle w:val="WW-NormlWeb"/>
        <w:spacing w:line="340" w:lineRule="atLeast"/>
        <w:jc w:val="both"/>
        <w:rPr>
          <w:rFonts w:ascii="Arial" w:hAnsi="Arial" w:cs="Arial"/>
          <w:szCs w:val="24"/>
        </w:rPr>
      </w:pPr>
      <w:r w:rsidRPr="008E5C89">
        <w:rPr>
          <w:rFonts w:ascii="Arial" w:hAnsi="Arial" w:cs="Arial"/>
          <w:szCs w:val="24"/>
        </w:rPr>
        <w:t xml:space="preserve">A Családok Átmeneti Otthona 2020. március 1-től </w:t>
      </w:r>
      <w:r w:rsidRPr="000964FF">
        <w:rPr>
          <w:rFonts w:ascii="Arial" w:hAnsi="Arial" w:cs="Arial"/>
          <w:szCs w:val="24"/>
        </w:rPr>
        <w:t>az ideiglenes távoltartás elrendelése esetén az alábbi feladatokat végzi:</w:t>
      </w:r>
    </w:p>
    <w:p w14:paraId="6055EBB4" w14:textId="77777777" w:rsidR="00A50410" w:rsidRPr="008E5C89" w:rsidRDefault="00A50410" w:rsidP="00A50410">
      <w:pPr>
        <w:pStyle w:val="WW-NormlWeb"/>
        <w:numPr>
          <w:ilvl w:val="0"/>
          <w:numId w:val="33"/>
        </w:numPr>
        <w:suppressAutoHyphens/>
        <w:spacing w:line="340" w:lineRule="atLeast"/>
        <w:jc w:val="both"/>
        <w:rPr>
          <w:rFonts w:ascii="Arial" w:hAnsi="Arial" w:cs="Arial"/>
          <w:szCs w:val="24"/>
        </w:rPr>
      </w:pPr>
      <w:r w:rsidRPr="008E5C89">
        <w:rPr>
          <w:rFonts w:ascii="Arial" w:hAnsi="Arial" w:cs="Arial"/>
          <w:szCs w:val="24"/>
        </w:rPr>
        <w:t xml:space="preserve">Munkaszüneti napokon, illetve a munkaszüneti napot megelőző munkanapon 12 órát követően az átmeneti otthon hivatalos email címére a rendőrségtől az ideiglenes távoltartás ügyében érkezett levelek fogadása, majd telefonon történő kapcsolatfelvétel a bántalmazottal, illetve a bántalmazóval. </w:t>
      </w:r>
    </w:p>
    <w:p w14:paraId="5B404BB4" w14:textId="77777777" w:rsidR="00A50410" w:rsidRPr="008E5C89" w:rsidRDefault="00A50410" w:rsidP="00A50410">
      <w:pPr>
        <w:pStyle w:val="WW-NormlWeb"/>
        <w:numPr>
          <w:ilvl w:val="0"/>
          <w:numId w:val="33"/>
        </w:numPr>
        <w:suppressAutoHyphens/>
        <w:spacing w:line="340" w:lineRule="atLeast"/>
        <w:jc w:val="both"/>
        <w:rPr>
          <w:rFonts w:ascii="Arial" w:hAnsi="Arial" w:cs="Arial"/>
          <w:szCs w:val="24"/>
        </w:rPr>
      </w:pPr>
      <w:r w:rsidRPr="008E5C89">
        <w:rPr>
          <w:rFonts w:ascii="Arial" w:hAnsi="Arial" w:cs="Arial"/>
          <w:szCs w:val="24"/>
        </w:rPr>
        <w:t xml:space="preserve">Sikertelen hívás esetén a telefonhívási kísérletekről képernyőfotó készítése. </w:t>
      </w:r>
    </w:p>
    <w:p w14:paraId="4CA52722" w14:textId="77777777" w:rsidR="00A50410" w:rsidRPr="008E5C89" w:rsidRDefault="00A50410" w:rsidP="00A50410">
      <w:pPr>
        <w:pStyle w:val="WW-NormlWeb"/>
        <w:numPr>
          <w:ilvl w:val="0"/>
          <w:numId w:val="33"/>
        </w:numPr>
        <w:suppressAutoHyphens/>
        <w:spacing w:line="340" w:lineRule="atLeast"/>
        <w:jc w:val="both"/>
        <w:rPr>
          <w:rFonts w:ascii="Arial" w:hAnsi="Arial" w:cs="Arial"/>
          <w:szCs w:val="24"/>
        </w:rPr>
      </w:pPr>
      <w:r w:rsidRPr="008E5C89">
        <w:rPr>
          <w:rFonts w:ascii="Arial" w:hAnsi="Arial" w:cs="Arial"/>
          <w:szCs w:val="24"/>
        </w:rPr>
        <w:t xml:space="preserve">Sikeres hívás esetén az erre rendszeresített nyomtatványok kitöltése, valamint a hívott felek tájékoztatása. </w:t>
      </w:r>
    </w:p>
    <w:p w14:paraId="76DB2F05" w14:textId="77777777" w:rsidR="00A50410" w:rsidRDefault="00A50410" w:rsidP="00A50410">
      <w:pPr>
        <w:pStyle w:val="WW-NormlWeb"/>
        <w:numPr>
          <w:ilvl w:val="0"/>
          <w:numId w:val="33"/>
        </w:numPr>
        <w:suppressAutoHyphens/>
        <w:spacing w:line="340" w:lineRule="atLeast"/>
        <w:jc w:val="both"/>
        <w:rPr>
          <w:rFonts w:ascii="Arial" w:hAnsi="Arial" w:cs="Arial"/>
          <w:szCs w:val="24"/>
        </w:rPr>
      </w:pPr>
      <w:r w:rsidRPr="008E5C89">
        <w:rPr>
          <w:rFonts w:ascii="Arial" w:hAnsi="Arial" w:cs="Arial"/>
          <w:szCs w:val="24"/>
        </w:rPr>
        <w:t xml:space="preserve">A munkaszüneti napot követő munkanapon az otthon vezetője a kitöltött nyomtatványokat továbbítja az területileg illetékes család- és gyermekjóléti szolgálathoz. </w:t>
      </w:r>
    </w:p>
    <w:p w14:paraId="51A7D3B1" w14:textId="77777777" w:rsidR="00A50410" w:rsidRPr="008E5C89" w:rsidRDefault="00A50410" w:rsidP="00A50410">
      <w:pPr>
        <w:pStyle w:val="WW-NormlWeb"/>
        <w:suppressAutoHyphens/>
        <w:spacing w:line="340" w:lineRule="atLeast"/>
        <w:ind w:left="720"/>
        <w:jc w:val="both"/>
        <w:rPr>
          <w:rFonts w:ascii="Arial" w:hAnsi="Arial" w:cs="Arial"/>
          <w:szCs w:val="24"/>
        </w:rPr>
      </w:pPr>
    </w:p>
    <w:p w14:paraId="4398A5D1" w14:textId="035AA29D" w:rsidR="00A50410" w:rsidRPr="008E5C89" w:rsidRDefault="00A50410" w:rsidP="00A50410">
      <w:pPr>
        <w:pStyle w:val="WW-NormlWeb"/>
        <w:spacing w:line="340" w:lineRule="atLeast"/>
        <w:jc w:val="both"/>
        <w:rPr>
          <w:rFonts w:ascii="Arial" w:hAnsi="Arial" w:cs="Arial"/>
          <w:szCs w:val="24"/>
        </w:rPr>
      </w:pPr>
      <w:r w:rsidRPr="008E5C89">
        <w:rPr>
          <w:rFonts w:ascii="Arial" w:hAnsi="Arial" w:cs="Arial"/>
          <w:szCs w:val="24"/>
        </w:rPr>
        <w:t>2020-ban ideiglenes távoltartással kapcsolatos ügyintézésre nem került sor.</w:t>
      </w:r>
    </w:p>
    <w:p w14:paraId="521E1486" w14:textId="77777777" w:rsidR="00A50410" w:rsidRPr="008E5C89" w:rsidRDefault="00A50410" w:rsidP="00A50410">
      <w:pPr>
        <w:pStyle w:val="WW-NormlWeb"/>
        <w:spacing w:line="340" w:lineRule="atLeast"/>
        <w:jc w:val="both"/>
        <w:rPr>
          <w:rFonts w:ascii="Arial" w:hAnsi="Arial" w:cs="Arial"/>
          <w:szCs w:val="24"/>
        </w:rPr>
      </w:pPr>
      <w:r w:rsidRPr="008E5C89">
        <w:rPr>
          <w:rFonts w:ascii="Arial" w:hAnsi="Arial" w:cs="Arial"/>
          <w:szCs w:val="24"/>
        </w:rPr>
        <w:lastRenderedPageBreak/>
        <w:t>A járványhelyzet új helyzet elé állította az átmeneti otthon munkatársait. 2020. március 15-én látogatási és kijárási korlátozás, illetve tilalom lépett életbe, melyet a lakók tudomásul vettek, s a bevezetett rendelkezéseket betartották.</w:t>
      </w:r>
      <w:r>
        <w:rPr>
          <w:rFonts w:ascii="Arial" w:hAnsi="Arial" w:cs="Arial"/>
          <w:szCs w:val="24"/>
        </w:rPr>
        <w:t xml:space="preserve"> </w:t>
      </w:r>
      <w:r w:rsidRPr="008E5C89">
        <w:rPr>
          <w:rFonts w:ascii="Arial" w:hAnsi="Arial" w:cs="Arial"/>
          <w:szCs w:val="24"/>
        </w:rPr>
        <w:t>Az iskolás és óvodás gyermekek a korlátozások miatt az intézményben maradtak. Az otthon családgondozói, gondozói, valamint az intézmény két utcai és lakótelepi szociális munkása segítették őket a tanulásban, a házi feladatok elkészítésében, valamint azok iskolába való visszajuttatásában.</w:t>
      </w:r>
      <w:r>
        <w:rPr>
          <w:rFonts w:ascii="Arial" w:hAnsi="Arial" w:cs="Arial"/>
          <w:szCs w:val="24"/>
        </w:rPr>
        <w:t xml:space="preserve"> </w:t>
      </w:r>
      <w:r w:rsidRPr="008E5C89">
        <w:rPr>
          <w:rFonts w:ascii="Arial" w:hAnsi="Arial" w:cs="Arial"/>
          <w:szCs w:val="24"/>
        </w:rPr>
        <w:t>Az átmeneti otthon dolgozói az utcai és lakótelepi szociális munkások bevonásával a gyermekek számára életkoruknak megfelelő szabadidős programokat szerveztek, mintát nyújtva a szülők számára a szabadidő hasznos és értelmes eltöltéséhez.</w:t>
      </w:r>
      <w:r>
        <w:rPr>
          <w:rFonts w:ascii="Arial" w:hAnsi="Arial" w:cs="Arial"/>
          <w:szCs w:val="24"/>
        </w:rPr>
        <w:t xml:space="preserve"> </w:t>
      </w:r>
      <w:r w:rsidRPr="008E5C89">
        <w:rPr>
          <w:rFonts w:ascii="Arial" w:hAnsi="Arial" w:cs="Arial"/>
          <w:szCs w:val="24"/>
        </w:rPr>
        <w:t>Legnépszerűbb a „Ki Mit Tud?” volt, melyet a nagy sikerre való tekintettel, két alkalommal is meg kellett szervezni. Sikeres volt a Föld napja alkalmából megrendezésre kerülő program, melynek során a gyermekek kertészkedtek, virágot ültetettek és gondozásukhoz kaptak hasznos tanácsokat.</w:t>
      </w:r>
      <w:r>
        <w:rPr>
          <w:rFonts w:ascii="Arial" w:hAnsi="Arial" w:cs="Arial"/>
          <w:szCs w:val="24"/>
        </w:rPr>
        <w:t xml:space="preserve"> </w:t>
      </w:r>
      <w:r w:rsidRPr="008E5C89">
        <w:rPr>
          <w:rFonts w:ascii="Arial" w:hAnsi="Arial" w:cs="Arial"/>
          <w:szCs w:val="24"/>
        </w:rPr>
        <w:t xml:space="preserve">A családok látogatást tettek a környék legnagyobb játszóparkjában, az Arborétumban, illetve lovas foglalkozáson vehettek részt. A külső helyszínek alkalmasak voltak a friss levegőn történő kikapcsolódáshoz, és tablet, telefon, tv nélkül is maradandó élményt nyújtottak a résztvevők számára. </w:t>
      </w:r>
    </w:p>
    <w:p w14:paraId="67062B19" w14:textId="77777777" w:rsidR="00A50410" w:rsidRPr="008E5C89" w:rsidRDefault="00A50410" w:rsidP="00A50410">
      <w:pPr>
        <w:pStyle w:val="WW-NormlWeb"/>
        <w:spacing w:line="340" w:lineRule="atLeast"/>
        <w:jc w:val="both"/>
        <w:rPr>
          <w:rFonts w:ascii="Arial" w:hAnsi="Arial" w:cs="Arial"/>
          <w:szCs w:val="24"/>
        </w:rPr>
      </w:pPr>
      <w:r w:rsidRPr="008E5C89">
        <w:rPr>
          <w:rFonts w:ascii="Arial" w:hAnsi="Arial" w:cs="Arial"/>
          <w:szCs w:val="24"/>
        </w:rPr>
        <w:t>A visszajelzések alapján egyértelmű, hogy további igény mutatkozik a hasonló foglalkozásokra.</w:t>
      </w:r>
    </w:p>
    <w:p w14:paraId="72B056CA" w14:textId="77777777" w:rsidR="00A50410" w:rsidRPr="008E5C89" w:rsidRDefault="00A50410" w:rsidP="00A50410">
      <w:pPr>
        <w:pStyle w:val="WW-NormlWeb"/>
        <w:spacing w:line="340" w:lineRule="atLeast"/>
        <w:jc w:val="both"/>
        <w:rPr>
          <w:rFonts w:ascii="Arial" w:hAnsi="Arial" w:cs="Arial"/>
          <w:szCs w:val="24"/>
        </w:rPr>
      </w:pPr>
      <w:r w:rsidRPr="008E5C89">
        <w:rPr>
          <w:rFonts w:ascii="Arial" w:hAnsi="Arial" w:cs="Arial"/>
          <w:szCs w:val="24"/>
        </w:rPr>
        <w:t xml:space="preserve">Az utcai és lakótelepi szociális munkások segítséget nyújtottak az iskoláskorú gyermekeknek a tanulásban, és részt vállaltak a szabadidős programok megszervezésében, lebonyolításában. Az otthonban megrendezésre került az </w:t>
      </w:r>
      <w:r>
        <w:rPr>
          <w:rFonts w:ascii="Arial" w:hAnsi="Arial" w:cs="Arial"/>
          <w:szCs w:val="24"/>
        </w:rPr>
        <w:t>A</w:t>
      </w:r>
      <w:r w:rsidRPr="008E5C89">
        <w:rPr>
          <w:rFonts w:ascii="Arial" w:hAnsi="Arial" w:cs="Arial"/>
          <w:szCs w:val="24"/>
        </w:rPr>
        <w:t xml:space="preserve">nyák napja és a </w:t>
      </w:r>
      <w:r>
        <w:rPr>
          <w:rFonts w:ascii="Arial" w:hAnsi="Arial" w:cs="Arial"/>
          <w:szCs w:val="24"/>
        </w:rPr>
        <w:t>G</w:t>
      </w:r>
      <w:r w:rsidRPr="008E5C89">
        <w:rPr>
          <w:rFonts w:ascii="Arial" w:hAnsi="Arial" w:cs="Arial"/>
          <w:szCs w:val="24"/>
        </w:rPr>
        <w:t xml:space="preserve">yermeknap. Az ünnepekről közösségformáló, hagyományápoló, értékközvetítő célzattal történt megemlékezés. </w:t>
      </w:r>
    </w:p>
    <w:p w14:paraId="71FE751F" w14:textId="77777777" w:rsidR="00A50410" w:rsidRPr="008E5C89" w:rsidRDefault="00A50410" w:rsidP="00A50410">
      <w:pPr>
        <w:pStyle w:val="WW-NormlWeb"/>
        <w:spacing w:line="340" w:lineRule="atLeast"/>
        <w:jc w:val="both"/>
        <w:rPr>
          <w:rFonts w:ascii="Arial" w:hAnsi="Arial" w:cs="Arial"/>
          <w:szCs w:val="24"/>
        </w:rPr>
      </w:pPr>
      <w:r w:rsidRPr="008E5C89">
        <w:rPr>
          <w:rFonts w:ascii="Arial" w:hAnsi="Arial" w:cs="Arial"/>
          <w:szCs w:val="24"/>
        </w:rPr>
        <w:t>A koronavírus járvány második hulláma nem hozott a tavaszihoz hasonló szigorú intézkedéseket, de az időszakra eső ünnepekhez kapcsolódó programok (Mikulás, karácsonyi ünnepség) a bevezetett rendelkezések miatt nem kerültek megszervezésre.</w:t>
      </w:r>
    </w:p>
    <w:p w14:paraId="49E01C46" w14:textId="77777777" w:rsidR="00A50410" w:rsidRPr="008E5C89" w:rsidRDefault="00A50410" w:rsidP="00A50410">
      <w:pPr>
        <w:pStyle w:val="WW-NormlWeb"/>
        <w:spacing w:line="340" w:lineRule="atLeast"/>
        <w:jc w:val="both"/>
        <w:rPr>
          <w:rFonts w:ascii="Arial" w:hAnsi="Arial" w:cs="Arial"/>
          <w:szCs w:val="24"/>
        </w:rPr>
      </w:pPr>
    </w:p>
    <w:p w14:paraId="35A98691" w14:textId="77777777" w:rsidR="00A50410" w:rsidRPr="00C01909" w:rsidRDefault="00A50410" w:rsidP="00A50410">
      <w:pPr>
        <w:spacing w:line="340" w:lineRule="atLeast"/>
        <w:jc w:val="both"/>
        <w:rPr>
          <w:rFonts w:cs="Arial"/>
          <w:b/>
          <w:iCs/>
        </w:rPr>
      </w:pPr>
      <w:r w:rsidRPr="00841E45">
        <w:rPr>
          <w:rFonts w:cs="Arial"/>
          <w:b/>
          <w:iCs/>
        </w:rPr>
        <w:t>Helyettes szülői szolgáltatás</w:t>
      </w:r>
    </w:p>
    <w:p w14:paraId="439C3A0C" w14:textId="77777777" w:rsidR="00A50410" w:rsidRPr="00C01909" w:rsidRDefault="00A50410" w:rsidP="00A50410">
      <w:pPr>
        <w:spacing w:line="340" w:lineRule="atLeast"/>
        <w:jc w:val="both"/>
        <w:rPr>
          <w:rFonts w:cs="Arial"/>
          <w:iCs/>
        </w:rPr>
      </w:pPr>
      <w:r w:rsidRPr="00C01909">
        <w:rPr>
          <w:rFonts w:cs="Arial"/>
          <w:iCs/>
        </w:rPr>
        <w:t xml:space="preserve">2020-ban szolgáltatást igénybe vevő nem volt. </w:t>
      </w:r>
    </w:p>
    <w:p w14:paraId="5B6BC23D" w14:textId="77777777" w:rsidR="00A50410" w:rsidRPr="00C01909" w:rsidRDefault="00A50410" w:rsidP="00A50410">
      <w:pPr>
        <w:spacing w:line="340" w:lineRule="atLeast"/>
        <w:jc w:val="both"/>
        <w:rPr>
          <w:rFonts w:cs="Arial"/>
          <w:iCs/>
        </w:rPr>
      </w:pPr>
      <w:r w:rsidRPr="00C01909">
        <w:rPr>
          <w:rFonts w:cs="Arial"/>
          <w:iCs/>
        </w:rPr>
        <w:t>Az év folyamán a férőhelyek és a helyettes szülők száma nem változott, 9 engedélyezett férőhellyel, 6 fő helyettes szülővel rendelkezett az intézmény.</w:t>
      </w:r>
    </w:p>
    <w:p w14:paraId="4A4E4144" w14:textId="77777777" w:rsidR="00A50410" w:rsidRPr="00C01909" w:rsidRDefault="00A50410" w:rsidP="00A50410">
      <w:pPr>
        <w:spacing w:line="340" w:lineRule="atLeast"/>
        <w:rPr>
          <w:rFonts w:cs="Arial"/>
          <w:b/>
          <w:u w:val="single"/>
        </w:rPr>
      </w:pPr>
    </w:p>
    <w:p w14:paraId="372AA7C5" w14:textId="77777777" w:rsidR="00A50410" w:rsidRPr="00841E45" w:rsidRDefault="00A50410" w:rsidP="00A50410">
      <w:pPr>
        <w:spacing w:line="340" w:lineRule="atLeast"/>
        <w:rPr>
          <w:rFonts w:cs="Arial"/>
          <w:b/>
        </w:rPr>
      </w:pPr>
      <w:r w:rsidRPr="00841E45">
        <w:rPr>
          <w:rFonts w:cs="Arial"/>
          <w:b/>
        </w:rPr>
        <w:t>Együttműködés az SOS Gyermekfalu Magyarországi Alapítványával</w:t>
      </w:r>
    </w:p>
    <w:p w14:paraId="7A72F0C7" w14:textId="77777777" w:rsidR="00A50410" w:rsidRDefault="00A50410" w:rsidP="00A50410">
      <w:pPr>
        <w:spacing w:line="340" w:lineRule="atLeast"/>
        <w:jc w:val="both"/>
        <w:rPr>
          <w:rFonts w:cs="Arial"/>
          <w:color w:val="000000"/>
        </w:rPr>
      </w:pPr>
      <w:r w:rsidRPr="00F84731">
        <w:rPr>
          <w:rFonts w:cs="Arial"/>
          <w:color w:val="000000"/>
        </w:rPr>
        <w:t>Sz</w:t>
      </w:r>
      <w:r>
        <w:rPr>
          <w:rFonts w:cs="Arial"/>
          <w:color w:val="000000"/>
        </w:rPr>
        <w:t>ombathely Megyei Jogú Város</w:t>
      </w:r>
      <w:r w:rsidRPr="00F84731">
        <w:rPr>
          <w:rFonts w:cs="Arial"/>
          <w:color w:val="000000"/>
        </w:rPr>
        <w:t xml:space="preserve"> Önkormányzata 2015. július 1. napjától 2020. június 30. napjáig szóló együttműködési megállapodást kötött az SOS Gyermekfalu Magyarországi Alapítványával, az Alapítvány által működtetett Kőszegi gyermekfaluban és a Séi Lakásotthonban gondozott szombathelyi gyermekek ellátására vonatkozóan. Az Önkormányzat a szerződés keretében meghatározott számú bérlakásokat biztosít az otthonteremtési támogatásban részesülő nagykorú </w:t>
      </w:r>
      <w:r w:rsidRPr="00F84731">
        <w:rPr>
          <w:rFonts w:cs="Arial"/>
          <w:color w:val="000000"/>
        </w:rPr>
        <w:lastRenderedPageBreak/>
        <w:t xml:space="preserve">fiatalok elhelyezésére, a nagykorú utógondozottak külső férőhelyen történő ellátásához, továbbá nevelőszülő és gyermekek ellátása céljából. Továbbá az Önkormányzat 3 millió Ft összegű támogatást biztosít a fejlesztőpedagógiai szolgáltatás továbbfejlesztéséhez. </w:t>
      </w:r>
    </w:p>
    <w:p w14:paraId="268BF5AF" w14:textId="77777777" w:rsidR="00A50410" w:rsidRPr="00BB5C43" w:rsidRDefault="00A50410" w:rsidP="00A50410">
      <w:pPr>
        <w:spacing w:line="340" w:lineRule="atLeast"/>
        <w:jc w:val="both"/>
        <w:rPr>
          <w:rStyle w:val="Kiemels2"/>
          <w:rFonts w:cs="Arial"/>
          <w:b w:val="0"/>
        </w:rPr>
      </w:pPr>
    </w:p>
    <w:p w14:paraId="625D09EC" w14:textId="32D45B6D" w:rsidR="00A50410" w:rsidRPr="00BB5C43" w:rsidRDefault="00094CCD" w:rsidP="00A50410">
      <w:pPr>
        <w:spacing w:line="340" w:lineRule="atLeast"/>
        <w:jc w:val="both"/>
        <w:rPr>
          <w:rFonts w:cs="Arial"/>
          <w:b/>
          <w:bCs/>
          <w:color w:val="8EAADB"/>
          <w:u w:val="single"/>
        </w:rPr>
      </w:pPr>
      <w:r>
        <w:rPr>
          <w:rFonts w:cs="Arial"/>
          <w:b/>
          <w:bCs/>
          <w:u w:val="single"/>
        </w:rPr>
        <w:t>I</w:t>
      </w:r>
      <w:r w:rsidR="00A50410">
        <w:rPr>
          <w:rFonts w:cs="Arial"/>
          <w:b/>
          <w:bCs/>
          <w:u w:val="single"/>
        </w:rPr>
        <w:t>I./</w:t>
      </w:r>
      <w:r>
        <w:rPr>
          <w:rFonts w:cs="Arial"/>
          <w:b/>
          <w:bCs/>
          <w:u w:val="single"/>
        </w:rPr>
        <w:t>2./</w:t>
      </w:r>
      <w:r w:rsidR="00A50410">
        <w:rPr>
          <w:rFonts w:cs="Arial"/>
          <w:b/>
          <w:bCs/>
          <w:u w:val="single"/>
        </w:rPr>
        <w:t>3. A Szombathelyi Egyesített Bölcsődei Intézmény, g</w:t>
      </w:r>
      <w:r w:rsidR="00A50410" w:rsidRPr="00BB5C43">
        <w:rPr>
          <w:rFonts w:cs="Arial"/>
          <w:b/>
          <w:bCs/>
          <w:u w:val="single"/>
        </w:rPr>
        <w:t>yermekek napközbeni ellátása</w:t>
      </w:r>
    </w:p>
    <w:p w14:paraId="26528A4A" w14:textId="77777777" w:rsidR="00A50410" w:rsidRPr="00615476" w:rsidRDefault="00A50410" w:rsidP="00A50410">
      <w:pPr>
        <w:spacing w:line="340" w:lineRule="atLeast"/>
        <w:jc w:val="both"/>
        <w:rPr>
          <w:rFonts w:cs="Arial"/>
          <w:sz w:val="22"/>
          <w:szCs w:val="22"/>
        </w:rPr>
      </w:pPr>
    </w:p>
    <w:p w14:paraId="478FED68" w14:textId="77777777" w:rsidR="00A50410" w:rsidRPr="00C636B1" w:rsidRDefault="00A50410" w:rsidP="00A50410">
      <w:pPr>
        <w:spacing w:line="340" w:lineRule="atLeast"/>
        <w:jc w:val="both"/>
        <w:rPr>
          <w:rFonts w:cs="Arial"/>
          <w:highlight w:val="yellow"/>
        </w:rPr>
      </w:pPr>
      <w:r>
        <w:rPr>
          <w:rFonts w:cs="Arial"/>
          <w:sz w:val="22"/>
          <w:szCs w:val="22"/>
          <w:shd w:val="clear" w:color="auto" w:fill="FFFFFF"/>
        </w:rPr>
        <w:t xml:space="preserve">Az </w:t>
      </w:r>
      <w:r w:rsidRPr="00C636B1">
        <w:rPr>
          <w:rFonts w:cs="Arial"/>
        </w:rPr>
        <w:t>1997. évi XXXI. törvény 41. § értelmében: A gyermekek napközbeni ellátásaként az életkornak megfelelő nappali felügyeletet, gondozást, nevelést, foglalkoztatást és étkeztetést kell megszervezni azon gyermekek számára, akiknek szülei, törvényes képviselői munkavégzésük - ideértve a gyermekgondozási díj, a gyermekgondozást segítő ellátás és a gyermeknevelési támogatás folyósítása melletti munkavégzést is</w:t>
      </w:r>
      <w:r>
        <w:rPr>
          <w:rFonts w:cs="Arial"/>
        </w:rPr>
        <w:t xml:space="preserve">, </w:t>
      </w:r>
      <w:r w:rsidRPr="00C636B1">
        <w:rPr>
          <w:rFonts w:cs="Arial"/>
        </w:rPr>
        <w:t>munkaerő-piaci részvételt elősegítő programban, képzésben való részvételük, nappali rendszerű iskolai oktatásban, a nappali oktatás munkarendje szerint szervezett felnőttoktatásban, felsőoktatási intézményben nappali képzésben való részvételük, betegségük vagy egyéb ok miatt napközbeni ellátásukról nem tudnak gondoskodni. A napközbeni ellátás keretében biztosított szolgáltatások időtartama lehetőleg a szülő, törvényes képviselő munkarendjéhez igazodik. Gyermekek napközbeni ellátásának igénybevételére jogosult az átmeneti gondozásban és az otthont nyújtó ellátásban részesülő gyermek is.</w:t>
      </w:r>
    </w:p>
    <w:p w14:paraId="77939548" w14:textId="77777777" w:rsidR="00A50410" w:rsidRPr="00C636B1" w:rsidRDefault="00A50410" w:rsidP="00A50410">
      <w:pPr>
        <w:spacing w:line="340" w:lineRule="atLeast"/>
        <w:jc w:val="both"/>
        <w:rPr>
          <w:rFonts w:cs="Arial"/>
          <w:highlight w:val="yellow"/>
        </w:rPr>
      </w:pPr>
    </w:p>
    <w:p w14:paraId="73D2D793" w14:textId="77777777" w:rsidR="00A50410" w:rsidRPr="001662C1" w:rsidRDefault="00A50410" w:rsidP="00A50410">
      <w:pPr>
        <w:spacing w:line="340" w:lineRule="atLeast"/>
        <w:jc w:val="both"/>
        <w:rPr>
          <w:rFonts w:cs="Arial"/>
          <w:b/>
        </w:rPr>
      </w:pPr>
      <w:r w:rsidRPr="001662C1">
        <w:rPr>
          <w:rFonts w:cs="Arial"/>
          <w:b/>
        </w:rPr>
        <w:t>Bölcsődék</w:t>
      </w:r>
    </w:p>
    <w:p w14:paraId="2B3BF0EC" w14:textId="63C91460" w:rsidR="00A50410" w:rsidRPr="00C636B1" w:rsidRDefault="00A50410" w:rsidP="00A50410">
      <w:pPr>
        <w:spacing w:line="340" w:lineRule="atLeast"/>
        <w:jc w:val="both"/>
        <w:rPr>
          <w:rFonts w:cs="Arial"/>
        </w:rPr>
      </w:pPr>
      <w:r w:rsidRPr="00C636B1">
        <w:rPr>
          <w:rFonts w:cs="Arial"/>
        </w:rPr>
        <w:t>Szombathelyen a 3 év alatti gyermekek napközbeni ellátását a Szombathelyi Egyesített Bölcsődei Intézmény (továbbiakban Szombathelyi EBI) biztosítja. Az intézmény székhelye a Derkovits városrészen a Bem József utca 33. szám alatt található. A fenntartói jogokat Szombathely Megyei Jogú Város Önkormányzata gyakorolja.</w:t>
      </w:r>
    </w:p>
    <w:p w14:paraId="359648B4" w14:textId="77777777" w:rsidR="00A50410" w:rsidRPr="00C636B1" w:rsidRDefault="00A50410" w:rsidP="00A50410">
      <w:pPr>
        <w:spacing w:line="340" w:lineRule="atLeast"/>
        <w:jc w:val="both"/>
        <w:rPr>
          <w:rFonts w:cs="Arial"/>
        </w:rPr>
      </w:pPr>
      <w:r w:rsidRPr="002601AF">
        <w:rPr>
          <w:rFonts w:cs="Arial"/>
        </w:rPr>
        <w:t>Az intézmény 7 tagbölcsődében 538 férőhelyen, valamint 2 mini bölcsődében 14 férőhelyen</w:t>
      </w:r>
      <w:r w:rsidRPr="00C636B1">
        <w:rPr>
          <w:rFonts w:cs="Arial"/>
        </w:rPr>
        <w:t xml:space="preserve"> biztosítja a 3 év alatti gyermekek napközbeni ellátását a szombathelyi gyermekek, valamint a Szombathelyi Megyei Jogú Város Önkormányzatával kötött feladatellátási szerződés alapján a környező települések számára. Azon települési önkormányzatok, akik nem tudják biztosítani a bölcsődéskorú gyermekek ellátást az adott településen, minden év április 15-ig felmérik, hogy hány család venné igénybe a bölcsődei ellátást, amennyiben 5 fő jelzi az igényét az adott település feladatellátási megállapodást köt Szombathely várossal, így a Szombathelyi EBI tudja fogadni a szerződéssel rendelkező településről érkező vidéki gyermekeket a szerződésben foglalt létszámig. A fent említett településekről érkező szülők a lakhelyük szerinti illetékes helyi önkormányzat által ellenjegyzett bölcsődei igényfelmérési nyilatkozat kitöltésével jelzik igényüket a felvételi kérelem mellett a bölcsődei ellátásra. 2020-ban hét településsel volt megállapodása Szombathely Megyei Jogú Város </w:t>
      </w:r>
      <w:r w:rsidRPr="00C636B1">
        <w:rPr>
          <w:rFonts w:cs="Arial"/>
        </w:rPr>
        <w:lastRenderedPageBreak/>
        <w:t xml:space="preserve">Önkormányzatának, ezek Torony, Sé, Gencsapáti, Ják, Vép, Ramocsa és Nárai. Náraiból gyakorlatilag egy gyermek sem vette igénybe az év folyamán a bölcsődei ellátást, így hat településről érkeztek gyermekek az intézménybe. A szakmai munka a 1997. évi XXXI. tv. a gyermekek védelméről és a gyámügyi igazgatásról, a 15/1998. (IV.30.) NM rendelet, valamint a 2017. évben módosításra került Bölcsődei Nevelés- Gondozás Országos Alapprogramja és az NCSSZI által kiadott Módszertani Levelek által előírt szabályozás szerint folyik. A bölcsődék egyedi célkitűzéseiket, sajátosságaikat a saját Szakmai Programjukban fogalmazzák meg, így az egységesség mellett megjelenik az egyediség a szakmai munkában, amely színesíti az ellátást és választási lehetőséget jelent a családok számára. Az intézmények Szakmai Programjában megfogalmazásra kerülnek a bölcsődei nevelés alapelvei. </w:t>
      </w:r>
    </w:p>
    <w:p w14:paraId="616FF95B" w14:textId="77777777" w:rsidR="00A50410" w:rsidRPr="00C636B1" w:rsidRDefault="00A50410" w:rsidP="00A50410">
      <w:pPr>
        <w:spacing w:line="340" w:lineRule="atLeast"/>
        <w:jc w:val="both"/>
        <w:rPr>
          <w:rFonts w:cs="Arial"/>
        </w:rPr>
      </w:pPr>
      <w:r w:rsidRPr="00C636B1">
        <w:rPr>
          <w:rFonts w:cs="Arial"/>
        </w:rPr>
        <w:t xml:space="preserve">A gyermekek napközbeni felügyletét, jól felkészült, megfelelő tudással rendelkező, elhivatott kisgyermeknevelők végzik a bölcsődékben. A pályán dolgozó kisgyermeknevelők különböző korosztályból kerülnek ki. A kisgyermeknevelők 50%-a gyermekvállalás szempontjából aktív korosztályhoz tartoznak, és sokan a családalapítás előtt állnak. Helyettesítésük nagy feladatot ró az intézményre, emellett a nyugdíjba vonuló kollégák helyett is gondoskodni kell utánpótlásról. </w:t>
      </w:r>
    </w:p>
    <w:p w14:paraId="1FBDFB57" w14:textId="10466C56" w:rsidR="00A50410" w:rsidRDefault="00A50410" w:rsidP="00A50410">
      <w:pPr>
        <w:spacing w:line="340" w:lineRule="atLeast"/>
        <w:jc w:val="both"/>
        <w:rPr>
          <w:rFonts w:cs="Arial"/>
        </w:rPr>
      </w:pPr>
      <w:r w:rsidRPr="00C636B1">
        <w:rPr>
          <w:rFonts w:cs="Arial"/>
        </w:rPr>
        <w:t xml:space="preserve">A bölcsődében a nevelési év szeptemberben kezdődik. A családoknak minden év április 15-ig kell jelezni a bölcsődei ellátás szerinti igényüket. A jelzést a fenti időpontig a családok 90%-a meg is tette, de a nyár folyamán és az őszi hónapokban is érkeztek igénylések munkavállalás, vagy váratlan élethelyzet miatt. Előfordult, hogy néhány gyermek szülője különböző okok miatt, mint testvér születése, lakhely változtatás, munkalehetőség megszűnése, lemondott a bölcsődei férőhelyről, emellett a veszélyhelyzet miatt is történt visszalépés.  A bölcsődei felvételnél előnyben részesültek a rendszeres gyermekvédelmi kedvezményre jogosult, három vagy többgyermekes családban élő, az egyedülálló szülő által nevelt, a védelembe vett gyermekek, valamint, ha a védőnő vagy gyermekjóléti szolgálat javasolta a gyermek bölcsődei ellátását.  Az üres férőhelyek folyamatosan betöltésre kerültek. </w:t>
      </w:r>
    </w:p>
    <w:p w14:paraId="566005EE" w14:textId="77777777" w:rsidR="00A50410" w:rsidRPr="008D018B" w:rsidRDefault="00A50410" w:rsidP="00A50410">
      <w:pPr>
        <w:spacing w:line="340" w:lineRule="atLeast"/>
        <w:jc w:val="both"/>
        <w:rPr>
          <w:rFonts w:cs="Arial"/>
        </w:rPr>
      </w:pPr>
    </w:p>
    <w:p w14:paraId="22001EA5" w14:textId="341F8583" w:rsidR="00A50410" w:rsidRPr="00FE53C0" w:rsidRDefault="00A50410" w:rsidP="00A73B6C">
      <w:pPr>
        <w:tabs>
          <w:tab w:val="left" w:pos="851"/>
        </w:tabs>
        <w:spacing w:line="340" w:lineRule="atLeast"/>
        <w:jc w:val="both"/>
        <w:rPr>
          <w:rFonts w:cs="Arial"/>
          <w:b/>
          <w:lang w:eastAsia="en-US"/>
        </w:rPr>
      </w:pPr>
      <w:r w:rsidRPr="00FE53C0">
        <w:rPr>
          <w:rFonts w:cs="Arial"/>
          <w:b/>
          <w:lang w:eastAsia="en-US"/>
        </w:rPr>
        <w:t>A bölcsődei nevelés alapelvei:</w:t>
      </w:r>
    </w:p>
    <w:p w14:paraId="79A455F6" w14:textId="77777777" w:rsidR="00A50410" w:rsidRPr="00FE53C0" w:rsidRDefault="00A50410" w:rsidP="00A50410">
      <w:pPr>
        <w:numPr>
          <w:ilvl w:val="0"/>
          <w:numId w:val="34"/>
        </w:numPr>
        <w:tabs>
          <w:tab w:val="left" w:pos="851"/>
        </w:tabs>
        <w:spacing w:line="340" w:lineRule="atLeast"/>
        <w:ind w:left="567" w:firstLine="0"/>
        <w:jc w:val="both"/>
        <w:rPr>
          <w:rFonts w:cs="Arial"/>
        </w:rPr>
      </w:pPr>
      <w:bookmarkStart w:id="16" w:name="_Toc30572781"/>
      <w:bookmarkStart w:id="17" w:name="_Toc31203801"/>
      <w:r w:rsidRPr="00FE53C0">
        <w:rPr>
          <w:rFonts w:cs="Arial"/>
          <w:lang w:val="en-US"/>
        </w:rPr>
        <w:t xml:space="preserve">A </w:t>
      </w:r>
      <w:r w:rsidRPr="00FE53C0">
        <w:rPr>
          <w:rFonts w:cs="Arial"/>
        </w:rPr>
        <w:t>család rendszerszemléletű megközelítése</w:t>
      </w:r>
    </w:p>
    <w:p w14:paraId="3082BD26" w14:textId="77777777" w:rsidR="00A50410" w:rsidRPr="00FE53C0" w:rsidRDefault="00A50410" w:rsidP="00A50410">
      <w:pPr>
        <w:numPr>
          <w:ilvl w:val="0"/>
          <w:numId w:val="34"/>
        </w:numPr>
        <w:tabs>
          <w:tab w:val="left" w:pos="851"/>
        </w:tabs>
        <w:spacing w:line="340" w:lineRule="atLeast"/>
        <w:ind w:left="567" w:firstLine="0"/>
        <w:jc w:val="both"/>
        <w:rPr>
          <w:rFonts w:cs="Arial"/>
        </w:rPr>
      </w:pPr>
      <w:r w:rsidRPr="00FE53C0">
        <w:rPr>
          <w:rFonts w:cs="Arial"/>
        </w:rPr>
        <w:t>A koragyermekkori intervenció szemléletének befogadása</w:t>
      </w:r>
    </w:p>
    <w:p w14:paraId="229F1B2C" w14:textId="77777777" w:rsidR="00A50410" w:rsidRPr="00FE53C0" w:rsidRDefault="00A50410" w:rsidP="00A50410">
      <w:pPr>
        <w:numPr>
          <w:ilvl w:val="0"/>
          <w:numId w:val="34"/>
        </w:numPr>
        <w:tabs>
          <w:tab w:val="left" w:pos="851"/>
        </w:tabs>
        <w:spacing w:line="340" w:lineRule="atLeast"/>
        <w:ind w:left="567" w:firstLine="0"/>
        <w:jc w:val="both"/>
        <w:rPr>
          <w:rFonts w:cs="Arial"/>
        </w:rPr>
      </w:pPr>
      <w:r w:rsidRPr="00FE53C0">
        <w:rPr>
          <w:rFonts w:cs="Arial"/>
        </w:rPr>
        <w:t xml:space="preserve">A családi nevelés elsődleges tisztelete </w:t>
      </w:r>
    </w:p>
    <w:p w14:paraId="4CE21B95" w14:textId="77777777" w:rsidR="00A50410" w:rsidRPr="00FE53C0" w:rsidRDefault="00A50410" w:rsidP="00A50410">
      <w:pPr>
        <w:numPr>
          <w:ilvl w:val="0"/>
          <w:numId w:val="34"/>
        </w:numPr>
        <w:tabs>
          <w:tab w:val="left" w:pos="851"/>
        </w:tabs>
        <w:spacing w:line="340" w:lineRule="atLeast"/>
        <w:ind w:left="567" w:firstLine="0"/>
        <w:jc w:val="both"/>
        <w:rPr>
          <w:rFonts w:cs="Arial"/>
        </w:rPr>
      </w:pPr>
      <w:r w:rsidRPr="00FE53C0">
        <w:rPr>
          <w:rFonts w:cs="Arial"/>
        </w:rPr>
        <w:t xml:space="preserve">A kisgyermeki személyiség tisztelete  </w:t>
      </w:r>
    </w:p>
    <w:p w14:paraId="1949109A" w14:textId="77777777" w:rsidR="00A50410" w:rsidRPr="00FE53C0" w:rsidRDefault="00A50410" w:rsidP="00A50410">
      <w:pPr>
        <w:numPr>
          <w:ilvl w:val="0"/>
          <w:numId w:val="34"/>
        </w:numPr>
        <w:tabs>
          <w:tab w:val="left" w:pos="851"/>
        </w:tabs>
        <w:spacing w:line="340" w:lineRule="atLeast"/>
        <w:ind w:left="567" w:firstLine="0"/>
        <w:jc w:val="both"/>
        <w:rPr>
          <w:rFonts w:cs="Arial"/>
        </w:rPr>
      </w:pPr>
      <w:r w:rsidRPr="00FE53C0">
        <w:rPr>
          <w:rFonts w:cs="Arial"/>
        </w:rPr>
        <w:t>A kisgyermeknevelő személyiségének meghatározó szerepe</w:t>
      </w:r>
    </w:p>
    <w:p w14:paraId="230EA5E2" w14:textId="77777777" w:rsidR="00A50410" w:rsidRPr="00FE53C0" w:rsidRDefault="00A50410" w:rsidP="00A50410">
      <w:pPr>
        <w:numPr>
          <w:ilvl w:val="0"/>
          <w:numId w:val="34"/>
        </w:numPr>
        <w:tabs>
          <w:tab w:val="left" w:pos="851"/>
        </w:tabs>
        <w:spacing w:line="340" w:lineRule="atLeast"/>
        <w:ind w:left="567" w:firstLine="0"/>
        <w:jc w:val="both"/>
        <w:rPr>
          <w:rFonts w:cs="Arial"/>
        </w:rPr>
      </w:pPr>
      <w:r w:rsidRPr="00FE53C0">
        <w:rPr>
          <w:rFonts w:cs="Arial"/>
        </w:rPr>
        <w:t>A biztonság és a stabilitás megteremtése</w:t>
      </w:r>
    </w:p>
    <w:p w14:paraId="03FEA2F3" w14:textId="77777777" w:rsidR="00A50410" w:rsidRPr="00FE53C0" w:rsidRDefault="00A50410" w:rsidP="00A50410">
      <w:pPr>
        <w:numPr>
          <w:ilvl w:val="0"/>
          <w:numId w:val="34"/>
        </w:numPr>
        <w:tabs>
          <w:tab w:val="left" w:pos="851"/>
        </w:tabs>
        <w:spacing w:line="340" w:lineRule="atLeast"/>
        <w:ind w:left="567" w:firstLine="0"/>
        <w:jc w:val="both"/>
        <w:rPr>
          <w:rFonts w:cs="Arial"/>
        </w:rPr>
      </w:pPr>
      <w:r w:rsidRPr="00FE53C0">
        <w:rPr>
          <w:rFonts w:cs="Arial"/>
        </w:rPr>
        <w:t>Fokozatosság megvalósítása</w:t>
      </w:r>
    </w:p>
    <w:p w14:paraId="5ABE0191" w14:textId="77777777" w:rsidR="00A50410" w:rsidRPr="00FE53C0" w:rsidRDefault="00A50410" w:rsidP="00A50410">
      <w:pPr>
        <w:numPr>
          <w:ilvl w:val="0"/>
          <w:numId w:val="34"/>
        </w:numPr>
        <w:tabs>
          <w:tab w:val="left" w:pos="851"/>
        </w:tabs>
        <w:spacing w:line="340" w:lineRule="atLeast"/>
        <w:ind w:left="567" w:firstLine="0"/>
        <w:jc w:val="both"/>
        <w:rPr>
          <w:rFonts w:cs="Arial"/>
        </w:rPr>
      </w:pPr>
      <w:r w:rsidRPr="00FE53C0">
        <w:rPr>
          <w:rFonts w:cs="Arial"/>
        </w:rPr>
        <w:t>Egyéni bánásmód érvényesítése</w:t>
      </w:r>
    </w:p>
    <w:p w14:paraId="464F07D8" w14:textId="77777777" w:rsidR="00A50410" w:rsidRPr="00FE53C0" w:rsidRDefault="00A50410" w:rsidP="00A50410">
      <w:pPr>
        <w:numPr>
          <w:ilvl w:val="0"/>
          <w:numId w:val="34"/>
        </w:numPr>
        <w:tabs>
          <w:tab w:val="left" w:pos="851"/>
        </w:tabs>
        <w:spacing w:line="340" w:lineRule="atLeast"/>
        <w:ind w:left="567" w:firstLine="0"/>
        <w:jc w:val="both"/>
        <w:rPr>
          <w:rFonts w:cs="Arial"/>
        </w:rPr>
      </w:pPr>
      <w:r w:rsidRPr="00FE53C0">
        <w:rPr>
          <w:rFonts w:cs="Arial"/>
        </w:rPr>
        <w:t>Gondozási helyzetek kiemelt jelentősége</w:t>
      </w:r>
    </w:p>
    <w:p w14:paraId="60ECC016" w14:textId="77777777" w:rsidR="00A50410" w:rsidRPr="00FE53C0" w:rsidRDefault="00A50410" w:rsidP="00A50410">
      <w:pPr>
        <w:numPr>
          <w:ilvl w:val="0"/>
          <w:numId w:val="34"/>
        </w:numPr>
        <w:tabs>
          <w:tab w:val="left" w:pos="851"/>
        </w:tabs>
        <w:spacing w:line="340" w:lineRule="atLeast"/>
        <w:ind w:left="567" w:firstLine="0"/>
        <w:jc w:val="both"/>
        <w:rPr>
          <w:rFonts w:cs="Arial"/>
        </w:rPr>
      </w:pPr>
      <w:r w:rsidRPr="00FE53C0">
        <w:rPr>
          <w:rFonts w:cs="Arial"/>
        </w:rPr>
        <w:t>A gyermeki kompetenciakésztetés támogatása</w:t>
      </w:r>
    </w:p>
    <w:p w14:paraId="7591E4EE" w14:textId="77777777" w:rsidR="00A50410" w:rsidRPr="00FE53C0" w:rsidRDefault="00A50410" w:rsidP="00A50410">
      <w:pPr>
        <w:tabs>
          <w:tab w:val="left" w:pos="851"/>
        </w:tabs>
        <w:spacing w:line="340" w:lineRule="atLeast"/>
        <w:ind w:left="567"/>
        <w:jc w:val="both"/>
        <w:rPr>
          <w:rFonts w:cs="Arial"/>
        </w:rPr>
      </w:pPr>
    </w:p>
    <w:p w14:paraId="79086F99" w14:textId="77777777" w:rsidR="00A50410" w:rsidRPr="004728C2" w:rsidRDefault="00A50410" w:rsidP="00A50410">
      <w:pPr>
        <w:pStyle w:val="Cmsor1"/>
        <w:spacing w:line="340" w:lineRule="atLeast"/>
        <w:jc w:val="center"/>
        <w:rPr>
          <w:rFonts w:cs="Arial"/>
          <w:sz w:val="24"/>
          <w:szCs w:val="24"/>
        </w:rPr>
      </w:pPr>
      <w:r w:rsidRPr="00BA315B">
        <w:rPr>
          <w:rFonts w:cs="Arial"/>
          <w:sz w:val="24"/>
          <w:szCs w:val="24"/>
        </w:rPr>
        <w:lastRenderedPageBreak/>
        <w:t>Bölcsődék létszámadatainak alakulása</w:t>
      </w:r>
      <w:bookmarkEnd w:id="16"/>
      <w:bookmarkEnd w:id="17"/>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24"/>
        <w:gridCol w:w="58"/>
        <w:gridCol w:w="515"/>
        <w:gridCol w:w="50"/>
        <w:gridCol w:w="472"/>
        <w:gridCol w:w="288"/>
        <w:gridCol w:w="288"/>
        <w:gridCol w:w="288"/>
        <w:gridCol w:w="288"/>
        <w:gridCol w:w="288"/>
        <w:gridCol w:w="288"/>
        <w:gridCol w:w="288"/>
        <w:gridCol w:w="288"/>
        <w:gridCol w:w="288"/>
        <w:gridCol w:w="288"/>
        <w:gridCol w:w="288"/>
        <w:gridCol w:w="288"/>
        <w:gridCol w:w="473"/>
        <w:gridCol w:w="50"/>
        <w:gridCol w:w="525"/>
        <w:gridCol w:w="525"/>
        <w:gridCol w:w="261"/>
        <w:gridCol w:w="261"/>
        <w:gridCol w:w="475"/>
      </w:tblGrid>
      <w:tr w:rsidR="00A50410" w:rsidRPr="00BA315B" w14:paraId="7A0F3FD0" w14:textId="77777777" w:rsidTr="00EE1317">
        <w:trPr>
          <w:trHeight w:val="280"/>
          <w:jc w:val="center"/>
        </w:trPr>
        <w:tc>
          <w:tcPr>
            <w:tcW w:w="1747" w:type="dxa"/>
            <w:vMerge w:val="restart"/>
            <w:shd w:val="clear" w:color="auto" w:fill="92D050"/>
          </w:tcPr>
          <w:p w14:paraId="53AE4B93" w14:textId="77777777" w:rsidR="00A50410" w:rsidRPr="00BA315B" w:rsidRDefault="00A50410" w:rsidP="00EE1317">
            <w:pPr>
              <w:spacing w:line="340" w:lineRule="atLeast"/>
              <w:rPr>
                <w:rFonts w:cs="Arial"/>
                <w:b/>
                <w:bCs/>
              </w:rPr>
            </w:pPr>
            <w:r w:rsidRPr="00BA315B">
              <w:rPr>
                <w:rFonts w:cs="Arial"/>
                <w:b/>
                <w:bCs/>
              </w:rPr>
              <w:t>Bölcsődék neve</w:t>
            </w:r>
          </w:p>
        </w:tc>
        <w:tc>
          <w:tcPr>
            <w:tcW w:w="7315" w:type="dxa"/>
            <w:gridSpan w:val="24"/>
            <w:shd w:val="clear" w:color="auto" w:fill="92D050"/>
          </w:tcPr>
          <w:p w14:paraId="60961E24" w14:textId="77777777" w:rsidR="00A50410" w:rsidRPr="00BA315B" w:rsidRDefault="00A50410" w:rsidP="00EE1317">
            <w:pPr>
              <w:spacing w:line="340" w:lineRule="atLeast"/>
              <w:rPr>
                <w:rFonts w:cs="Arial"/>
                <w:b/>
                <w:bCs/>
              </w:rPr>
            </w:pPr>
            <w:r w:rsidRPr="00BA315B">
              <w:rPr>
                <w:rFonts w:cs="Arial"/>
                <w:b/>
                <w:bCs/>
              </w:rPr>
              <w:t>2020.évben beíratott gyermekek létszáma</w:t>
            </w:r>
          </w:p>
        </w:tc>
      </w:tr>
      <w:tr w:rsidR="00A50410" w:rsidRPr="00BA315B" w14:paraId="7CC13085" w14:textId="77777777" w:rsidTr="00EE1317">
        <w:trPr>
          <w:trHeight w:val="149"/>
          <w:jc w:val="center"/>
        </w:trPr>
        <w:tc>
          <w:tcPr>
            <w:tcW w:w="1747" w:type="dxa"/>
            <w:vMerge/>
            <w:shd w:val="clear" w:color="auto" w:fill="92D050"/>
          </w:tcPr>
          <w:p w14:paraId="36100E9E" w14:textId="77777777" w:rsidR="00A50410" w:rsidRPr="00BA315B" w:rsidRDefault="00A50410" w:rsidP="00EE1317">
            <w:pPr>
              <w:spacing w:line="340" w:lineRule="atLeast"/>
              <w:rPr>
                <w:rFonts w:cs="Arial"/>
                <w:b/>
                <w:bCs/>
              </w:rPr>
            </w:pPr>
          </w:p>
        </w:tc>
        <w:tc>
          <w:tcPr>
            <w:tcW w:w="609" w:type="dxa"/>
            <w:shd w:val="clear" w:color="auto" w:fill="auto"/>
          </w:tcPr>
          <w:p w14:paraId="210D8736" w14:textId="77777777" w:rsidR="00A50410" w:rsidRPr="00BA315B" w:rsidRDefault="00A50410" w:rsidP="00EE1317">
            <w:pPr>
              <w:spacing w:line="340" w:lineRule="atLeast"/>
              <w:rPr>
                <w:rFonts w:cs="Arial"/>
                <w:b/>
                <w:bCs/>
              </w:rPr>
            </w:pPr>
            <w:r w:rsidRPr="00BA315B">
              <w:rPr>
                <w:rFonts w:cs="Arial"/>
                <w:b/>
                <w:bCs/>
              </w:rPr>
              <w:t>01.</w:t>
            </w:r>
          </w:p>
        </w:tc>
        <w:tc>
          <w:tcPr>
            <w:tcW w:w="0" w:type="auto"/>
            <w:gridSpan w:val="3"/>
            <w:shd w:val="clear" w:color="auto" w:fill="auto"/>
          </w:tcPr>
          <w:p w14:paraId="1F08E4DB" w14:textId="77777777" w:rsidR="00A50410" w:rsidRPr="00BA315B" w:rsidRDefault="00A50410" w:rsidP="00EE1317">
            <w:pPr>
              <w:spacing w:line="340" w:lineRule="atLeast"/>
              <w:rPr>
                <w:rFonts w:cs="Arial"/>
                <w:b/>
                <w:bCs/>
              </w:rPr>
            </w:pPr>
            <w:r w:rsidRPr="00BA315B">
              <w:rPr>
                <w:rFonts w:cs="Arial"/>
                <w:b/>
                <w:bCs/>
              </w:rPr>
              <w:t>02.</w:t>
            </w:r>
          </w:p>
        </w:tc>
        <w:tc>
          <w:tcPr>
            <w:tcW w:w="0" w:type="auto"/>
            <w:gridSpan w:val="2"/>
            <w:shd w:val="clear" w:color="auto" w:fill="auto"/>
          </w:tcPr>
          <w:p w14:paraId="33406EEA" w14:textId="77777777" w:rsidR="00A50410" w:rsidRPr="00BA315B" w:rsidRDefault="00A50410" w:rsidP="00EE1317">
            <w:pPr>
              <w:spacing w:line="340" w:lineRule="atLeast"/>
              <w:rPr>
                <w:rFonts w:cs="Arial"/>
                <w:b/>
                <w:bCs/>
              </w:rPr>
            </w:pPr>
            <w:r w:rsidRPr="00BA315B">
              <w:rPr>
                <w:rFonts w:cs="Arial"/>
                <w:b/>
                <w:bCs/>
              </w:rPr>
              <w:t>03.</w:t>
            </w:r>
          </w:p>
        </w:tc>
        <w:tc>
          <w:tcPr>
            <w:tcW w:w="0" w:type="auto"/>
            <w:gridSpan w:val="2"/>
            <w:shd w:val="clear" w:color="auto" w:fill="auto"/>
          </w:tcPr>
          <w:p w14:paraId="49EBDA2E" w14:textId="77777777" w:rsidR="00A50410" w:rsidRPr="00BA315B" w:rsidRDefault="00A50410" w:rsidP="00EE1317">
            <w:pPr>
              <w:spacing w:line="340" w:lineRule="atLeast"/>
              <w:rPr>
                <w:rFonts w:cs="Arial"/>
                <w:b/>
                <w:bCs/>
              </w:rPr>
            </w:pPr>
            <w:r w:rsidRPr="00BA315B">
              <w:rPr>
                <w:rFonts w:cs="Arial"/>
                <w:b/>
                <w:bCs/>
              </w:rPr>
              <w:t>04.</w:t>
            </w:r>
          </w:p>
        </w:tc>
        <w:tc>
          <w:tcPr>
            <w:tcW w:w="0" w:type="auto"/>
            <w:gridSpan w:val="2"/>
            <w:shd w:val="clear" w:color="auto" w:fill="auto"/>
          </w:tcPr>
          <w:p w14:paraId="781DE203" w14:textId="77777777" w:rsidR="00A50410" w:rsidRPr="00BA315B" w:rsidRDefault="00A50410" w:rsidP="00EE1317">
            <w:pPr>
              <w:spacing w:line="340" w:lineRule="atLeast"/>
              <w:rPr>
                <w:rFonts w:cs="Arial"/>
                <w:b/>
                <w:bCs/>
              </w:rPr>
            </w:pPr>
            <w:r w:rsidRPr="00BA315B">
              <w:rPr>
                <w:rFonts w:cs="Arial"/>
                <w:b/>
                <w:bCs/>
              </w:rPr>
              <w:t>05.</w:t>
            </w:r>
          </w:p>
        </w:tc>
        <w:tc>
          <w:tcPr>
            <w:tcW w:w="0" w:type="auto"/>
            <w:gridSpan w:val="2"/>
            <w:shd w:val="clear" w:color="auto" w:fill="auto"/>
          </w:tcPr>
          <w:p w14:paraId="2D747BFC" w14:textId="77777777" w:rsidR="00A50410" w:rsidRPr="00BA315B" w:rsidRDefault="00A50410" w:rsidP="00EE1317">
            <w:pPr>
              <w:spacing w:line="340" w:lineRule="atLeast"/>
              <w:rPr>
                <w:rFonts w:cs="Arial"/>
                <w:b/>
                <w:bCs/>
              </w:rPr>
            </w:pPr>
            <w:r w:rsidRPr="00BA315B">
              <w:rPr>
                <w:rFonts w:cs="Arial"/>
                <w:b/>
                <w:bCs/>
              </w:rPr>
              <w:t>06.</w:t>
            </w:r>
          </w:p>
        </w:tc>
        <w:tc>
          <w:tcPr>
            <w:tcW w:w="0" w:type="auto"/>
            <w:gridSpan w:val="2"/>
            <w:shd w:val="clear" w:color="auto" w:fill="auto"/>
          </w:tcPr>
          <w:p w14:paraId="68C545CA" w14:textId="77777777" w:rsidR="00A50410" w:rsidRPr="00BA315B" w:rsidRDefault="00A50410" w:rsidP="00EE1317">
            <w:pPr>
              <w:spacing w:line="340" w:lineRule="atLeast"/>
              <w:rPr>
                <w:rFonts w:cs="Arial"/>
                <w:b/>
                <w:bCs/>
              </w:rPr>
            </w:pPr>
            <w:r w:rsidRPr="00BA315B">
              <w:rPr>
                <w:rFonts w:cs="Arial"/>
                <w:b/>
                <w:bCs/>
              </w:rPr>
              <w:t>07.</w:t>
            </w:r>
          </w:p>
        </w:tc>
        <w:tc>
          <w:tcPr>
            <w:tcW w:w="0" w:type="auto"/>
            <w:gridSpan w:val="2"/>
            <w:shd w:val="clear" w:color="auto" w:fill="auto"/>
          </w:tcPr>
          <w:p w14:paraId="73134F04" w14:textId="77777777" w:rsidR="00A50410" w:rsidRPr="00BA315B" w:rsidRDefault="00A50410" w:rsidP="00EE1317">
            <w:pPr>
              <w:spacing w:line="340" w:lineRule="atLeast"/>
              <w:rPr>
                <w:rFonts w:cs="Arial"/>
                <w:b/>
                <w:bCs/>
              </w:rPr>
            </w:pPr>
            <w:r w:rsidRPr="00BA315B">
              <w:rPr>
                <w:rFonts w:cs="Arial"/>
                <w:b/>
                <w:bCs/>
              </w:rPr>
              <w:t>08.</w:t>
            </w:r>
          </w:p>
        </w:tc>
        <w:tc>
          <w:tcPr>
            <w:tcW w:w="0" w:type="auto"/>
            <w:gridSpan w:val="2"/>
            <w:shd w:val="clear" w:color="auto" w:fill="auto"/>
          </w:tcPr>
          <w:p w14:paraId="46CB373A" w14:textId="77777777" w:rsidR="00A50410" w:rsidRPr="00BA315B" w:rsidRDefault="00A50410" w:rsidP="00EE1317">
            <w:pPr>
              <w:spacing w:line="340" w:lineRule="atLeast"/>
              <w:rPr>
                <w:rFonts w:cs="Arial"/>
                <w:b/>
                <w:bCs/>
              </w:rPr>
            </w:pPr>
            <w:r w:rsidRPr="00BA315B">
              <w:rPr>
                <w:rFonts w:cs="Arial"/>
                <w:b/>
                <w:bCs/>
              </w:rPr>
              <w:t>09.</w:t>
            </w:r>
          </w:p>
        </w:tc>
        <w:tc>
          <w:tcPr>
            <w:tcW w:w="0" w:type="auto"/>
            <w:gridSpan w:val="2"/>
            <w:shd w:val="clear" w:color="auto" w:fill="auto"/>
          </w:tcPr>
          <w:p w14:paraId="7D127FC3" w14:textId="77777777" w:rsidR="00A50410" w:rsidRPr="00BA315B" w:rsidRDefault="00A50410" w:rsidP="00EE1317">
            <w:pPr>
              <w:spacing w:line="340" w:lineRule="atLeast"/>
              <w:rPr>
                <w:rFonts w:cs="Arial"/>
                <w:b/>
                <w:bCs/>
              </w:rPr>
            </w:pPr>
            <w:r w:rsidRPr="00BA315B">
              <w:rPr>
                <w:rFonts w:cs="Arial"/>
                <w:b/>
                <w:bCs/>
              </w:rPr>
              <w:t>10.</w:t>
            </w:r>
          </w:p>
        </w:tc>
        <w:tc>
          <w:tcPr>
            <w:tcW w:w="0" w:type="auto"/>
            <w:gridSpan w:val="2"/>
            <w:shd w:val="clear" w:color="auto" w:fill="auto"/>
          </w:tcPr>
          <w:p w14:paraId="49BC57EC" w14:textId="77777777" w:rsidR="00A50410" w:rsidRPr="00BA315B" w:rsidRDefault="00A50410" w:rsidP="00EE1317">
            <w:pPr>
              <w:spacing w:line="340" w:lineRule="atLeast"/>
              <w:rPr>
                <w:rFonts w:cs="Arial"/>
                <w:b/>
                <w:bCs/>
              </w:rPr>
            </w:pPr>
            <w:r w:rsidRPr="00BA315B">
              <w:rPr>
                <w:rFonts w:cs="Arial"/>
                <w:b/>
                <w:bCs/>
              </w:rPr>
              <w:t>11.</w:t>
            </w:r>
          </w:p>
        </w:tc>
        <w:tc>
          <w:tcPr>
            <w:tcW w:w="610" w:type="dxa"/>
            <w:gridSpan w:val="2"/>
            <w:shd w:val="clear" w:color="auto" w:fill="auto"/>
          </w:tcPr>
          <w:p w14:paraId="5985CAC8" w14:textId="77777777" w:rsidR="00A50410" w:rsidRPr="00BA315B" w:rsidRDefault="00A50410" w:rsidP="00EE1317">
            <w:pPr>
              <w:spacing w:line="340" w:lineRule="atLeast"/>
              <w:rPr>
                <w:rFonts w:cs="Arial"/>
                <w:b/>
                <w:bCs/>
              </w:rPr>
            </w:pPr>
            <w:r w:rsidRPr="00BA315B">
              <w:rPr>
                <w:rFonts w:cs="Arial"/>
                <w:b/>
                <w:bCs/>
              </w:rPr>
              <w:t>12.</w:t>
            </w:r>
          </w:p>
        </w:tc>
      </w:tr>
      <w:tr w:rsidR="00A50410" w:rsidRPr="00BA315B" w14:paraId="180D4C5D" w14:textId="77777777" w:rsidTr="00EE1317">
        <w:trPr>
          <w:trHeight w:val="280"/>
          <w:jc w:val="center"/>
        </w:trPr>
        <w:tc>
          <w:tcPr>
            <w:tcW w:w="1747" w:type="dxa"/>
            <w:shd w:val="clear" w:color="auto" w:fill="92D050"/>
          </w:tcPr>
          <w:p w14:paraId="1A6F64AA" w14:textId="77777777" w:rsidR="00A50410" w:rsidRPr="00BA315B" w:rsidRDefault="00A50410" w:rsidP="00EE1317">
            <w:pPr>
              <w:spacing w:line="340" w:lineRule="atLeast"/>
              <w:rPr>
                <w:rFonts w:cs="Arial"/>
                <w:b/>
                <w:bCs/>
              </w:rPr>
            </w:pPr>
            <w:r w:rsidRPr="00BA315B">
              <w:rPr>
                <w:rFonts w:cs="Arial"/>
                <w:b/>
                <w:bCs/>
              </w:rPr>
              <w:t>Bokréta B.</w:t>
            </w:r>
          </w:p>
        </w:tc>
        <w:tc>
          <w:tcPr>
            <w:tcW w:w="609" w:type="dxa"/>
            <w:shd w:val="clear" w:color="auto" w:fill="auto"/>
          </w:tcPr>
          <w:p w14:paraId="3E759B75" w14:textId="77777777" w:rsidR="00A50410" w:rsidRPr="00BA315B" w:rsidRDefault="00A50410" w:rsidP="00EE1317">
            <w:pPr>
              <w:spacing w:line="340" w:lineRule="atLeast"/>
              <w:rPr>
                <w:rFonts w:cs="Arial"/>
                <w:bCs/>
              </w:rPr>
            </w:pPr>
            <w:r w:rsidRPr="00BA315B">
              <w:rPr>
                <w:rFonts w:cs="Arial"/>
                <w:bCs/>
              </w:rPr>
              <w:t>77</w:t>
            </w:r>
          </w:p>
        </w:tc>
        <w:tc>
          <w:tcPr>
            <w:tcW w:w="0" w:type="auto"/>
            <w:gridSpan w:val="3"/>
            <w:shd w:val="clear" w:color="auto" w:fill="auto"/>
          </w:tcPr>
          <w:p w14:paraId="40D9BF34" w14:textId="77777777" w:rsidR="00A50410" w:rsidRPr="00BA315B" w:rsidRDefault="00A50410" w:rsidP="00EE1317">
            <w:pPr>
              <w:spacing w:line="340" w:lineRule="atLeast"/>
              <w:rPr>
                <w:rFonts w:cs="Arial"/>
                <w:bCs/>
              </w:rPr>
            </w:pPr>
            <w:r w:rsidRPr="00BA315B">
              <w:rPr>
                <w:rFonts w:cs="Arial"/>
                <w:bCs/>
              </w:rPr>
              <w:t>77</w:t>
            </w:r>
          </w:p>
        </w:tc>
        <w:tc>
          <w:tcPr>
            <w:tcW w:w="0" w:type="auto"/>
            <w:gridSpan w:val="2"/>
            <w:shd w:val="clear" w:color="auto" w:fill="auto"/>
          </w:tcPr>
          <w:p w14:paraId="7C8916B6" w14:textId="77777777" w:rsidR="00A50410" w:rsidRPr="00BA315B" w:rsidRDefault="00A50410" w:rsidP="00EE1317">
            <w:pPr>
              <w:spacing w:line="340" w:lineRule="atLeast"/>
              <w:rPr>
                <w:rFonts w:cs="Arial"/>
                <w:bCs/>
              </w:rPr>
            </w:pPr>
            <w:r w:rsidRPr="00BA315B">
              <w:rPr>
                <w:rFonts w:cs="Arial"/>
                <w:bCs/>
              </w:rPr>
              <w:t>78</w:t>
            </w:r>
          </w:p>
        </w:tc>
        <w:tc>
          <w:tcPr>
            <w:tcW w:w="0" w:type="auto"/>
            <w:gridSpan w:val="2"/>
            <w:shd w:val="clear" w:color="auto" w:fill="auto"/>
          </w:tcPr>
          <w:p w14:paraId="323948BE" w14:textId="77777777" w:rsidR="00A50410" w:rsidRPr="00BA315B" w:rsidRDefault="00A50410" w:rsidP="00EE1317">
            <w:pPr>
              <w:spacing w:line="340" w:lineRule="atLeast"/>
              <w:rPr>
                <w:rFonts w:cs="Arial"/>
                <w:bCs/>
              </w:rPr>
            </w:pPr>
            <w:r w:rsidRPr="00BA315B">
              <w:rPr>
                <w:rFonts w:cs="Arial"/>
                <w:bCs/>
              </w:rPr>
              <w:t>78</w:t>
            </w:r>
          </w:p>
        </w:tc>
        <w:tc>
          <w:tcPr>
            <w:tcW w:w="0" w:type="auto"/>
            <w:gridSpan w:val="2"/>
            <w:shd w:val="clear" w:color="auto" w:fill="auto"/>
          </w:tcPr>
          <w:p w14:paraId="5AA867FB" w14:textId="77777777" w:rsidR="00A50410" w:rsidRPr="00BA315B" w:rsidRDefault="00A50410" w:rsidP="00EE1317">
            <w:pPr>
              <w:spacing w:line="340" w:lineRule="atLeast"/>
              <w:rPr>
                <w:rFonts w:cs="Arial"/>
                <w:bCs/>
              </w:rPr>
            </w:pPr>
            <w:r w:rsidRPr="00BA315B">
              <w:rPr>
                <w:rFonts w:cs="Arial"/>
                <w:bCs/>
              </w:rPr>
              <w:t>78</w:t>
            </w:r>
          </w:p>
        </w:tc>
        <w:tc>
          <w:tcPr>
            <w:tcW w:w="0" w:type="auto"/>
            <w:gridSpan w:val="2"/>
            <w:shd w:val="clear" w:color="auto" w:fill="auto"/>
          </w:tcPr>
          <w:p w14:paraId="09A9E28D" w14:textId="77777777" w:rsidR="00A50410" w:rsidRPr="00BA315B" w:rsidRDefault="00A50410" w:rsidP="00EE1317">
            <w:pPr>
              <w:spacing w:line="340" w:lineRule="atLeast"/>
              <w:rPr>
                <w:rFonts w:cs="Arial"/>
                <w:bCs/>
              </w:rPr>
            </w:pPr>
            <w:r w:rsidRPr="00BA315B">
              <w:rPr>
                <w:rFonts w:cs="Arial"/>
                <w:bCs/>
              </w:rPr>
              <w:t>78</w:t>
            </w:r>
          </w:p>
        </w:tc>
        <w:tc>
          <w:tcPr>
            <w:tcW w:w="0" w:type="auto"/>
            <w:gridSpan w:val="2"/>
            <w:shd w:val="clear" w:color="auto" w:fill="auto"/>
          </w:tcPr>
          <w:p w14:paraId="5564F0F2" w14:textId="77777777" w:rsidR="00A50410" w:rsidRPr="00BA315B" w:rsidRDefault="00A50410" w:rsidP="00EE1317">
            <w:pPr>
              <w:spacing w:line="340" w:lineRule="atLeast"/>
              <w:rPr>
                <w:rFonts w:cs="Arial"/>
                <w:bCs/>
              </w:rPr>
            </w:pPr>
            <w:r w:rsidRPr="00BA315B">
              <w:rPr>
                <w:rFonts w:cs="Arial"/>
                <w:bCs/>
              </w:rPr>
              <w:t>78</w:t>
            </w:r>
          </w:p>
        </w:tc>
        <w:tc>
          <w:tcPr>
            <w:tcW w:w="0" w:type="auto"/>
            <w:gridSpan w:val="2"/>
            <w:shd w:val="clear" w:color="auto" w:fill="auto"/>
          </w:tcPr>
          <w:p w14:paraId="1C7C56D2" w14:textId="77777777" w:rsidR="00A50410" w:rsidRPr="00BA315B" w:rsidRDefault="00A50410" w:rsidP="00EE1317">
            <w:pPr>
              <w:spacing w:line="340" w:lineRule="atLeast"/>
              <w:rPr>
                <w:rFonts w:cs="Arial"/>
                <w:bCs/>
              </w:rPr>
            </w:pPr>
            <w:r w:rsidRPr="00BA315B">
              <w:rPr>
                <w:rFonts w:cs="Arial"/>
                <w:bCs/>
              </w:rPr>
              <w:t>78</w:t>
            </w:r>
          </w:p>
        </w:tc>
        <w:tc>
          <w:tcPr>
            <w:tcW w:w="0" w:type="auto"/>
            <w:gridSpan w:val="2"/>
            <w:shd w:val="clear" w:color="auto" w:fill="auto"/>
          </w:tcPr>
          <w:p w14:paraId="691B8722" w14:textId="77777777" w:rsidR="00A50410" w:rsidRPr="00BA315B" w:rsidRDefault="00A50410" w:rsidP="00EE1317">
            <w:pPr>
              <w:spacing w:line="340" w:lineRule="atLeast"/>
              <w:rPr>
                <w:rFonts w:cs="Arial"/>
                <w:bCs/>
              </w:rPr>
            </w:pPr>
            <w:r w:rsidRPr="00BA315B">
              <w:rPr>
                <w:rFonts w:cs="Arial"/>
                <w:bCs/>
              </w:rPr>
              <w:t>48</w:t>
            </w:r>
          </w:p>
        </w:tc>
        <w:tc>
          <w:tcPr>
            <w:tcW w:w="0" w:type="auto"/>
            <w:gridSpan w:val="2"/>
            <w:shd w:val="clear" w:color="auto" w:fill="auto"/>
          </w:tcPr>
          <w:p w14:paraId="601C232D" w14:textId="77777777" w:rsidR="00A50410" w:rsidRPr="00BA315B" w:rsidRDefault="00A50410" w:rsidP="00EE1317">
            <w:pPr>
              <w:spacing w:line="340" w:lineRule="atLeast"/>
              <w:rPr>
                <w:rFonts w:cs="Arial"/>
                <w:bCs/>
              </w:rPr>
            </w:pPr>
            <w:r w:rsidRPr="00BA315B">
              <w:rPr>
                <w:rFonts w:cs="Arial"/>
                <w:bCs/>
              </w:rPr>
              <w:t>55</w:t>
            </w:r>
          </w:p>
        </w:tc>
        <w:tc>
          <w:tcPr>
            <w:tcW w:w="0" w:type="auto"/>
            <w:gridSpan w:val="2"/>
            <w:shd w:val="clear" w:color="auto" w:fill="auto"/>
          </w:tcPr>
          <w:p w14:paraId="327E70E8" w14:textId="77777777" w:rsidR="00A50410" w:rsidRPr="00BA315B" w:rsidRDefault="00A50410" w:rsidP="00EE1317">
            <w:pPr>
              <w:spacing w:line="340" w:lineRule="atLeast"/>
              <w:rPr>
                <w:rFonts w:cs="Arial"/>
                <w:bCs/>
              </w:rPr>
            </w:pPr>
            <w:r w:rsidRPr="00BA315B">
              <w:rPr>
                <w:rFonts w:cs="Arial"/>
                <w:bCs/>
              </w:rPr>
              <w:t>63</w:t>
            </w:r>
          </w:p>
        </w:tc>
        <w:tc>
          <w:tcPr>
            <w:tcW w:w="610" w:type="dxa"/>
            <w:gridSpan w:val="2"/>
            <w:shd w:val="clear" w:color="auto" w:fill="auto"/>
          </w:tcPr>
          <w:p w14:paraId="37BE3BEA" w14:textId="77777777" w:rsidR="00A50410" w:rsidRPr="00BA315B" w:rsidRDefault="00A50410" w:rsidP="00EE1317">
            <w:pPr>
              <w:spacing w:line="340" w:lineRule="atLeast"/>
              <w:rPr>
                <w:rFonts w:cs="Arial"/>
                <w:bCs/>
              </w:rPr>
            </w:pPr>
            <w:r w:rsidRPr="00BA315B">
              <w:rPr>
                <w:rFonts w:cs="Arial"/>
                <w:bCs/>
              </w:rPr>
              <w:t>63</w:t>
            </w:r>
          </w:p>
        </w:tc>
      </w:tr>
      <w:tr w:rsidR="00A50410" w:rsidRPr="00BA315B" w14:paraId="0CCE86FE" w14:textId="77777777" w:rsidTr="00EE1317">
        <w:trPr>
          <w:trHeight w:val="295"/>
          <w:jc w:val="center"/>
        </w:trPr>
        <w:tc>
          <w:tcPr>
            <w:tcW w:w="1747" w:type="dxa"/>
            <w:shd w:val="clear" w:color="auto" w:fill="92D050"/>
          </w:tcPr>
          <w:p w14:paraId="513742C8" w14:textId="77777777" w:rsidR="00A50410" w:rsidRPr="00BA315B" w:rsidRDefault="00A50410" w:rsidP="00EE1317">
            <w:pPr>
              <w:spacing w:line="340" w:lineRule="atLeast"/>
              <w:rPr>
                <w:rFonts w:cs="Arial"/>
                <w:b/>
                <w:bCs/>
              </w:rPr>
            </w:pPr>
            <w:r w:rsidRPr="00BA315B">
              <w:rPr>
                <w:rFonts w:cs="Arial"/>
                <w:b/>
                <w:bCs/>
              </w:rPr>
              <w:t>Csicsergő B.</w:t>
            </w:r>
          </w:p>
        </w:tc>
        <w:tc>
          <w:tcPr>
            <w:tcW w:w="609" w:type="dxa"/>
            <w:shd w:val="clear" w:color="auto" w:fill="auto"/>
          </w:tcPr>
          <w:p w14:paraId="5009D8EF" w14:textId="77777777" w:rsidR="00A50410" w:rsidRPr="00BA315B" w:rsidRDefault="00A50410" w:rsidP="00EE1317">
            <w:pPr>
              <w:spacing w:line="340" w:lineRule="atLeast"/>
              <w:rPr>
                <w:rFonts w:cs="Arial"/>
                <w:bCs/>
              </w:rPr>
            </w:pPr>
            <w:r w:rsidRPr="00BA315B">
              <w:rPr>
                <w:rFonts w:cs="Arial"/>
                <w:bCs/>
              </w:rPr>
              <w:t>44</w:t>
            </w:r>
          </w:p>
        </w:tc>
        <w:tc>
          <w:tcPr>
            <w:tcW w:w="0" w:type="auto"/>
            <w:gridSpan w:val="3"/>
            <w:shd w:val="clear" w:color="auto" w:fill="auto"/>
          </w:tcPr>
          <w:p w14:paraId="24D42058" w14:textId="77777777" w:rsidR="00A50410" w:rsidRPr="00BA315B" w:rsidRDefault="00A50410" w:rsidP="00EE1317">
            <w:pPr>
              <w:spacing w:line="340" w:lineRule="atLeast"/>
              <w:rPr>
                <w:rFonts w:cs="Arial"/>
                <w:bCs/>
              </w:rPr>
            </w:pPr>
            <w:r w:rsidRPr="00BA315B">
              <w:rPr>
                <w:rFonts w:cs="Arial"/>
                <w:bCs/>
              </w:rPr>
              <w:t>46</w:t>
            </w:r>
          </w:p>
        </w:tc>
        <w:tc>
          <w:tcPr>
            <w:tcW w:w="0" w:type="auto"/>
            <w:gridSpan w:val="2"/>
            <w:shd w:val="clear" w:color="auto" w:fill="auto"/>
          </w:tcPr>
          <w:p w14:paraId="78E98970" w14:textId="77777777" w:rsidR="00A50410" w:rsidRPr="00BA315B" w:rsidRDefault="00A50410" w:rsidP="00EE1317">
            <w:pPr>
              <w:spacing w:line="340" w:lineRule="atLeast"/>
              <w:rPr>
                <w:rFonts w:cs="Arial"/>
                <w:bCs/>
              </w:rPr>
            </w:pPr>
            <w:r w:rsidRPr="00BA315B">
              <w:rPr>
                <w:rFonts w:cs="Arial"/>
                <w:bCs/>
              </w:rPr>
              <w:t>46</w:t>
            </w:r>
          </w:p>
        </w:tc>
        <w:tc>
          <w:tcPr>
            <w:tcW w:w="0" w:type="auto"/>
            <w:gridSpan w:val="2"/>
            <w:shd w:val="clear" w:color="auto" w:fill="auto"/>
          </w:tcPr>
          <w:p w14:paraId="324A73BE" w14:textId="77777777" w:rsidR="00A50410" w:rsidRPr="00BA315B" w:rsidRDefault="00A50410" w:rsidP="00EE1317">
            <w:pPr>
              <w:spacing w:line="340" w:lineRule="atLeast"/>
              <w:rPr>
                <w:rFonts w:cs="Arial"/>
                <w:bCs/>
              </w:rPr>
            </w:pPr>
            <w:r w:rsidRPr="00BA315B">
              <w:rPr>
                <w:rFonts w:cs="Arial"/>
                <w:bCs/>
              </w:rPr>
              <w:t>46</w:t>
            </w:r>
          </w:p>
        </w:tc>
        <w:tc>
          <w:tcPr>
            <w:tcW w:w="0" w:type="auto"/>
            <w:gridSpan w:val="2"/>
            <w:shd w:val="clear" w:color="auto" w:fill="auto"/>
          </w:tcPr>
          <w:p w14:paraId="6D4702C8" w14:textId="77777777" w:rsidR="00A50410" w:rsidRPr="00BA315B" w:rsidRDefault="00A50410" w:rsidP="00EE1317">
            <w:pPr>
              <w:spacing w:line="340" w:lineRule="atLeast"/>
              <w:rPr>
                <w:rFonts w:cs="Arial"/>
                <w:bCs/>
              </w:rPr>
            </w:pPr>
            <w:r w:rsidRPr="00BA315B">
              <w:rPr>
                <w:rFonts w:cs="Arial"/>
                <w:bCs/>
              </w:rPr>
              <w:t>46</w:t>
            </w:r>
          </w:p>
        </w:tc>
        <w:tc>
          <w:tcPr>
            <w:tcW w:w="0" w:type="auto"/>
            <w:gridSpan w:val="2"/>
            <w:shd w:val="clear" w:color="auto" w:fill="auto"/>
          </w:tcPr>
          <w:p w14:paraId="5842ACCA" w14:textId="77777777" w:rsidR="00A50410" w:rsidRPr="00BA315B" w:rsidRDefault="00A50410" w:rsidP="00EE1317">
            <w:pPr>
              <w:spacing w:line="340" w:lineRule="atLeast"/>
              <w:rPr>
                <w:rFonts w:cs="Arial"/>
                <w:bCs/>
              </w:rPr>
            </w:pPr>
            <w:r w:rsidRPr="00BA315B">
              <w:rPr>
                <w:rFonts w:cs="Arial"/>
                <w:bCs/>
              </w:rPr>
              <w:t>46</w:t>
            </w:r>
          </w:p>
        </w:tc>
        <w:tc>
          <w:tcPr>
            <w:tcW w:w="0" w:type="auto"/>
            <w:gridSpan w:val="2"/>
            <w:shd w:val="clear" w:color="auto" w:fill="auto"/>
          </w:tcPr>
          <w:p w14:paraId="10EB9E39" w14:textId="77777777" w:rsidR="00A50410" w:rsidRPr="00BA315B" w:rsidRDefault="00A50410" w:rsidP="00EE1317">
            <w:pPr>
              <w:spacing w:line="340" w:lineRule="atLeast"/>
              <w:rPr>
                <w:rFonts w:cs="Arial"/>
                <w:bCs/>
              </w:rPr>
            </w:pPr>
            <w:r w:rsidRPr="00BA315B">
              <w:rPr>
                <w:rFonts w:cs="Arial"/>
                <w:bCs/>
              </w:rPr>
              <w:t>46</w:t>
            </w:r>
          </w:p>
        </w:tc>
        <w:tc>
          <w:tcPr>
            <w:tcW w:w="0" w:type="auto"/>
            <w:gridSpan w:val="2"/>
            <w:shd w:val="clear" w:color="auto" w:fill="auto"/>
          </w:tcPr>
          <w:p w14:paraId="3A21A635" w14:textId="77777777" w:rsidR="00A50410" w:rsidRPr="00BA315B" w:rsidRDefault="00A50410" w:rsidP="00EE1317">
            <w:pPr>
              <w:spacing w:line="340" w:lineRule="atLeast"/>
              <w:rPr>
                <w:rFonts w:cs="Arial"/>
                <w:bCs/>
              </w:rPr>
            </w:pPr>
            <w:r w:rsidRPr="00BA315B">
              <w:rPr>
                <w:rFonts w:cs="Arial"/>
                <w:bCs/>
              </w:rPr>
              <w:t>46</w:t>
            </w:r>
          </w:p>
        </w:tc>
        <w:tc>
          <w:tcPr>
            <w:tcW w:w="0" w:type="auto"/>
            <w:gridSpan w:val="2"/>
            <w:shd w:val="clear" w:color="auto" w:fill="auto"/>
          </w:tcPr>
          <w:p w14:paraId="37F20D41" w14:textId="77777777" w:rsidR="00A50410" w:rsidRPr="00BA315B" w:rsidRDefault="00A50410" w:rsidP="00EE1317">
            <w:pPr>
              <w:spacing w:line="340" w:lineRule="atLeast"/>
              <w:rPr>
                <w:rFonts w:cs="Arial"/>
                <w:bCs/>
              </w:rPr>
            </w:pPr>
            <w:r w:rsidRPr="00BA315B">
              <w:rPr>
                <w:rFonts w:cs="Arial"/>
                <w:bCs/>
              </w:rPr>
              <w:t>35</w:t>
            </w:r>
          </w:p>
        </w:tc>
        <w:tc>
          <w:tcPr>
            <w:tcW w:w="0" w:type="auto"/>
            <w:gridSpan w:val="2"/>
            <w:shd w:val="clear" w:color="auto" w:fill="auto"/>
          </w:tcPr>
          <w:p w14:paraId="5BF353D3" w14:textId="77777777" w:rsidR="00A50410" w:rsidRPr="00BA315B" w:rsidRDefault="00A50410" w:rsidP="00EE1317">
            <w:pPr>
              <w:spacing w:line="340" w:lineRule="atLeast"/>
              <w:rPr>
                <w:rFonts w:cs="Arial"/>
                <w:bCs/>
              </w:rPr>
            </w:pPr>
            <w:r w:rsidRPr="00BA315B">
              <w:rPr>
                <w:rFonts w:cs="Arial"/>
                <w:bCs/>
              </w:rPr>
              <w:t>42</w:t>
            </w:r>
          </w:p>
        </w:tc>
        <w:tc>
          <w:tcPr>
            <w:tcW w:w="0" w:type="auto"/>
            <w:gridSpan w:val="2"/>
            <w:shd w:val="clear" w:color="auto" w:fill="auto"/>
          </w:tcPr>
          <w:p w14:paraId="20E39DFF" w14:textId="77777777" w:rsidR="00A50410" w:rsidRPr="00BA315B" w:rsidRDefault="00A50410" w:rsidP="00EE1317">
            <w:pPr>
              <w:spacing w:line="340" w:lineRule="atLeast"/>
              <w:rPr>
                <w:rFonts w:cs="Arial"/>
                <w:bCs/>
              </w:rPr>
            </w:pPr>
            <w:r w:rsidRPr="00BA315B">
              <w:rPr>
                <w:rFonts w:cs="Arial"/>
                <w:bCs/>
              </w:rPr>
              <w:t>44</w:t>
            </w:r>
          </w:p>
        </w:tc>
        <w:tc>
          <w:tcPr>
            <w:tcW w:w="610" w:type="dxa"/>
            <w:gridSpan w:val="2"/>
            <w:shd w:val="clear" w:color="auto" w:fill="auto"/>
          </w:tcPr>
          <w:p w14:paraId="5730F908" w14:textId="77777777" w:rsidR="00A50410" w:rsidRPr="00BA315B" w:rsidRDefault="00A50410" w:rsidP="00EE1317">
            <w:pPr>
              <w:spacing w:line="340" w:lineRule="atLeast"/>
              <w:rPr>
                <w:rFonts w:cs="Arial"/>
                <w:bCs/>
              </w:rPr>
            </w:pPr>
            <w:r w:rsidRPr="00BA315B">
              <w:rPr>
                <w:rFonts w:cs="Arial"/>
                <w:bCs/>
              </w:rPr>
              <w:t>44</w:t>
            </w:r>
          </w:p>
        </w:tc>
      </w:tr>
      <w:tr w:rsidR="00A50410" w:rsidRPr="00BA315B" w14:paraId="5EC296D9" w14:textId="77777777" w:rsidTr="00EE1317">
        <w:trPr>
          <w:trHeight w:val="280"/>
          <w:jc w:val="center"/>
        </w:trPr>
        <w:tc>
          <w:tcPr>
            <w:tcW w:w="1747" w:type="dxa"/>
            <w:shd w:val="clear" w:color="auto" w:fill="92D050"/>
          </w:tcPr>
          <w:p w14:paraId="6A1D8501" w14:textId="77777777" w:rsidR="00A50410" w:rsidRPr="00BA315B" w:rsidRDefault="00A50410" w:rsidP="00EE1317">
            <w:pPr>
              <w:spacing w:line="340" w:lineRule="atLeast"/>
              <w:rPr>
                <w:rFonts w:cs="Arial"/>
                <w:b/>
                <w:bCs/>
              </w:rPr>
            </w:pPr>
            <w:r w:rsidRPr="00BA315B">
              <w:rPr>
                <w:rFonts w:cs="Arial"/>
                <w:b/>
                <w:bCs/>
              </w:rPr>
              <w:t>Kuckó B.</w:t>
            </w:r>
          </w:p>
        </w:tc>
        <w:tc>
          <w:tcPr>
            <w:tcW w:w="609" w:type="dxa"/>
            <w:shd w:val="clear" w:color="auto" w:fill="auto"/>
          </w:tcPr>
          <w:p w14:paraId="09846330" w14:textId="77777777" w:rsidR="00A50410" w:rsidRPr="00BA315B" w:rsidRDefault="00A50410" w:rsidP="00EE1317">
            <w:pPr>
              <w:spacing w:line="340" w:lineRule="atLeast"/>
              <w:rPr>
                <w:rFonts w:cs="Arial"/>
                <w:bCs/>
              </w:rPr>
            </w:pPr>
            <w:r w:rsidRPr="00BA315B">
              <w:rPr>
                <w:rFonts w:cs="Arial"/>
                <w:bCs/>
              </w:rPr>
              <w:t>38</w:t>
            </w:r>
          </w:p>
        </w:tc>
        <w:tc>
          <w:tcPr>
            <w:tcW w:w="0" w:type="auto"/>
            <w:gridSpan w:val="3"/>
            <w:shd w:val="clear" w:color="auto" w:fill="auto"/>
          </w:tcPr>
          <w:p w14:paraId="36DDEA86" w14:textId="77777777" w:rsidR="00A50410" w:rsidRPr="00BA315B" w:rsidRDefault="00A50410" w:rsidP="00EE1317">
            <w:pPr>
              <w:spacing w:line="340" w:lineRule="atLeast"/>
              <w:rPr>
                <w:rFonts w:cs="Arial"/>
                <w:bCs/>
              </w:rPr>
            </w:pPr>
            <w:r w:rsidRPr="00BA315B">
              <w:rPr>
                <w:rFonts w:cs="Arial"/>
                <w:bCs/>
              </w:rPr>
              <w:t>38</w:t>
            </w:r>
          </w:p>
        </w:tc>
        <w:tc>
          <w:tcPr>
            <w:tcW w:w="0" w:type="auto"/>
            <w:gridSpan w:val="2"/>
            <w:shd w:val="clear" w:color="auto" w:fill="auto"/>
          </w:tcPr>
          <w:p w14:paraId="7A7AF875" w14:textId="77777777" w:rsidR="00A50410" w:rsidRPr="00BA315B" w:rsidRDefault="00A50410" w:rsidP="00EE1317">
            <w:pPr>
              <w:spacing w:line="340" w:lineRule="atLeast"/>
              <w:rPr>
                <w:rFonts w:cs="Arial"/>
                <w:bCs/>
              </w:rPr>
            </w:pPr>
            <w:r w:rsidRPr="00BA315B">
              <w:rPr>
                <w:rFonts w:cs="Arial"/>
                <w:bCs/>
              </w:rPr>
              <w:t>38</w:t>
            </w:r>
          </w:p>
        </w:tc>
        <w:tc>
          <w:tcPr>
            <w:tcW w:w="0" w:type="auto"/>
            <w:gridSpan w:val="2"/>
            <w:shd w:val="clear" w:color="auto" w:fill="auto"/>
          </w:tcPr>
          <w:p w14:paraId="5A9AA247" w14:textId="77777777" w:rsidR="00A50410" w:rsidRPr="00BA315B" w:rsidRDefault="00A50410" w:rsidP="00EE1317">
            <w:pPr>
              <w:spacing w:line="340" w:lineRule="atLeast"/>
              <w:rPr>
                <w:rFonts w:cs="Arial"/>
                <w:bCs/>
              </w:rPr>
            </w:pPr>
            <w:r w:rsidRPr="00BA315B">
              <w:rPr>
                <w:rFonts w:cs="Arial"/>
                <w:bCs/>
              </w:rPr>
              <w:t>38</w:t>
            </w:r>
          </w:p>
        </w:tc>
        <w:tc>
          <w:tcPr>
            <w:tcW w:w="0" w:type="auto"/>
            <w:gridSpan w:val="2"/>
            <w:shd w:val="clear" w:color="auto" w:fill="auto"/>
          </w:tcPr>
          <w:p w14:paraId="79506EB5" w14:textId="77777777" w:rsidR="00A50410" w:rsidRPr="00BA315B" w:rsidRDefault="00A50410" w:rsidP="00EE1317">
            <w:pPr>
              <w:spacing w:line="340" w:lineRule="atLeast"/>
              <w:rPr>
                <w:rFonts w:cs="Arial"/>
                <w:bCs/>
              </w:rPr>
            </w:pPr>
            <w:r w:rsidRPr="00BA315B">
              <w:rPr>
                <w:rFonts w:cs="Arial"/>
                <w:bCs/>
              </w:rPr>
              <w:t>38</w:t>
            </w:r>
          </w:p>
        </w:tc>
        <w:tc>
          <w:tcPr>
            <w:tcW w:w="0" w:type="auto"/>
            <w:gridSpan w:val="2"/>
            <w:shd w:val="clear" w:color="auto" w:fill="auto"/>
          </w:tcPr>
          <w:p w14:paraId="1DB40BB2" w14:textId="77777777" w:rsidR="00A50410" w:rsidRPr="00BA315B" w:rsidRDefault="00A50410" w:rsidP="00EE1317">
            <w:pPr>
              <w:spacing w:line="340" w:lineRule="atLeast"/>
              <w:rPr>
                <w:rFonts w:cs="Arial"/>
                <w:bCs/>
              </w:rPr>
            </w:pPr>
            <w:r w:rsidRPr="00BA315B">
              <w:rPr>
                <w:rFonts w:cs="Arial"/>
                <w:bCs/>
              </w:rPr>
              <w:t>38</w:t>
            </w:r>
          </w:p>
        </w:tc>
        <w:tc>
          <w:tcPr>
            <w:tcW w:w="0" w:type="auto"/>
            <w:gridSpan w:val="2"/>
            <w:shd w:val="clear" w:color="auto" w:fill="auto"/>
          </w:tcPr>
          <w:p w14:paraId="1F315B8C" w14:textId="77777777" w:rsidR="00A50410" w:rsidRPr="00BA315B" w:rsidRDefault="00A50410" w:rsidP="00EE1317">
            <w:pPr>
              <w:spacing w:line="340" w:lineRule="atLeast"/>
              <w:rPr>
                <w:rFonts w:cs="Arial"/>
                <w:bCs/>
              </w:rPr>
            </w:pPr>
            <w:r w:rsidRPr="00BA315B">
              <w:rPr>
                <w:rFonts w:cs="Arial"/>
                <w:bCs/>
              </w:rPr>
              <w:t>38</w:t>
            </w:r>
          </w:p>
        </w:tc>
        <w:tc>
          <w:tcPr>
            <w:tcW w:w="0" w:type="auto"/>
            <w:gridSpan w:val="2"/>
            <w:shd w:val="clear" w:color="auto" w:fill="auto"/>
          </w:tcPr>
          <w:p w14:paraId="4391BFF5" w14:textId="77777777" w:rsidR="00A50410" w:rsidRPr="00BA315B" w:rsidRDefault="00A50410" w:rsidP="00EE1317">
            <w:pPr>
              <w:spacing w:line="340" w:lineRule="atLeast"/>
              <w:rPr>
                <w:rFonts w:cs="Arial"/>
                <w:bCs/>
              </w:rPr>
            </w:pPr>
            <w:r w:rsidRPr="00BA315B">
              <w:rPr>
                <w:rFonts w:cs="Arial"/>
                <w:bCs/>
              </w:rPr>
              <w:t>38</w:t>
            </w:r>
          </w:p>
        </w:tc>
        <w:tc>
          <w:tcPr>
            <w:tcW w:w="0" w:type="auto"/>
            <w:gridSpan w:val="2"/>
            <w:shd w:val="clear" w:color="auto" w:fill="auto"/>
          </w:tcPr>
          <w:p w14:paraId="497DF963" w14:textId="77777777" w:rsidR="00A50410" w:rsidRPr="00BA315B" w:rsidRDefault="00A50410" w:rsidP="00EE1317">
            <w:pPr>
              <w:spacing w:line="340" w:lineRule="atLeast"/>
              <w:rPr>
                <w:rFonts w:cs="Arial"/>
                <w:bCs/>
              </w:rPr>
            </w:pPr>
            <w:r w:rsidRPr="00BA315B">
              <w:rPr>
                <w:rFonts w:cs="Arial"/>
                <w:bCs/>
              </w:rPr>
              <w:t>36</w:t>
            </w:r>
          </w:p>
        </w:tc>
        <w:tc>
          <w:tcPr>
            <w:tcW w:w="0" w:type="auto"/>
            <w:gridSpan w:val="2"/>
            <w:shd w:val="clear" w:color="auto" w:fill="auto"/>
          </w:tcPr>
          <w:p w14:paraId="00D52D93" w14:textId="77777777" w:rsidR="00A50410" w:rsidRPr="00BA315B" w:rsidRDefault="00A50410" w:rsidP="00EE1317">
            <w:pPr>
              <w:spacing w:line="340" w:lineRule="atLeast"/>
              <w:rPr>
                <w:rFonts w:cs="Arial"/>
                <w:bCs/>
              </w:rPr>
            </w:pPr>
            <w:r w:rsidRPr="00BA315B">
              <w:rPr>
                <w:rFonts w:cs="Arial"/>
                <w:bCs/>
              </w:rPr>
              <w:t>26</w:t>
            </w:r>
          </w:p>
        </w:tc>
        <w:tc>
          <w:tcPr>
            <w:tcW w:w="0" w:type="auto"/>
            <w:gridSpan w:val="2"/>
            <w:shd w:val="clear" w:color="auto" w:fill="auto"/>
          </w:tcPr>
          <w:p w14:paraId="0D421561" w14:textId="77777777" w:rsidR="00A50410" w:rsidRPr="00BA315B" w:rsidRDefault="00A50410" w:rsidP="00EE1317">
            <w:pPr>
              <w:spacing w:line="340" w:lineRule="atLeast"/>
              <w:rPr>
                <w:rFonts w:cs="Arial"/>
                <w:bCs/>
              </w:rPr>
            </w:pPr>
            <w:r w:rsidRPr="00BA315B">
              <w:rPr>
                <w:rFonts w:cs="Arial"/>
                <w:bCs/>
              </w:rPr>
              <w:t>30</w:t>
            </w:r>
          </w:p>
        </w:tc>
        <w:tc>
          <w:tcPr>
            <w:tcW w:w="610" w:type="dxa"/>
            <w:gridSpan w:val="2"/>
            <w:shd w:val="clear" w:color="auto" w:fill="auto"/>
          </w:tcPr>
          <w:p w14:paraId="3B3AEDD3" w14:textId="77777777" w:rsidR="00A50410" w:rsidRPr="00BA315B" w:rsidRDefault="00A50410" w:rsidP="00EE1317">
            <w:pPr>
              <w:spacing w:line="340" w:lineRule="atLeast"/>
              <w:rPr>
                <w:rFonts w:cs="Arial"/>
                <w:bCs/>
              </w:rPr>
            </w:pPr>
            <w:r w:rsidRPr="00BA315B">
              <w:rPr>
                <w:rFonts w:cs="Arial"/>
                <w:bCs/>
              </w:rPr>
              <w:t>33</w:t>
            </w:r>
          </w:p>
        </w:tc>
      </w:tr>
      <w:tr w:rsidR="00A50410" w:rsidRPr="00BA315B" w14:paraId="6782DAE5" w14:textId="77777777" w:rsidTr="00EE1317">
        <w:trPr>
          <w:trHeight w:val="280"/>
          <w:jc w:val="center"/>
        </w:trPr>
        <w:tc>
          <w:tcPr>
            <w:tcW w:w="1747" w:type="dxa"/>
            <w:shd w:val="clear" w:color="auto" w:fill="92D050"/>
          </w:tcPr>
          <w:p w14:paraId="6A21E73C" w14:textId="77777777" w:rsidR="00A50410" w:rsidRPr="00BA315B" w:rsidRDefault="00A50410" w:rsidP="00EE1317">
            <w:pPr>
              <w:spacing w:line="340" w:lineRule="atLeast"/>
              <w:rPr>
                <w:rFonts w:cs="Arial"/>
                <w:b/>
                <w:bCs/>
              </w:rPr>
            </w:pPr>
            <w:r w:rsidRPr="00BA315B">
              <w:rPr>
                <w:rFonts w:cs="Arial"/>
                <w:b/>
                <w:bCs/>
              </w:rPr>
              <w:t>Meseház B.</w:t>
            </w:r>
          </w:p>
        </w:tc>
        <w:tc>
          <w:tcPr>
            <w:tcW w:w="609" w:type="dxa"/>
            <w:shd w:val="clear" w:color="auto" w:fill="auto"/>
          </w:tcPr>
          <w:p w14:paraId="31B0D1EC" w14:textId="77777777" w:rsidR="00A50410" w:rsidRPr="00BA315B" w:rsidRDefault="00A50410" w:rsidP="00EE1317">
            <w:pPr>
              <w:spacing w:line="340" w:lineRule="atLeast"/>
              <w:rPr>
                <w:rFonts w:cs="Arial"/>
                <w:bCs/>
              </w:rPr>
            </w:pPr>
            <w:r w:rsidRPr="00BA315B">
              <w:rPr>
                <w:rFonts w:cs="Arial"/>
                <w:bCs/>
              </w:rPr>
              <w:t>87</w:t>
            </w:r>
          </w:p>
        </w:tc>
        <w:tc>
          <w:tcPr>
            <w:tcW w:w="0" w:type="auto"/>
            <w:gridSpan w:val="3"/>
            <w:shd w:val="clear" w:color="auto" w:fill="auto"/>
          </w:tcPr>
          <w:p w14:paraId="67721E81" w14:textId="77777777" w:rsidR="00A50410" w:rsidRPr="00BA315B" w:rsidRDefault="00A50410" w:rsidP="00EE1317">
            <w:pPr>
              <w:spacing w:line="340" w:lineRule="atLeast"/>
              <w:rPr>
                <w:rFonts w:cs="Arial"/>
                <w:bCs/>
              </w:rPr>
            </w:pPr>
            <w:r w:rsidRPr="00BA315B">
              <w:rPr>
                <w:rFonts w:cs="Arial"/>
                <w:bCs/>
              </w:rPr>
              <w:t>89</w:t>
            </w:r>
          </w:p>
        </w:tc>
        <w:tc>
          <w:tcPr>
            <w:tcW w:w="0" w:type="auto"/>
            <w:gridSpan w:val="2"/>
            <w:shd w:val="clear" w:color="auto" w:fill="auto"/>
          </w:tcPr>
          <w:p w14:paraId="2009178D" w14:textId="77777777" w:rsidR="00A50410" w:rsidRPr="00BA315B" w:rsidRDefault="00A50410" w:rsidP="00EE1317">
            <w:pPr>
              <w:spacing w:line="340" w:lineRule="atLeast"/>
              <w:rPr>
                <w:rFonts w:cs="Arial"/>
                <w:bCs/>
              </w:rPr>
            </w:pPr>
            <w:r w:rsidRPr="00BA315B">
              <w:rPr>
                <w:rFonts w:cs="Arial"/>
                <w:bCs/>
              </w:rPr>
              <w:t>88</w:t>
            </w:r>
          </w:p>
        </w:tc>
        <w:tc>
          <w:tcPr>
            <w:tcW w:w="0" w:type="auto"/>
            <w:gridSpan w:val="2"/>
            <w:shd w:val="clear" w:color="auto" w:fill="auto"/>
          </w:tcPr>
          <w:p w14:paraId="17D94A27" w14:textId="77777777" w:rsidR="00A50410" w:rsidRPr="00BA315B" w:rsidRDefault="00A50410" w:rsidP="00EE1317">
            <w:pPr>
              <w:spacing w:line="340" w:lineRule="atLeast"/>
              <w:rPr>
                <w:rFonts w:cs="Arial"/>
                <w:bCs/>
              </w:rPr>
            </w:pPr>
            <w:r w:rsidRPr="00BA315B">
              <w:rPr>
                <w:rFonts w:cs="Arial"/>
                <w:bCs/>
              </w:rPr>
              <w:t>88</w:t>
            </w:r>
          </w:p>
        </w:tc>
        <w:tc>
          <w:tcPr>
            <w:tcW w:w="0" w:type="auto"/>
            <w:gridSpan w:val="2"/>
            <w:shd w:val="clear" w:color="auto" w:fill="auto"/>
          </w:tcPr>
          <w:p w14:paraId="05FE6A0D" w14:textId="77777777" w:rsidR="00A50410" w:rsidRPr="00BA315B" w:rsidRDefault="00A50410" w:rsidP="00EE1317">
            <w:pPr>
              <w:spacing w:line="340" w:lineRule="atLeast"/>
              <w:rPr>
                <w:rFonts w:cs="Arial"/>
                <w:bCs/>
              </w:rPr>
            </w:pPr>
            <w:r w:rsidRPr="00BA315B">
              <w:rPr>
                <w:rFonts w:cs="Arial"/>
                <w:bCs/>
              </w:rPr>
              <w:t>88</w:t>
            </w:r>
          </w:p>
        </w:tc>
        <w:tc>
          <w:tcPr>
            <w:tcW w:w="0" w:type="auto"/>
            <w:gridSpan w:val="2"/>
            <w:shd w:val="clear" w:color="auto" w:fill="auto"/>
          </w:tcPr>
          <w:p w14:paraId="0C372AD3" w14:textId="77777777" w:rsidR="00A50410" w:rsidRPr="00BA315B" w:rsidRDefault="00A50410" w:rsidP="00EE1317">
            <w:pPr>
              <w:spacing w:line="340" w:lineRule="atLeast"/>
              <w:rPr>
                <w:rFonts w:cs="Arial"/>
                <w:bCs/>
              </w:rPr>
            </w:pPr>
            <w:r w:rsidRPr="00BA315B">
              <w:rPr>
                <w:rFonts w:cs="Arial"/>
                <w:bCs/>
              </w:rPr>
              <w:t>88</w:t>
            </w:r>
          </w:p>
        </w:tc>
        <w:tc>
          <w:tcPr>
            <w:tcW w:w="0" w:type="auto"/>
            <w:gridSpan w:val="2"/>
            <w:shd w:val="clear" w:color="auto" w:fill="auto"/>
          </w:tcPr>
          <w:p w14:paraId="3B7299AC" w14:textId="77777777" w:rsidR="00A50410" w:rsidRPr="00BA315B" w:rsidRDefault="00A50410" w:rsidP="00EE1317">
            <w:pPr>
              <w:spacing w:line="340" w:lineRule="atLeast"/>
              <w:rPr>
                <w:rFonts w:cs="Arial"/>
                <w:bCs/>
              </w:rPr>
            </w:pPr>
            <w:r w:rsidRPr="00BA315B">
              <w:rPr>
                <w:rFonts w:cs="Arial"/>
                <w:bCs/>
              </w:rPr>
              <w:t>88</w:t>
            </w:r>
          </w:p>
        </w:tc>
        <w:tc>
          <w:tcPr>
            <w:tcW w:w="0" w:type="auto"/>
            <w:gridSpan w:val="2"/>
            <w:shd w:val="clear" w:color="auto" w:fill="auto"/>
          </w:tcPr>
          <w:p w14:paraId="367E3E17" w14:textId="77777777" w:rsidR="00A50410" w:rsidRPr="00BA315B" w:rsidRDefault="00A50410" w:rsidP="00EE1317">
            <w:pPr>
              <w:spacing w:line="340" w:lineRule="atLeast"/>
              <w:rPr>
                <w:rFonts w:cs="Arial"/>
                <w:bCs/>
              </w:rPr>
            </w:pPr>
            <w:r w:rsidRPr="00BA315B">
              <w:rPr>
                <w:rFonts w:cs="Arial"/>
                <w:bCs/>
              </w:rPr>
              <w:t>89</w:t>
            </w:r>
          </w:p>
        </w:tc>
        <w:tc>
          <w:tcPr>
            <w:tcW w:w="0" w:type="auto"/>
            <w:gridSpan w:val="2"/>
            <w:shd w:val="clear" w:color="auto" w:fill="auto"/>
          </w:tcPr>
          <w:p w14:paraId="2420D3B2" w14:textId="77777777" w:rsidR="00A50410" w:rsidRPr="00BA315B" w:rsidRDefault="00A50410" w:rsidP="00EE1317">
            <w:pPr>
              <w:spacing w:line="340" w:lineRule="atLeast"/>
              <w:rPr>
                <w:rFonts w:cs="Arial"/>
                <w:bCs/>
              </w:rPr>
            </w:pPr>
            <w:r w:rsidRPr="00BA315B">
              <w:rPr>
                <w:rFonts w:cs="Arial"/>
                <w:bCs/>
              </w:rPr>
              <w:t>50</w:t>
            </w:r>
          </w:p>
        </w:tc>
        <w:tc>
          <w:tcPr>
            <w:tcW w:w="0" w:type="auto"/>
            <w:gridSpan w:val="2"/>
            <w:shd w:val="clear" w:color="auto" w:fill="auto"/>
          </w:tcPr>
          <w:p w14:paraId="1A661741" w14:textId="77777777" w:rsidR="00A50410" w:rsidRPr="00BA315B" w:rsidRDefault="00A50410" w:rsidP="00EE1317">
            <w:pPr>
              <w:spacing w:line="340" w:lineRule="atLeast"/>
              <w:rPr>
                <w:rFonts w:cs="Arial"/>
                <w:bCs/>
              </w:rPr>
            </w:pPr>
            <w:r w:rsidRPr="00BA315B">
              <w:rPr>
                <w:rFonts w:cs="Arial"/>
                <w:bCs/>
              </w:rPr>
              <w:t>62</w:t>
            </w:r>
          </w:p>
        </w:tc>
        <w:tc>
          <w:tcPr>
            <w:tcW w:w="0" w:type="auto"/>
            <w:gridSpan w:val="2"/>
            <w:shd w:val="clear" w:color="auto" w:fill="auto"/>
          </w:tcPr>
          <w:p w14:paraId="5996C5F2" w14:textId="77777777" w:rsidR="00A50410" w:rsidRPr="00BA315B" w:rsidRDefault="00A50410" w:rsidP="00EE1317">
            <w:pPr>
              <w:spacing w:line="340" w:lineRule="atLeast"/>
              <w:rPr>
                <w:rFonts w:cs="Arial"/>
                <w:bCs/>
              </w:rPr>
            </w:pPr>
            <w:r w:rsidRPr="00BA315B">
              <w:rPr>
                <w:rFonts w:cs="Arial"/>
                <w:bCs/>
              </w:rPr>
              <w:t>71</w:t>
            </w:r>
          </w:p>
        </w:tc>
        <w:tc>
          <w:tcPr>
            <w:tcW w:w="610" w:type="dxa"/>
            <w:gridSpan w:val="2"/>
            <w:shd w:val="clear" w:color="auto" w:fill="auto"/>
          </w:tcPr>
          <w:p w14:paraId="0834AAA3" w14:textId="77777777" w:rsidR="00A50410" w:rsidRPr="00BA315B" w:rsidRDefault="00A50410" w:rsidP="00EE1317">
            <w:pPr>
              <w:spacing w:line="340" w:lineRule="atLeast"/>
              <w:rPr>
                <w:rFonts w:cs="Arial"/>
                <w:bCs/>
              </w:rPr>
            </w:pPr>
            <w:r w:rsidRPr="00BA315B">
              <w:rPr>
                <w:rFonts w:cs="Arial"/>
                <w:bCs/>
              </w:rPr>
              <w:t>71</w:t>
            </w:r>
          </w:p>
        </w:tc>
      </w:tr>
      <w:tr w:rsidR="00A50410" w:rsidRPr="00BA315B" w14:paraId="087F986B" w14:textId="77777777" w:rsidTr="00EE1317">
        <w:trPr>
          <w:trHeight w:val="280"/>
          <w:jc w:val="center"/>
        </w:trPr>
        <w:tc>
          <w:tcPr>
            <w:tcW w:w="1747" w:type="dxa"/>
            <w:shd w:val="clear" w:color="auto" w:fill="92D050"/>
          </w:tcPr>
          <w:p w14:paraId="22147F6D" w14:textId="77777777" w:rsidR="00A50410" w:rsidRPr="00BA315B" w:rsidRDefault="00A50410" w:rsidP="00EE1317">
            <w:pPr>
              <w:spacing w:line="340" w:lineRule="atLeast"/>
              <w:rPr>
                <w:rFonts w:cs="Arial"/>
                <w:b/>
                <w:bCs/>
              </w:rPr>
            </w:pPr>
            <w:r w:rsidRPr="00BA315B">
              <w:rPr>
                <w:rFonts w:cs="Arial"/>
                <w:b/>
                <w:bCs/>
              </w:rPr>
              <w:t>Napraforgó B.</w:t>
            </w:r>
          </w:p>
        </w:tc>
        <w:tc>
          <w:tcPr>
            <w:tcW w:w="609" w:type="dxa"/>
            <w:shd w:val="clear" w:color="auto" w:fill="auto"/>
          </w:tcPr>
          <w:p w14:paraId="07693239" w14:textId="77777777" w:rsidR="00A50410" w:rsidRPr="00BA315B" w:rsidRDefault="00A50410" w:rsidP="00EE1317">
            <w:pPr>
              <w:spacing w:line="340" w:lineRule="atLeast"/>
              <w:rPr>
                <w:rFonts w:cs="Arial"/>
                <w:bCs/>
              </w:rPr>
            </w:pPr>
            <w:r w:rsidRPr="00BA315B">
              <w:rPr>
                <w:rFonts w:cs="Arial"/>
                <w:bCs/>
              </w:rPr>
              <w:t>77</w:t>
            </w:r>
          </w:p>
        </w:tc>
        <w:tc>
          <w:tcPr>
            <w:tcW w:w="0" w:type="auto"/>
            <w:gridSpan w:val="3"/>
            <w:shd w:val="clear" w:color="auto" w:fill="auto"/>
          </w:tcPr>
          <w:p w14:paraId="69B85BF8" w14:textId="77777777" w:rsidR="00A50410" w:rsidRPr="00BA315B" w:rsidRDefault="00A50410" w:rsidP="00EE1317">
            <w:pPr>
              <w:spacing w:line="340" w:lineRule="atLeast"/>
              <w:rPr>
                <w:rFonts w:cs="Arial"/>
                <w:bCs/>
              </w:rPr>
            </w:pPr>
            <w:r w:rsidRPr="00BA315B">
              <w:rPr>
                <w:rFonts w:cs="Arial"/>
                <w:bCs/>
              </w:rPr>
              <w:t>78</w:t>
            </w:r>
          </w:p>
        </w:tc>
        <w:tc>
          <w:tcPr>
            <w:tcW w:w="0" w:type="auto"/>
            <w:gridSpan w:val="2"/>
            <w:shd w:val="clear" w:color="auto" w:fill="auto"/>
          </w:tcPr>
          <w:p w14:paraId="60AD19D3" w14:textId="77777777" w:rsidR="00A50410" w:rsidRPr="00BA315B" w:rsidRDefault="00A50410" w:rsidP="00EE1317">
            <w:pPr>
              <w:spacing w:line="340" w:lineRule="atLeast"/>
              <w:rPr>
                <w:rFonts w:cs="Arial"/>
                <w:bCs/>
              </w:rPr>
            </w:pPr>
            <w:r w:rsidRPr="00BA315B">
              <w:rPr>
                <w:rFonts w:cs="Arial"/>
                <w:bCs/>
              </w:rPr>
              <w:t>78</w:t>
            </w:r>
          </w:p>
        </w:tc>
        <w:tc>
          <w:tcPr>
            <w:tcW w:w="0" w:type="auto"/>
            <w:gridSpan w:val="2"/>
            <w:shd w:val="clear" w:color="auto" w:fill="auto"/>
          </w:tcPr>
          <w:p w14:paraId="6BC4A099" w14:textId="77777777" w:rsidR="00A50410" w:rsidRPr="00BA315B" w:rsidRDefault="00A50410" w:rsidP="00EE1317">
            <w:pPr>
              <w:spacing w:line="340" w:lineRule="atLeast"/>
              <w:rPr>
                <w:rFonts w:cs="Arial"/>
                <w:bCs/>
              </w:rPr>
            </w:pPr>
            <w:r w:rsidRPr="00BA315B">
              <w:rPr>
                <w:rFonts w:cs="Arial"/>
                <w:bCs/>
              </w:rPr>
              <w:t>78</w:t>
            </w:r>
          </w:p>
        </w:tc>
        <w:tc>
          <w:tcPr>
            <w:tcW w:w="0" w:type="auto"/>
            <w:gridSpan w:val="2"/>
            <w:shd w:val="clear" w:color="auto" w:fill="auto"/>
          </w:tcPr>
          <w:p w14:paraId="7151EB77" w14:textId="77777777" w:rsidR="00A50410" w:rsidRPr="00BA315B" w:rsidRDefault="00A50410" w:rsidP="00EE1317">
            <w:pPr>
              <w:spacing w:line="340" w:lineRule="atLeast"/>
              <w:rPr>
                <w:rFonts w:cs="Arial"/>
                <w:bCs/>
              </w:rPr>
            </w:pPr>
            <w:r w:rsidRPr="00BA315B">
              <w:rPr>
                <w:rFonts w:cs="Arial"/>
                <w:bCs/>
              </w:rPr>
              <w:t>78</w:t>
            </w:r>
          </w:p>
        </w:tc>
        <w:tc>
          <w:tcPr>
            <w:tcW w:w="0" w:type="auto"/>
            <w:gridSpan w:val="2"/>
            <w:shd w:val="clear" w:color="auto" w:fill="auto"/>
          </w:tcPr>
          <w:p w14:paraId="6EC324FF" w14:textId="77777777" w:rsidR="00A50410" w:rsidRPr="00BA315B" w:rsidRDefault="00A50410" w:rsidP="00EE1317">
            <w:pPr>
              <w:spacing w:line="340" w:lineRule="atLeast"/>
              <w:rPr>
                <w:rFonts w:cs="Arial"/>
                <w:bCs/>
              </w:rPr>
            </w:pPr>
            <w:r w:rsidRPr="00BA315B">
              <w:rPr>
                <w:rFonts w:cs="Arial"/>
                <w:bCs/>
              </w:rPr>
              <w:t>78</w:t>
            </w:r>
          </w:p>
        </w:tc>
        <w:tc>
          <w:tcPr>
            <w:tcW w:w="0" w:type="auto"/>
            <w:gridSpan w:val="2"/>
            <w:shd w:val="clear" w:color="auto" w:fill="auto"/>
          </w:tcPr>
          <w:p w14:paraId="4F6F32B6" w14:textId="77777777" w:rsidR="00A50410" w:rsidRPr="00BA315B" w:rsidRDefault="00A50410" w:rsidP="00EE1317">
            <w:pPr>
              <w:spacing w:line="340" w:lineRule="atLeast"/>
              <w:rPr>
                <w:rFonts w:cs="Arial"/>
                <w:bCs/>
              </w:rPr>
            </w:pPr>
            <w:r w:rsidRPr="00BA315B">
              <w:rPr>
                <w:rFonts w:cs="Arial"/>
                <w:bCs/>
              </w:rPr>
              <w:t>78</w:t>
            </w:r>
          </w:p>
        </w:tc>
        <w:tc>
          <w:tcPr>
            <w:tcW w:w="0" w:type="auto"/>
            <w:gridSpan w:val="2"/>
            <w:shd w:val="clear" w:color="auto" w:fill="auto"/>
          </w:tcPr>
          <w:p w14:paraId="77F9557E" w14:textId="77777777" w:rsidR="00A50410" w:rsidRPr="00BA315B" w:rsidRDefault="00A50410" w:rsidP="00EE1317">
            <w:pPr>
              <w:spacing w:line="340" w:lineRule="atLeast"/>
              <w:rPr>
                <w:rFonts w:cs="Arial"/>
                <w:bCs/>
              </w:rPr>
            </w:pPr>
            <w:r w:rsidRPr="00BA315B">
              <w:rPr>
                <w:rFonts w:cs="Arial"/>
                <w:bCs/>
              </w:rPr>
              <w:t>78</w:t>
            </w:r>
          </w:p>
        </w:tc>
        <w:tc>
          <w:tcPr>
            <w:tcW w:w="0" w:type="auto"/>
            <w:gridSpan w:val="2"/>
            <w:shd w:val="clear" w:color="auto" w:fill="auto"/>
          </w:tcPr>
          <w:p w14:paraId="3351B9C3" w14:textId="77777777" w:rsidR="00A50410" w:rsidRPr="00BA315B" w:rsidRDefault="00A50410" w:rsidP="00EE1317">
            <w:pPr>
              <w:spacing w:line="340" w:lineRule="atLeast"/>
              <w:rPr>
                <w:rFonts w:cs="Arial"/>
                <w:bCs/>
              </w:rPr>
            </w:pPr>
            <w:r w:rsidRPr="00BA315B">
              <w:rPr>
                <w:rFonts w:cs="Arial"/>
                <w:bCs/>
              </w:rPr>
              <w:t>50</w:t>
            </w:r>
          </w:p>
        </w:tc>
        <w:tc>
          <w:tcPr>
            <w:tcW w:w="0" w:type="auto"/>
            <w:gridSpan w:val="2"/>
            <w:shd w:val="clear" w:color="auto" w:fill="auto"/>
          </w:tcPr>
          <w:p w14:paraId="61503266" w14:textId="77777777" w:rsidR="00A50410" w:rsidRPr="00BA315B" w:rsidRDefault="00A50410" w:rsidP="00EE1317">
            <w:pPr>
              <w:spacing w:line="340" w:lineRule="atLeast"/>
              <w:rPr>
                <w:rFonts w:cs="Arial"/>
                <w:bCs/>
              </w:rPr>
            </w:pPr>
            <w:r w:rsidRPr="00BA315B">
              <w:rPr>
                <w:rFonts w:cs="Arial"/>
                <w:bCs/>
              </w:rPr>
              <w:t>58</w:t>
            </w:r>
          </w:p>
        </w:tc>
        <w:tc>
          <w:tcPr>
            <w:tcW w:w="0" w:type="auto"/>
            <w:gridSpan w:val="2"/>
            <w:shd w:val="clear" w:color="auto" w:fill="auto"/>
          </w:tcPr>
          <w:p w14:paraId="5CAA549C" w14:textId="77777777" w:rsidR="00A50410" w:rsidRPr="00BA315B" w:rsidRDefault="00A50410" w:rsidP="00EE1317">
            <w:pPr>
              <w:spacing w:line="340" w:lineRule="atLeast"/>
              <w:rPr>
                <w:rFonts w:cs="Arial"/>
                <w:bCs/>
              </w:rPr>
            </w:pPr>
            <w:r w:rsidRPr="00BA315B">
              <w:rPr>
                <w:rFonts w:cs="Arial"/>
                <w:bCs/>
              </w:rPr>
              <w:t>63</w:t>
            </w:r>
          </w:p>
        </w:tc>
        <w:tc>
          <w:tcPr>
            <w:tcW w:w="610" w:type="dxa"/>
            <w:gridSpan w:val="2"/>
            <w:shd w:val="clear" w:color="auto" w:fill="auto"/>
          </w:tcPr>
          <w:p w14:paraId="0D7CD18C" w14:textId="77777777" w:rsidR="00A50410" w:rsidRPr="00BA315B" w:rsidRDefault="00A50410" w:rsidP="00EE1317">
            <w:pPr>
              <w:spacing w:line="340" w:lineRule="atLeast"/>
              <w:rPr>
                <w:rFonts w:cs="Arial"/>
                <w:bCs/>
              </w:rPr>
            </w:pPr>
            <w:r w:rsidRPr="00BA315B">
              <w:rPr>
                <w:rFonts w:cs="Arial"/>
                <w:bCs/>
              </w:rPr>
              <w:t>65</w:t>
            </w:r>
          </w:p>
        </w:tc>
      </w:tr>
      <w:tr w:rsidR="00A50410" w:rsidRPr="00BA315B" w14:paraId="6D021155" w14:textId="77777777" w:rsidTr="00EE1317">
        <w:trPr>
          <w:trHeight w:val="280"/>
          <w:jc w:val="center"/>
        </w:trPr>
        <w:tc>
          <w:tcPr>
            <w:tcW w:w="1747" w:type="dxa"/>
            <w:shd w:val="clear" w:color="auto" w:fill="92D050"/>
          </w:tcPr>
          <w:p w14:paraId="2206E8F6" w14:textId="77777777" w:rsidR="00A50410" w:rsidRPr="00BA315B" w:rsidRDefault="00A50410" w:rsidP="00EE1317">
            <w:pPr>
              <w:spacing w:line="340" w:lineRule="atLeast"/>
              <w:rPr>
                <w:rFonts w:cs="Arial"/>
                <w:b/>
                <w:bCs/>
              </w:rPr>
            </w:pPr>
            <w:r w:rsidRPr="00BA315B">
              <w:rPr>
                <w:rFonts w:cs="Arial"/>
                <w:b/>
                <w:bCs/>
              </w:rPr>
              <w:t>Százszorszép B.</w:t>
            </w:r>
          </w:p>
        </w:tc>
        <w:tc>
          <w:tcPr>
            <w:tcW w:w="609" w:type="dxa"/>
            <w:shd w:val="clear" w:color="auto" w:fill="auto"/>
          </w:tcPr>
          <w:p w14:paraId="7E23DFA8" w14:textId="77777777" w:rsidR="00A50410" w:rsidRPr="00BA315B" w:rsidRDefault="00A50410" w:rsidP="00EE1317">
            <w:pPr>
              <w:spacing w:line="340" w:lineRule="atLeast"/>
              <w:rPr>
                <w:rFonts w:cs="Arial"/>
                <w:bCs/>
              </w:rPr>
            </w:pPr>
            <w:r w:rsidRPr="00BA315B">
              <w:rPr>
                <w:rFonts w:cs="Arial"/>
                <w:bCs/>
              </w:rPr>
              <w:t>99</w:t>
            </w:r>
          </w:p>
        </w:tc>
        <w:tc>
          <w:tcPr>
            <w:tcW w:w="0" w:type="auto"/>
            <w:gridSpan w:val="3"/>
            <w:shd w:val="clear" w:color="auto" w:fill="auto"/>
          </w:tcPr>
          <w:p w14:paraId="41483C5F" w14:textId="77777777" w:rsidR="00A50410" w:rsidRPr="00BA315B" w:rsidRDefault="00A50410" w:rsidP="00EE1317">
            <w:pPr>
              <w:spacing w:line="340" w:lineRule="atLeast"/>
              <w:rPr>
                <w:rFonts w:cs="Arial"/>
                <w:bCs/>
              </w:rPr>
            </w:pPr>
            <w:r w:rsidRPr="00BA315B">
              <w:rPr>
                <w:rFonts w:cs="Arial"/>
                <w:bCs/>
              </w:rPr>
              <w:t>99</w:t>
            </w:r>
          </w:p>
        </w:tc>
        <w:tc>
          <w:tcPr>
            <w:tcW w:w="0" w:type="auto"/>
            <w:gridSpan w:val="2"/>
            <w:shd w:val="clear" w:color="auto" w:fill="auto"/>
          </w:tcPr>
          <w:p w14:paraId="0B40EA99" w14:textId="77777777" w:rsidR="00A50410" w:rsidRPr="00BA315B" w:rsidRDefault="00A50410" w:rsidP="00EE1317">
            <w:pPr>
              <w:spacing w:line="340" w:lineRule="atLeast"/>
              <w:rPr>
                <w:rFonts w:cs="Arial"/>
                <w:bCs/>
              </w:rPr>
            </w:pPr>
            <w:r w:rsidRPr="00BA315B">
              <w:rPr>
                <w:rFonts w:cs="Arial"/>
                <w:bCs/>
              </w:rPr>
              <w:t>99</w:t>
            </w:r>
          </w:p>
        </w:tc>
        <w:tc>
          <w:tcPr>
            <w:tcW w:w="0" w:type="auto"/>
            <w:gridSpan w:val="2"/>
            <w:shd w:val="clear" w:color="auto" w:fill="auto"/>
          </w:tcPr>
          <w:p w14:paraId="54749A24" w14:textId="77777777" w:rsidR="00A50410" w:rsidRPr="00BA315B" w:rsidRDefault="00A50410" w:rsidP="00EE1317">
            <w:pPr>
              <w:spacing w:line="340" w:lineRule="atLeast"/>
              <w:rPr>
                <w:rFonts w:cs="Arial"/>
                <w:bCs/>
              </w:rPr>
            </w:pPr>
            <w:r w:rsidRPr="00BA315B">
              <w:rPr>
                <w:rFonts w:cs="Arial"/>
                <w:bCs/>
              </w:rPr>
              <w:t>99</w:t>
            </w:r>
          </w:p>
        </w:tc>
        <w:tc>
          <w:tcPr>
            <w:tcW w:w="0" w:type="auto"/>
            <w:gridSpan w:val="2"/>
            <w:shd w:val="clear" w:color="auto" w:fill="auto"/>
          </w:tcPr>
          <w:p w14:paraId="184A3783" w14:textId="77777777" w:rsidR="00A50410" w:rsidRPr="00BA315B" w:rsidRDefault="00A50410" w:rsidP="00EE1317">
            <w:pPr>
              <w:spacing w:line="340" w:lineRule="atLeast"/>
              <w:rPr>
                <w:rFonts w:cs="Arial"/>
                <w:bCs/>
              </w:rPr>
            </w:pPr>
            <w:r w:rsidRPr="00BA315B">
              <w:rPr>
                <w:rFonts w:cs="Arial"/>
                <w:bCs/>
              </w:rPr>
              <w:t>99</w:t>
            </w:r>
          </w:p>
        </w:tc>
        <w:tc>
          <w:tcPr>
            <w:tcW w:w="0" w:type="auto"/>
            <w:gridSpan w:val="2"/>
            <w:shd w:val="clear" w:color="auto" w:fill="auto"/>
          </w:tcPr>
          <w:p w14:paraId="72406DA9" w14:textId="77777777" w:rsidR="00A50410" w:rsidRPr="00BA315B" w:rsidRDefault="00A50410" w:rsidP="00EE1317">
            <w:pPr>
              <w:spacing w:line="340" w:lineRule="atLeast"/>
              <w:rPr>
                <w:rFonts w:cs="Arial"/>
                <w:bCs/>
              </w:rPr>
            </w:pPr>
            <w:r w:rsidRPr="00BA315B">
              <w:rPr>
                <w:rFonts w:cs="Arial"/>
                <w:bCs/>
              </w:rPr>
              <w:t>99</w:t>
            </w:r>
          </w:p>
        </w:tc>
        <w:tc>
          <w:tcPr>
            <w:tcW w:w="0" w:type="auto"/>
            <w:gridSpan w:val="2"/>
            <w:shd w:val="clear" w:color="auto" w:fill="auto"/>
          </w:tcPr>
          <w:p w14:paraId="2CBBDAC4" w14:textId="77777777" w:rsidR="00A50410" w:rsidRPr="00BA315B" w:rsidRDefault="00A50410" w:rsidP="00EE1317">
            <w:pPr>
              <w:spacing w:line="340" w:lineRule="atLeast"/>
              <w:rPr>
                <w:rFonts w:cs="Arial"/>
                <w:bCs/>
              </w:rPr>
            </w:pPr>
            <w:r w:rsidRPr="00BA315B">
              <w:rPr>
                <w:rFonts w:cs="Arial"/>
                <w:bCs/>
              </w:rPr>
              <w:t>98</w:t>
            </w:r>
          </w:p>
        </w:tc>
        <w:tc>
          <w:tcPr>
            <w:tcW w:w="0" w:type="auto"/>
            <w:gridSpan w:val="2"/>
            <w:shd w:val="clear" w:color="auto" w:fill="auto"/>
          </w:tcPr>
          <w:p w14:paraId="3DC45A1C" w14:textId="77777777" w:rsidR="00A50410" w:rsidRPr="00BA315B" w:rsidRDefault="00A50410" w:rsidP="00EE1317">
            <w:pPr>
              <w:spacing w:line="340" w:lineRule="atLeast"/>
              <w:rPr>
                <w:rFonts w:cs="Arial"/>
                <w:bCs/>
              </w:rPr>
            </w:pPr>
            <w:r w:rsidRPr="00BA315B">
              <w:rPr>
                <w:rFonts w:cs="Arial"/>
                <w:bCs/>
              </w:rPr>
              <w:t>98</w:t>
            </w:r>
          </w:p>
        </w:tc>
        <w:tc>
          <w:tcPr>
            <w:tcW w:w="0" w:type="auto"/>
            <w:gridSpan w:val="2"/>
            <w:shd w:val="clear" w:color="auto" w:fill="auto"/>
          </w:tcPr>
          <w:p w14:paraId="30C1B3E6" w14:textId="77777777" w:rsidR="00A50410" w:rsidRPr="00BA315B" w:rsidRDefault="00A50410" w:rsidP="00EE1317">
            <w:pPr>
              <w:spacing w:line="340" w:lineRule="atLeast"/>
              <w:rPr>
                <w:rFonts w:cs="Arial"/>
                <w:bCs/>
              </w:rPr>
            </w:pPr>
            <w:r w:rsidRPr="00BA315B">
              <w:rPr>
                <w:rFonts w:cs="Arial"/>
                <w:bCs/>
              </w:rPr>
              <w:t>51</w:t>
            </w:r>
          </w:p>
        </w:tc>
        <w:tc>
          <w:tcPr>
            <w:tcW w:w="0" w:type="auto"/>
            <w:gridSpan w:val="2"/>
            <w:shd w:val="clear" w:color="auto" w:fill="auto"/>
          </w:tcPr>
          <w:p w14:paraId="121F3C39" w14:textId="77777777" w:rsidR="00A50410" w:rsidRPr="00BA315B" w:rsidRDefault="00A50410" w:rsidP="00EE1317">
            <w:pPr>
              <w:spacing w:line="340" w:lineRule="atLeast"/>
              <w:rPr>
                <w:rFonts w:cs="Arial"/>
                <w:bCs/>
              </w:rPr>
            </w:pPr>
            <w:r w:rsidRPr="00BA315B">
              <w:rPr>
                <w:rFonts w:cs="Arial"/>
                <w:bCs/>
              </w:rPr>
              <w:t>59</w:t>
            </w:r>
          </w:p>
        </w:tc>
        <w:tc>
          <w:tcPr>
            <w:tcW w:w="0" w:type="auto"/>
            <w:gridSpan w:val="2"/>
            <w:shd w:val="clear" w:color="auto" w:fill="auto"/>
          </w:tcPr>
          <w:p w14:paraId="53561CFD" w14:textId="77777777" w:rsidR="00A50410" w:rsidRPr="00BA315B" w:rsidRDefault="00A50410" w:rsidP="00EE1317">
            <w:pPr>
              <w:spacing w:line="340" w:lineRule="atLeast"/>
              <w:rPr>
                <w:rFonts w:cs="Arial"/>
                <w:bCs/>
              </w:rPr>
            </w:pPr>
            <w:r w:rsidRPr="00BA315B">
              <w:rPr>
                <w:rFonts w:cs="Arial"/>
                <w:bCs/>
              </w:rPr>
              <w:t>64</w:t>
            </w:r>
          </w:p>
        </w:tc>
        <w:tc>
          <w:tcPr>
            <w:tcW w:w="610" w:type="dxa"/>
            <w:gridSpan w:val="2"/>
            <w:shd w:val="clear" w:color="auto" w:fill="auto"/>
          </w:tcPr>
          <w:p w14:paraId="29A2FE49" w14:textId="77777777" w:rsidR="00A50410" w:rsidRPr="00BA315B" w:rsidRDefault="00A50410" w:rsidP="00EE1317">
            <w:pPr>
              <w:spacing w:line="340" w:lineRule="atLeast"/>
              <w:rPr>
                <w:rFonts w:cs="Arial"/>
                <w:bCs/>
              </w:rPr>
            </w:pPr>
            <w:r w:rsidRPr="00BA315B">
              <w:rPr>
                <w:rFonts w:cs="Arial"/>
                <w:bCs/>
              </w:rPr>
              <w:t>64</w:t>
            </w:r>
          </w:p>
        </w:tc>
      </w:tr>
      <w:tr w:rsidR="00A50410" w:rsidRPr="00BA315B" w14:paraId="7C66982F" w14:textId="77777777" w:rsidTr="00EE1317">
        <w:trPr>
          <w:trHeight w:val="280"/>
          <w:jc w:val="center"/>
        </w:trPr>
        <w:tc>
          <w:tcPr>
            <w:tcW w:w="1747" w:type="dxa"/>
            <w:shd w:val="clear" w:color="auto" w:fill="92D050"/>
          </w:tcPr>
          <w:p w14:paraId="035FC96B" w14:textId="77777777" w:rsidR="00A50410" w:rsidRPr="00BA315B" w:rsidRDefault="00A50410" w:rsidP="00EE1317">
            <w:pPr>
              <w:spacing w:line="340" w:lineRule="atLeast"/>
              <w:rPr>
                <w:rFonts w:cs="Arial"/>
                <w:b/>
                <w:bCs/>
              </w:rPr>
            </w:pPr>
            <w:r w:rsidRPr="00BA315B">
              <w:rPr>
                <w:rFonts w:cs="Arial"/>
                <w:b/>
                <w:bCs/>
              </w:rPr>
              <w:t>Csodaország B.</w:t>
            </w:r>
          </w:p>
        </w:tc>
        <w:tc>
          <w:tcPr>
            <w:tcW w:w="609" w:type="dxa"/>
            <w:shd w:val="clear" w:color="auto" w:fill="auto"/>
          </w:tcPr>
          <w:p w14:paraId="0CBEB1C4" w14:textId="77777777" w:rsidR="00A50410" w:rsidRPr="00BA315B" w:rsidRDefault="00A50410" w:rsidP="00EE1317">
            <w:pPr>
              <w:spacing w:line="340" w:lineRule="atLeast"/>
              <w:rPr>
                <w:rFonts w:cs="Arial"/>
                <w:bCs/>
              </w:rPr>
            </w:pPr>
            <w:r w:rsidRPr="00BA315B">
              <w:rPr>
                <w:rFonts w:cs="Arial"/>
                <w:bCs/>
              </w:rPr>
              <w:t>90</w:t>
            </w:r>
          </w:p>
        </w:tc>
        <w:tc>
          <w:tcPr>
            <w:tcW w:w="0" w:type="auto"/>
            <w:gridSpan w:val="3"/>
            <w:shd w:val="clear" w:color="auto" w:fill="auto"/>
          </w:tcPr>
          <w:p w14:paraId="0AB65FE8" w14:textId="77777777" w:rsidR="00A50410" w:rsidRPr="00BA315B" w:rsidRDefault="00A50410" w:rsidP="00EE1317">
            <w:pPr>
              <w:spacing w:line="340" w:lineRule="atLeast"/>
              <w:rPr>
                <w:rFonts w:cs="Arial"/>
                <w:bCs/>
              </w:rPr>
            </w:pPr>
            <w:r w:rsidRPr="00BA315B">
              <w:rPr>
                <w:rFonts w:cs="Arial"/>
                <w:bCs/>
              </w:rPr>
              <w:t>91</w:t>
            </w:r>
          </w:p>
        </w:tc>
        <w:tc>
          <w:tcPr>
            <w:tcW w:w="0" w:type="auto"/>
            <w:gridSpan w:val="2"/>
            <w:shd w:val="clear" w:color="auto" w:fill="auto"/>
          </w:tcPr>
          <w:p w14:paraId="118A077F" w14:textId="77777777" w:rsidR="00A50410" w:rsidRPr="00BA315B" w:rsidRDefault="00A50410" w:rsidP="00EE1317">
            <w:pPr>
              <w:spacing w:line="340" w:lineRule="atLeast"/>
              <w:rPr>
                <w:rFonts w:cs="Arial"/>
                <w:bCs/>
              </w:rPr>
            </w:pPr>
            <w:r w:rsidRPr="00BA315B">
              <w:rPr>
                <w:rFonts w:cs="Arial"/>
                <w:bCs/>
              </w:rPr>
              <w:t>91</w:t>
            </w:r>
          </w:p>
        </w:tc>
        <w:tc>
          <w:tcPr>
            <w:tcW w:w="0" w:type="auto"/>
            <w:gridSpan w:val="2"/>
            <w:shd w:val="clear" w:color="auto" w:fill="auto"/>
          </w:tcPr>
          <w:p w14:paraId="774E6029" w14:textId="77777777" w:rsidR="00A50410" w:rsidRPr="00BA315B" w:rsidRDefault="00A50410" w:rsidP="00EE1317">
            <w:pPr>
              <w:spacing w:line="340" w:lineRule="atLeast"/>
              <w:rPr>
                <w:rFonts w:cs="Arial"/>
                <w:bCs/>
              </w:rPr>
            </w:pPr>
            <w:r w:rsidRPr="00BA315B">
              <w:rPr>
                <w:rFonts w:cs="Arial"/>
                <w:bCs/>
              </w:rPr>
              <w:t>91</w:t>
            </w:r>
          </w:p>
        </w:tc>
        <w:tc>
          <w:tcPr>
            <w:tcW w:w="0" w:type="auto"/>
            <w:gridSpan w:val="2"/>
            <w:shd w:val="clear" w:color="auto" w:fill="auto"/>
          </w:tcPr>
          <w:p w14:paraId="14CBFA9C" w14:textId="77777777" w:rsidR="00A50410" w:rsidRPr="00BA315B" w:rsidRDefault="00A50410" w:rsidP="00EE1317">
            <w:pPr>
              <w:spacing w:line="340" w:lineRule="atLeast"/>
              <w:rPr>
                <w:rFonts w:cs="Arial"/>
                <w:bCs/>
              </w:rPr>
            </w:pPr>
            <w:r w:rsidRPr="00BA315B">
              <w:rPr>
                <w:rFonts w:cs="Arial"/>
                <w:bCs/>
              </w:rPr>
              <w:t>91</w:t>
            </w:r>
          </w:p>
        </w:tc>
        <w:tc>
          <w:tcPr>
            <w:tcW w:w="0" w:type="auto"/>
            <w:gridSpan w:val="2"/>
            <w:shd w:val="clear" w:color="auto" w:fill="auto"/>
          </w:tcPr>
          <w:p w14:paraId="7059F3EF" w14:textId="77777777" w:rsidR="00A50410" w:rsidRPr="00BA315B" w:rsidRDefault="00A50410" w:rsidP="00EE1317">
            <w:pPr>
              <w:spacing w:line="340" w:lineRule="atLeast"/>
              <w:rPr>
                <w:rFonts w:cs="Arial"/>
                <w:bCs/>
              </w:rPr>
            </w:pPr>
            <w:r w:rsidRPr="00BA315B">
              <w:rPr>
                <w:rFonts w:cs="Arial"/>
                <w:bCs/>
              </w:rPr>
              <w:t>91</w:t>
            </w:r>
          </w:p>
        </w:tc>
        <w:tc>
          <w:tcPr>
            <w:tcW w:w="0" w:type="auto"/>
            <w:gridSpan w:val="2"/>
            <w:shd w:val="clear" w:color="auto" w:fill="auto"/>
          </w:tcPr>
          <w:p w14:paraId="45EFF9AE" w14:textId="77777777" w:rsidR="00A50410" w:rsidRPr="00BA315B" w:rsidRDefault="00A50410" w:rsidP="00EE1317">
            <w:pPr>
              <w:spacing w:line="340" w:lineRule="atLeast"/>
              <w:rPr>
                <w:rFonts w:cs="Arial"/>
                <w:bCs/>
              </w:rPr>
            </w:pPr>
            <w:r w:rsidRPr="00BA315B">
              <w:rPr>
                <w:rFonts w:cs="Arial"/>
                <w:bCs/>
              </w:rPr>
              <w:t>91</w:t>
            </w:r>
          </w:p>
        </w:tc>
        <w:tc>
          <w:tcPr>
            <w:tcW w:w="0" w:type="auto"/>
            <w:gridSpan w:val="2"/>
            <w:shd w:val="clear" w:color="auto" w:fill="auto"/>
          </w:tcPr>
          <w:p w14:paraId="224A6ABE" w14:textId="77777777" w:rsidR="00A50410" w:rsidRPr="00BA315B" w:rsidRDefault="00A50410" w:rsidP="00EE1317">
            <w:pPr>
              <w:spacing w:line="340" w:lineRule="atLeast"/>
              <w:rPr>
                <w:rFonts w:cs="Arial"/>
                <w:bCs/>
              </w:rPr>
            </w:pPr>
            <w:r w:rsidRPr="00BA315B">
              <w:rPr>
                <w:rFonts w:cs="Arial"/>
                <w:bCs/>
              </w:rPr>
              <w:t>91</w:t>
            </w:r>
          </w:p>
        </w:tc>
        <w:tc>
          <w:tcPr>
            <w:tcW w:w="0" w:type="auto"/>
            <w:gridSpan w:val="2"/>
            <w:shd w:val="clear" w:color="auto" w:fill="auto"/>
          </w:tcPr>
          <w:p w14:paraId="1BEDCF65" w14:textId="77777777" w:rsidR="00A50410" w:rsidRPr="00BA315B" w:rsidRDefault="00A50410" w:rsidP="00EE1317">
            <w:pPr>
              <w:spacing w:line="340" w:lineRule="atLeast"/>
              <w:rPr>
                <w:rFonts w:cs="Arial"/>
                <w:bCs/>
              </w:rPr>
            </w:pPr>
            <w:r w:rsidRPr="00BA315B">
              <w:rPr>
                <w:rFonts w:cs="Arial"/>
                <w:bCs/>
              </w:rPr>
              <w:t>57</w:t>
            </w:r>
          </w:p>
        </w:tc>
        <w:tc>
          <w:tcPr>
            <w:tcW w:w="0" w:type="auto"/>
            <w:gridSpan w:val="2"/>
            <w:shd w:val="clear" w:color="auto" w:fill="auto"/>
          </w:tcPr>
          <w:p w14:paraId="0D3A1D67" w14:textId="77777777" w:rsidR="00A50410" w:rsidRPr="00BA315B" w:rsidRDefault="00A50410" w:rsidP="00EE1317">
            <w:pPr>
              <w:spacing w:line="340" w:lineRule="atLeast"/>
              <w:rPr>
                <w:rFonts w:cs="Arial"/>
                <w:bCs/>
              </w:rPr>
            </w:pPr>
            <w:r w:rsidRPr="00BA315B">
              <w:rPr>
                <w:rFonts w:cs="Arial"/>
                <w:bCs/>
              </w:rPr>
              <w:t>63</w:t>
            </w:r>
          </w:p>
        </w:tc>
        <w:tc>
          <w:tcPr>
            <w:tcW w:w="0" w:type="auto"/>
            <w:gridSpan w:val="2"/>
            <w:shd w:val="clear" w:color="auto" w:fill="auto"/>
          </w:tcPr>
          <w:p w14:paraId="0986A561" w14:textId="77777777" w:rsidR="00A50410" w:rsidRPr="00BA315B" w:rsidRDefault="00A50410" w:rsidP="00EE1317">
            <w:pPr>
              <w:spacing w:line="340" w:lineRule="atLeast"/>
              <w:rPr>
                <w:rFonts w:cs="Arial"/>
                <w:bCs/>
              </w:rPr>
            </w:pPr>
            <w:r w:rsidRPr="00BA315B">
              <w:rPr>
                <w:rFonts w:cs="Arial"/>
                <w:bCs/>
              </w:rPr>
              <w:t>66</w:t>
            </w:r>
          </w:p>
        </w:tc>
        <w:tc>
          <w:tcPr>
            <w:tcW w:w="610" w:type="dxa"/>
            <w:gridSpan w:val="2"/>
            <w:shd w:val="clear" w:color="auto" w:fill="auto"/>
          </w:tcPr>
          <w:p w14:paraId="0D832D1E" w14:textId="77777777" w:rsidR="00A50410" w:rsidRPr="00BA315B" w:rsidRDefault="00A50410" w:rsidP="00EE1317">
            <w:pPr>
              <w:spacing w:line="340" w:lineRule="atLeast"/>
              <w:rPr>
                <w:rFonts w:cs="Arial"/>
                <w:bCs/>
              </w:rPr>
            </w:pPr>
            <w:r w:rsidRPr="00BA315B">
              <w:rPr>
                <w:rFonts w:cs="Arial"/>
                <w:bCs/>
              </w:rPr>
              <w:t>68</w:t>
            </w:r>
          </w:p>
        </w:tc>
      </w:tr>
      <w:tr w:rsidR="00A50410" w:rsidRPr="00BA315B" w14:paraId="786A3FE5" w14:textId="77777777" w:rsidTr="00EE1317">
        <w:trPr>
          <w:trHeight w:val="295"/>
          <w:jc w:val="center"/>
        </w:trPr>
        <w:tc>
          <w:tcPr>
            <w:tcW w:w="1747" w:type="dxa"/>
            <w:shd w:val="clear" w:color="auto" w:fill="92D050"/>
          </w:tcPr>
          <w:p w14:paraId="06E93D70" w14:textId="77777777" w:rsidR="00A50410" w:rsidRPr="00BA315B" w:rsidRDefault="00A50410" w:rsidP="00EE1317">
            <w:pPr>
              <w:spacing w:line="340" w:lineRule="atLeast"/>
              <w:rPr>
                <w:rFonts w:cs="Arial"/>
                <w:b/>
                <w:bCs/>
              </w:rPr>
            </w:pPr>
            <w:r w:rsidRPr="00BA315B">
              <w:rPr>
                <w:rFonts w:cs="Arial"/>
                <w:b/>
                <w:bCs/>
              </w:rPr>
              <w:t>Összesen</w:t>
            </w:r>
          </w:p>
        </w:tc>
        <w:tc>
          <w:tcPr>
            <w:tcW w:w="609" w:type="dxa"/>
            <w:shd w:val="clear" w:color="auto" w:fill="auto"/>
          </w:tcPr>
          <w:p w14:paraId="3CE696A1" w14:textId="77777777" w:rsidR="00A50410" w:rsidRPr="00BA315B" w:rsidRDefault="00A50410" w:rsidP="00EE1317">
            <w:pPr>
              <w:spacing w:line="340" w:lineRule="atLeast"/>
              <w:rPr>
                <w:rFonts w:cs="Arial"/>
                <w:b/>
                <w:bCs/>
              </w:rPr>
            </w:pPr>
            <w:r w:rsidRPr="00BA315B">
              <w:rPr>
                <w:rFonts w:cs="Arial"/>
                <w:b/>
                <w:bCs/>
              </w:rPr>
              <w:t>512</w:t>
            </w:r>
          </w:p>
        </w:tc>
        <w:tc>
          <w:tcPr>
            <w:tcW w:w="0" w:type="auto"/>
            <w:gridSpan w:val="3"/>
            <w:shd w:val="clear" w:color="auto" w:fill="auto"/>
          </w:tcPr>
          <w:p w14:paraId="752D6704" w14:textId="77777777" w:rsidR="00A50410" w:rsidRPr="00BA315B" w:rsidRDefault="00A50410" w:rsidP="00EE1317">
            <w:pPr>
              <w:spacing w:line="340" w:lineRule="atLeast"/>
              <w:rPr>
                <w:rFonts w:cs="Arial"/>
                <w:b/>
                <w:bCs/>
              </w:rPr>
            </w:pPr>
            <w:r w:rsidRPr="00BA315B">
              <w:rPr>
                <w:rFonts w:cs="Arial"/>
                <w:b/>
                <w:bCs/>
              </w:rPr>
              <w:t>518</w:t>
            </w:r>
          </w:p>
        </w:tc>
        <w:tc>
          <w:tcPr>
            <w:tcW w:w="0" w:type="auto"/>
            <w:gridSpan w:val="2"/>
            <w:shd w:val="clear" w:color="auto" w:fill="auto"/>
          </w:tcPr>
          <w:p w14:paraId="69D5FE0F" w14:textId="77777777" w:rsidR="00A50410" w:rsidRPr="00BA315B" w:rsidRDefault="00A50410" w:rsidP="00EE1317">
            <w:pPr>
              <w:spacing w:line="340" w:lineRule="atLeast"/>
              <w:rPr>
                <w:rFonts w:cs="Arial"/>
                <w:b/>
                <w:bCs/>
              </w:rPr>
            </w:pPr>
            <w:r w:rsidRPr="00BA315B">
              <w:rPr>
                <w:rFonts w:cs="Arial"/>
                <w:b/>
                <w:bCs/>
              </w:rPr>
              <w:t>518</w:t>
            </w:r>
          </w:p>
        </w:tc>
        <w:tc>
          <w:tcPr>
            <w:tcW w:w="0" w:type="auto"/>
            <w:gridSpan w:val="2"/>
            <w:shd w:val="clear" w:color="auto" w:fill="auto"/>
          </w:tcPr>
          <w:p w14:paraId="51807E28" w14:textId="77777777" w:rsidR="00A50410" w:rsidRPr="00BA315B" w:rsidRDefault="00A50410" w:rsidP="00EE1317">
            <w:pPr>
              <w:spacing w:line="340" w:lineRule="atLeast"/>
              <w:rPr>
                <w:rFonts w:cs="Arial"/>
                <w:b/>
                <w:bCs/>
              </w:rPr>
            </w:pPr>
            <w:r w:rsidRPr="00BA315B">
              <w:rPr>
                <w:rFonts w:cs="Arial"/>
                <w:b/>
                <w:bCs/>
              </w:rPr>
              <w:t>518</w:t>
            </w:r>
          </w:p>
        </w:tc>
        <w:tc>
          <w:tcPr>
            <w:tcW w:w="0" w:type="auto"/>
            <w:gridSpan w:val="2"/>
            <w:shd w:val="clear" w:color="auto" w:fill="auto"/>
          </w:tcPr>
          <w:p w14:paraId="4974B646" w14:textId="77777777" w:rsidR="00A50410" w:rsidRPr="00BA315B" w:rsidRDefault="00A50410" w:rsidP="00EE1317">
            <w:pPr>
              <w:spacing w:line="340" w:lineRule="atLeast"/>
              <w:rPr>
                <w:rFonts w:cs="Arial"/>
                <w:b/>
                <w:bCs/>
              </w:rPr>
            </w:pPr>
            <w:r w:rsidRPr="00BA315B">
              <w:rPr>
                <w:rFonts w:cs="Arial"/>
                <w:b/>
                <w:bCs/>
              </w:rPr>
              <w:t>519</w:t>
            </w:r>
          </w:p>
        </w:tc>
        <w:tc>
          <w:tcPr>
            <w:tcW w:w="0" w:type="auto"/>
            <w:gridSpan w:val="2"/>
            <w:shd w:val="clear" w:color="auto" w:fill="auto"/>
          </w:tcPr>
          <w:p w14:paraId="1D816AEE" w14:textId="77777777" w:rsidR="00A50410" w:rsidRPr="00BA315B" w:rsidRDefault="00A50410" w:rsidP="00EE1317">
            <w:pPr>
              <w:spacing w:line="340" w:lineRule="atLeast"/>
              <w:rPr>
                <w:rFonts w:cs="Arial"/>
                <w:b/>
                <w:bCs/>
              </w:rPr>
            </w:pPr>
            <w:r w:rsidRPr="00BA315B">
              <w:rPr>
                <w:rFonts w:cs="Arial"/>
                <w:b/>
                <w:bCs/>
              </w:rPr>
              <w:t>518</w:t>
            </w:r>
          </w:p>
        </w:tc>
        <w:tc>
          <w:tcPr>
            <w:tcW w:w="0" w:type="auto"/>
            <w:gridSpan w:val="2"/>
            <w:shd w:val="clear" w:color="auto" w:fill="auto"/>
          </w:tcPr>
          <w:p w14:paraId="08EFFB97" w14:textId="77777777" w:rsidR="00A50410" w:rsidRPr="00BA315B" w:rsidRDefault="00A50410" w:rsidP="00EE1317">
            <w:pPr>
              <w:spacing w:line="340" w:lineRule="atLeast"/>
              <w:rPr>
                <w:rFonts w:cs="Arial"/>
                <w:b/>
                <w:bCs/>
              </w:rPr>
            </w:pPr>
            <w:r w:rsidRPr="00BA315B">
              <w:rPr>
                <w:rFonts w:cs="Arial"/>
                <w:b/>
                <w:bCs/>
              </w:rPr>
              <w:t>517</w:t>
            </w:r>
          </w:p>
        </w:tc>
        <w:tc>
          <w:tcPr>
            <w:tcW w:w="0" w:type="auto"/>
            <w:gridSpan w:val="2"/>
            <w:shd w:val="clear" w:color="auto" w:fill="auto"/>
          </w:tcPr>
          <w:p w14:paraId="79937C23" w14:textId="77777777" w:rsidR="00A50410" w:rsidRPr="00BA315B" w:rsidRDefault="00A50410" w:rsidP="00EE1317">
            <w:pPr>
              <w:spacing w:line="340" w:lineRule="atLeast"/>
              <w:rPr>
                <w:rFonts w:cs="Arial"/>
                <w:b/>
                <w:bCs/>
              </w:rPr>
            </w:pPr>
            <w:r w:rsidRPr="00BA315B">
              <w:rPr>
                <w:rFonts w:cs="Arial"/>
                <w:b/>
                <w:bCs/>
              </w:rPr>
              <w:t>518</w:t>
            </w:r>
          </w:p>
        </w:tc>
        <w:tc>
          <w:tcPr>
            <w:tcW w:w="0" w:type="auto"/>
            <w:gridSpan w:val="2"/>
            <w:shd w:val="clear" w:color="auto" w:fill="auto"/>
          </w:tcPr>
          <w:p w14:paraId="2A0E31F8" w14:textId="77777777" w:rsidR="00A50410" w:rsidRPr="00BA315B" w:rsidRDefault="00A50410" w:rsidP="00EE1317">
            <w:pPr>
              <w:spacing w:line="340" w:lineRule="atLeast"/>
              <w:rPr>
                <w:rFonts w:cs="Arial"/>
                <w:b/>
                <w:bCs/>
              </w:rPr>
            </w:pPr>
            <w:r w:rsidRPr="00BA315B">
              <w:rPr>
                <w:rFonts w:cs="Arial"/>
                <w:b/>
                <w:bCs/>
              </w:rPr>
              <w:t>327</w:t>
            </w:r>
          </w:p>
        </w:tc>
        <w:tc>
          <w:tcPr>
            <w:tcW w:w="0" w:type="auto"/>
            <w:gridSpan w:val="2"/>
            <w:shd w:val="clear" w:color="auto" w:fill="auto"/>
          </w:tcPr>
          <w:p w14:paraId="7D9FB641" w14:textId="77777777" w:rsidR="00A50410" w:rsidRPr="00BA315B" w:rsidRDefault="00A50410" w:rsidP="00EE1317">
            <w:pPr>
              <w:spacing w:line="340" w:lineRule="atLeast"/>
              <w:rPr>
                <w:rFonts w:cs="Arial"/>
                <w:b/>
                <w:bCs/>
              </w:rPr>
            </w:pPr>
            <w:r w:rsidRPr="00BA315B">
              <w:rPr>
                <w:rFonts w:cs="Arial"/>
                <w:b/>
                <w:bCs/>
              </w:rPr>
              <w:t>365</w:t>
            </w:r>
          </w:p>
        </w:tc>
        <w:tc>
          <w:tcPr>
            <w:tcW w:w="0" w:type="auto"/>
            <w:gridSpan w:val="2"/>
            <w:shd w:val="clear" w:color="auto" w:fill="auto"/>
          </w:tcPr>
          <w:p w14:paraId="731FE089" w14:textId="77777777" w:rsidR="00A50410" w:rsidRPr="00BA315B" w:rsidRDefault="00A50410" w:rsidP="00EE1317">
            <w:pPr>
              <w:spacing w:line="340" w:lineRule="atLeast"/>
              <w:rPr>
                <w:rFonts w:cs="Arial"/>
                <w:b/>
                <w:bCs/>
              </w:rPr>
            </w:pPr>
            <w:r w:rsidRPr="00BA315B">
              <w:rPr>
                <w:rFonts w:cs="Arial"/>
                <w:b/>
                <w:bCs/>
              </w:rPr>
              <w:t>401</w:t>
            </w:r>
          </w:p>
        </w:tc>
        <w:tc>
          <w:tcPr>
            <w:tcW w:w="610" w:type="dxa"/>
            <w:gridSpan w:val="2"/>
            <w:shd w:val="clear" w:color="auto" w:fill="auto"/>
          </w:tcPr>
          <w:p w14:paraId="28F5CA9A" w14:textId="77777777" w:rsidR="00A50410" w:rsidRPr="00BA315B" w:rsidRDefault="00A50410" w:rsidP="00EE1317">
            <w:pPr>
              <w:spacing w:line="340" w:lineRule="atLeast"/>
              <w:rPr>
                <w:rFonts w:cs="Arial"/>
                <w:b/>
                <w:bCs/>
              </w:rPr>
            </w:pPr>
            <w:r w:rsidRPr="00BA315B">
              <w:rPr>
                <w:rFonts w:cs="Arial"/>
                <w:b/>
                <w:bCs/>
              </w:rPr>
              <w:t>408</w:t>
            </w:r>
          </w:p>
        </w:tc>
      </w:tr>
      <w:tr w:rsidR="00A50410" w:rsidRPr="00BA315B" w14:paraId="79BE6234" w14:textId="77777777" w:rsidTr="00EE1317">
        <w:trPr>
          <w:gridAfter w:val="1"/>
          <w:wAfter w:w="121" w:type="dxa"/>
          <w:jc w:val="center"/>
        </w:trPr>
        <w:tc>
          <w:tcPr>
            <w:tcW w:w="2408" w:type="dxa"/>
            <w:gridSpan w:val="3"/>
            <w:shd w:val="clear" w:color="auto" w:fill="92D050"/>
          </w:tcPr>
          <w:p w14:paraId="1F223F1C" w14:textId="77777777" w:rsidR="00A50410" w:rsidRPr="00BA315B" w:rsidRDefault="00A50410" w:rsidP="00EE1317">
            <w:pPr>
              <w:spacing w:line="340" w:lineRule="atLeast"/>
              <w:rPr>
                <w:rFonts w:cs="Arial"/>
                <w:b/>
                <w:bCs/>
              </w:rPr>
            </w:pPr>
          </w:p>
        </w:tc>
        <w:tc>
          <w:tcPr>
            <w:tcW w:w="0" w:type="auto"/>
            <w:shd w:val="clear" w:color="auto" w:fill="92D050"/>
          </w:tcPr>
          <w:p w14:paraId="7FDBE604" w14:textId="77777777" w:rsidR="00A50410" w:rsidRPr="00BA315B" w:rsidRDefault="00A50410" w:rsidP="00EE1317">
            <w:pPr>
              <w:spacing w:line="340" w:lineRule="atLeast"/>
              <w:rPr>
                <w:rFonts w:cs="Arial"/>
                <w:b/>
                <w:bCs/>
              </w:rPr>
            </w:pPr>
            <w:r w:rsidRPr="00BA315B">
              <w:rPr>
                <w:rFonts w:cs="Arial"/>
                <w:b/>
                <w:bCs/>
              </w:rPr>
              <w:t>01.</w:t>
            </w:r>
          </w:p>
        </w:tc>
        <w:tc>
          <w:tcPr>
            <w:tcW w:w="0" w:type="auto"/>
            <w:gridSpan w:val="2"/>
            <w:shd w:val="clear" w:color="auto" w:fill="92D050"/>
          </w:tcPr>
          <w:p w14:paraId="32142748" w14:textId="77777777" w:rsidR="00A50410" w:rsidRPr="00BA315B" w:rsidRDefault="00A50410" w:rsidP="00EE1317">
            <w:pPr>
              <w:spacing w:line="340" w:lineRule="atLeast"/>
              <w:rPr>
                <w:rFonts w:cs="Arial"/>
                <w:b/>
                <w:bCs/>
              </w:rPr>
            </w:pPr>
            <w:r w:rsidRPr="00BA315B">
              <w:rPr>
                <w:rFonts w:cs="Arial"/>
                <w:b/>
                <w:bCs/>
              </w:rPr>
              <w:t>02.</w:t>
            </w:r>
          </w:p>
        </w:tc>
        <w:tc>
          <w:tcPr>
            <w:tcW w:w="0" w:type="auto"/>
            <w:gridSpan w:val="2"/>
            <w:shd w:val="clear" w:color="auto" w:fill="92D050"/>
          </w:tcPr>
          <w:p w14:paraId="4A33CA80" w14:textId="77777777" w:rsidR="00A50410" w:rsidRPr="00BA315B" w:rsidRDefault="00A50410" w:rsidP="00EE1317">
            <w:pPr>
              <w:spacing w:line="340" w:lineRule="atLeast"/>
              <w:rPr>
                <w:rFonts w:cs="Arial"/>
                <w:b/>
                <w:bCs/>
              </w:rPr>
            </w:pPr>
            <w:r w:rsidRPr="00BA315B">
              <w:rPr>
                <w:rFonts w:cs="Arial"/>
                <w:b/>
                <w:bCs/>
              </w:rPr>
              <w:t>03.</w:t>
            </w:r>
          </w:p>
        </w:tc>
        <w:tc>
          <w:tcPr>
            <w:tcW w:w="0" w:type="auto"/>
            <w:gridSpan w:val="2"/>
            <w:shd w:val="clear" w:color="auto" w:fill="92D050"/>
          </w:tcPr>
          <w:p w14:paraId="3FEC6612" w14:textId="77777777" w:rsidR="00A50410" w:rsidRPr="00BA315B" w:rsidRDefault="00A50410" w:rsidP="00EE1317">
            <w:pPr>
              <w:spacing w:line="340" w:lineRule="atLeast"/>
              <w:rPr>
                <w:rFonts w:cs="Arial"/>
                <w:b/>
                <w:bCs/>
              </w:rPr>
            </w:pPr>
            <w:r w:rsidRPr="00BA315B">
              <w:rPr>
                <w:rFonts w:cs="Arial"/>
                <w:b/>
                <w:bCs/>
              </w:rPr>
              <w:t>04.</w:t>
            </w:r>
          </w:p>
        </w:tc>
        <w:tc>
          <w:tcPr>
            <w:tcW w:w="0" w:type="auto"/>
            <w:gridSpan w:val="2"/>
            <w:shd w:val="clear" w:color="auto" w:fill="92D050"/>
          </w:tcPr>
          <w:p w14:paraId="6B1484A6" w14:textId="77777777" w:rsidR="00A50410" w:rsidRPr="00BA315B" w:rsidRDefault="00A50410" w:rsidP="00EE1317">
            <w:pPr>
              <w:spacing w:line="340" w:lineRule="atLeast"/>
              <w:rPr>
                <w:rFonts w:cs="Arial"/>
                <w:b/>
                <w:bCs/>
              </w:rPr>
            </w:pPr>
            <w:r w:rsidRPr="00BA315B">
              <w:rPr>
                <w:rFonts w:cs="Arial"/>
                <w:b/>
                <w:bCs/>
              </w:rPr>
              <w:t>05.</w:t>
            </w:r>
          </w:p>
        </w:tc>
        <w:tc>
          <w:tcPr>
            <w:tcW w:w="0" w:type="auto"/>
            <w:gridSpan w:val="2"/>
            <w:shd w:val="clear" w:color="auto" w:fill="92D050"/>
          </w:tcPr>
          <w:p w14:paraId="0D31B26B" w14:textId="77777777" w:rsidR="00A50410" w:rsidRPr="00BA315B" w:rsidRDefault="00A50410" w:rsidP="00EE1317">
            <w:pPr>
              <w:spacing w:line="340" w:lineRule="atLeast"/>
              <w:rPr>
                <w:rFonts w:cs="Arial"/>
                <w:b/>
                <w:bCs/>
              </w:rPr>
            </w:pPr>
            <w:r w:rsidRPr="00BA315B">
              <w:rPr>
                <w:rFonts w:cs="Arial"/>
                <w:b/>
                <w:bCs/>
              </w:rPr>
              <w:t>06.</w:t>
            </w:r>
          </w:p>
        </w:tc>
        <w:tc>
          <w:tcPr>
            <w:tcW w:w="0" w:type="auto"/>
            <w:gridSpan w:val="2"/>
            <w:shd w:val="clear" w:color="auto" w:fill="92D050"/>
          </w:tcPr>
          <w:p w14:paraId="46966BBE" w14:textId="77777777" w:rsidR="00A50410" w:rsidRPr="00BA315B" w:rsidRDefault="00A50410" w:rsidP="00EE1317">
            <w:pPr>
              <w:spacing w:line="340" w:lineRule="atLeast"/>
              <w:rPr>
                <w:rFonts w:cs="Arial"/>
                <w:b/>
                <w:bCs/>
              </w:rPr>
            </w:pPr>
            <w:r w:rsidRPr="00BA315B">
              <w:rPr>
                <w:rFonts w:cs="Arial"/>
                <w:b/>
                <w:bCs/>
              </w:rPr>
              <w:t>07.</w:t>
            </w:r>
          </w:p>
        </w:tc>
        <w:tc>
          <w:tcPr>
            <w:tcW w:w="0" w:type="auto"/>
            <w:gridSpan w:val="2"/>
            <w:shd w:val="clear" w:color="auto" w:fill="92D050"/>
          </w:tcPr>
          <w:p w14:paraId="13B02CB2" w14:textId="77777777" w:rsidR="00A50410" w:rsidRPr="00BA315B" w:rsidRDefault="00A50410" w:rsidP="00EE1317">
            <w:pPr>
              <w:spacing w:line="340" w:lineRule="atLeast"/>
              <w:rPr>
                <w:rFonts w:cs="Arial"/>
                <w:b/>
                <w:bCs/>
              </w:rPr>
            </w:pPr>
            <w:r w:rsidRPr="00BA315B">
              <w:rPr>
                <w:rFonts w:cs="Arial"/>
                <w:b/>
                <w:bCs/>
              </w:rPr>
              <w:t>08.</w:t>
            </w:r>
          </w:p>
        </w:tc>
        <w:tc>
          <w:tcPr>
            <w:tcW w:w="0" w:type="auto"/>
            <w:gridSpan w:val="2"/>
            <w:shd w:val="clear" w:color="auto" w:fill="92D050"/>
          </w:tcPr>
          <w:p w14:paraId="68AF65E1" w14:textId="77777777" w:rsidR="00A50410" w:rsidRPr="00BA315B" w:rsidRDefault="00A50410" w:rsidP="00EE1317">
            <w:pPr>
              <w:spacing w:line="340" w:lineRule="atLeast"/>
              <w:rPr>
                <w:rFonts w:cs="Arial"/>
                <w:b/>
                <w:bCs/>
              </w:rPr>
            </w:pPr>
            <w:r w:rsidRPr="00BA315B">
              <w:rPr>
                <w:rFonts w:cs="Arial"/>
                <w:b/>
                <w:bCs/>
              </w:rPr>
              <w:t>09.</w:t>
            </w:r>
          </w:p>
        </w:tc>
        <w:tc>
          <w:tcPr>
            <w:tcW w:w="0" w:type="auto"/>
            <w:shd w:val="clear" w:color="auto" w:fill="92D050"/>
          </w:tcPr>
          <w:p w14:paraId="2BE451F0" w14:textId="77777777" w:rsidR="00A50410" w:rsidRPr="00BA315B" w:rsidRDefault="00A50410" w:rsidP="00EE1317">
            <w:pPr>
              <w:spacing w:line="340" w:lineRule="atLeast"/>
              <w:rPr>
                <w:rFonts w:cs="Arial"/>
                <w:b/>
                <w:bCs/>
              </w:rPr>
            </w:pPr>
            <w:r w:rsidRPr="00BA315B">
              <w:rPr>
                <w:rFonts w:cs="Arial"/>
                <w:b/>
                <w:bCs/>
              </w:rPr>
              <w:t>10</w:t>
            </w:r>
          </w:p>
        </w:tc>
        <w:tc>
          <w:tcPr>
            <w:tcW w:w="0" w:type="auto"/>
            <w:shd w:val="clear" w:color="auto" w:fill="92D050"/>
          </w:tcPr>
          <w:p w14:paraId="71283EEC" w14:textId="77777777" w:rsidR="00A50410" w:rsidRPr="00BA315B" w:rsidRDefault="00A50410" w:rsidP="00EE1317">
            <w:pPr>
              <w:spacing w:line="340" w:lineRule="atLeast"/>
              <w:rPr>
                <w:rFonts w:cs="Arial"/>
                <w:b/>
                <w:bCs/>
              </w:rPr>
            </w:pPr>
            <w:r w:rsidRPr="00BA315B">
              <w:rPr>
                <w:rFonts w:cs="Arial"/>
                <w:b/>
                <w:bCs/>
              </w:rPr>
              <w:t>11.</w:t>
            </w:r>
          </w:p>
        </w:tc>
        <w:tc>
          <w:tcPr>
            <w:tcW w:w="0" w:type="auto"/>
            <w:gridSpan w:val="2"/>
            <w:shd w:val="clear" w:color="auto" w:fill="92D050"/>
          </w:tcPr>
          <w:p w14:paraId="3002E2AA" w14:textId="77777777" w:rsidR="00A50410" w:rsidRPr="00BA315B" w:rsidRDefault="00A50410" w:rsidP="00EE1317">
            <w:pPr>
              <w:spacing w:line="340" w:lineRule="atLeast"/>
              <w:rPr>
                <w:rFonts w:cs="Arial"/>
                <w:b/>
                <w:bCs/>
              </w:rPr>
            </w:pPr>
            <w:r w:rsidRPr="00BA315B">
              <w:rPr>
                <w:rFonts w:cs="Arial"/>
                <w:b/>
                <w:bCs/>
              </w:rPr>
              <w:t>12.</w:t>
            </w:r>
          </w:p>
        </w:tc>
      </w:tr>
      <w:tr w:rsidR="00A50410" w:rsidRPr="00BA315B" w14:paraId="38ACD941" w14:textId="77777777" w:rsidTr="00EE1317">
        <w:trPr>
          <w:gridAfter w:val="1"/>
          <w:wAfter w:w="121" w:type="dxa"/>
          <w:jc w:val="center"/>
        </w:trPr>
        <w:tc>
          <w:tcPr>
            <w:tcW w:w="2408" w:type="dxa"/>
            <w:gridSpan w:val="3"/>
            <w:shd w:val="clear" w:color="auto" w:fill="92D050"/>
          </w:tcPr>
          <w:p w14:paraId="17CA6BEA" w14:textId="77777777" w:rsidR="00A50410" w:rsidRPr="00BA315B" w:rsidRDefault="00A50410" w:rsidP="00EE1317">
            <w:pPr>
              <w:spacing w:line="340" w:lineRule="atLeast"/>
              <w:rPr>
                <w:rFonts w:cs="Arial"/>
                <w:b/>
                <w:bCs/>
              </w:rPr>
            </w:pPr>
            <w:r w:rsidRPr="00BA315B">
              <w:rPr>
                <w:rFonts w:cs="Arial"/>
                <w:b/>
                <w:bCs/>
              </w:rPr>
              <w:t>Babóca Mini B.</w:t>
            </w:r>
          </w:p>
        </w:tc>
        <w:tc>
          <w:tcPr>
            <w:tcW w:w="0" w:type="auto"/>
            <w:shd w:val="clear" w:color="auto" w:fill="auto"/>
          </w:tcPr>
          <w:p w14:paraId="4B9AAFC5" w14:textId="77777777" w:rsidR="00A50410" w:rsidRPr="00BA315B" w:rsidRDefault="00A50410" w:rsidP="00EE1317">
            <w:pPr>
              <w:spacing w:line="340" w:lineRule="atLeast"/>
              <w:rPr>
                <w:rFonts w:cs="Arial"/>
                <w:bCs/>
              </w:rPr>
            </w:pPr>
            <w:r w:rsidRPr="00BA315B">
              <w:rPr>
                <w:rFonts w:cs="Arial"/>
                <w:bCs/>
              </w:rPr>
              <w:t>7</w:t>
            </w:r>
          </w:p>
        </w:tc>
        <w:tc>
          <w:tcPr>
            <w:tcW w:w="0" w:type="auto"/>
            <w:gridSpan w:val="2"/>
            <w:shd w:val="clear" w:color="auto" w:fill="auto"/>
          </w:tcPr>
          <w:p w14:paraId="08560883" w14:textId="77777777" w:rsidR="00A50410" w:rsidRPr="00BA315B" w:rsidRDefault="00A50410" w:rsidP="00EE1317">
            <w:pPr>
              <w:spacing w:line="340" w:lineRule="atLeast"/>
              <w:rPr>
                <w:rFonts w:cs="Arial"/>
                <w:bCs/>
              </w:rPr>
            </w:pPr>
            <w:r w:rsidRPr="00BA315B">
              <w:rPr>
                <w:rFonts w:cs="Arial"/>
                <w:bCs/>
              </w:rPr>
              <w:t>7</w:t>
            </w:r>
          </w:p>
        </w:tc>
        <w:tc>
          <w:tcPr>
            <w:tcW w:w="0" w:type="auto"/>
            <w:gridSpan w:val="2"/>
            <w:shd w:val="clear" w:color="auto" w:fill="auto"/>
          </w:tcPr>
          <w:p w14:paraId="67914B4D" w14:textId="77777777" w:rsidR="00A50410" w:rsidRPr="00BA315B" w:rsidRDefault="00A50410" w:rsidP="00EE1317">
            <w:pPr>
              <w:spacing w:line="340" w:lineRule="atLeast"/>
              <w:rPr>
                <w:rFonts w:cs="Arial"/>
                <w:bCs/>
              </w:rPr>
            </w:pPr>
            <w:r w:rsidRPr="00BA315B">
              <w:rPr>
                <w:rFonts w:cs="Arial"/>
                <w:bCs/>
              </w:rPr>
              <w:t>7</w:t>
            </w:r>
          </w:p>
        </w:tc>
        <w:tc>
          <w:tcPr>
            <w:tcW w:w="0" w:type="auto"/>
            <w:gridSpan w:val="2"/>
            <w:shd w:val="clear" w:color="auto" w:fill="auto"/>
          </w:tcPr>
          <w:p w14:paraId="4C02AE46" w14:textId="77777777" w:rsidR="00A50410" w:rsidRPr="00BA315B" w:rsidRDefault="00A50410" w:rsidP="00EE1317">
            <w:pPr>
              <w:spacing w:line="340" w:lineRule="atLeast"/>
              <w:rPr>
                <w:rFonts w:cs="Arial"/>
                <w:bCs/>
              </w:rPr>
            </w:pPr>
            <w:r w:rsidRPr="00BA315B">
              <w:rPr>
                <w:rFonts w:cs="Arial"/>
                <w:bCs/>
              </w:rPr>
              <w:t>7</w:t>
            </w:r>
          </w:p>
        </w:tc>
        <w:tc>
          <w:tcPr>
            <w:tcW w:w="0" w:type="auto"/>
            <w:gridSpan w:val="2"/>
            <w:shd w:val="clear" w:color="auto" w:fill="auto"/>
          </w:tcPr>
          <w:p w14:paraId="1DE4A373" w14:textId="77777777" w:rsidR="00A50410" w:rsidRPr="00BA315B" w:rsidRDefault="00A50410" w:rsidP="00EE1317">
            <w:pPr>
              <w:spacing w:line="340" w:lineRule="atLeast"/>
              <w:rPr>
                <w:rFonts w:cs="Arial"/>
                <w:bCs/>
              </w:rPr>
            </w:pPr>
            <w:r w:rsidRPr="00BA315B">
              <w:rPr>
                <w:rFonts w:cs="Arial"/>
                <w:bCs/>
              </w:rPr>
              <w:t>7</w:t>
            </w:r>
          </w:p>
        </w:tc>
        <w:tc>
          <w:tcPr>
            <w:tcW w:w="0" w:type="auto"/>
            <w:gridSpan w:val="2"/>
            <w:shd w:val="clear" w:color="auto" w:fill="auto"/>
          </w:tcPr>
          <w:p w14:paraId="675F3B75" w14:textId="77777777" w:rsidR="00A50410" w:rsidRPr="00BA315B" w:rsidRDefault="00A50410" w:rsidP="00EE1317">
            <w:pPr>
              <w:spacing w:line="340" w:lineRule="atLeast"/>
              <w:rPr>
                <w:rFonts w:cs="Arial"/>
                <w:bCs/>
              </w:rPr>
            </w:pPr>
            <w:r w:rsidRPr="00BA315B">
              <w:rPr>
                <w:rFonts w:cs="Arial"/>
                <w:bCs/>
              </w:rPr>
              <w:t>7</w:t>
            </w:r>
          </w:p>
        </w:tc>
        <w:tc>
          <w:tcPr>
            <w:tcW w:w="0" w:type="auto"/>
            <w:gridSpan w:val="2"/>
            <w:shd w:val="clear" w:color="auto" w:fill="auto"/>
          </w:tcPr>
          <w:p w14:paraId="4B78D8AF" w14:textId="77777777" w:rsidR="00A50410" w:rsidRPr="00BA315B" w:rsidRDefault="00A50410" w:rsidP="00EE1317">
            <w:pPr>
              <w:spacing w:line="340" w:lineRule="atLeast"/>
              <w:rPr>
                <w:rFonts w:cs="Arial"/>
                <w:bCs/>
              </w:rPr>
            </w:pPr>
            <w:r w:rsidRPr="00BA315B">
              <w:rPr>
                <w:rFonts w:cs="Arial"/>
                <w:bCs/>
              </w:rPr>
              <w:t>7</w:t>
            </w:r>
          </w:p>
        </w:tc>
        <w:tc>
          <w:tcPr>
            <w:tcW w:w="0" w:type="auto"/>
            <w:gridSpan w:val="2"/>
            <w:shd w:val="clear" w:color="auto" w:fill="auto"/>
          </w:tcPr>
          <w:p w14:paraId="761DA1F7" w14:textId="77777777" w:rsidR="00A50410" w:rsidRPr="00BA315B" w:rsidRDefault="00A50410" w:rsidP="00EE1317">
            <w:pPr>
              <w:spacing w:line="340" w:lineRule="atLeast"/>
              <w:rPr>
                <w:rFonts w:cs="Arial"/>
                <w:bCs/>
              </w:rPr>
            </w:pPr>
            <w:r w:rsidRPr="00BA315B">
              <w:rPr>
                <w:rFonts w:cs="Arial"/>
                <w:bCs/>
              </w:rPr>
              <w:t>7</w:t>
            </w:r>
          </w:p>
        </w:tc>
        <w:tc>
          <w:tcPr>
            <w:tcW w:w="0" w:type="auto"/>
            <w:gridSpan w:val="2"/>
            <w:shd w:val="clear" w:color="auto" w:fill="auto"/>
          </w:tcPr>
          <w:p w14:paraId="69DB6C40" w14:textId="77777777" w:rsidR="00A50410" w:rsidRPr="00BA315B" w:rsidRDefault="00A50410" w:rsidP="00EE1317">
            <w:pPr>
              <w:spacing w:line="340" w:lineRule="atLeast"/>
              <w:rPr>
                <w:rFonts w:cs="Arial"/>
                <w:bCs/>
              </w:rPr>
            </w:pPr>
            <w:r>
              <w:rPr>
                <w:rFonts w:cs="Arial"/>
                <w:bCs/>
              </w:rPr>
              <w:t>7</w:t>
            </w:r>
          </w:p>
        </w:tc>
        <w:tc>
          <w:tcPr>
            <w:tcW w:w="0" w:type="auto"/>
            <w:shd w:val="clear" w:color="auto" w:fill="auto"/>
          </w:tcPr>
          <w:p w14:paraId="21D4C644" w14:textId="77777777" w:rsidR="00A50410" w:rsidRPr="00BA315B" w:rsidRDefault="00A50410" w:rsidP="00EE1317">
            <w:pPr>
              <w:spacing w:line="340" w:lineRule="atLeast"/>
              <w:rPr>
                <w:rFonts w:cs="Arial"/>
                <w:bCs/>
              </w:rPr>
            </w:pPr>
            <w:r>
              <w:rPr>
                <w:rFonts w:cs="Arial"/>
                <w:bCs/>
              </w:rPr>
              <w:t>7</w:t>
            </w:r>
          </w:p>
        </w:tc>
        <w:tc>
          <w:tcPr>
            <w:tcW w:w="0" w:type="auto"/>
            <w:shd w:val="clear" w:color="auto" w:fill="auto"/>
          </w:tcPr>
          <w:p w14:paraId="7AC6F192" w14:textId="77777777" w:rsidR="00A50410" w:rsidRPr="00BA315B" w:rsidRDefault="00A50410" w:rsidP="00EE1317">
            <w:pPr>
              <w:spacing w:line="340" w:lineRule="atLeast"/>
              <w:rPr>
                <w:rFonts w:cs="Arial"/>
                <w:bCs/>
              </w:rPr>
            </w:pPr>
            <w:r w:rsidRPr="00BA315B">
              <w:rPr>
                <w:rFonts w:cs="Arial"/>
                <w:bCs/>
              </w:rPr>
              <w:t>7</w:t>
            </w:r>
          </w:p>
        </w:tc>
        <w:tc>
          <w:tcPr>
            <w:tcW w:w="0" w:type="auto"/>
            <w:gridSpan w:val="2"/>
            <w:shd w:val="clear" w:color="auto" w:fill="auto"/>
          </w:tcPr>
          <w:p w14:paraId="3D2E6A32" w14:textId="77777777" w:rsidR="00A50410" w:rsidRPr="00BA315B" w:rsidRDefault="00A50410" w:rsidP="00EE1317">
            <w:pPr>
              <w:spacing w:line="340" w:lineRule="atLeast"/>
              <w:rPr>
                <w:rFonts w:cs="Arial"/>
                <w:bCs/>
              </w:rPr>
            </w:pPr>
            <w:r w:rsidRPr="00BA315B">
              <w:rPr>
                <w:rFonts w:cs="Arial"/>
                <w:bCs/>
              </w:rPr>
              <w:t>7</w:t>
            </w:r>
          </w:p>
        </w:tc>
      </w:tr>
      <w:tr w:rsidR="00A50410" w:rsidRPr="0009182C" w14:paraId="0DA3AE94" w14:textId="77777777" w:rsidTr="00EE1317">
        <w:trPr>
          <w:gridAfter w:val="1"/>
          <w:wAfter w:w="121" w:type="dxa"/>
          <w:jc w:val="center"/>
        </w:trPr>
        <w:tc>
          <w:tcPr>
            <w:tcW w:w="2408" w:type="dxa"/>
            <w:gridSpan w:val="3"/>
            <w:shd w:val="clear" w:color="auto" w:fill="92D050"/>
          </w:tcPr>
          <w:p w14:paraId="5A176B54" w14:textId="77777777" w:rsidR="00A50410" w:rsidRPr="0009182C" w:rsidRDefault="00A50410" w:rsidP="00EE1317">
            <w:pPr>
              <w:spacing w:line="340" w:lineRule="atLeast"/>
              <w:rPr>
                <w:rFonts w:cs="Arial"/>
                <w:b/>
                <w:bCs/>
                <w:sz w:val="22"/>
                <w:szCs w:val="22"/>
              </w:rPr>
            </w:pPr>
            <w:r w:rsidRPr="0009182C">
              <w:rPr>
                <w:rFonts w:cs="Arial"/>
                <w:b/>
                <w:bCs/>
                <w:sz w:val="22"/>
                <w:szCs w:val="22"/>
              </w:rPr>
              <w:t>Manócska Mini B.</w:t>
            </w:r>
          </w:p>
        </w:tc>
        <w:tc>
          <w:tcPr>
            <w:tcW w:w="0" w:type="auto"/>
            <w:shd w:val="clear" w:color="auto" w:fill="auto"/>
          </w:tcPr>
          <w:p w14:paraId="4F7D51C0" w14:textId="77777777" w:rsidR="00A50410" w:rsidRPr="0009182C" w:rsidRDefault="00A50410" w:rsidP="00EE1317">
            <w:pPr>
              <w:spacing w:line="340" w:lineRule="atLeast"/>
              <w:rPr>
                <w:rFonts w:cs="Arial"/>
                <w:bCs/>
                <w:sz w:val="22"/>
                <w:szCs w:val="22"/>
              </w:rPr>
            </w:pPr>
            <w:r w:rsidRPr="0009182C">
              <w:rPr>
                <w:rFonts w:cs="Arial"/>
                <w:bCs/>
                <w:sz w:val="22"/>
                <w:szCs w:val="22"/>
              </w:rPr>
              <w:t>7</w:t>
            </w:r>
          </w:p>
        </w:tc>
        <w:tc>
          <w:tcPr>
            <w:tcW w:w="0" w:type="auto"/>
            <w:gridSpan w:val="2"/>
            <w:shd w:val="clear" w:color="auto" w:fill="auto"/>
          </w:tcPr>
          <w:p w14:paraId="15B62398" w14:textId="77777777" w:rsidR="00A50410" w:rsidRPr="0009182C" w:rsidRDefault="00A50410" w:rsidP="00EE1317">
            <w:pPr>
              <w:spacing w:line="340" w:lineRule="atLeast"/>
              <w:rPr>
                <w:rFonts w:cs="Arial"/>
                <w:bCs/>
                <w:sz w:val="22"/>
                <w:szCs w:val="22"/>
              </w:rPr>
            </w:pPr>
            <w:r w:rsidRPr="0009182C">
              <w:rPr>
                <w:rFonts w:cs="Arial"/>
                <w:bCs/>
                <w:sz w:val="22"/>
                <w:szCs w:val="22"/>
              </w:rPr>
              <w:t>7</w:t>
            </w:r>
          </w:p>
        </w:tc>
        <w:tc>
          <w:tcPr>
            <w:tcW w:w="0" w:type="auto"/>
            <w:gridSpan w:val="2"/>
            <w:shd w:val="clear" w:color="auto" w:fill="auto"/>
          </w:tcPr>
          <w:p w14:paraId="078046D4" w14:textId="77777777" w:rsidR="00A50410" w:rsidRPr="0009182C" w:rsidRDefault="00A50410" w:rsidP="00EE1317">
            <w:pPr>
              <w:spacing w:line="340" w:lineRule="atLeast"/>
              <w:rPr>
                <w:rFonts w:cs="Arial"/>
                <w:bCs/>
                <w:sz w:val="22"/>
                <w:szCs w:val="22"/>
              </w:rPr>
            </w:pPr>
            <w:r w:rsidRPr="0009182C">
              <w:rPr>
                <w:rFonts w:cs="Arial"/>
                <w:bCs/>
                <w:sz w:val="22"/>
                <w:szCs w:val="22"/>
              </w:rPr>
              <w:t>7</w:t>
            </w:r>
          </w:p>
        </w:tc>
        <w:tc>
          <w:tcPr>
            <w:tcW w:w="0" w:type="auto"/>
            <w:gridSpan w:val="2"/>
            <w:shd w:val="clear" w:color="auto" w:fill="auto"/>
          </w:tcPr>
          <w:p w14:paraId="5F29E6DD" w14:textId="77777777" w:rsidR="00A50410" w:rsidRPr="0009182C" w:rsidRDefault="00A50410" w:rsidP="00EE1317">
            <w:pPr>
              <w:spacing w:line="340" w:lineRule="atLeast"/>
              <w:rPr>
                <w:rFonts w:cs="Arial"/>
                <w:bCs/>
                <w:sz w:val="22"/>
                <w:szCs w:val="22"/>
              </w:rPr>
            </w:pPr>
            <w:r w:rsidRPr="0009182C">
              <w:rPr>
                <w:rFonts w:cs="Arial"/>
                <w:bCs/>
                <w:sz w:val="22"/>
                <w:szCs w:val="22"/>
              </w:rPr>
              <w:t>7</w:t>
            </w:r>
          </w:p>
        </w:tc>
        <w:tc>
          <w:tcPr>
            <w:tcW w:w="0" w:type="auto"/>
            <w:gridSpan w:val="2"/>
            <w:shd w:val="clear" w:color="auto" w:fill="auto"/>
          </w:tcPr>
          <w:p w14:paraId="658AA0CC" w14:textId="77777777" w:rsidR="00A50410" w:rsidRPr="0009182C" w:rsidRDefault="00A50410" w:rsidP="00EE1317">
            <w:pPr>
              <w:spacing w:line="340" w:lineRule="atLeast"/>
              <w:rPr>
                <w:rFonts w:cs="Arial"/>
                <w:bCs/>
                <w:sz w:val="22"/>
                <w:szCs w:val="22"/>
              </w:rPr>
            </w:pPr>
            <w:r w:rsidRPr="0009182C">
              <w:rPr>
                <w:rFonts w:cs="Arial"/>
                <w:bCs/>
                <w:sz w:val="22"/>
                <w:szCs w:val="22"/>
              </w:rPr>
              <w:t>7</w:t>
            </w:r>
          </w:p>
        </w:tc>
        <w:tc>
          <w:tcPr>
            <w:tcW w:w="0" w:type="auto"/>
            <w:gridSpan w:val="2"/>
            <w:shd w:val="clear" w:color="auto" w:fill="auto"/>
          </w:tcPr>
          <w:p w14:paraId="12479D43" w14:textId="77777777" w:rsidR="00A50410" w:rsidRPr="0009182C" w:rsidRDefault="00A50410" w:rsidP="00EE1317">
            <w:pPr>
              <w:spacing w:line="340" w:lineRule="atLeast"/>
              <w:rPr>
                <w:rFonts w:cs="Arial"/>
                <w:bCs/>
                <w:sz w:val="22"/>
                <w:szCs w:val="22"/>
              </w:rPr>
            </w:pPr>
            <w:r w:rsidRPr="0009182C">
              <w:rPr>
                <w:rFonts w:cs="Arial"/>
                <w:bCs/>
                <w:sz w:val="22"/>
                <w:szCs w:val="22"/>
              </w:rPr>
              <w:t>7</w:t>
            </w:r>
          </w:p>
        </w:tc>
        <w:tc>
          <w:tcPr>
            <w:tcW w:w="0" w:type="auto"/>
            <w:gridSpan w:val="2"/>
            <w:shd w:val="clear" w:color="auto" w:fill="auto"/>
          </w:tcPr>
          <w:p w14:paraId="6068BD13" w14:textId="77777777" w:rsidR="00A50410" w:rsidRPr="0009182C" w:rsidRDefault="00A50410" w:rsidP="00EE1317">
            <w:pPr>
              <w:spacing w:line="340" w:lineRule="atLeast"/>
              <w:rPr>
                <w:rFonts w:cs="Arial"/>
                <w:bCs/>
                <w:sz w:val="22"/>
                <w:szCs w:val="22"/>
              </w:rPr>
            </w:pPr>
            <w:r w:rsidRPr="0009182C">
              <w:rPr>
                <w:rFonts w:cs="Arial"/>
                <w:bCs/>
                <w:sz w:val="22"/>
                <w:szCs w:val="22"/>
              </w:rPr>
              <w:t>7</w:t>
            </w:r>
          </w:p>
        </w:tc>
        <w:tc>
          <w:tcPr>
            <w:tcW w:w="0" w:type="auto"/>
            <w:gridSpan w:val="2"/>
            <w:shd w:val="clear" w:color="auto" w:fill="auto"/>
          </w:tcPr>
          <w:p w14:paraId="2D2A6269" w14:textId="77777777" w:rsidR="00A50410" w:rsidRPr="0009182C" w:rsidRDefault="00A50410" w:rsidP="00EE1317">
            <w:pPr>
              <w:spacing w:line="340" w:lineRule="atLeast"/>
              <w:rPr>
                <w:rFonts w:cs="Arial"/>
                <w:bCs/>
                <w:sz w:val="22"/>
                <w:szCs w:val="22"/>
              </w:rPr>
            </w:pPr>
            <w:r w:rsidRPr="0009182C">
              <w:rPr>
                <w:rFonts w:cs="Arial"/>
                <w:bCs/>
                <w:sz w:val="22"/>
                <w:szCs w:val="22"/>
              </w:rPr>
              <w:t>6</w:t>
            </w:r>
          </w:p>
        </w:tc>
        <w:tc>
          <w:tcPr>
            <w:tcW w:w="0" w:type="auto"/>
            <w:gridSpan w:val="2"/>
            <w:shd w:val="clear" w:color="auto" w:fill="auto"/>
          </w:tcPr>
          <w:p w14:paraId="4E0E2E2F" w14:textId="77777777" w:rsidR="00A50410" w:rsidRPr="0009182C" w:rsidRDefault="00A50410" w:rsidP="00EE1317">
            <w:pPr>
              <w:spacing w:line="340" w:lineRule="atLeast"/>
              <w:rPr>
                <w:rFonts w:cs="Arial"/>
                <w:bCs/>
                <w:sz w:val="22"/>
                <w:szCs w:val="22"/>
              </w:rPr>
            </w:pPr>
            <w:r>
              <w:rPr>
                <w:rFonts w:cs="Arial"/>
                <w:bCs/>
                <w:sz w:val="22"/>
                <w:szCs w:val="22"/>
              </w:rPr>
              <w:t>5</w:t>
            </w:r>
          </w:p>
        </w:tc>
        <w:tc>
          <w:tcPr>
            <w:tcW w:w="0" w:type="auto"/>
            <w:shd w:val="clear" w:color="auto" w:fill="auto"/>
          </w:tcPr>
          <w:p w14:paraId="110EAB53" w14:textId="77777777" w:rsidR="00A50410" w:rsidRPr="0009182C" w:rsidRDefault="00A50410" w:rsidP="00EE1317">
            <w:pPr>
              <w:spacing w:line="340" w:lineRule="atLeast"/>
              <w:rPr>
                <w:rFonts w:cs="Arial"/>
                <w:bCs/>
                <w:sz w:val="22"/>
                <w:szCs w:val="22"/>
              </w:rPr>
            </w:pPr>
            <w:r>
              <w:rPr>
                <w:rFonts w:cs="Arial"/>
                <w:bCs/>
                <w:sz w:val="22"/>
                <w:szCs w:val="22"/>
              </w:rPr>
              <w:t>4</w:t>
            </w:r>
          </w:p>
        </w:tc>
        <w:tc>
          <w:tcPr>
            <w:tcW w:w="0" w:type="auto"/>
            <w:shd w:val="clear" w:color="auto" w:fill="auto"/>
          </w:tcPr>
          <w:p w14:paraId="7ACF585B" w14:textId="77777777" w:rsidR="00A50410" w:rsidRPr="0009182C" w:rsidRDefault="00A50410" w:rsidP="00EE1317">
            <w:pPr>
              <w:spacing w:line="340" w:lineRule="atLeast"/>
              <w:rPr>
                <w:rFonts w:cs="Arial"/>
                <w:bCs/>
                <w:sz w:val="22"/>
                <w:szCs w:val="22"/>
              </w:rPr>
            </w:pPr>
            <w:r>
              <w:rPr>
                <w:rFonts w:cs="Arial"/>
                <w:bCs/>
                <w:sz w:val="22"/>
                <w:szCs w:val="22"/>
              </w:rPr>
              <w:t>5</w:t>
            </w:r>
          </w:p>
        </w:tc>
        <w:tc>
          <w:tcPr>
            <w:tcW w:w="0" w:type="auto"/>
            <w:gridSpan w:val="2"/>
            <w:shd w:val="clear" w:color="auto" w:fill="auto"/>
          </w:tcPr>
          <w:p w14:paraId="7F7D86A7" w14:textId="77777777" w:rsidR="00A50410" w:rsidRPr="0009182C" w:rsidRDefault="00A50410" w:rsidP="00EE1317">
            <w:pPr>
              <w:spacing w:line="340" w:lineRule="atLeast"/>
              <w:rPr>
                <w:rFonts w:cs="Arial"/>
                <w:bCs/>
                <w:sz w:val="22"/>
                <w:szCs w:val="22"/>
              </w:rPr>
            </w:pPr>
            <w:r>
              <w:rPr>
                <w:rFonts w:cs="Arial"/>
                <w:bCs/>
                <w:sz w:val="22"/>
                <w:szCs w:val="22"/>
              </w:rPr>
              <w:t>5</w:t>
            </w:r>
          </w:p>
        </w:tc>
      </w:tr>
      <w:tr w:rsidR="00A50410" w:rsidRPr="0009182C" w14:paraId="54D9237D" w14:textId="77777777" w:rsidTr="00EE1317">
        <w:trPr>
          <w:gridAfter w:val="1"/>
          <w:wAfter w:w="121" w:type="dxa"/>
          <w:jc w:val="center"/>
        </w:trPr>
        <w:tc>
          <w:tcPr>
            <w:tcW w:w="2408" w:type="dxa"/>
            <w:gridSpan w:val="3"/>
            <w:shd w:val="clear" w:color="auto" w:fill="92D050"/>
          </w:tcPr>
          <w:p w14:paraId="5B6D2B9F" w14:textId="77777777" w:rsidR="00A50410" w:rsidRPr="0009182C" w:rsidRDefault="00A50410" w:rsidP="00EE1317">
            <w:pPr>
              <w:spacing w:line="340" w:lineRule="atLeast"/>
              <w:rPr>
                <w:rFonts w:cs="Arial"/>
                <w:b/>
                <w:bCs/>
                <w:sz w:val="22"/>
                <w:szCs w:val="22"/>
              </w:rPr>
            </w:pPr>
            <w:r w:rsidRPr="0009182C">
              <w:rPr>
                <w:rFonts w:cs="Arial"/>
                <w:b/>
                <w:bCs/>
                <w:sz w:val="22"/>
                <w:szCs w:val="22"/>
              </w:rPr>
              <w:t>Összesen</w:t>
            </w:r>
          </w:p>
        </w:tc>
        <w:tc>
          <w:tcPr>
            <w:tcW w:w="0" w:type="auto"/>
            <w:shd w:val="clear" w:color="auto" w:fill="auto"/>
          </w:tcPr>
          <w:p w14:paraId="062F5406" w14:textId="77777777" w:rsidR="00A50410" w:rsidRPr="0009182C" w:rsidRDefault="00A50410" w:rsidP="00EE1317">
            <w:pPr>
              <w:spacing w:line="340" w:lineRule="atLeast"/>
              <w:rPr>
                <w:rFonts w:cs="Arial"/>
                <w:b/>
                <w:bCs/>
                <w:sz w:val="22"/>
                <w:szCs w:val="22"/>
              </w:rPr>
            </w:pPr>
            <w:r w:rsidRPr="0009182C">
              <w:rPr>
                <w:rFonts w:cs="Arial"/>
                <w:b/>
                <w:bCs/>
                <w:sz w:val="22"/>
                <w:szCs w:val="22"/>
              </w:rPr>
              <w:t>14</w:t>
            </w:r>
          </w:p>
        </w:tc>
        <w:tc>
          <w:tcPr>
            <w:tcW w:w="0" w:type="auto"/>
            <w:gridSpan w:val="2"/>
            <w:shd w:val="clear" w:color="auto" w:fill="auto"/>
          </w:tcPr>
          <w:p w14:paraId="60B714D0" w14:textId="77777777" w:rsidR="00A50410" w:rsidRPr="0009182C" w:rsidRDefault="00A50410" w:rsidP="00EE1317">
            <w:pPr>
              <w:spacing w:line="340" w:lineRule="atLeast"/>
              <w:rPr>
                <w:rFonts w:cs="Arial"/>
                <w:b/>
                <w:bCs/>
                <w:sz w:val="22"/>
                <w:szCs w:val="22"/>
              </w:rPr>
            </w:pPr>
            <w:r w:rsidRPr="0009182C">
              <w:rPr>
                <w:rFonts w:cs="Arial"/>
                <w:b/>
                <w:bCs/>
                <w:sz w:val="22"/>
                <w:szCs w:val="22"/>
              </w:rPr>
              <w:t>14</w:t>
            </w:r>
          </w:p>
        </w:tc>
        <w:tc>
          <w:tcPr>
            <w:tcW w:w="0" w:type="auto"/>
            <w:gridSpan w:val="2"/>
            <w:shd w:val="clear" w:color="auto" w:fill="auto"/>
          </w:tcPr>
          <w:p w14:paraId="6AA656F6" w14:textId="77777777" w:rsidR="00A50410" w:rsidRPr="0009182C" w:rsidRDefault="00A50410" w:rsidP="00EE1317">
            <w:pPr>
              <w:spacing w:line="340" w:lineRule="atLeast"/>
              <w:rPr>
                <w:rFonts w:cs="Arial"/>
                <w:b/>
                <w:bCs/>
                <w:sz w:val="22"/>
                <w:szCs w:val="22"/>
              </w:rPr>
            </w:pPr>
            <w:r w:rsidRPr="0009182C">
              <w:rPr>
                <w:rFonts w:cs="Arial"/>
                <w:b/>
                <w:bCs/>
                <w:sz w:val="22"/>
                <w:szCs w:val="22"/>
              </w:rPr>
              <w:t>14</w:t>
            </w:r>
          </w:p>
        </w:tc>
        <w:tc>
          <w:tcPr>
            <w:tcW w:w="0" w:type="auto"/>
            <w:gridSpan w:val="2"/>
            <w:shd w:val="clear" w:color="auto" w:fill="auto"/>
          </w:tcPr>
          <w:p w14:paraId="0A630EAF" w14:textId="77777777" w:rsidR="00A50410" w:rsidRPr="0009182C" w:rsidRDefault="00A50410" w:rsidP="00EE1317">
            <w:pPr>
              <w:spacing w:line="340" w:lineRule="atLeast"/>
              <w:rPr>
                <w:rFonts w:cs="Arial"/>
                <w:b/>
                <w:bCs/>
                <w:sz w:val="22"/>
                <w:szCs w:val="22"/>
              </w:rPr>
            </w:pPr>
            <w:r w:rsidRPr="0009182C">
              <w:rPr>
                <w:rFonts w:cs="Arial"/>
                <w:b/>
                <w:bCs/>
                <w:sz w:val="22"/>
                <w:szCs w:val="22"/>
              </w:rPr>
              <w:t>14</w:t>
            </w:r>
          </w:p>
        </w:tc>
        <w:tc>
          <w:tcPr>
            <w:tcW w:w="0" w:type="auto"/>
            <w:gridSpan w:val="2"/>
            <w:shd w:val="clear" w:color="auto" w:fill="auto"/>
          </w:tcPr>
          <w:p w14:paraId="153717F5" w14:textId="77777777" w:rsidR="00A50410" w:rsidRPr="0009182C" w:rsidRDefault="00A50410" w:rsidP="00EE1317">
            <w:pPr>
              <w:spacing w:line="340" w:lineRule="atLeast"/>
              <w:rPr>
                <w:rFonts w:cs="Arial"/>
                <w:b/>
                <w:bCs/>
                <w:sz w:val="22"/>
                <w:szCs w:val="22"/>
              </w:rPr>
            </w:pPr>
            <w:r w:rsidRPr="0009182C">
              <w:rPr>
                <w:rFonts w:cs="Arial"/>
                <w:b/>
                <w:bCs/>
                <w:sz w:val="22"/>
                <w:szCs w:val="22"/>
              </w:rPr>
              <w:t>14</w:t>
            </w:r>
          </w:p>
        </w:tc>
        <w:tc>
          <w:tcPr>
            <w:tcW w:w="0" w:type="auto"/>
            <w:gridSpan w:val="2"/>
            <w:shd w:val="clear" w:color="auto" w:fill="auto"/>
          </w:tcPr>
          <w:p w14:paraId="7D9ED74F" w14:textId="77777777" w:rsidR="00A50410" w:rsidRPr="0009182C" w:rsidRDefault="00A50410" w:rsidP="00EE1317">
            <w:pPr>
              <w:spacing w:line="340" w:lineRule="atLeast"/>
              <w:rPr>
                <w:rFonts w:cs="Arial"/>
                <w:b/>
                <w:bCs/>
                <w:sz w:val="22"/>
                <w:szCs w:val="22"/>
              </w:rPr>
            </w:pPr>
            <w:r w:rsidRPr="0009182C">
              <w:rPr>
                <w:rFonts w:cs="Arial"/>
                <w:b/>
                <w:bCs/>
                <w:sz w:val="22"/>
                <w:szCs w:val="22"/>
              </w:rPr>
              <w:t>14</w:t>
            </w:r>
          </w:p>
        </w:tc>
        <w:tc>
          <w:tcPr>
            <w:tcW w:w="0" w:type="auto"/>
            <w:gridSpan w:val="2"/>
            <w:shd w:val="clear" w:color="auto" w:fill="auto"/>
          </w:tcPr>
          <w:p w14:paraId="51B6F293" w14:textId="77777777" w:rsidR="00A50410" w:rsidRPr="0009182C" w:rsidRDefault="00A50410" w:rsidP="00EE1317">
            <w:pPr>
              <w:spacing w:line="340" w:lineRule="atLeast"/>
              <w:rPr>
                <w:rFonts w:cs="Arial"/>
                <w:b/>
                <w:bCs/>
                <w:sz w:val="22"/>
                <w:szCs w:val="22"/>
              </w:rPr>
            </w:pPr>
            <w:r w:rsidRPr="0009182C">
              <w:rPr>
                <w:rFonts w:cs="Arial"/>
                <w:b/>
                <w:bCs/>
                <w:sz w:val="22"/>
                <w:szCs w:val="22"/>
              </w:rPr>
              <w:t>14</w:t>
            </w:r>
          </w:p>
        </w:tc>
        <w:tc>
          <w:tcPr>
            <w:tcW w:w="0" w:type="auto"/>
            <w:gridSpan w:val="2"/>
            <w:shd w:val="clear" w:color="auto" w:fill="auto"/>
          </w:tcPr>
          <w:p w14:paraId="7284DB6C" w14:textId="77777777" w:rsidR="00A50410" w:rsidRPr="0009182C" w:rsidRDefault="00A50410" w:rsidP="00EE1317">
            <w:pPr>
              <w:spacing w:line="340" w:lineRule="atLeast"/>
              <w:rPr>
                <w:rFonts w:cs="Arial"/>
                <w:b/>
                <w:bCs/>
                <w:sz w:val="22"/>
                <w:szCs w:val="22"/>
              </w:rPr>
            </w:pPr>
            <w:r w:rsidRPr="0009182C">
              <w:rPr>
                <w:rFonts w:cs="Arial"/>
                <w:b/>
                <w:bCs/>
                <w:sz w:val="22"/>
                <w:szCs w:val="22"/>
              </w:rPr>
              <w:t>13</w:t>
            </w:r>
          </w:p>
        </w:tc>
        <w:tc>
          <w:tcPr>
            <w:tcW w:w="0" w:type="auto"/>
            <w:gridSpan w:val="2"/>
            <w:shd w:val="clear" w:color="auto" w:fill="auto"/>
          </w:tcPr>
          <w:p w14:paraId="6DE2BF42" w14:textId="77777777" w:rsidR="00A50410" w:rsidRPr="0009182C" w:rsidRDefault="00A50410" w:rsidP="00EE1317">
            <w:pPr>
              <w:spacing w:line="340" w:lineRule="atLeast"/>
              <w:rPr>
                <w:rFonts w:cs="Arial"/>
                <w:b/>
                <w:bCs/>
                <w:sz w:val="22"/>
                <w:szCs w:val="22"/>
              </w:rPr>
            </w:pPr>
            <w:r>
              <w:rPr>
                <w:rFonts w:cs="Arial"/>
                <w:b/>
                <w:bCs/>
                <w:sz w:val="22"/>
                <w:szCs w:val="22"/>
              </w:rPr>
              <w:t>12</w:t>
            </w:r>
          </w:p>
        </w:tc>
        <w:tc>
          <w:tcPr>
            <w:tcW w:w="0" w:type="auto"/>
            <w:shd w:val="clear" w:color="auto" w:fill="auto"/>
          </w:tcPr>
          <w:p w14:paraId="2ED03F17" w14:textId="77777777" w:rsidR="00A50410" w:rsidRPr="0009182C" w:rsidRDefault="00A50410" w:rsidP="00EE1317">
            <w:pPr>
              <w:spacing w:line="340" w:lineRule="atLeast"/>
              <w:rPr>
                <w:rFonts w:cs="Arial"/>
                <w:b/>
                <w:bCs/>
                <w:sz w:val="22"/>
                <w:szCs w:val="22"/>
              </w:rPr>
            </w:pPr>
            <w:r>
              <w:rPr>
                <w:rFonts w:cs="Arial"/>
                <w:b/>
                <w:bCs/>
                <w:sz w:val="22"/>
                <w:szCs w:val="22"/>
              </w:rPr>
              <w:t>11</w:t>
            </w:r>
          </w:p>
        </w:tc>
        <w:tc>
          <w:tcPr>
            <w:tcW w:w="0" w:type="auto"/>
            <w:shd w:val="clear" w:color="auto" w:fill="auto"/>
          </w:tcPr>
          <w:p w14:paraId="06110F6E" w14:textId="77777777" w:rsidR="00A50410" w:rsidRPr="0009182C" w:rsidRDefault="00A50410" w:rsidP="00EE1317">
            <w:pPr>
              <w:spacing w:line="340" w:lineRule="atLeast"/>
              <w:rPr>
                <w:rFonts w:cs="Arial"/>
                <w:b/>
                <w:bCs/>
                <w:sz w:val="22"/>
                <w:szCs w:val="22"/>
              </w:rPr>
            </w:pPr>
            <w:r w:rsidRPr="0009182C">
              <w:rPr>
                <w:rFonts w:cs="Arial"/>
                <w:b/>
                <w:bCs/>
                <w:sz w:val="22"/>
                <w:szCs w:val="22"/>
              </w:rPr>
              <w:t>1</w:t>
            </w:r>
            <w:r>
              <w:rPr>
                <w:rFonts w:cs="Arial"/>
                <w:b/>
                <w:bCs/>
                <w:sz w:val="22"/>
                <w:szCs w:val="22"/>
              </w:rPr>
              <w:t>2</w:t>
            </w:r>
          </w:p>
        </w:tc>
        <w:tc>
          <w:tcPr>
            <w:tcW w:w="0" w:type="auto"/>
            <w:gridSpan w:val="2"/>
            <w:shd w:val="clear" w:color="auto" w:fill="auto"/>
          </w:tcPr>
          <w:p w14:paraId="578999AB" w14:textId="77777777" w:rsidR="00A50410" w:rsidRPr="0009182C" w:rsidRDefault="00A50410" w:rsidP="00EE1317">
            <w:pPr>
              <w:spacing w:line="340" w:lineRule="atLeast"/>
              <w:rPr>
                <w:rFonts w:cs="Arial"/>
                <w:b/>
                <w:bCs/>
                <w:sz w:val="22"/>
                <w:szCs w:val="22"/>
              </w:rPr>
            </w:pPr>
            <w:r w:rsidRPr="0009182C">
              <w:rPr>
                <w:rFonts w:cs="Arial"/>
                <w:b/>
                <w:bCs/>
                <w:sz w:val="22"/>
                <w:szCs w:val="22"/>
              </w:rPr>
              <w:t>1</w:t>
            </w:r>
            <w:r>
              <w:rPr>
                <w:rFonts w:cs="Arial"/>
                <w:b/>
                <w:bCs/>
                <w:sz w:val="22"/>
                <w:szCs w:val="22"/>
              </w:rPr>
              <w:t>2</w:t>
            </w:r>
          </w:p>
        </w:tc>
      </w:tr>
    </w:tbl>
    <w:p w14:paraId="2933619B" w14:textId="77777777" w:rsidR="00A50410" w:rsidRPr="0009182C" w:rsidRDefault="00A50410" w:rsidP="00A50410">
      <w:pPr>
        <w:spacing w:line="340" w:lineRule="atLeast"/>
        <w:jc w:val="both"/>
        <w:rPr>
          <w:rFonts w:cs="Arial"/>
          <w:sz w:val="16"/>
          <w:szCs w:val="16"/>
        </w:rPr>
      </w:pPr>
    </w:p>
    <w:p w14:paraId="33344011" w14:textId="77777777" w:rsidR="00A50410" w:rsidRPr="004728C2" w:rsidRDefault="00A50410" w:rsidP="00A50410">
      <w:pPr>
        <w:pStyle w:val="Cmsor1"/>
        <w:spacing w:line="340" w:lineRule="atLeast"/>
        <w:jc w:val="center"/>
        <w:rPr>
          <w:rFonts w:cs="Arial"/>
          <w:b w:val="0"/>
          <w:bCs/>
          <w:i/>
          <w:sz w:val="24"/>
          <w:szCs w:val="24"/>
        </w:rPr>
      </w:pPr>
      <w:bookmarkStart w:id="18" w:name="_Toc31203802"/>
      <w:r w:rsidRPr="00330F14">
        <w:rPr>
          <w:rFonts w:cs="Arial"/>
          <w:bCs/>
          <w:sz w:val="24"/>
          <w:szCs w:val="24"/>
        </w:rPr>
        <w:t>Beíratott gyermekek életkor szerinti megosztása (</w:t>
      </w:r>
      <w:r w:rsidRPr="00330F14">
        <w:rPr>
          <w:rFonts w:cs="Arial"/>
          <w:b w:val="0"/>
          <w:bCs/>
          <w:i/>
          <w:sz w:val="24"/>
          <w:szCs w:val="24"/>
        </w:rPr>
        <w:t>2020. decemberi adat)</w:t>
      </w:r>
      <w:bookmarkEnd w:id="18"/>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955"/>
        <w:gridCol w:w="955"/>
        <w:gridCol w:w="955"/>
        <w:gridCol w:w="955"/>
        <w:gridCol w:w="955"/>
        <w:gridCol w:w="955"/>
      </w:tblGrid>
      <w:tr w:rsidR="00A50410" w:rsidRPr="0009182C" w14:paraId="348A1BA6" w14:textId="77777777" w:rsidTr="00EE1317">
        <w:trPr>
          <w:trHeight w:val="857"/>
          <w:jc w:val="center"/>
        </w:trPr>
        <w:tc>
          <w:tcPr>
            <w:tcW w:w="2024" w:type="dxa"/>
            <w:shd w:val="clear" w:color="auto" w:fill="92D050"/>
          </w:tcPr>
          <w:p w14:paraId="768A8DF6" w14:textId="77777777" w:rsidR="00A50410" w:rsidRPr="0009182C" w:rsidRDefault="00A50410" w:rsidP="00EE1317">
            <w:pPr>
              <w:spacing w:line="340" w:lineRule="atLeast"/>
              <w:jc w:val="both"/>
              <w:rPr>
                <w:rFonts w:eastAsia="Calibri" w:cs="Arial"/>
                <w:b/>
                <w:bCs/>
                <w:sz w:val="22"/>
                <w:szCs w:val="22"/>
              </w:rPr>
            </w:pPr>
            <w:r w:rsidRPr="0009182C">
              <w:rPr>
                <w:rFonts w:eastAsia="Calibri" w:cs="Arial"/>
                <w:b/>
                <w:bCs/>
                <w:sz w:val="22"/>
                <w:szCs w:val="22"/>
              </w:rPr>
              <w:t>Gyermekek</w:t>
            </w:r>
          </w:p>
          <w:p w14:paraId="3C7502A4" w14:textId="77777777" w:rsidR="00A50410" w:rsidRPr="0009182C" w:rsidRDefault="00A50410" w:rsidP="00EE1317">
            <w:pPr>
              <w:spacing w:line="340" w:lineRule="atLeast"/>
              <w:jc w:val="both"/>
              <w:rPr>
                <w:rFonts w:eastAsia="Calibri" w:cs="Arial"/>
                <w:bCs/>
                <w:sz w:val="22"/>
                <w:szCs w:val="22"/>
              </w:rPr>
            </w:pPr>
            <w:r w:rsidRPr="0009182C">
              <w:rPr>
                <w:rFonts w:eastAsia="Calibri" w:cs="Arial"/>
                <w:b/>
                <w:bCs/>
                <w:sz w:val="22"/>
                <w:szCs w:val="22"/>
              </w:rPr>
              <w:t>száma bölcsődénként</w:t>
            </w:r>
          </w:p>
        </w:tc>
        <w:tc>
          <w:tcPr>
            <w:tcW w:w="955" w:type="dxa"/>
            <w:shd w:val="clear" w:color="auto" w:fill="92D050"/>
          </w:tcPr>
          <w:p w14:paraId="6FF3132F" w14:textId="77777777" w:rsidR="00A50410" w:rsidRPr="0009182C" w:rsidRDefault="00A50410" w:rsidP="00EE1317">
            <w:pPr>
              <w:spacing w:line="340" w:lineRule="atLeast"/>
              <w:jc w:val="both"/>
              <w:rPr>
                <w:rFonts w:eastAsia="Calibri" w:cs="Arial"/>
                <w:b/>
                <w:bCs/>
                <w:sz w:val="22"/>
                <w:szCs w:val="22"/>
              </w:rPr>
            </w:pPr>
            <w:r w:rsidRPr="0009182C">
              <w:rPr>
                <w:rFonts w:eastAsia="Calibri" w:cs="Arial"/>
                <w:b/>
                <w:bCs/>
                <w:sz w:val="22"/>
                <w:szCs w:val="22"/>
              </w:rPr>
              <w:t>6-12</w:t>
            </w:r>
          </w:p>
          <w:p w14:paraId="5B33E876" w14:textId="77777777" w:rsidR="00A50410" w:rsidRPr="0009182C" w:rsidRDefault="00A50410" w:rsidP="00EE1317">
            <w:pPr>
              <w:spacing w:line="340" w:lineRule="atLeast"/>
              <w:jc w:val="both"/>
              <w:rPr>
                <w:rFonts w:eastAsia="Calibri" w:cs="Arial"/>
                <w:b/>
                <w:bCs/>
                <w:sz w:val="22"/>
                <w:szCs w:val="22"/>
              </w:rPr>
            </w:pPr>
            <w:r w:rsidRPr="0009182C">
              <w:rPr>
                <w:rFonts w:eastAsia="Calibri" w:cs="Arial"/>
                <w:b/>
                <w:bCs/>
                <w:sz w:val="22"/>
                <w:szCs w:val="22"/>
              </w:rPr>
              <w:t>hónap</w:t>
            </w:r>
          </w:p>
        </w:tc>
        <w:tc>
          <w:tcPr>
            <w:tcW w:w="955" w:type="dxa"/>
            <w:shd w:val="clear" w:color="auto" w:fill="92D050"/>
          </w:tcPr>
          <w:p w14:paraId="7169D067" w14:textId="77777777" w:rsidR="00A50410" w:rsidRPr="0009182C" w:rsidRDefault="00A50410" w:rsidP="00EE1317">
            <w:pPr>
              <w:spacing w:line="340" w:lineRule="atLeast"/>
              <w:jc w:val="both"/>
              <w:rPr>
                <w:rFonts w:eastAsia="Calibri" w:cs="Arial"/>
                <w:b/>
                <w:bCs/>
                <w:sz w:val="22"/>
                <w:szCs w:val="22"/>
              </w:rPr>
            </w:pPr>
            <w:r w:rsidRPr="0009182C">
              <w:rPr>
                <w:rFonts w:eastAsia="Calibri" w:cs="Arial"/>
                <w:b/>
                <w:bCs/>
                <w:sz w:val="22"/>
                <w:szCs w:val="22"/>
              </w:rPr>
              <w:t xml:space="preserve">13 – 18 </w:t>
            </w:r>
          </w:p>
          <w:p w14:paraId="036D01F2" w14:textId="77777777" w:rsidR="00A50410" w:rsidRPr="0009182C" w:rsidRDefault="00A50410" w:rsidP="00EE1317">
            <w:pPr>
              <w:spacing w:line="340" w:lineRule="atLeast"/>
              <w:jc w:val="both"/>
              <w:rPr>
                <w:rFonts w:eastAsia="Calibri" w:cs="Arial"/>
                <w:b/>
                <w:bCs/>
                <w:sz w:val="22"/>
                <w:szCs w:val="22"/>
              </w:rPr>
            </w:pPr>
            <w:r w:rsidRPr="0009182C">
              <w:rPr>
                <w:rFonts w:eastAsia="Calibri" w:cs="Arial"/>
                <w:b/>
                <w:bCs/>
                <w:sz w:val="22"/>
                <w:szCs w:val="22"/>
              </w:rPr>
              <w:t>hónap</w:t>
            </w:r>
          </w:p>
        </w:tc>
        <w:tc>
          <w:tcPr>
            <w:tcW w:w="955" w:type="dxa"/>
            <w:shd w:val="clear" w:color="auto" w:fill="92D050"/>
          </w:tcPr>
          <w:p w14:paraId="07F06494" w14:textId="77777777" w:rsidR="00A50410" w:rsidRPr="0009182C" w:rsidRDefault="00A50410" w:rsidP="00EE1317">
            <w:pPr>
              <w:spacing w:line="340" w:lineRule="atLeast"/>
              <w:jc w:val="both"/>
              <w:rPr>
                <w:rFonts w:eastAsia="Calibri" w:cs="Arial"/>
                <w:b/>
                <w:bCs/>
                <w:sz w:val="22"/>
                <w:szCs w:val="22"/>
              </w:rPr>
            </w:pPr>
            <w:r w:rsidRPr="0009182C">
              <w:rPr>
                <w:rFonts w:eastAsia="Calibri" w:cs="Arial"/>
                <w:b/>
                <w:bCs/>
                <w:sz w:val="22"/>
                <w:szCs w:val="22"/>
              </w:rPr>
              <w:t>19 – 24</w:t>
            </w:r>
          </w:p>
          <w:p w14:paraId="2C4F3611" w14:textId="77777777" w:rsidR="00A50410" w:rsidRPr="0009182C" w:rsidRDefault="00A50410" w:rsidP="00EE1317">
            <w:pPr>
              <w:spacing w:line="340" w:lineRule="atLeast"/>
              <w:jc w:val="both"/>
              <w:rPr>
                <w:rFonts w:eastAsia="Calibri" w:cs="Arial"/>
                <w:b/>
                <w:bCs/>
                <w:sz w:val="22"/>
                <w:szCs w:val="22"/>
              </w:rPr>
            </w:pPr>
            <w:r w:rsidRPr="0009182C">
              <w:rPr>
                <w:rFonts w:eastAsia="Calibri" w:cs="Arial"/>
                <w:b/>
                <w:bCs/>
                <w:sz w:val="22"/>
                <w:szCs w:val="22"/>
              </w:rPr>
              <w:t>hónap</w:t>
            </w:r>
          </w:p>
        </w:tc>
        <w:tc>
          <w:tcPr>
            <w:tcW w:w="955" w:type="dxa"/>
            <w:shd w:val="clear" w:color="auto" w:fill="92D050"/>
          </w:tcPr>
          <w:p w14:paraId="75D9FBC5" w14:textId="77777777" w:rsidR="00A50410" w:rsidRPr="0009182C" w:rsidRDefault="00A50410" w:rsidP="00EE1317">
            <w:pPr>
              <w:spacing w:line="340" w:lineRule="atLeast"/>
              <w:jc w:val="both"/>
              <w:rPr>
                <w:rFonts w:eastAsia="Calibri" w:cs="Arial"/>
                <w:b/>
                <w:bCs/>
                <w:sz w:val="22"/>
                <w:szCs w:val="22"/>
              </w:rPr>
            </w:pPr>
            <w:r w:rsidRPr="0009182C">
              <w:rPr>
                <w:rFonts w:eastAsia="Calibri" w:cs="Arial"/>
                <w:b/>
                <w:bCs/>
                <w:sz w:val="22"/>
                <w:szCs w:val="22"/>
              </w:rPr>
              <w:t>25 – 30</w:t>
            </w:r>
          </w:p>
          <w:p w14:paraId="469CAD5A" w14:textId="77777777" w:rsidR="00A50410" w:rsidRPr="0009182C" w:rsidRDefault="00A50410" w:rsidP="00EE1317">
            <w:pPr>
              <w:spacing w:line="340" w:lineRule="atLeast"/>
              <w:jc w:val="both"/>
              <w:rPr>
                <w:rFonts w:eastAsia="Calibri" w:cs="Arial"/>
                <w:b/>
                <w:bCs/>
                <w:sz w:val="22"/>
                <w:szCs w:val="22"/>
              </w:rPr>
            </w:pPr>
            <w:r w:rsidRPr="0009182C">
              <w:rPr>
                <w:rFonts w:eastAsia="Calibri" w:cs="Arial"/>
                <w:b/>
                <w:bCs/>
                <w:sz w:val="22"/>
                <w:szCs w:val="22"/>
              </w:rPr>
              <w:t xml:space="preserve">hónap </w:t>
            </w:r>
          </w:p>
        </w:tc>
        <w:tc>
          <w:tcPr>
            <w:tcW w:w="955" w:type="dxa"/>
            <w:shd w:val="clear" w:color="auto" w:fill="92D050"/>
          </w:tcPr>
          <w:p w14:paraId="03B3280C" w14:textId="77777777" w:rsidR="00A50410" w:rsidRPr="0009182C" w:rsidRDefault="00A50410" w:rsidP="00EE1317">
            <w:pPr>
              <w:spacing w:line="340" w:lineRule="atLeast"/>
              <w:jc w:val="both"/>
              <w:rPr>
                <w:rFonts w:eastAsia="Calibri" w:cs="Arial"/>
                <w:b/>
                <w:bCs/>
                <w:sz w:val="22"/>
                <w:szCs w:val="22"/>
              </w:rPr>
            </w:pPr>
            <w:r w:rsidRPr="0009182C">
              <w:rPr>
                <w:rFonts w:eastAsia="Calibri" w:cs="Arial"/>
                <w:b/>
                <w:bCs/>
                <w:sz w:val="22"/>
                <w:szCs w:val="22"/>
              </w:rPr>
              <w:t>31 – 36</w:t>
            </w:r>
          </w:p>
          <w:p w14:paraId="0B13F961" w14:textId="77777777" w:rsidR="00A50410" w:rsidRPr="0009182C" w:rsidRDefault="00A50410" w:rsidP="00EE1317">
            <w:pPr>
              <w:spacing w:line="340" w:lineRule="atLeast"/>
              <w:jc w:val="both"/>
              <w:rPr>
                <w:rFonts w:eastAsia="Calibri" w:cs="Arial"/>
                <w:b/>
                <w:bCs/>
                <w:sz w:val="22"/>
                <w:szCs w:val="22"/>
              </w:rPr>
            </w:pPr>
            <w:r w:rsidRPr="0009182C">
              <w:rPr>
                <w:rFonts w:eastAsia="Calibri" w:cs="Arial"/>
                <w:b/>
                <w:bCs/>
                <w:sz w:val="22"/>
                <w:szCs w:val="22"/>
              </w:rPr>
              <w:t>hónap</w:t>
            </w:r>
          </w:p>
        </w:tc>
        <w:tc>
          <w:tcPr>
            <w:tcW w:w="955" w:type="dxa"/>
            <w:shd w:val="clear" w:color="auto" w:fill="92D050"/>
          </w:tcPr>
          <w:p w14:paraId="1852A760" w14:textId="77777777" w:rsidR="00A50410" w:rsidRPr="0009182C" w:rsidRDefault="00A50410" w:rsidP="00EE1317">
            <w:pPr>
              <w:spacing w:line="340" w:lineRule="atLeast"/>
              <w:jc w:val="both"/>
              <w:rPr>
                <w:rFonts w:eastAsia="Calibri" w:cs="Arial"/>
                <w:b/>
                <w:bCs/>
                <w:sz w:val="22"/>
                <w:szCs w:val="22"/>
              </w:rPr>
            </w:pPr>
            <w:r w:rsidRPr="0009182C">
              <w:rPr>
                <w:rFonts w:eastAsia="Calibri" w:cs="Arial"/>
                <w:b/>
                <w:bCs/>
                <w:sz w:val="22"/>
                <w:szCs w:val="22"/>
              </w:rPr>
              <w:t>36 hó</w:t>
            </w:r>
          </w:p>
          <w:p w14:paraId="35EBDD00" w14:textId="77777777" w:rsidR="00A50410" w:rsidRPr="0009182C" w:rsidRDefault="00A50410" w:rsidP="00EE1317">
            <w:pPr>
              <w:spacing w:line="340" w:lineRule="atLeast"/>
              <w:jc w:val="both"/>
              <w:rPr>
                <w:rFonts w:eastAsia="Calibri" w:cs="Arial"/>
                <w:b/>
                <w:bCs/>
                <w:sz w:val="22"/>
                <w:szCs w:val="22"/>
              </w:rPr>
            </w:pPr>
            <w:r w:rsidRPr="0009182C">
              <w:rPr>
                <w:rFonts w:eastAsia="Calibri" w:cs="Arial"/>
                <w:b/>
                <w:bCs/>
                <w:sz w:val="22"/>
                <w:szCs w:val="22"/>
              </w:rPr>
              <w:t>felett</w:t>
            </w:r>
          </w:p>
        </w:tc>
      </w:tr>
      <w:tr w:rsidR="00A50410" w:rsidRPr="0009182C" w14:paraId="0938E90D" w14:textId="77777777" w:rsidTr="00EE1317">
        <w:trPr>
          <w:trHeight w:val="280"/>
          <w:jc w:val="center"/>
        </w:trPr>
        <w:tc>
          <w:tcPr>
            <w:tcW w:w="2024" w:type="dxa"/>
            <w:shd w:val="clear" w:color="auto" w:fill="92D050"/>
          </w:tcPr>
          <w:p w14:paraId="31537032" w14:textId="77777777" w:rsidR="00A50410" w:rsidRPr="0009182C" w:rsidRDefault="00A50410" w:rsidP="00EE1317">
            <w:pPr>
              <w:spacing w:line="340" w:lineRule="atLeast"/>
              <w:jc w:val="both"/>
              <w:rPr>
                <w:rFonts w:eastAsia="Calibri" w:cs="Arial"/>
                <w:bCs/>
                <w:sz w:val="22"/>
                <w:szCs w:val="22"/>
              </w:rPr>
            </w:pPr>
            <w:r w:rsidRPr="0009182C">
              <w:rPr>
                <w:rFonts w:eastAsia="Calibri" w:cs="Arial"/>
                <w:bCs/>
                <w:sz w:val="22"/>
                <w:szCs w:val="22"/>
              </w:rPr>
              <w:t>Meseház B.</w:t>
            </w:r>
          </w:p>
        </w:tc>
        <w:tc>
          <w:tcPr>
            <w:tcW w:w="955" w:type="dxa"/>
            <w:shd w:val="clear" w:color="auto" w:fill="E2EFD9"/>
          </w:tcPr>
          <w:p w14:paraId="6903ED2D" w14:textId="77777777" w:rsidR="00A50410" w:rsidRPr="0009182C" w:rsidRDefault="00A50410" w:rsidP="00EE1317">
            <w:pPr>
              <w:spacing w:line="340" w:lineRule="atLeast"/>
              <w:jc w:val="center"/>
              <w:rPr>
                <w:rFonts w:eastAsia="Calibri" w:cs="Arial"/>
                <w:bCs/>
                <w:sz w:val="22"/>
                <w:szCs w:val="22"/>
              </w:rPr>
            </w:pPr>
            <w:r w:rsidRPr="0009182C">
              <w:rPr>
                <w:rFonts w:eastAsia="Calibri" w:cs="Arial"/>
                <w:bCs/>
                <w:sz w:val="22"/>
                <w:szCs w:val="22"/>
              </w:rPr>
              <w:t>0</w:t>
            </w:r>
          </w:p>
        </w:tc>
        <w:tc>
          <w:tcPr>
            <w:tcW w:w="955" w:type="dxa"/>
            <w:shd w:val="clear" w:color="auto" w:fill="E2EFD9"/>
          </w:tcPr>
          <w:p w14:paraId="56AECE55" w14:textId="77777777" w:rsidR="00A50410" w:rsidRPr="0009182C" w:rsidRDefault="00A50410" w:rsidP="00EE1317">
            <w:pPr>
              <w:spacing w:line="340" w:lineRule="atLeast"/>
              <w:jc w:val="center"/>
              <w:rPr>
                <w:rFonts w:eastAsia="Calibri" w:cs="Arial"/>
                <w:bCs/>
                <w:sz w:val="22"/>
                <w:szCs w:val="22"/>
              </w:rPr>
            </w:pPr>
            <w:r w:rsidRPr="0009182C">
              <w:rPr>
                <w:rFonts w:eastAsia="Calibri" w:cs="Arial"/>
                <w:bCs/>
                <w:sz w:val="22"/>
                <w:szCs w:val="22"/>
              </w:rPr>
              <w:t>3</w:t>
            </w:r>
          </w:p>
        </w:tc>
        <w:tc>
          <w:tcPr>
            <w:tcW w:w="955" w:type="dxa"/>
            <w:shd w:val="clear" w:color="auto" w:fill="E2EFD9"/>
          </w:tcPr>
          <w:p w14:paraId="0B2E7DCE" w14:textId="77777777" w:rsidR="00A50410" w:rsidRPr="0009182C" w:rsidRDefault="00A50410" w:rsidP="00EE1317">
            <w:pPr>
              <w:spacing w:line="340" w:lineRule="atLeast"/>
              <w:jc w:val="center"/>
              <w:rPr>
                <w:rFonts w:eastAsia="Calibri" w:cs="Arial"/>
                <w:bCs/>
                <w:sz w:val="22"/>
                <w:szCs w:val="22"/>
              </w:rPr>
            </w:pPr>
            <w:r w:rsidRPr="0009182C">
              <w:rPr>
                <w:rFonts w:eastAsia="Calibri" w:cs="Arial"/>
                <w:bCs/>
                <w:sz w:val="22"/>
                <w:szCs w:val="22"/>
              </w:rPr>
              <w:t>1</w:t>
            </w:r>
            <w:r>
              <w:rPr>
                <w:rFonts w:eastAsia="Calibri" w:cs="Arial"/>
                <w:bCs/>
                <w:sz w:val="22"/>
                <w:szCs w:val="22"/>
              </w:rPr>
              <w:t>3</w:t>
            </w:r>
          </w:p>
        </w:tc>
        <w:tc>
          <w:tcPr>
            <w:tcW w:w="955" w:type="dxa"/>
            <w:shd w:val="clear" w:color="auto" w:fill="E2EFD9"/>
          </w:tcPr>
          <w:p w14:paraId="119D0308" w14:textId="77777777" w:rsidR="00A50410" w:rsidRPr="0009182C" w:rsidRDefault="00A50410" w:rsidP="00EE1317">
            <w:pPr>
              <w:spacing w:line="340" w:lineRule="atLeast"/>
              <w:jc w:val="center"/>
              <w:rPr>
                <w:rFonts w:eastAsia="Calibri" w:cs="Arial"/>
                <w:bCs/>
                <w:sz w:val="22"/>
                <w:szCs w:val="22"/>
              </w:rPr>
            </w:pPr>
            <w:r w:rsidRPr="0009182C">
              <w:rPr>
                <w:rFonts w:eastAsia="Calibri" w:cs="Arial"/>
                <w:bCs/>
                <w:sz w:val="22"/>
                <w:szCs w:val="22"/>
              </w:rPr>
              <w:t>2</w:t>
            </w:r>
            <w:r>
              <w:rPr>
                <w:rFonts w:eastAsia="Calibri" w:cs="Arial"/>
                <w:bCs/>
                <w:sz w:val="22"/>
                <w:szCs w:val="22"/>
              </w:rPr>
              <w:t>3</w:t>
            </w:r>
          </w:p>
        </w:tc>
        <w:tc>
          <w:tcPr>
            <w:tcW w:w="955" w:type="dxa"/>
            <w:shd w:val="clear" w:color="auto" w:fill="E2EFD9"/>
          </w:tcPr>
          <w:p w14:paraId="4F8A106A" w14:textId="77777777" w:rsidR="00A50410" w:rsidRPr="0009182C" w:rsidRDefault="00A50410" w:rsidP="00EE1317">
            <w:pPr>
              <w:spacing w:line="340" w:lineRule="atLeast"/>
              <w:jc w:val="center"/>
              <w:rPr>
                <w:rFonts w:eastAsia="Calibri" w:cs="Arial"/>
                <w:bCs/>
                <w:sz w:val="22"/>
                <w:szCs w:val="22"/>
              </w:rPr>
            </w:pPr>
            <w:r w:rsidRPr="0009182C">
              <w:rPr>
                <w:rFonts w:eastAsia="Calibri" w:cs="Arial"/>
                <w:bCs/>
                <w:sz w:val="22"/>
                <w:szCs w:val="22"/>
              </w:rPr>
              <w:t>31</w:t>
            </w:r>
          </w:p>
        </w:tc>
        <w:tc>
          <w:tcPr>
            <w:tcW w:w="955" w:type="dxa"/>
            <w:shd w:val="clear" w:color="auto" w:fill="E2EFD9"/>
          </w:tcPr>
          <w:p w14:paraId="7EA4896C" w14:textId="77777777" w:rsidR="00A50410" w:rsidRPr="0009182C" w:rsidRDefault="00A50410" w:rsidP="00EE1317">
            <w:pPr>
              <w:spacing w:line="340" w:lineRule="atLeast"/>
              <w:jc w:val="center"/>
              <w:rPr>
                <w:rFonts w:eastAsia="Calibri" w:cs="Arial"/>
                <w:bCs/>
                <w:sz w:val="22"/>
                <w:szCs w:val="22"/>
              </w:rPr>
            </w:pPr>
            <w:r w:rsidRPr="0009182C">
              <w:rPr>
                <w:rFonts w:eastAsia="Calibri" w:cs="Arial"/>
                <w:bCs/>
                <w:sz w:val="22"/>
                <w:szCs w:val="22"/>
              </w:rPr>
              <w:t>1</w:t>
            </w:r>
          </w:p>
        </w:tc>
      </w:tr>
      <w:tr w:rsidR="00A50410" w:rsidRPr="0009182C" w14:paraId="1638A469" w14:textId="77777777" w:rsidTr="00EE1317">
        <w:trPr>
          <w:trHeight w:val="280"/>
          <w:jc w:val="center"/>
        </w:trPr>
        <w:tc>
          <w:tcPr>
            <w:tcW w:w="2024" w:type="dxa"/>
            <w:shd w:val="clear" w:color="auto" w:fill="92D050"/>
          </w:tcPr>
          <w:p w14:paraId="67515217" w14:textId="77777777" w:rsidR="00A50410" w:rsidRPr="0009182C" w:rsidRDefault="00A50410" w:rsidP="00EE1317">
            <w:pPr>
              <w:spacing w:line="340" w:lineRule="atLeast"/>
              <w:jc w:val="both"/>
              <w:rPr>
                <w:rFonts w:eastAsia="Calibri" w:cs="Arial"/>
                <w:bCs/>
                <w:sz w:val="22"/>
                <w:szCs w:val="22"/>
              </w:rPr>
            </w:pPr>
            <w:r w:rsidRPr="0009182C">
              <w:rPr>
                <w:rFonts w:eastAsia="Calibri" w:cs="Arial"/>
                <w:bCs/>
                <w:sz w:val="22"/>
                <w:szCs w:val="22"/>
              </w:rPr>
              <w:t>Napraforgó B.</w:t>
            </w:r>
          </w:p>
        </w:tc>
        <w:tc>
          <w:tcPr>
            <w:tcW w:w="955" w:type="dxa"/>
            <w:shd w:val="clear" w:color="auto" w:fill="E2EFD9"/>
          </w:tcPr>
          <w:p w14:paraId="35C7294D" w14:textId="77777777" w:rsidR="00A50410" w:rsidRPr="0009182C" w:rsidRDefault="00A50410" w:rsidP="00EE1317">
            <w:pPr>
              <w:spacing w:line="340" w:lineRule="atLeast"/>
              <w:jc w:val="center"/>
              <w:rPr>
                <w:rFonts w:eastAsia="Calibri" w:cs="Arial"/>
                <w:bCs/>
                <w:sz w:val="22"/>
                <w:szCs w:val="22"/>
              </w:rPr>
            </w:pPr>
            <w:r w:rsidRPr="0009182C">
              <w:rPr>
                <w:rFonts w:eastAsia="Calibri" w:cs="Arial"/>
                <w:bCs/>
                <w:sz w:val="22"/>
                <w:szCs w:val="22"/>
              </w:rPr>
              <w:t>0</w:t>
            </w:r>
          </w:p>
        </w:tc>
        <w:tc>
          <w:tcPr>
            <w:tcW w:w="955" w:type="dxa"/>
            <w:shd w:val="clear" w:color="auto" w:fill="E2EFD9"/>
          </w:tcPr>
          <w:p w14:paraId="34884CDC"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4</w:t>
            </w:r>
          </w:p>
        </w:tc>
        <w:tc>
          <w:tcPr>
            <w:tcW w:w="955" w:type="dxa"/>
            <w:shd w:val="clear" w:color="auto" w:fill="E2EFD9"/>
          </w:tcPr>
          <w:p w14:paraId="6BF95E40"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9</w:t>
            </w:r>
          </w:p>
        </w:tc>
        <w:tc>
          <w:tcPr>
            <w:tcW w:w="955" w:type="dxa"/>
            <w:shd w:val="clear" w:color="auto" w:fill="E2EFD9"/>
          </w:tcPr>
          <w:p w14:paraId="58A19E48"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27</w:t>
            </w:r>
          </w:p>
        </w:tc>
        <w:tc>
          <w:tcPr>
            <w:tcW w:w="955" w:type="dxa"/>
            <w:shd w:val="clear" w:color="auto" w:fill="E2EFD9"/>
          </w:tcPr>
          <w:p w14:paraId="4B4212B0"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14</w:t>
            </w:r>
          </w:p>
        </w:tc>
        <w:tc>
          <w:tcPr>
            <w:tcW w:w="955" w:type="dxa"/>
            <w:shd w:val="clear" w:color="auto" w:fill="E2EFD9"/>
          </w:tcPr>
          <w:p w14:paraId="40D3BE4F"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11</w:t>
            </w:r>
          </w:p>
        </w:tc>
      </w:tr>
      <w:tr w:rsidR="00A50410" w:rsidRPr="0009182C" w14:paraId="65E2C623" w14:textId="77777777" w:rsidTr="00EE1317">
        <w:trPr>
          <w:trHeight w:val="280"/>
          <w:jc w:val="center"/>
        </w:trPr>
        <w:tc>
          <w:tcPr>
            <w:tcW w:w="2024" w:type="dxa"/>
            <w:shd w:val="clear" w:color="auto" w:fill="92D050"/>
          </w:tcPr>
          <w:p w14:paraId="1607FD1B" w14:textId="77777777" w:rsidR="00A50410" w:rsidRPr="0009182C" w:rsidRDefault="00A50410" w:rsidP="00EE1317">
            <w:pPr>
              <w:spacing w:line="340" w:lineRule="atLeast"/>
              <w:jc w:val="both"/>
              <w:rPr>
                <w:rFonts w:eastAsia="Calibri" w:cs="Arial"/>
                <w:bCs/>
                <w:sz w:val="22"/>
                <w:szCs w:val="22"/>
              </w:rPr>
            </w:pPr>
            <w:r w:rsidRPr="0009182C">
              <w:rPr>
                <w:rFonts w:eastAsia="Calibri" w:cs="Arial"/>
                <w:bCs/>
                <w:sz w:val="22"/>
                <w:szCs w:val="22"/>
              </w:rPr>
              <w:t>Bokréta B.</w:t>
            </w:r>
          </w:p>
        </w:tc>
        <w:tc>
          <w:tcPr>
            <w:tcW w:w="955" w:type="dxa"/>
            <w:shd w:val="clear" w:color="auto" w:fill="E2EFD9"/>
          </w:tcPr>
          <w:p w14:paraId="4B85A7AF" w14:textId="77777777" w:rsidR="00A50410" w:rsidRPr="0009182C" w:rsidRDefault="00A50410" w:rsidP="00EE1317">
            <w:pPr>
              <w:spacing w:line="340" w:lineRule="atLeast"/>
              <w:jc w:val="center"/>
              <w:rPr>
                <w:rFonts w:eastAsia="Calibri" w:cs="Arial"/>
                <w:bCs/>
                <w:sz w:val="22"/>
                <w:szCs w:val="22"/>
              </w:rPr>
            </w:pPr>
            <w:r w:rsidRPr="0009182C">
              <w:rPr>
                <w:rFonts w:eastAsia="Calibri" w:cs="Arial"/>
                <w:bCs/>
                <w:sz w:val="22"/>
                <w:szCs w:val="22"/>
              </w:rPr>
              <w:t>0</w:t>
            </w:r>
          </w:p>
        </w:tc>
        <w:tc>
          <w:tcPr>
            <w:tcW w:w="955" w:type="dxa"/>
            <w:shd w:val="clear" w:color="auto" w:fill="E2EFD9"/>
          </w:tcPr>
          <w:p w14:paraId="617ECB39"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0</w:t>
            </w:r>
          </w:p>
        </w:tc>
        <w:tc>
          <w:tcPr>
            <w:tcW w:w="955" w:type="dxa"/>
            <w:shd w:val="clear" w:color="auto" w:fill="E2EFD9"/>
          </w:tcPr>
          <w:p w14:paraId="58474410" w14:textId="77777777" w:rsidR="00A50410" w:rsidRPr="0009182C" w:rsidRDefault="00A50410" w:rsidP="00EE1317">
            <w:pPr>
              <w:spacing w:line="340" w:lineRule="atLeast"/>
              <w:jc w:val="center"/>
              <w:rPr>
                <w:rFonts w:eastAsia="Calibri" w:cs="Arial"/>
                <w:bCs/>
                <w:sz w:val="22"/>
                <w:szCs w:val="22"/>
              </w:rPr>
            </w:pPr>
            <w:r w:rsidRPr="0009182C">
              <w:rPr>
                <w:rFonts w:eastAsia="Calibri" w:cs="Arial"/>
                <w:bCs/>
                <w:sz w:val="22"/>
                <w:szCs w:val="22"/>
              </w:rPr>
              <w:t>11</w:t>
            </w:r>
          </w:p>
        </w:tc>
        <w:tc>
          <w:tcPr>
            <w:tcW w:w="955" w:type="dxa"/>
            <w:shd w:val="clear" w:color="auto" w:fill="E2EFD9"/>
          </w:tcPr>
          <w:p w14:paraId="410B0B67"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16</w:t>
            </w:r>
          </w:p>
        </w:tc>
        <w:tc>
          <w:tcPr>
            <w:tcW w:w="955" w:type="dxa"/>
            <w:shd w:val="clear" w:color="auto" w:fill="E2EFD9"/>
          </w:tcPr>
          <w:p w14:paraId="5FC15658" w14:textId="77777777" w:rsidR="00A50410" w:rsidRPr="0009182C" w:rsidRDefault="00A50410" w:rsidP="00EE1317">
            <w:pPr>
              <w:spacing w:line="340" w:lineRule="atLeast"/>
              <w:jc w:val="center"/>
              <w:rPr>
                <w:rFonts w:eastAsia="Calibri" w:cs="Arial"/>
                <w:bCs/>
                <w:sz w:val="22"/>
                <w:szCs w:val="22"/>
              </w:rPr>
            </w:pPr>
            <w:r w:rsidRPr="0009182C">
              <w:rPr>
                <w:rFonts w:eastAsia="Calibri" w:cs="Arial"/>
                <w:bCs/>
                <w:sz w:val="22"/>
                <w:szCs w:val="22"/>
              </w:rPr>
              <w:t>2</w:t>
            </w:r>
            <w:r>
              <w:rPr>
                <w:rFonts w:eastAsia="Calibri" w:cs="Arial"/>
                <w:bCs/>
                <w:sz w:val="22"/>
                <w:szCs w:val="22"/>
              </w:rPr>
              <w:t>8</w:t>
            </w:r>
          </w:p>
        </w:tc>
        <w:tc>
          <w:tcPr>
            <w:tcW w:w="955" w:type="dxa"/>
            <w:shd w:val="clear" w:color="auto" w:fill="E2EFD9"/>
          </w:tcPr>
          <w:p w14:paraId="171A4557"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8</w:t>
            </w:r>
          </w:p>
        </w:tc>
      </w:tr>
      <w:tr w:rsidR="00A50410" w:rsidRPr="0009182C" w14:paraId="7CB24143" w14:textId="77777777" w:rsidTr="00EE1317">
        <w:trPr>
          <w:trHeight w:val="280"/>
          <w:jc w:val="center"/>
        </w:trPr>
        <w:tc>
          <w:tcPr>
            <w:tcW w:w="2024" w:type="dxa"/>
            <w:shd w:val="clear" w:color="auto" w:fill="92D050"/>
          </w:tcPr>
          <w:p w14:paraId="47D81B02" w14:textId="77777777" w:rsidR="00A50410" w:rsidRPr="0009182C" w:rsidRDefault="00A50410" w:rsidP="00EE1317">
            <w:pPr>
              <w:spacing w:line="340" w:lineRule="atLeast"/>
              <w:jc w:val="both"/>
              <w:rPr>
                <w:rFonts w:eastAsia="Calibri" w:cs="Arial"/>
                <w:bCs/>
                <w:sz w:val="22"/>
                <w:szCs w:val="22"/>
              </w:rPr>
            </w:pPr>
            <w:r w:rsidRPr="0009182C">
              <w:rPr>
                <w:rFonts w:eastAsia="Calibri" w:cs="Arial"/>
                <w:bCs/>
                <w:sz w:val="22"/>
                <w:szCs w:val="22"/>
              </w:rPr>
              <w:t>Csicsergő B.</w:t>
            </w:r>
          </w:p>
        </w:tc>
        <w:tc>
          <w:tcPr>
            <w:tcW w:w="955" w:type="dxa"/>
            <w:shd w:val="clear" w:color="auto" w:fill="E2EFD9"/>
          </w:tcPr>
          <w:p w14:paraId="489103F4" w14:textId="77777777" w:rsidR="00A50410" w:rsidRPr="0009182C" w:rsidRDefault="00A50410" w:rsidP="00EE1317">
            <w:pPr>
              <w:spacing w:line="340" w:lineRule="atLeast"/>
              <w:jc w:val="center"/>
              <w:rPr>
                <w:rFonts w:eastAsia="Calibri" w:cs="Arial"/>
                <w:bCs/>
                <w:sz w:val="22"/>
                <w:szCs w:val="22"/>
              </w:rPr>
            </w:pPr>
            <w:r w:rsidRPr="0009182C">
              <w:rPr>
                <w:rFonts w:eastAsia="Calibri" w:cs="Arial"/>
                <w:bCs/>
                <w:sz w:val="22"/>
                <w:szCs w:val="22"/>
              </w:rPr>
              <w:t>0</w:t>
            </w:r>
          </w:p>
        </w:tc>
        <w:tc>
          <w:tcPr>
            <w:tcW w:w="955" w:type="dxa"/>
            <w:shd w:val="clear" w:color="auto" w:fill="E2EFD9"/>
          </w:tcPr>
          <w:p w14:paraId="7E517483"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2</w:t>
            </w:r>
          </w:p>
        </w:tc>
        <w:tc>
          <w:tcPr>
            <w:tcW w:w="955" w:type="dxa"/>
            <w:shd w:val="clear" w:color="auto" w:fill="E2EFD9"/>
          </w:tcPr>
          <w:p w14:paraId="15EFD3BB"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2</w:t>
            </w:r>
          </w:p>
        </w:tc>
        <w:tc>
          <w:tcPr>
            <w:tcW w:w="955" w:type="dxa"/>
            <w:shd w:val="clear" w:color="auto" w:fill="E2EFD9"/>
          </w:tcPr>
          <w:p w14:paraId="2C9A7671"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16</w:t>
            </w:r>
          </w:p>
        </w:tc>
        <w:tc>
          <w:tcPr>
            <w:tcW w:w="955" w:type="dxa"/>
            <w:shd w:val="clear" w:color="auto" w:fill="E2EFD9"/>
          </w:tcPr>
          <w:p w14:paraId="3CBE87CC" w14:textId="77777777" w:rsidR="00A50410" w:rsidRPr="0009182C" w:rsidRDefault="00A50410" w:rsidP="00EE1317">
            <w:pPr>
              <w:spacing w:line="340" w:lineRule="atLeast"/>
              <w:jc w:val="center"/>
              <w:rPr>
                <w:rFonts w:eastAsia="Calibri" w:cs="Arial"/>
                <w:bCs/>
                <w:sz w:val="22"/>
                <w:szCs w:val="22"/>
              </w:rPr>
            </w:pPr>
            <w:r w:rsidRPr="0009182C">
              <w:rPr>
                <w:rFonts w:eastAsia="Calibri" w:cs="Arial"/>
                <w:bCs/>
                <w:sz w:val="22"/>
                <w:szCs w:val="22"/>
              </w:rPr>
              <w:t>1</w:t>
            </w:r>
            <w:r>
              <w:rPr>
                <w:rFonts w:eastAsia="Calibri" w:cs="Arial"/>
                <w:bCs/>
                <w:sz w:val="22"/>
                <w:szCs w:val="22"/>
              </w:rPr>
              <w:t>9</w:t>
            </w:r>
          </w:p>
        </w:tc>
        <w:tc>
          <w:tcPr>
            <w:tcW w:w="955" w:type="dxa"/>
            <w:shd w:val="clear" w:color="auto" w:fill="E2EFD9"/>
          </w:tcPr>
          <w:p w14:paraId="746C602B"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5</w:t>
            </w:r>
          </w:p>
        </w:tc>
      </w:tr>
      <w:tr w:rsidR="00A50410" w:rsidRPr="0009182C" w14:paraId="5AE36202" w14:textId="77777777" w:rsidTr="00EE1317">
        <w:trPr>
          <w:trHeight w:val="280"/>
          <w:jc w:val="center"/>
        </w:trPr>
        <w:tc>
          <w:tcPr>
            <w:tcW w:w="2024" w:type="dxa"/>
            <w:shd w:val="clear" w:color="auto" w:fill="92D050"/>
          </w:tcPr>
          <w:p w14:paraId="5D7E9A0E" w14:textId="77777777" w:rsidR="00A50410" w:rsidRPr="0009182C" w:rsidRDefault="00A50410" w:rsidP="00EE1317">
            <w:pPr>
              <w:spacing w:line="340" w:lineRule="atLeast"/>
              <w:jc w:val="both"/>
              <w:rPr>
                <w:rFonts w:eastAsia="Calibri" w:cs="Arial"/>
                <w:bCs/>
                <w:sz w:val="22"/>
                <w:szCs w:val="22"/>
              </w:rPr>
            </w:pPr>
            <w:r w:rsidRPr="0009182C">
              <w:rPr>
                <w:rFonts w:eastAsia="Calibri" w:cs="Arial"/>
                <w:bCs/>
                <w:sz w:val="22"/>
                <w:szCs w:val="22"/>
              </w:rPr>
              <w:t>Kuckó B.</w:t>
            </w:r>
          </w:p>
        </w:tc>
        <w:tc>
          <w:tcPr>
            <w:tcW w:w="955" w:type="dxa"/>
            <w:shd w:val="clear" w:color="auto" w:fill="E2EFD9"/>
          </w:tcPr>
          <w:p w14:paraId="5CE8E885" w14:textId="77777777" w:rsidR="00A50410" w:rsidRPr="0009182C" w:rsidRDefault="00A50410" w:rsidP="00EE1317">
            <w:pPr>
              <w:spacing w:line="340" w:lineRule="atLeast"/>
              <w:jc w:val="center"/>
              <w:rPr>
                <w:rFonts w:eastAsia="Calibri" w:cs="Arial"/>
                <w:bCs/>
                <w:sz w:val="22"/>
                <w:szCs w:val="22"/>
              </w:rPr>
            </w:pPr>
            <w:r w:rsidRPr="0009182C">
              <w:rPr>
                <w:rFonts w:eastAsia="Calibri" w:cs="Arial"/>
                <w:bCs/>
                <w:sz w:val="22"/>
                <w:szCs w:val="22"/>
              </w:rPr>
              <w:t>0</w:t>
            </w:r>
          </w:p>
        </w:tc>
        <w:tc>
          <w:tcPr>
            <w:tcW w:w="955" w:type="dxa"/>
            <w:shd w:val="clear" w:color="auto" w:fill="E2EFD9"/>
          </w:tcPr>
          <w:p w14:paraId="6E2D238F"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2</w:t>
            </w:r>
          </w:p>
        </w:tc>
        <w:tc>
          <w:tcPr>
            <w:tcW w:w="955" w:type="dxa"/>
            <w:shd w:val="clear" w:color="auto" w:fill="E2EFD9"/>
          </w:tcPr>
          <w:p w14:paraId="54BA1EB5"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3</w:t>
            </w:r>
          </w:p>
        </w:tc>
        <w:tc>
          <w:tcPr>
            <w:tcW w:w="955" w:type="dxa"/>
            <w:shd w:val="clear" w:color="auto" w:fill="E2EFD9"/>
          </w:tcPr>
          <w:p w14:paraId="0338E60A"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13</w:t>
            </w:r>
          </w:p>
        </w:tc>
        <w:tc>
          <w:tcPr>
            <w:tcW w:w="955" w:type="dxa"/>
            <w:shd w:val="clear" w:color="auto" w:fill="E2EFD9"/>
          </w:tcPr>
          <w:p w14:paraId="38DDD0C5"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11</w:t>
            </w:r>
          </w:p>
        </w:tc>
        <w:tc>
          <w:tcPr>
            <w:tcW w:w="955" w:type="dxa"/>
            <w:shd w:val="clear" w:color="auto" w:fill="E2EFD9"/>
          </w:tcPr>
          <w:p w14:paraId="309EE5D1"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4</w:t>
            </w:r>
          </w:p>
        </w:tc>
      </w:tr>
      <w:tr w:rsidR="00A50410" w:rsidRPr="0009182C" w14:paraId="12D8518A" w14:textId="77777777" w:rsidTr="00EE1317">
        <w:trPr>
          <w:trHeight w:val="280"/>
          <w:jc w:val="center"/>
        </w:trPr>
        <w:tc>
          <w:tcPr>
            <w:tcW w:w="2024" w:type="dxa"/>
            <w:shd w:val="clear" w:color="auto" w:fill="92D050"/>
          </w:tcPr>
          <w:p w14:paraId="6033D3D2" w14:textId="77777777" w:rsidR="00A50410" w:rsidRPr="0009182C" w:rsidRDefault="00A50410" w:rsidP="00EE1317">
            <w:pPr>
              <w:spacing w:line="340" w:lineRule="atLeast"/>
              <w:jc w:val="both"/>
              <w:rPr>
                <w:rFonts w:eastAsia="Calibri" w:cs="Arial"/>
                <w:bCs/>
                <w:sz w:val="22"/>
                <w:szCs w:val="22"/>
              </w:rPr>
            </w:pPr>
            <w:r w:rsidRPr="0009182C">
              <w:rPr>
                <w:rFonts w:eastAsia="Calibri" w:cs="Arial"/>
                <w:bCs/>
                <w:sz w:val="22"/>
                <w:szCs w:val="22"/>
              </w:rPr>
              <w:t>Százszorszép B.</w:t>
            </w:r>
          </w:p>
        </w:tc>
        <w:tc>
          <w:tcPr>
            <w:tcW w:w="955" w:type="dxa"/>
            <w:shd w:val="clear" w:color="auto" w:fill="E2EFD9"/>
          </w:tcPr>
          <w:p w14:paraId="3F520B1C" w14:textId="77777777" w:rsidR="00A50410" w:rsidRPr="0009182C" w:rsidRDefault="00A50410" w:rsidP="00EE1317">
            <w:pPr>
              <w:spacing w:line="340" w:lineRule="atLeast"/>
              <w:jc w:val="center"/>
              <w:rPr>
                <w:rFonts w:eastAsia="Calibri" w:cs="Arial"/>
                <w:bCs/>
                <w:sz w:val="22"/>
                <w:szCs w:val="22"/>
              </w:rPr>
            </w:pPr>
            <w:r w:rsidRPr="0009182C">
              <w:rPr>
                <w:rFonts w:eastAsia="Calibri" w:cs="Arial"/>
                <w:bCs/>
                <w:sz w:val="22"/>
                <w:szCs w:val="22"/>
              </w:rPr>
              <w:t>0</w:t>
            </w:r>
          </w:p>
        </w:tc>
        <w:tc>
          <w:tcPr>
            <w:tcW w:w="955" w:type="dxa"/>
            <w:shd w:val="clear" w:color="auto" w:fill="E2EFD9"/>
          </w:tcPr>
          <w:p w14:paraId="4981199F"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2</w:t>
            </w:r>
          </w:p>
        </w:tc>
        <w:tc>
          <w:tcPr>
            <w:tcW w:w="955" w:type="dxa"/>
            <w:shd w:val="clear" w:color="auto" w:fill="E2EFD9"/>
          </w:tcPr>
          <w:p w14:paraId="78C0CA8A" w14:textId="77777777" w:rsidR="00A50410" w:rsidRPr="0009182C" w:rsidRDefault="00A50410" w:rsidP="00EE1317">
            <w:pPr>
              <w:spacing w:line="340" w:lineRule="atLeast"/>
              <w:jc w:val="center"/>
              <w:rPr>
                <w:rFonts w:eastAsia="Calibri" w:cs="Arial"/>
                <w:bCs/>
                <w:sz w:val="22"/>
                <w:szCs w:val="22"/>
              </w:rPr>
            </w:pPr>
            <w:r w:rsidRPr="0009182C">
              <w:rPr>
                <w:rFonts w:eastAsia="Calibri" w:cs="Arial"/>
                <w:bCs/>
                <w:sz w:val="22"/>
                <w:szCs w:val="22"/>
              </w:rPr>
              <w:t>1</w:t>
            </w:r>
            <w:r>
              <w:rPr>
                <w:rFonts w:eastAsia="Calibri" w:cs="Arial"/>
                <w:bCs/>
                <w:sz w:val="22"/>
                <w:szCs w:val="22"/>
              </w:rPr>
              <w:t>2</w:t>
            </w:r>
          </w:p>
        </w:tc>
        <w:tc>
          <w:tcPr>
            <w:tcW w:w="955" w:type="dxa"/>
            <w:shd w:val="clear" w:color="auto" w:fill="E2EFD9"/>
          </w:tcPr>
          <w:p w14:paraId="172711E9"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21</w:t>
            </w:r>
          </w:p>
        </w:tc>
        <w:tc>
          <w:tcPr>
            <w:tcW w:w="955" w:type="dxa"/>
            <w:shd w:val="clear" w:color="auto" w:fill="E2EFD9"/>
          </w:tcPr>
          <w:p w14:paraId="50E6E233"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23</w:t>
            </w:r>
          </w:p>
        </w:tc>
        <w:tc>
          <w:tcPr>
            <w:tcW w:w="955" w:type="dxa"/>
            <w:shd w:val="clear" w:color="auto" w:fill="E2EFD9"/>
          </w:tcPr>
          <w:p w14:paraId="44808E1A"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6</w:t>
            </w:r>
          </w:p>
        </w:tc>
      </w:tr>
      <w:tr w:rsidR="00A50410" w:rsidRPr="0009182C" w14:paraId="0B4A1D72" w14:textId="77777777" w:rsidTr="00EE1317">
        <w:trPr>
          <w:trHeight w:val="280"/>
          <w:jc w:val="center"/>
        </w:trPr>
        <w:tc>
          <w:tcPr>
            <w:tcW w:w="2024" w:type="dxa"/>
            <w:shd w:val="clear" w:color="auto" w:fill="92D050"/>
          </w:tcPr>
          <w:p w14:paraId="0FBCE9A9" w14:textId="77777777" w:rsidR="00A50410" w:rsidRPr="0009182C" w:rsidRDefault="00A50410" w:rsidP="00EE1317">
            <w:pPr>
              <w:spacing w:line="340" w:lineRule="atLeast"/>
              <w:jc w:val="both"/>
              <w:rPr>
                <w:rFonts w:eastAsia="Calibri" w:cs="Arial"/>
                <w:bCs/>
                <w:sz w:val="22"/>
                <w:szCs w:val="22"/>
              </w:rPr>
            </w:pPr>
            <w:r w:rsidRPr="0009182C">
              <w:rPr>
                <w:rFonts w:eastAsia="Calibri" w:cs="Arial"/>
                <w:bCs/>
                <w:sz w:val="22"/>
                <w:szCs w:val="22"/>
              </w:rPr>
              <w:t>Csodaország B.</w:t>
            </w:r>
          </w:p>
        </w:tc>
        <w:tc>
          <w:tcPr>
            <w:tcW w:w="955" w:type="dxa"/>
            <w:shd w:val="clear" w:color="auto" w:fill="E2EFD9"/>
          </w:tcPr>
          <w:p w14:paraId="5D5CB9A8"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0</w:t>
            </w:r>
          </w:p>
        </w:tc>
        <w:tc>
          <w:tcPr>
            <w:tcW w:w="955" w:type="dxa"/>
            <w:shd w:val="clear" w:color="auto" w:fill="E2EFD9"/>
          </w:tcPr>
          <w:p w14:paraId="494B43E3"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1</w:t>
            </w:r>
          </w:p>
        </w:tc>
        <w:tc>
          <w:tcPr>
            <w:tcW w:w="955" w:type="dxa"/>
            <w:shd w:val="clear" w:color="auto" w:fill="E2EFD9"/>
          </w:tcPr>
          <w:p w14:paraId="67783DD8"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7</w:t>
            </w:r>
          </w:p>
        </w:tc>
        <w:tc>
          <w:tcPr>
            <w:tcW w:w="955" w:type="dxa"/>
            <w:shd w:val="clear" w:color="auto" w:fill="E2EFD9"/>
          </w:tcPr>
          <w:p w14:paraId="0AE97445"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26</w:t>
            </w:r>
          </w:p>
        </w:tc>
        <w:tc>
          <w:tcPr>
            <w:tcW w:w="955" w:type="dxa"/>
            <w:shd w:val="clear" w:color="auto" w:fill="E2EFD9"/>
          </w:tcPr>
          <w:p w14:paraId="391E24A7"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25</w:t>
            </w:r>
          </w:p>
        </w:tc>
        <w:tc>
          <w:tcPr>
            <w:tcW w:w="955" w:type="dxa"/>
            <w:shd w:val="clear" w:color="auto" w:fill="E2EFD9"/>
          </w:tcPr>
          <w:p w14:paraId="5470ED3D" w14:textId="77777777" w:rsidR="00A50410" w:rsidRPr="0009182C" w:rsidRDefault="00A50410" w:rsidP="00EE1317">
            <w:pPr>
              <w:spacing w:line="340" w:lineRule="atLeast"/>
              <w:jc w:val="center"/>
              <w:rPr>
                <w:rFonts w:eastAsia="Calibri" w:cs="Arial"/>
                <w:bCs/>
                <w:sz w:val="22"/>
                <w:szCs w:val="22"/>
              </w:rPr>
            </w:pPr>
            <w:r>
              <w:rPr>
                <w:rFonts w:eastAsia="Calibri" w:cs="Arial"/>
                <w:bCs/>
                <w:sz w:val="22"/>
                <w:szCs w:val="22"/>
              </w:rPr>
              <w:t>9</w:t>
            </w:r>
          </w:p>
        </w:tc>
      </w:tr>
      <w:tr w:rsidR="00A50410" w:rsidRPr="0009182C" w14:paraId="2155B750" w14:textId="77777777" w:rsidTr="00EE1317">
        <w:trPr>
          <w:trHeight w:val="280"/>
          <w:jc w:val="center"/>
        </w:trPr>
        <w:tc>
          <w:tcPr>
            <w:tcW w:w="2024" w:type="dxa"/>
            <w:shd w:val="clear" w:color="auto" w:fill="92D050"/>
          </w:tcPr>
          <w:p w14:paraId="3558618D" w14:textId="77777777" w:rsidR="00A50410" w:rsidRPr="0009182C" w:rsidRDefault="00A50410" w:rsidP="00EE1317">
            <w:pPr>
              <w:spacing w:line="340" w:lineRule="atLeast"/>
              <w:jc w:val="both"/>
              <w:rPr>
                <w:rFonts w:eastAsia="Calibri" w:cs="Arial"/>
                <w:bCs/>
                <w:sz w:val="22"/>
                <w:szCs w:val="22"/>
              </w:rPr>
            </w:pPr>
            <w:r w:rsidRPr="0009182C">
              <w:rPr>
                <w:rFonts w:eastAsia="Calibri" w:cs="Arial"/>
                <w:bCs/>
                <w:sz w:val="22"/>
                <w:szCs w:val="22"/>
              </w:rPr>
              <w:t>Babóca Mini B.</w:t>
            </w:r>
          </w:p>
        </w:tc>
        <w:tc>
          <w:tcPr>
            <w:tcW w:w="955" w:type="dxa"/>
            <w:shd w:val="clear" w:color="auto" w:fill="E2EFD9"/>
          </w:tcPr>
          <w:p w14:paraId="1AA32E79" w14:textId="77777777" w:rsidR="00A50410" w:rsidRPr="0009182C" w:rsidRDefault="00A50410" w:rsidP="00EE1317">
            <w:pPr>
              <w:spacing w:line="340" w:lineRule="atLeast"/>
              <w:jc w:val="center"/>
              <w:rPr>
                <w:rFonts w:eastAsia="Calibri" w:cs="Arial"/>
                <w:sz w:val="22"/>
                <w:szCs w:val="22"/>
              </w:rPr>
            </w:pPr>
            <w:r w:rsidRPr="0009182C">
              <w:rPr>
                <w:rFonts w:eastAsia="Calibri" w:cs="Arial"/>
                <w:sz w:val="22"/>
                <w:szCs w:val="22"/>
              </w:rPr>
              <w:t>0</w:t>
            </w:r>
          </w:p>
        </w:tc>
        <w:tc>
          <w:tcPr>
            <w:tcW w:w="955" w:type="dxa"/>
            <w:shd w:val="clear" w:color="auto" w:fill="E2EFD9"/>
          </w:tcPr>
          <w:p w14:paraId="013AA00B" w14:textId="77777777" w:rsidR="00A50410" w:rsidRPr="0009182C" w:rsidRDefault="00A50410" w:rsidP="00EE1317">
            <w:pPr>
              <w:spacing w:line="340" w:lineRule="atLeast"/>
              <w:jc w:val="center"/>
              <w:rPr>
                <w:rFonts w:eastAsia="Calibri" w:cs="Arial"/>
                <w:sz w:val="22"/>
                <w:szCs w:val="22"/>
              </w:rPr>
            </w:pPr>
            <w:r w:rsidRPr="0009182C">
              <w:rPr>
                <w:rFonts w:eastAsia="Calibri" w:cs="Arial"/>
                <w:sz w:val="22"/>
                <w:szCs w:val="22"/>
              </w:rPr>
              <w:t>0</w:t>
            </w:r>
          </w:p>
        </w:tc>
        <w:tc>
          <w:tcPr>
            <w:tcW w:w="955" w:type="dxa"/>
            <w:shd w:val="clear" w:color="auto" w:fill="E2EFD9"/>
          </w:tcPr>
          <w:p w14:paraId="411A6F6F" w14:textId="77777777" w:rsidR="00A50410" w:rsidRPr="0009182C" w:rsidRDefault="00A50410" w:rsidP="00EE1317">
            <w:pPr>
              <w:spacing w:line="340" w:lineRule="atLeast"/>
              <w:jc w:val="center"/>
              <w:rPr>
                <w:rFonts w:eastAsia="Calibri" w:cs="Arial"/>
                <w:sz w:val="22"/>
                <w:szCs w:val="22"/>
              </w:rPr>
            </w:pPr>
            <w:r>
              <w:rPr>
                <w:rFonts w:eastAsia="Calibri" w:cs="Arial"/>
                <w:sz w:val="22"/>
                <w:szCs w:val="22"/>
              </w:rPr>
              <w:t>0</w:t>
            </w:r>
          </w:p>
        </w:tc>
        <w:tc>
          <w:tcPr>
            <w:tcW w:w="955" w:type="dxa"/>
            <w:shd w:val="clear" w:color="auto" w:fill="E2EFD9"/>
          </w:tcPr>
          <w:p w14:paraId="2E31B9F6" w14:textId="77777777" w:rsidR="00A50410" w:rsidRPr="0009182C" w:rsidRDefault="00A50410" w:rsidP="00EE1317">
            <w:pPr>
              <w:spacing w:line="340" w:lineRule="atLeast"/>
              <w:jc w:val="center"/>
              <w:rPr>
                <w:rFonts w:eastAsia="Calibri" w:cs="Arial"/>
                <w:sz w:val="22"/>
                <w:szCs w:val="22"/>
              </w:rPr>
            </w:pPr>
            <w:r>
              <w:rPr>
                <w:rFonts w:eastAsia="Calibri" w:cs="Arial"/>
                <w:sz w:val="22"/>
                <w:szCs w:val="22"/>
              </w:rPr>
              <w:t>6</w:t>
            </w:r>
          </w:p>
        </w:tc>
        <w:tc>
          <w:tcPr>
            <w:tcW w:w="955" w:type="dxa"/>
            <w:shd w:val="clear" w:color="auto" w:fill="E2EFD9"/>
          </w:tcPr>
          <w:p w14:paraId="44B7DFFE" w14:textId="77777777" w:rsidR="00A50410" w:rsidRPr="0009182C" w:rsidRDefault="00A50410" w:rsidP="00EE1317">
            <w:pPr>
              <w:spacing w:line="340" w:lineRule="atLeast"/>
              <w:jc w:val="center"/>
              <w:rPr>
                <w:rFonts w:eastAsia="Calibri" w:cs="Arial"/>
                <w:sz w:val="22"/>
                <w:szCs w:val="22"/>
              </w:rPr>
            </w:pPr>
            <w:r>
              <w:rPr>
                <w:rFonts w:eastAsia="Calibri" w:cs="Arial"/>
                <w:sz w:val="22"/>
                <w:szCs w:val="22"/>
              </w:rPr>
              <w:t>1</w:t>
            </w:r>
          </w:p>
        </w:tc>
        <w:tc>
          <w:tcPr>
            <w:tcW w:w="955" w:type="dxa"/>
            <w:shd w:val="clear" w:color="auto" w:fill="E2EFD9"/>
          </w:tcPr>
          <w:p w14:paraId="5D18F401" w14:textId="77777777" w:rsidR="00A50410" w:rsidRPr="0009182C" w:rsidRDefault="00A50410" w:rsidP="00EE1317">
            <w:pPr>
              <w:spacing w:line="340" w:lineRule="atLeast"/>
              <w:jc w:val="center"/>
              <w:rPr>
                <w:rFonts w:eastAsia="Calibri" w:cs="Arial"/>
                <w:sz w:val="22"/>
                <w:szCs w:val="22"/>
              </w:rPr>
            </w:pPr>
            <w:r w:rsidRPr="0009182C">
              <w:rPr>
                <w:rFonts w:eastAsia="Calibri" w:cs="Arial"/>
                <w:sz w:val="22"/>
                <w:szCs w:val="22"/>
              </w:rPr>
              <w:t>0</w:t>
            </w:r>
          </w:p>
        </w:tc>
      </w:tr>
      <w:tr w:rsidR="00A50410" w:rsidRPr="0009182C" w14:paraId="54A86FFA" w14:textId="77777777" w:rsidTr="00EE1317">
        <w:trPr>
          <w:trHeight w:val="280"/>
          <w:jc w:val="center"/>
        </w:trPr>
        <w:tc>
          <w:tcPr>
            <w:tcW w:w="2024" w:type="dxa"/>
            <w:shd w:val="clear" w:color="auto" w:fill="92D050"/>
          </w:tcPr>
          <w:p w14:paraId="70662F95" w14:textId="77777777" w:rsidR="00A50410" w:rsidRPr="0009182C" w:rsidRDefault="00A50410" w:rsidP="00EE1317">
            <w:pPr>
              <w:spacing w:line="340" w:lineRule="atLeast"/>
              <w:jc w:val="both"/>
              <w:rPr>
                <w:rFonts w:eastAsia="Calibri" w:cs="Arial"/>
                <w:bCs/>
                <w:sz w:val="22"/>
                <w:szCs w:val="22"/>
              </w:rPr>
            </w:pPr>
            <w:r w:rsidRPr="0009182C">
              <w:rPr>
                <w:rFonts w:eastAsia="Calibri" w:cs="Arial"/>
                <w:bCs/>
                <w:sz w:val="22"/>
                <w:szCs w:val="22"/>
              </w:rPr>
              <w:t>Manócska Mini B.</w:t>
            </w:r>
          </w:p>
        </w:tc>
        <w:tc>
          <w:tcPr>
            <w:tcW w:w="955" w:type="dxa"/>
            <w:shd w:val="clear" w:color="auto" w:fill="E2EFD9"/>
          </w:tcPr>
          <w:p w14:paraId="1B3C57D3" w14:textId="77777777" w:rsidR="00A50410" w:rsidRPr="0009182C" w:rsidRDefault="00A50410" w:rsidP="00EE1317">
            <w:pPr>
              <w:spacing w:line="340" w:lineRule="atLeast"/>
              <w:jc w:val="center"/>
              <w:rPr>
                <w:rFonts w:eastAsia="Calibri" w:cs="Arial"/>
                <w:sz w:val="22"/>
                <w:szCs w:val="22"/>
              </w:rPr>
            </w:pPr>
            <w:r w:rsidRPr="0009182C">
              <w:rPr>
                <w:rFonts w:eastAsia="Calibri" w:cs="Arial"/>
                <w:sz w:val="22"/>
                <w:szCs w:val="22"/>
              </w:rPr>
              <w:t>0</w:t>
            </w:r>
          </w:p>
        </w:tc>
        <w:tc>
          <w:tcPr>
            <w:tcW w:w="955" w:type="dxa"/>
            <w:shd w:val="clear" w:color="auto" w:fill="E2EFD9"/>
          </w:tcPr>
          <w:p w14:paraId="7501F451" w14:textId="77777777" w:rsidR="00A50410" w:rsidRPr="0009182C" w:rsidRDefault="00A50410" w:rsidP="00EE1317">
            <w:pPr>
              <w:spacing w:line="340" w:lineRule="atLeast"/>
              <w:jc w:val="center"/>
              <w:rPr>
                <w:rFonts w:eastAsia="Calibri" w:cs="Arial"/>
                <w:sz w:val="22"/>
                <w:szCs w:val="22"/>
              </w:rPr>
            </w:pPr>
            <w:r w:rsidRPr="0009182C">
              <w:rPr>
                <w:rFonts w:eastAsia="Calibri" w:cs="Arial"/>
                <w:sz w:val="22"/>
                <w:szCs w:val="22"/>
              </w:rPr>
              <w:t>0</w:t>
            </w:r>
          </w:p>
        </w:tc>
        <w:tc>
          <w:tcPr>
            <w:tcW w:w="955" w:type="dxa"/>
            <w:shd w:val="clear" w:color="auto" w:fill="E2EFD9"/>
          </w:tcPr>
          <w:p w14:paraId="6706D03E" w14:textId="77777777" w:rsidR="00A50410" w:rsidRPr="0009182C" w:rsidRDefault="00A50410" w:rsidP="00EE1317">
            <w:pPr>
              <w:spacing w:line="340" w:lineRule="atLeast"/>
              <w:jc w:val="center"/>
              <w:rPr>
                <w:rFonts w:eastAsia="Calibri" w:cs="Arial"/>
                <w:sz w:val="22"/>
                <w:szCs w:val="22"/>
              </w:rPr>
            </w:pPr>
            <w:r>
              <w:rPr>
                <w:rFonts w:eastAsia="Calibri" w:cs="Arial"/>
                <w:sz w:val="22"/>
                <w:szCs w:val="22"/>
              </w:rPr>
              <w:t>1</w:t>
            </w:r>
          </w:p>
        </w:tc>
        <w:tc>
          <w:tcPr>
            <w:tcW w:w="955" w:type="dxa"/>
            <w:shd w:val="clear" w:color="auto" w:fill="E2EFD9"/>
          </w:tcPr>
          <w:p w14:paraId="0B6FCE71" w14:textId="77777777" w:rsidR="00A50410" w:rsidRPr="0009182C" w:rsidRDefault="00A50410" w:rsidP="00EE1317">
            <w:pPr>
              <w:spacing w:line="340" w:lineRule="atLeast"/>
              <w:jc w:val="center"/>
              <w:rPr>
                <w:rFonts w:eastAsia="Calibri" w:cs="Arial"/>
                <w:sz w:val="22"/>
                <w:szCs w:val="22"/>
              </w:rPr>
            </w:pPr>
            <w:r>
              <w:rPr>
                <w:rFonts w:eastAsia="Calibri" w:cs="Arial"/>
                <w:sz w:val="22"/>
                <w:szCs w:val="22"/>
              </w:rPr>
              <w:t>2</w:t>
            </w:r>
          </w:p>
        </w:tc>
        <w:tc>
          <w:tcPr>
            <w:tcW w:w="955" w:type="dxa"/>
            <w:shd w:val="clear" w:color="auto" w:fill="E2EFD9"/>
          </w:tcPr>
          <w:p w14:paraId="5B4F7873" w14:textId="77777777" w:rsidR="00A50410" w:rsidRPr="0009182C" w:rsidRDefault="00A50410" w:rsidP="00EE1317">
            <w:pPr>
              <w:spacing w:line="340" w:lineRule="atLeast"/>
              <w:jc w:val="center"/>
              <w:rPr>
                <w:rFonts w:eastAsia="Calibri" w:cs="Arial"/>
                <w:sz w:val="22"/>
                <w:szCs w:val="22"/>
              </w:rPr>
            </w:pPr>
            <w:r>
              <w:rPr>
                <w:rFonts w:eastAsia="Calibri" w:cs="Arial"/>
                <w:sz w:val="22"/>
                <w:szCs w:val="22"/>
              </w:rPr>
              <w:t>1</w:t>
            </w:r>
          </w:p>
        </w:tc>
        <w:tc>
          <w:tcPr>
            <w:tcW w:w="955" w:type="dxa"/>
            <w:shd w:val="clear" w:color="auto" w:fill="E2EFD9"/>
          </w:tcPr>
          <w:p w14:paraId="12CCC4D9" w14:textId="77777777" w:rsidR="00A50410" w:rsidRPr="0009182C" w:rsidRDefault="00A50410" w:rsidP="00EE1317">
            <w:pPr>
              <w:spacing w:line="340" w:lineRule="atLeast"/>
              <w:jc w:val="center"/>
              <w:rPr>
                <w:rFonts w:eastAsia="Calibri" w:cs="Arial"/>
                <w:sz w:val="22"/>
                <w:szCs w:val="22"/>
              </w:rPr>
            </w:pPr>
            <w:r>
              <w:rPr>
                <w:rFonts w:eastAsia="Calibri" w:cs="Arial"/>
                <w:sz w:val="22"/>
                <w:szCs w:val="22"/>
              </w:rPr>
              <w:t>1</w:t>
            </w:r>
          </w:p>
        </w:tc>
      </w:tr>
      <w:tr w:rsidR="00A50410" w:rsidRPr="0009182C" w14:paraId="299E45F2" w14:textId="77777777" w:rsidTr="00EE1317">
        <w:trPr>
          <w:trHeight w:val="296"/>
          <w:jc w:val="center"/>
        </w:trPr>
        <w:tc>
          <w:tcPr>
            <w:tcW w:w="2024" w:type="dxa"/>
            <w:shd w:val="clear" w:color="auto" w:fill="92D050"/>
          </w:tcPr>
          <w:p w14:paraId="5CDCBE08" w14:textId="77777777" w:rsidR="00A50410" w:rsidRPr="0009182C" w:rsidRDefault="00A50410" w:rsidP="00EE1317">
            <w:pPr>
              <w:spacing w:line="340" w:lineRule="atLeast"/>
              <w:jc w:val="center"/>
              <w:rPr>
                <w:rFonts w:eastAsia="Calibri" w:cs="Arial"/>
                <w:b/>
                <w:bCs/>
                <w:sz w:val="22"/>
                <w:szCs w:val="22"/>
              </w:rPr>
            </w:pPr>
            <w:r w:rsidRPr="0009182C">
              <w:rPr>
                <w:rFonts w:eastAsia="Calibri" w:cs="Arial"/>
                <w:b/>
                <w:bCs/>
                <w:sz w:val="22"/>
                <w:szCs w:val="22"/>
              </w:rPr>
              <w:t>Összesen</w:t>
            </w:r>
          </w:p>
        </w:tc>
        <w:tc>
          <w:tcPr>
            <w:tcW w:w="955" w:type="dxa"/>
            <w:shd w:val="clear" w:color="auto" w:fill="E2EFD9"/>
          </w:tcPr>
          <w:p w14:paraId="1B732E8C" w14:textId="77777777" w:rsidR="00A50410" w:rsidRPr="0009182C" w:rsidRDefault="00A50410" w:rsidP="00EE1317">
            <w:pPr>
              <w:spacing w:line="340" w:lineRule="atLeast"/>
              <w:jc w:val="center"/>
              <w:rPr>
                <w:rFonts w:eastAsia="Calibri" w:cs="Arial"/>
                <w:b/>
                <w:bCs/>
                <w:sz w:val="22"/>
                <w:szCs w:val="22"/>
              </w:rPr>
            </w:pPr>
            <w:r>
              <w:rPr>
                <w:rFonts w:eastAsia="Calibri" w:cs="Arial"/>
                <w:b/>
                <w:bCs/>
                <w:sz w:val="22"/>
                <w:szCs w:val="22"/>
              </w:rPr>
              <w:t>0</w:t>
            </w:r>
          </w:p>
        </w:tc>
        <w:tc>
          <w:tcPr>
            <w:tcW w:w="955" w:type="dxa"/>
            <w:shd w:val="clear" w:color="auto" w:fill="E2EFD9"/>
          </w:tcPr>
          <w:p w14:paraId="2CCD6B15" w14:textId="77777777" w:rsidR="00A50410" w:rsidRPr="0009182C" w:rsidRDefault="00A50410" w:rsidP="00EE1317">
            <w:pPr>
              <w:spacing w:line="340" w:lineRule="atLeast"/>
              <w:jc w:val="center"/>
              <w:rPr>
                <w:rFonts w:eastAsia="Calibri" w:cs="Arial"/>
                <w:b/>
                <w:bCs/>
                <w:sz w:val="22"/>
                <w:szCs w:val="22"/>
              </w:rPr>
            </w:pPr>
            <w:r>
              <w:rPr>
                <w:rFonts w:eastAsia="Calibri" w:cs="Arial"/>
                <w:b/>
                <w:bCs/>
                <w:sz w:val="22"/>
                <w:szCs w:val="22"/>
              </w:rPr>
              <w:t>1</w:t>
            </w:r>
            <w:r w:rsidRPr="0009182C">
              <w:rPr>
                <w:rFonts w:eastAsia="Calibri" w:cs="Arial"/>
                <w:b/>
                <w:bCs/>
                <w:sz w:val="22"/>
                <w:szCs w:val="22"/>
              </w:rPr>
              <w:t>4</w:t>
            </w:r>
          </w:p>
        </w:tc>
        <w:tc>
          <w:tcPr>
            <w:tcW w:w="955" w:type="dxa"/>
            <w:shd w:val="clear" w:color="auto" w:fill="E2EFD9"/>
          </w:tcPr>
          <w:p w14:paraId="5F91BD46" w14:textId="77777777" w:rsidR="00A50410" w:rsidRPr="0009182C" w:rsidRDefault="00A50410" w:rsidP="00EE1317">
            <w:pPr>
              <w:spacing w:line="340" w:lineRule="atLeast"/>
              <w:jc w:val="center"/>
              <w:rPr>
                <w:rFonts w:eastAsia="Calibri" w:cs="Arial"/>
                <w:b/>
                <w:bCs/>
                <w:sz w:val="22"/>
                <w:szCs w:val="22"/>
              </w:rPr>
            </w:pPr>
            <w:r>
              <w:rPr>
                <w:rFonts w:eastAsia="Calibri" w:cs="Arial"/>
                <w:b/>
                <w:bCs/>
                <w:sz w:val="22"/>
                <w:szCs w:val="22"/>
              </w:rPr>
              <w:t>58</w:t>
            </w:r>
          </w:p>
        </w:tc>
        <w:tc>
          <w:tcPr>
            <w:tcW w:w="955" w:type="dxa"/>
            <w:shd w:val="clear" w:color="auto" w:fill="E2EFD9"/>
          </w:tcPr>
          <w:p w14:paraId="75170C8E" w14:textId="77777777" w:rsidR="00A50410" w:rsidRPr="0009182C" w:rsidRDefault="00A50410" w:rsidP="00EE1317">
            <w:pPr>
              <w:spacing w:line="340" w:lineRule="atLeast"/>
              <w:jc w:val="center"/>
              <w:rPr>
                <w:rFonts w:eastAsia="Calibri" w:cs="Arial"/>
                <w:b/>
                <w:bCs/>
                <w:sz w:val="22"/>
                <w:szCs w:val="22"/>
              </w:rPr>
            </w:pPr>
            <w:r w:rsidRPr="0009182C">
              <w:rPr>
                <w:rFonts w:eastAsia="Calibri" w:cs="Arial"/>
                <w:b/>
                <w:bCs/>
                <w:sz w:val="22"/>
                <w:szCs w:val="22"/>
              </w:rPr>
              <w:t>1</w:t>
            </w:r>
            <w:r>
              <w:rPr>
                <w:rFonts w:eastAsia="Calibri" w:cs="Arial"/>
                <w:b/>
                <w:bCs/>
                <w:sz w:val="22"/>
                <w:szCs w:val="22"/>
              </w:rPr>
              <w:t>50</w:t>
            </w:r>
          </w:p>
        </w:tc>
        <w:tc>
          <w:tcPr>
            <w:tcW w:w="955" w:type="dxa"/>
            <w:shd w:val="clear" w:color="auto" w:fill="E2EFD9"/>
          </w:tcPr>
          <w:p w14:paraId="10499388" w14:textId="77777777" w:rsidR="00A50410" w:rsidRPr="0009182C" w:rsidRDefault="00A50410" w:rsidP="00EE1317">
            <w:pPr>
              <w:spacing w:line="340" w:lineRule="atLeast"/>
              <w:jc w:val="center"/>
              <w:rPr>
                <w:rFonts w:eastAsia="Calibri" w:cs="Arial"/>
                <w:b/>
                <w:bCs/>
                <w:sz w:val="22"/>
                <w:szCs w:val="22"/>
              </w:rPr>
            </w:pPr>
            <w:r w:rsidRPr="0009182C">
              <w:rPr>
                <w:rFonts w:eastAsia="Calibri" w:cs="Arial"/>
                <w:b/>
                <w:bCs/>
                <w:sz w:val="22"/>
                <w:szCs w:val="22"/>
              </w:rPr>
              <w:t>1</w:t>
            </w:r>
            <w:r>
              <w:rPr>
                <w:rFonts w:eastAsia="Calibri" w:cs="Arial"/>
                <w:b/>
                <w:bCs/>
                <w:sz w:val="22"/>
                <w:szCs w:val="22"/>
              </w:rPr>
              <w:t>5</w:t>
            </w:r>
            <w:r w:rsidRPr="0009182C">
              <w:rPr>
                <w:rFonts w:eastAsia="Calibri" w:cs="Arial"/>
                <w:b/>
                <w:bCs/>
                <w:sz w:val="22"/>
                <w:szCs w:val="22"/>
              </w:rPr>
              <w:t>3</w:t>
            </w:r>
          </w:p>
        </w:tc>
        <w:tc>
          <w:tcPr>
            <w:tcW w:w="955" w:type="dxa"/>
            <w:shd w:val="clear" w:color="auto" w:fill="E2EFD9"/>
          </w:tcPr>
          <w:p w14:paraId="71AD8A44" w14:textId="77777777" w:rsidR="00A50410" w:rsidRPr="0009182C" w:rsidRDefault="00A50410" w:rsidP="00EE1317">
            <w:pPr>
              <w:spacing w:line="340" w:lineRule="atLeast"/>
              <w:jc w:val="center"/>
              <w:rPr>
                <w:rFonts w:eastAsia="Calibri" w:cs="Arial"/>
                <w:b/>
                <w:bCs/>
                <w:sz w:val="22"/>
                <w:szCs w:val="22"/>
              </w:rPr>
            </w:pPr>
            <w:r>
              <w:rPr>
                <w:rFonts w:eastAsia="Calibri" w:cs="Arial"/>
                <w:b/>
                <w:bCs/>
                <w:sz w:val="22"/>
                <w:szCs w:val="22"/>
              </w:rPr>
              <w:t>45</w:t>
            </w:r>
          </w:p>
        </w:tc>
      </w:tr>
    </w:tbl>
    <w:p w14:paraId="37EE167A" w14:textId="77777777" w:rsidR="00A50410" w:rsidRDefault="00A50410" w:rsidP="00A50410">
      <w:pPr>
        <w:pStyle w:val="Cmsor1"/>
        <w:spacing w:line="340" w:lineRule="atLeast"/>
        <w:rPr>
          <w:rFonts w:cs="Arial"/>
          <w:bCs/>
          <w:sz w:val="24"/>
          <w:szCs w:val="24"/>
        </w:rPr>
      </w:pPr>
    </w:p>
    <w:p w14:paraId="43E11DB0" w14:textId="77777777" w:rsidR="00A50410" w:rsidRDefault="00A50410" w:rsidP="00A50410">
      <w:pPr>
        <w:pStyle w:val="Cmsor1"/>
        <w:spacing w:line="340" w:lineRule="atLeast"/>
        <w:rPr>
          <w:rFonts w:cs="Arial"/>
          <w:bCs/>
          <w:sz w:val="24"/>
          <w:szCs w:val="24"/>
        </w:rPr>
      </w:pPr>
      <w:r w:rsidRPr="00C636B1">
        <w:rPr>
          <w:rFonts w:cs="Arial"/>
          <w:bCs/>
          <w:sz w:val="24"/>
          <w:szCs w:val="24"/>
        </w:rPr>
        <w:t>SNI gyermekek ellátása az intézményben</w:t>
      </w:r>
    </w:p>
    <w:p w14:paraId="2E3CBAD6" w14:textId="77777777" w:rsidR="00A50410" w:rsidRPr="00CF7966" w:rsidRDefault="00A50410" w:rsidP="00A50410"/>
    <w:p w14:paraId="6AD86BAC" w14:textId="77777777" w:rsidR="00A50410" w:rsidRPr="00C636B1" w:rsidRDefault="00A50410" w:rsidP="00A50410">
      <w:pPr>
        <w:spacing w:line="340" w:lineRule="atLeast"/>
        <w:jc w:val="both"/>
        <w:rPr>
          <w:rFonts w:cs="Arial"/>
        </w:rPr>
      </w:pPr>
      <w:r w:rsidRPr="002601AF">
        <w:rPr>
          <w:rFonts w:cs="Arial"/>
        </w:rPr>
        <w:t>1997.évi XXXI. tv. 42. § szerint (1) A bölcsőde a családban nevelkedő 3 éven aluli gyermekek napközbeni ellátását, szakszerű gondozását és nevelését biztosító intézmény</w:t>
      </w:r>
      <w:r>
        <w:rPr>
          <w:rFonts w:cs="Arial"/>
        </w:rPr>
        <w:t xml:space="preserve">. </w:t>
      </w:r>
      <w:r w:rsidRPr="00C636B1">
        <w:rPr>
          <w:rFonts w:cs="Arial"/>
        </w:rPr>
        <w:t>(2) A bölcsőde az (1) bekezdésben foglaltakon túl végezheti a fogyatékos gyermekek nevelését és gondozását is.</w:t>
      </w:r>
      <w:r>
        <w:rPr>
          <w:rFonts w:cs="Arial"/>
        </w:rPr>
        <w:t xml:space="preserve"> </w:t>
      </w:r>
      <w:r w:rsidRPr="00C636B1">
        <w:rPr>
          <w:rFonts w:cs="Arial"/>
        </w:rPr>
        <w:t>A személyi és tárgyi feltételek jelenleg minden tagbölcsődében biztosítottak, a Csicsergő Bölcsődében pedig az elnyert pályázat segítségével lettek a feltételek kialakítva. A 7 tagbölcsődéből 5 rendelkezik tornaszobával, amely lehetőséget ad a mozgásfejlesztésre.</w:t>
      </w:r>
    </w:p>
    <w:p w14:paraId="0BA78DB7" w14:textId="77777777" w:rsidR="00A50410" w:rsidRPr="00C636B1" w:rsidRDefault="00A50410" w:rsidP="00A50410">
      <w:pPr>
        <w:tabs>
          <w:tab w:val="left" w:pos="6211"/>
        </w:tabs>
        <w:spacing w:line="340" w:lineRule="atLeast"/>
        <w:jc w:val="both"/>
        <w:rPr>
          <w:rFonts w:cs="Arial"/>
        </w:rPr>
      </w:pPr>
      <w:r w:rsidRPr="002601AF">
        <w:rPr>
          <w:rFonts w:cs="Arial"/>
        </w:rPr>
        <w:t>A Szombathelyi Egyesített Bölcsődei Intézményben 2020. évben összesen 4 fő fogyatékos kisgyermeket láttak el. (akik rendelkeznek a Pedagógiai Szakszolgálat határozatával)</w:t>
      </w:r>
      <w:r>
        <w:rPr>
          <w:rFonts w:cs="Arial"/>
        </w:rPr>
        <w:t xml:space="preserve"> </w:t>
      </w:r>
      <w:r w:rsidRPr="00C636B1">
        <w:rPr>
          <w:rFonts w:cs="Arial"/>
        </w:rPr>
        <w:t xml:space="preserve">A 4 gyermek ellátása a Napraforgó Bölcsődében, a Csodaország Bölcsődében, a Csicsergő Bölcsődében és a Bokréta bölcsődében történt. </w:t>
      </w:r>
    </w:p>
    <w:p w14:paraId="35F44C12" w14:textId="77777777" w:rsidR="00A50410" w:rsidRPr="00C636B1" w:rsidRDefault="00A50410" w:rsidP="00A50410">
      <w:pPr>
        <w:spacing w:line="340" w:lineRule="atLeast"/>
        <w:jc w:val="both"/>
        <w:rPr>
          <w:rFonts w:cs="Arial"/>
        </w:rPr>
      </w:pPr>
      <w:r w:rsidRPr="00C636B1">
        <w:rPr>
          <w:rFonts w:cs="Arial"/>
        </w:rPr>
        <w:t xml:space="preserve">Fogadják a látás-, hallás-, mozgássérült, enyhén értelmi fogyatékos gyermekeket, valamint a szociálisan hátrányos, sajátos nevelési igényű gyermekeket, és a bölcsődébe nem járó gyermekeknek és családjaiknak közös programokat ajánlanak. </w:t>
      </w:r>
    </w:p>
    <w:p w14:paraId="781716EB" w14:textId="77777777" w:rsidR="00A50410" w:rsidRDefault="00A50410" w:rsidP="00A50410">
      <w:pPr>
        <w:spacing w:line="340" w:lineRule="atLeast"/>
        <w:jc w:val="both"/>
        <w:rPr>
          <w:rFonts w:cs="Arial"/>
        </w:rPr>
      </w:pPr>
    </w:p>
    <w:p w14:paraId="28D7210B" w14:textId="77777777" w:rsidR="00A50410" w:rsidRDefault="00A50410" w:rsidP="00A50410">
      <w:pPr>
        <w:spacing w:line="340" w:lineRule="atLeast"/>
        <w:jc w:val="both"/>
        <w:rPr>
          <w:rFonts w:cs="Arial"/>
          <w:b/>
          <w:bCs/>
        </w:rPr>
      </w:pPr>
      <w:r w:rsidRPr="00681CA4">
        <w:rPr>
          <w:rFonts w:cs="Arial"/>
          <w:b/>
          <w:bCs/>
        </w:rPr>
        <w:t>Bölcsődei gondozási díjak</w:t>
      </w:r>
    </w:p>
    <w:p w14:paraId="601B7D95" w14:textId="77777777" w:rsidR="00A50410" w:rsidRPr="00681CA4" w:rsidRDefault="00A50410" w:rsidP="00A50410">
      <w:pPr>
        <w:spacing w:line="340" w:lineRule="atLeast"/>
        <w:jc w:val="both"/>
        <w:rPr>
          <w:rFonts w:cs="Arial"/>
          <w:b/>
          <w:bCs/>
        </w:rPr>
      </w:pPr>
    </w:p>
    <w:p w14:paraId="19ADAE20" w14:textId="77777777" w:rsidR="00A50410" w:rsidRPr="00C636B1" w:rsidRDefault="00A50410" w:rsidP="00A50410">
      <w:pPr>
        <w:spacing w:line="340" w:lineRule="atLeast"/>
        <w:jc w:val="both"/>
        <w:rPr>
          <w:rFonts w:cs="Arial"/>
        </w:rPr>
      </w:pPr>
      <w:r w:rsidRPr="00C636B1">
        <w:rPr>
          <w:rFonts w:cs="Arial"/>
        </w:rPr>
        <w:t>Az Intézmény tagbölcsődéinek kimutatásai alapján 2020. évben átlagosan 282 gyermek után fizettek gondozási díjat, 201 gyermek pedig mentesül a gondozási díj fizetése alól.</w:t>
      </w:r>
    </w:p>
    <w:p w14:paraId="36FDB1CE" w14:textId="77777777" w:rsidR="00A50410" w:rsidRPr="00C636B1" w:rsidRDefault="00A50410" w:rsidP="00A50410">
      <w:pPr>
        <w:spacing w:line="340" w:lineRule="atLeast"/>
        <w:jc w:val="both"/>
        <w:rPr>
          <w:rFonts w:cs="Arial"/>
        </w:rPr>
      </w:pPr>
      <w:r w:rsidRPr="00C636B1">
        <w:rPr>
          <w:rFonts w:cs="Arial"/>
        </w:rPr>
        <w:t xml:space="preserve">A táblázatban szereplő számok a bölcsődék által leadott havonkénti adatokból kerültek átlagolásra.  Ez egy folyamatosan változó adat a beíratott gyermekek </w:t>
      </w:r>
      <w:proofErr w:type="gramStart"/>
      <w:r w:rsidRPr="00C636B1">
        <w:rPr>
          <w:rFonts w:cs="Arial"/>
        </w:rPr>
        <w:t>számának</w:t>
      </w:r>
      <w:proofErr w:type="gramEnd"/>
      <w:r w:rsidRPr="00C636B1">
        <w:rPr>
          <w:rFonts w:cs="Arial"/>
        </w:rPr>
        <w:t xml:space="preserve"> illetve életkorának függvényében, a gyermek 3. életévének betöltése napjától a szülők mentesülnek a gondozási díj fizetése alól.</w:t>
      </w:r>
    </w:p>
    <w:p w14:paraId="3D9AFDCF" w14:textId="77777777" w:rsidR="00A50410" w:rsidRPr="00C636B1" w:rsidRDefault="00A50410" w:rsidP="00A50410">
      <w:pPr>
        <w:spacing w:line="340" w:lineRule="atLeast"/>
        <w:jc w:val="both"/>
        <w:rPr>
          <w:rFonts w:cs="Arial"/>
        </w:rPr>
      </w:pPr>
      <w:r w:rsidRPr="00C636B1">
        <w:rPr>
          <w:rFonts w:cs="Arial"/>
        </w:rPr>
        <w:t>Az adatokból viszont látható, a férőhelyhez viszonyított százalékos arányt tekintve több bölcsődében is 40-50% körüli a gondozási térítési díj alól mentesülők száma.</w:t>
      </w:r>
    </w:p>
    <w:p w14:paraId="7E07BD18" w14:textId="77777777" w:rsidR="00A50410" w:rsidRDefault="00A50410" w:rsidP="00A50410">
      <w:pPr>
        <w:spacing w:line="340" w:lineRule="atLeast"/>
        <w:jc w:val="both"/>
        <w:rPr>
          <w:rFonts w:cs="Arial"/>
        </w:rPr>
      </w:pPr>
      <w:r w:rsidRPr="002601AF">
        <w:rPr>
          <w:rFonts w:cs="Arial"/>
        </w:rPr>
        <w:t>A veszélyhelyzet idején 2020. március 18 - májusig az ügyeleti ellátást igénylő, egyéb esetben térítési díjat fizető gyermekek szülei a 152/2020. (IV. 27.) kormányrendelet értelmében mentesültek a személyi térítési díj fizetésének kötelezettsége alól.</w:t>
      </w:r>
    </w:p>
    <w:p w14:paraId="09EE4C31" w14:textId="77777777" w:rsidR="00A50410" w:rsidRDefault="00A50410" w:rsidP="00A50410">
      <w:pPr>
        <w:spacing w:line="340" w:lineRule="atLeast"/>
        <w:jc w:val="both"/>
        <w:rPr>
          <w:rFonts w:cs="Arial"/>
        </w:rPr>
      </w:pPr>
    </w:p>
    <w:p w14:paraId="15ED9AB1" w14:textId="77777777" w:rsidR="00A50410" w:rsidRDefault="00A50410" w:rsidP="00A50410">
      <w:pPr>
        <w:spacing w:line="340" w:lineRule="atLeast"/>
        <w:jc w:val="both"/>
        <w:rPr>
          <w:rFonts w:cs="Arial"/>
        </w:rPr>
      </w:pPr>
    </w:p>
    <w:p w14:paraId="57543631" w14:textId="77777777" w:rsidR="00A50410" w:rsidRDefault="00A50410" w:rsidP="00A50410">
      <w:pPr>
        <w:spacing w:line="340" w:lineRule="atLeast"/>
        <w:jc w:val="both"/>
        <w:rPr>
          <w:rFonts w:cs="Arial"/>
        </w:rPr>
      </w:pPr>
    </w:p>
    <w:p w14:paraId="54AFD0FD" w14:textId="77777777" w:rsidR="00A50410" w:rsidRDefault="00A50410" w:rsidP="00A50410">
      <w:pPr>
        <w:spacing w:line="340" w:lineRule="atLeast"/>
        <w:jc w:val="both"/>
        <w:rPr>
          <w:rFonts w:cs="Arial"/>
        </w:rPr>
      </w:pPr>
    </w:p>
    <w:p w14:paraId="77F155EB" w14:textId="152A4A67" w:rsidR="00A50410" w:rsidRDefault="00A50410" w:rsidP="00A50410">
      <w:pPr>
        <w:spacing w:line="340" w:lineRule="atLeast"/>
        <w:jc w:val="both"/>
        <w:rPr>
          <w:rFonts w:cs="Arial"/>
        </w:rPr>
      </w:pPr>
    </w:p>
    <w:p w14:paraId="12751C20" w14:textId="61715AEE" w:rsidR="004A7D81" w:rsidRDefault="004A7D81" w:rsidP="00A50410">
      <w:pPr>
        <w:spacing w:line="340" w:lineRule="atLeast"/>
        <w:jc w:val="both"/>
        <w:rPr>
          <w:rFonts w:cs="Arial"/>
        </w:rPr>
      </w:pPr>
    </w:p>
    <w:p w14:paraId="54BA3D0B" w14:textId="77777777" w:rsidR="004A7D81" w:rsidRDefault="004A7D81" w:rsidP="00A50410">
      <w:pPr>
        <w:spacing w:line="340" w:lineRule="atLeast"/>
        <w:jc w:val="both"/>
        <w:rPr>
          <w:rFonts w:cs="Arial"/>
        </w:rPr>
      </w:pPr>
    </w:p>
    <w:p w14:paraId="007A1AAD" w14:textId="77777777" w:rsidR="00A50410" w:rsidRPr="00C636B1" w:rsidRDefault="00A50410" w:rsidP="00A50410">
      <w:pPr>
        <w:spacing w:line="340" w:lineRule="atLeast"/>
        <w:jc w:val="both"/>
        <w:rPr>
          <w:rFonts w:cs="Arial"/>
        </w:rPr>
      </w:pPr>
    </w:p>
    <w:p w14:paraId="675E0D87" w14:textId="77777777" w:rsidR="00A50410" w:rsidRPr="00330F14" w:rsidRDefault="00A50410" w:rsidP="00A50410">
      <w:pPr>
        <w:pStyle w:val="Cmsor2"/>
        <w:spacing w:line="340" w:lineRule="atLeast"/>
        <w:jc w:val="center"/>
        <w:rPr>
          <w:rFonts w:cs="Arial"/>
          <w:b w:val="0"/>
          <w:iCs/>
          <w:szCs w:val="24"/>
          <w:u w:val="none"/>
        </w:rPr>
      </w:pPr>
      <w:bookmarkStart w:id="19" w:name="_Toc505251410"/>
      <w:r w:rsidRPr="00330F14">
        <w:rPr>
          <w:rFonts w:cs="Arial"/>
          <w:iCs/>
          <w:szCs w:val="24"/>
          <w:u w:val="none"/>
        </w:rPr>
        <w:lastRenderedPageBreak/>
        <w:t>Gondozási díjak alakulása 2020. évben /átlag/</w:t>
      </w:r>
      <w:bookmarkEnd w:id="19"/>
    </w:p>
    <w:p w14:paraId="1E39D41B" w14:textId="77777777" w:rsidR="00A50410" w:rsidRPr="00330F14" w:rsidRDefault="00A50410" w:rsidP="00A50410">
      <w:pPr>
        <w:spacing w:line="340" w:lineRule="atLeast"/>
        <w:rPr>
          <w:rFonts w:cs="Arial"/>
          <w:iC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914"/>
        <w:gridCol w:w="2372"/>
        <w:gridCol w:w="2690"/>
      </w:tblGrid>
      <w:tr w:rsidR="00A50410" w:rsidRPr="0009182C" w14:paraId="0CF5EFED" w14:textId="77777777" w:rsidTr="00EE1317">
        <w:tc>
          <w:tcPr>
            <w:tcW w:w="2948" w:type="dxa"/>
            <w:shd w:val="clear" w:color="auto" w:fill="92D050"/>
          </w:tcPr>
          <w:p w14:paraId="2B8AC981" w14:textId="77777777" w:rsidR="00A50410" w:rsidRPr="0009182C" w:rsidRDefault="00A50410" w:rsidP="00EE1317">
            <w:pPr>
              <w:spacing w:line="340" w:lineRule="atLeast"/>
              <w:jc w:val="center"/>
              <w:rPr>
                <w:rFonts w:cs="Arial"/>
                <w:b/>
                <w:sz w:val="22"/>
                <w:szCs w:val="22"/>
              </w:rPr>
            </w:pPr>
            <w:r w:rsidRPr="0009182C">
              <w:rPr>
                <w:rFonts w:cs="Arial"/>
                <w:b/>
                <w:sz w:val="22"/>
                <w:szCs w:val="22"/>
              </w:rPr>
              <w:t>BÖLCSŐDÉK</w:t>
            </w:r>
          </w:p>
        </w:tc>
        <w:tc>
          <w:tcPr>
            <w:tcW w:w="1914" w:type="dxa"/>
            <w:shd w:val="clear" w:color="auto" w:fill="92D050"/>
          </w:tcPr>
          <w:p w14:paraId="06612E76" w14:textId="77777777" w:rsidR="00A50410" w:rsidRPr="0009182C" w:rsidRDefault="00A50410" w:rsidP="00EE1317">
            <w:pPr>
              <w:spacing w:line="340" w:lineRule="atLeast"/>
              <w:jc w:val="center"/>
              <w:rPr>
                <w:rFonts w:cs="Arial"/>
                <w:b/>
                <w:sz w:val="22"/>
                <w:szCs w:val="22"/>
              </w:rPr>
            </w:pPr>
            <w:r w:rsidRPr="0009182C">
              <w:rPr>
                <w:rFonts w:cs="Arial"/>
                <w:b/>
                <w:sz w:val="22"/>
                <w:szCs w:val="22"/>
              </w:rPr>
              <w:t>Férőhely</w:t>
            </w:r>
          </w:p>
        </w:tc>
        <w:tc>
          <w:tcPr>
            <w:tcW w:w="2372" w:type="dxa"/>
            <w:shd w:val="clear" w:color="auto" w:fill="92D050"/>
          </w:tcPr>
          <w:p w14:paraId="59401B1D" w14:textId="77777777" w:rsidR="00A50410" w:rsidRPr="0009182C" w:rsidRDefault="00A50410" w:rsidP="00EE1317">
            <w:pPr>
              <w:spacing w:line="340" w:lineRule="atLeast"/>
              <w:jc w:val="center"/>
              <w:rPr>
                <w:rFonts w:cs="Arial"/>
                <w:b/>
                <w:sz w:val="22"/>
                <w:szCs w:val="22"/>
              </w:rPr>
            </w:pPr>
            <w:r w:rsidRPr="0009182C">
              <w:rPr>
                <w:rFonts w:cs="Arial"/>
                <w:b/>
                <w:sz w:val="22"/>
                <w:szCs w:val="22"/>
              </w:rPr>
              <w:t xml:space="preserve">A gyermekek </w:t>
            </w:r>
            <w:proofErr w:type="gramStart"/>
            <w:r w:rsidRPr="0009182C">
              <w:rPr>
                <w:rFonts w:cs="Arial"/>
                <w:b/>
                <w:sz w:val="22"/>
                <w:szCs w:val="22"/>
              </w:rPr>
              <w:t>száma</w:t>
            </w:r>
            <w:proofErr w:type="gramEnd"/>
            <w:r w:rsidRPr="0009182C">
              <w:rPr>
                <w:rFonts w:cs="Arial"/>
                <w:b/>
                <w:sz w:val="22"/>
                <w:szCs w:val="22"/>
              </w:rPr>
              <w:t xml:space="preserve"> akik után gondozási díjat fizettek/fő</w:t>
            </w:r>
          </w:p>
        </w:tc>
        <w:tc>
          <w:tcPr>
            <w:tcW w:w="2690" w:type="dxa"/>
            <w:shd w:val="clear" w:color="auto" w:fill="92D050"/>
          </w:tcPr>
          <w:p w14:paraId="0B5D14DC" w14:textId="77777777" w:rsidR="00A50410" w:rsidRPr="0009182C" w:rsidRDefault="00A50410" w:rsidP="00EE1317">
            <w:pPr>
              <w:spacing w:line="340" w:lineRule="atLeast"/>
              <w:jc w:val="center"/>
              <w:rPr>
                <w:rFonts w:cs="Arial"/>
                <w:b/>
                <w:sz w:val="22"/>
                <w:szCs w:val="22"/>
              </w:rPr>
            </w:pPr>
            <w:r w:rsidRPr="0009182C">
              <w:rPr>
                <w:rFonts w:cs="Arial"/>
                <w:b/>
                <w:sz w:val="22"/>
                <w:szCs w:val="22"/>
              </w:rPr>
              <w:t>Gondozási díj fizetése alól mentesülő gyermekek száma/fő</w:t>
            </w:r>
          </w:p>
        </w:tc>
      </w:tr>
      <w:tr w:rsidR="00A50410" w:rsidRPr="0009182C" w14:paraId="10F952C8" w14:textId="77777777" w:rsidTr="00EE1317">
        <w:tc>
          <w:tcPr>
            <w:tcW w:w="2948" w:type="dxa"/>
            <w:shd w:val="clear" w:color="auto" w:fill="92D050"/>
          </w:tcPr>
          <w:p w14:paraId="52020CD2" w14:textId="77777777" w:rsidR="00A50410" w:rsidRPr="0009182C" w:rsidRDefault="00A50410" w:rsidP="00EE1317">
            <w:pPr>
              <w:spacing w:line="340" w:lineRule="atLeast"/>
              <w:rPr>
                <w:rFonts w:cs="Arial"/>
                <w:sz w:val="22"/>
                <w:szCs w:val="22"/>
              </w:rPr>
            </w:pPr>
            <w:r w:rsidRPr="0009182C">
              <w:rPr>
                <w:rFonts w:cs="Arial"/>
                <w:sz w:val="22"/>
                <w:szCs w:val="22"/>
              </w:rPr>
              <w:t>CSICSERGŐ BÖLCSŐDE</w:t>
            </w:r>
          </w:p>
        </w:tc>
        <w:tc>
          <w:tcPr>
            <w:tcW w:w="1914" w:type="dxa"/>
            <w:shd w:val="clear" w:color="auto" w:fill="E2EFD9"/>
          </w:tcPr>
          <w:p w14:paraId="33B2B732" w14:textId="77777777" w:rsidR="00A50410" w:rsidRPr="0009182C" w:rsidRDefault="00A50410" w:rsidP="00EE1317">
            <w:pPr>
              <w:spacing w:line="340" w:lineRule="atLeast"/>
              <w:jc w:val="center"/>
              <w:rPr>
                <w:rFonts w:cs="Arial"/>
                <w:sz w:val="22"/>
                <w:szCs w:val="22"/>
              </w:rPr>
            </w:pPr>
            <w:r w:rsidRPr="0009182C">
              <w:rPr>
                <w:rFonts w:cs="Arial"/>
                <w:sz w:val="22"/>
                <w:szCs w:val="22"/>
              </w:rPr>
              <w:t>46</w:t>
            </w:r>
          </w:p>
        </w:tc>
        <w:tc>
          <w:tcPr>
            <w:tcW w:w="2372" w:type="dxa"/>
            <w:shd w:val="clear" w:color="auto" w:fill="E2EFD9"/>
          </w:tcPr>
          <w:p w14:paraId="6A2ACA02" w14:textId="77777777" w:rsidR="00A50410" w:rsidRPr="0009182C" w:rsidRDefault="00A50410" w:rsidP="00EE1317">
            <w:pPr>
              <w:spacing w:line="340" w:lineRule="atLeast"/>
              <w:jc w:val="center"/>
              <w:rPr>
                <w:rFonts w:cs="Arial"/>
                <w:sz w:val="22"/>
                <w:szCs w:val="22"/>
              </w:rPr>
            </w:pPr>
            <w:r w:rsidRPr="0009182C">
              <w:rPr>
                <w:rFonts w:cs="Arial"/>
                <w:sz w:val="22"/>
                <w:szCs w:val="22"/>
              </w:rPr>
              <w:t>3</w:t>
            </w:r>
            <w:r>
              <w:rPr>
                <w:rFonts w:cs="Arial"/>
                <w:sz w:val="22"/>
                <w:szCs w:val="22"/>
              </w:rPr>
              <w:t>3</w:t>
            </w:r>
          </w:p>
        </w:tc>
        <w:tc>
          <w:tcPr>
            <w:tcW w:w="2690" w:type="dxa"/>
            <w:shd w:val="clear" w:color="auto" w:fill="E2EFD9"/>
          </w:tcPr>
          <w:p w14:paraId="0694AE8F" w14:textId="77777777" w:rsidR="00A50410" w:rsidRPr="0009182C" w:rsidRDefault="00A50410" w:rsidP="00EE1317">
            <w:pPr>
              <w:spacing w:line="340" w:lineRule="atLeast"/>
              <w:jc w:val="center"/>
              <w:rPr>
                <w:rFonts w:cs="Arial"/>
                <w:sz w:val="22"/>
                <w:szCs w:val="22"/>
              </w:rPr>
            </w:pPr>
            <w:r w:rsidRPr="0009182C">
              <w:rPr>
                <w:rFonts w:cs="Arial"/>
                <w:sz w:val="22"/>
                <w:szCs w:val="22"/>
              </w:rPr>
              <w:t>1</w:t>
            </w:r>
            <w:r>
              <w:rPr>
                <w:rFonts w:cs="Arial"/>
                <w:sz w:val="22"/>
                <w:szCs w:val="22"/>
              </w:rPr>
              <w:t>1</w:t>
            </w:r>
          </w:p>
        </w:tc>
      </w:tr>
      <w:tr w:rsidR="00A50410" w:rsidRPr="0009182C" w14:paraId="40B7BCB7" w14:textId="77777777" w:rsidTr="00EE1317">
        <w:tc>
          <w:tcPr>
            <w:tcW w:w="2948" w:type="dxa"/>
            <w:shd w:val="clear" w:color="auto" w:fill="92D050"/>
          </w:tcPr>
          <w:p w14:paraId="47E98A4A" w14:textId="77777777" w:rsidR="00A50410" w:rsidRPr="0009182C" w:rsidRDefault="00A50410" w:rsidP="00EE1317">
            <w:pPr>
              <w:spacing w:line="340" w:lineRule="atLeast"/>
              <w:rPr>
                <w:rFonts w:cs="Arial"/>
                <w:sz w:val="22"/>
                <w:szCs w:val="22"/>
              </w:rPr>
            </w:pPr>
            <w:r w:rsidRPr="0009182C">
              <w:rPr>
                <w:rFonts w:cs="Arial"/>
                <w:sz w:val="22"/>
                <w:szCs w:val="22"/>
              </w:rPr>
              <w:t>MESEHÁZ BÖLCSŐDE</w:t>
            </w:r>
          </w:p>
        </w:tc>
        <w:tc>
          <w:tcPr>
            <w:tcW w:w="1914" w:type="dxa"/>
            <w:shd w:val="clear" w:color="auto" w:fill="E2EFD9"/>
          </w:tcPr>
          <w:p w14:paraId="656B053C" w14:textId="77777777" w:rsidR="00A50410" w:rsidRPr="0009182C" w:rsidRDefault="00A50410" w:rsidP="00EE1317">
            <w:pPr>
              <w:spacing w:line="340" w:lineRule="atLeast"/>
              <w:jc w:val="center"/>
              <w:rPr>
                <w:rFonts w:cs="Arial"/>
                <w:sz w:val="22"/>
                <w:szCs w:val="22"/>
              </w:rPr>
            </w:pPr>
            <w:r w:rsidRPr="0009182C">
              <w:rPr>
                <w:rFonts w:cs="Arial"/>
                <w:sz w:val="22"/>
                <w:szCs w:val="22"/>
              </w:rPr>
              <w:t>90</w:t>
            </w:r>
          </w:p>
        </w:tc>
        <w:tc>
          <w:tcPr>
            <w:tcW w:w="2372" w:type="dxa"/>
            <w:shd w:val="clear" w:color="auto" w:fill="E2EFD9"/>
          </w:tcPr>
          <w:p w14:paraId="55B4AC28" w14:textId="77777777" w:rsidR="00A50410" w:rsidRPr="0009182C" w:rsidRDefault="00A50410" w:rsidP="00EE1317">
            <w:pPr>
              <w:spacing w:line="340" w:lineRule="atLeast"/>
              <w:jc w:val="center"/>
              <w:rPr>
                <w:rFonts w:cs="Arial"/>
                <w:sz w:val="22"/>
                <w:szCs w:val="22"/>
              </w:rPr>
            </w:pPr>
            <w:r>
              <w:rPr>
                <w:rFonts w:cs="Arial"/>
                <w:sz w:val="22"/>
                <w:szCs w:val="22"/>
              </w:rPr>
              <w:t>45</w:t>
            </w:r>
            <w:r w:rsidRPr="0009182C">
              <w:rPr>
                <w:rFonts w:cs="Arial"/>
                <w:sz w:val="22"/>
                <w:szCs w:val="22"/>
              </w:rPr>
              <w:t xml:space="preserve">                         </w:t>
            </w:r>
          </w:p>
        </w:tc>
        <w:tc>
          <w:tcPr>
            <w:tcW w:w="2690" w:type="dxa"/>
            <w:shd w:val="clear" w:color="auto" w:fill="E2EFD9"/>
          </w:tcPr>
          <w:p w14:paraId="0F3D60D0" w14:textId="77777777" w:rsidR="00A50410" w:rsidRPr="0009182C" w:rsidRDefault="00A50410" w:rsidP="00EE1317">
            <w:pPr>
              <w:spacing w:line="340" w:lineRule="atLeast"/>
              <w:jc w:val="center"/>
              <w:rPr>
                <w:rFonts w:cs="Arial"/>
                <w:sz w:val="22"/>
                <w:szCs w:val="22"/>
              </w:rPr>
            </w:pPr>
            <w:r>
              <w:rPr>
                <w:rFonts w:cs="Arial"/>
                <w:sz w:val="22"/>
                <w:szCs w:val="22"/>
              </w:rPr>
              <w:t>35</w:t>
            </w:r>
          </w:p>
        </w:tc>
      </w:tr>
      <w:tr w:rsidR="00A50410" w:rsidRPr="00CB2AC8" w14:paraId="562D0F29" w14:textId="77777777" w:rsidTr="00EE1317">
        <w:tc>
          <w:tcPr>
            <w:tcW w:w="2948" w:type="dxa"/>
            <w:shd w:val="clear" w:color="auto" w:fill="92D050"/>
          </w:tcPr>
          <w:p w14:paraId="63CF9850" w14:textId="77777777" w:rsidR="00A50410" w:rsidRPr="00CB2AC8" w:rsidRDefault="00A50410" w:rsidP="00EE1317">
            <w:pPr>
              <w:spacing w:line="340" w:lineRule="atLeast"/>
              <w:rPr>
                <w:rFonts w:cs="Arial"/>
                <w:sz w:val="22"/>
                <w:szCs w:val="22"/>
              </w:rPr>
            </w:pPr>
            <w:r w:rsidRPr="00CB2AC8">
              <w:rPr>
                <w:rFonts w:cs="Arial"/>
                <w:sz w:val="22"/>
                <w:szCs w:val="22"/>
              </w:rPr>
              <w:t>CSODAORSZÁG BÖLCSŐDE</w:t>
            </w:r>
          </w:p>
        </w:tc>
        <w:tc>
          <w:tcPr>
            <w:tcW w:w="1914" w:type="dxa"/>
            <w:shd w:val="clear" w:color="auto" w:fill="E2EFD9"/>
          </w:tcPr>
          <w:p w14:paraId="2E131B1E" w14:textId="77777777" w:rsidR="00A50410" w:rsidRPr="00CB2AC8" w:rsidRDefault="00A50410" w:rsidP="00EE1317">
            <w:pPr>
              <w:spacing w:line="340" w:lineRule="atLeast"/>
              <w:jc w:val="center"/>
              <w:rPr>
                <w:rFonts w:cs="Arial"/>
                <w:sz w:val="22"/>
                <w:szCs w:val="22"/>
              </w:rPr>
            </w:pPr>
            <w:r w:rsidRPr="00CB2AC8">
              <w:rPr>
                <w:rFonts w:cs="Arial"/>
                <w:sz w:val="22"/>
                <w:szCs w:val="22"/>
              </w:rPr>
              <w:t>104</w:t>
            </w:r>
          </w:p>
        </w:tc>
        <w:tc>
          <w:tcPr>
            <w:tcW w:w="2372" w:type="dxa"/>
            <w:shd w:val="clear" w:color="auto" w:fill="E2EFD9"/>
          </w:tcPr>
          <w:p w14:paraId="2E041083" w14:textId="77777777" w:rsidR="00A50410" w:rsidRPr="00E87757" w:rsidRDefault="00A50410" w:rsidP="00EE1317">
            <w:pPr>
              <w:spacing w:line="340" w:lineRule="atLeast"/>
              <w:jc w:val="center"/>
              <w:rPr>
                <w:rFonts w:cs="Arial"/>
                <w:sz w:val="22"/>
                <w:szCs w:val="22"/>
              </w:rPr>
            </w:pPr>
            <w:r w:rsidRPr="00E87757">
              <w:rPr>
                <w:rFonts w:cs="Arial"/>
                <w:sz w:val="22"/>
                <w:szCs w:val="22"/>
              </w:rPr>
              <w:t>4</w:t>
            </w:r>
            <w:r>
              <w:rPr>
                <w:rFonts w:cs="Arial"/>
                <w:sz w:val="22"/>
                <w:szCs w:val="22"/>
              </w:rPr>
              <w:t>5</w:t>
            </w:r>
          </w:p>
        </w:tc>
        <w:tc>
          <w:tcPr>
            <w:tcW w:w="2690" w:type="dxa"/>
            <w:shd w:val="clear" w:color="auto" w:fill="E2EFD9"/>
          </w:tcPr>
          <w:p w14:paraId="6CFA376C" w14:textId="77777777" w:rsidR="00A50410" w:rsidRPr="00E87757" w:rsidRDefault="00A50410" w:rsidP="00EE1317">
            <w:pPr>
              <w:spacing w:line="340" w:lineRule="atLeast"/>
              <w:jc w:val="center"/>
              <w:rPr>
                <w:rFonts w:cs="Arial"/>
                <w:sz w:val="22"/>
                <w:szCs w:val="22"/>
              </w:rPr>
            </w:pPr>
            <w:r w:rsidRPr="00E87757">
              <w:rPr>
                <w:rFonts w:cs="Arial"/>
                <w:sz w:val="22"/>
                <w:szCs w:val="22"/>
              </w:rPr>
              <w:t>3</w:t>
            </w:r>
            <w:r>
              <w:rPr>
                <w:rFonts w:cs="Arial"/>
                <w:sz w:val="22"/>
                <w:szCs w:val="22"/>
              </w:rPr>
              <w:t>7</w:t>
            </w:r>
          </w:p>
        </w:tc>
      </w:tr>
      <w:tr w:rsidR="00A50410" w:rsidRPr="00CB2AC8" w14:paraId="2DB0341E" w14:textId="77777777" w:rsidTr="00EE1317">
        <w:tc>
          <w:tcPr>
            <w:tcW w:w="2948" w:type="dxa"/>
            <w:shd w:val="clear" w:color="auto" w:fill="92D050"/>
          </w:tcPr>
          <w:p w14:paraId="19AB8B83" w14:textId="77777777" w:rsidR="00A50410" w:rsidRPr="00CB2AC8" w:rsidRDefault="00A50410" w:rsidP="00EE1317">
            <w:pPr>
              <w:spacing w:line="340" w:lineRule="atLeast"/>
              <w:rPr>
                <w:rFonts w:cs="Arial"/>
                <w:sz w:val="22"/>
                <w:szCs w:val="22"/>
              </w:rPr>
            </w:pPr>
            <w:r w:rsidRPr="00CB2AC8">
              <w:rPr>
                <w:rFonts w:cs="Arial"/>
                <w:sz w:val="22"/>
                <w:szCs w:val="22"/>
              </w:rPr>
              <w:t>BOKRÉTA BÖLCSŐDE</w:t>
            </w:r>
          </w:p>
        </w:tc>
        <w:tc>
          <w:tcPr>
            <w:tcW w:w="1914" w:type="dxa"/>
            <w:shd w:val="clear" w:color="auto" w:fill="E2EFD9"/>
          </w:tcPr>
          <w:p w14:paraId="6513DE7B" w14:textId="77777777" w:rsidR="00A50410" w:rsidRPr="00CB2AC8" w:rsidRDefault="00A50410" w:rsidP="00EE1317">
            <w:pPr>
              <w:spacing w:line="340" w:lineRule="atLeast"/>
              <w:jc w:val="center"/>
              <w:rPr>
                <w:rFonts w:cs="Arial"/>
                <w:sz w:val="22"/>
                <w:szCs w:val="22"/>
              </w:rPr>
            </w:pPr>
            <w:r w:rsidRPr="00CB2AC8">
              <w:rPr>
                <w:rFonts w:cs="Arial"/>
                <w:sz w:val="22"/>
                <w:szCs w:val="22"/>
              </w:rPr>
              <w:t>78</w:t>
            </w:r>
          </w:p>
        </w:tc>
        <w:tc>
          <w:tcPr>
            <w:tcW w:w="2372" w:type="dxa"/>
            <w:shd w:val="clear" w:color="auto" w:fill="E2EFD9"/>
          </w:tcPr>
          <w:p w14:paraId="464AEFDF" w14:textId="77777777" w:rsidR="00A50410" w:rsidRPr="00E87757" w:rsidRDefault="00A50410" w:rsidP="00EE1317">
            <w:pPr>
              <w:spacing w:line="340" w:lineRule="atLeast"/>
              <w:jc w:val="center"/>
              <w:rPr>
                <w:rFonts w:cs="Arial"/>
                <w:sz w:val="22"/>
                <w:szCs w:val="22"/>
              </w:rPr>
            </w:pPr>
            <w:r>
              <w:rPr>
                <w:rFonts w:cs="Arial"/>
                <w:sz w:val="22"/>
                <w:szCs w:val="22"/>
              </w:rPr>
              <w:t>35</w:t>
            </w:r>
          </w:p>
        </w:tc>
        <w:tc>
          <w:tcPr>
            <w:tcW w:w="2690" w:type="dxa"/>
            <w:shd w:val="clear" w:color="auto" w:fill="E2EFD9"/>
          </w:tcPr>
          <w:p w14:paraId="43E11A06" w14:textId="77777777" w:rsidR="00A50410" w:rsidRPr="00E87757" w:rsidRDefault="00A50410" w:rsidP="00EE1317">
            <w:pPr>
              <w:spacing w:line="340" w:lineRule="atLeast"/>
              <w:jc w:val="center"/>
              <w:rPr>
                <w:rFonts w:cs="Arial"/>
                <w:sz w:val="22"/>
                <w:szCs w:val="22"/>
              </w:rPr>
            </w:pPr>
            <w:r w:rsidRPr="00E87757">
              <w:rPr>
                <w:rFonts w:cs="Arial"/>
                <w:sz w:val="22"/>
                <w:szCs w:val="22"/>
              </w:rPr>
              <w:t>37</w:t>
            </w:r>
          </w:p>
        </w:tc>
      </w:tr>
      <w:tr w:rsidR="00A50410" w:rsidRPr="00CB2AC8" w14:paraId="3989FF0F" w14:textId="77777777" w:rsidTr="00EE1317">
        <w:tc>
          <w:tcPr>
            <w:tcW w:w="2948" w:type="dxa"/>
            <w:shd w:val="clear" w:color="auto" w:fill="92D050"/>
          </w:tcPr>
          <w:p w14:paraId="5BCC37DE" w14:textId="77777777" w:rsidR="00A50410" w:rsidRPr="00CB2AC8" w:rsidRDefault="00A50410" w:rsidP="00EE1317">
            <w:pPr>
              <w:spacing w:line="340" w:lineRule="atLeast"/>
              <w:rPr>
                <w:rFonts w:cs="Arial"/>
                <w:sz w:val="22"/>
                <w:szCs w:val="22"/>
              </w:rPr>
            </w:pPr>
            <w:r w:rsidRPr="00CB2AC8">
              <w:rPr>
                <w:rFonts w:cs="Arial"/>
                <w:sz w:val="22"/>
                <w:szCs w:val="22"/>
              </w:rPr>
              <w:t xml:space="preserve">KUCKÓ </w:t>
            </w:r>
          </w:p>
          <w:p w14:paraId="448818BD" w14:textId="77777777" w:rsidR="00A50410" w:rsidRPr="00CB2AC8" w:rsidRDefault="00A50410" w:rsidP="00EE1317">
            <w:pPr>
              <w:spacing w:line="340" w:lineRule="atLeast"/>
              <w:rPr>
                <w:rFonts w:cs="Arial"/>
                <w:sz w:val="22"/>
                <w:szCs w:val="22"/>
              </w:rPr>
            </w:pPr>
            <w:r w:rsidRPr="00CB2AC8">
              <w:rPr>
                <w:rFonts w:cs="Arial"/>
                <w:sz w:val="22"/>
                <w:szCs w:val="22"/>
              </w:rPr>
              <w:t>BÖLCSŐDE</w:t>
            </w:r>
          </w:p>
        </w:tc>
        <w:tc>
          <w:tcPr>
            <w:tcW w:w="1914" w:type="dxa"/>
            <w:shd w:val="clear" w:color="auto" w:fill="E2EFD9"/>
          </w:tcPr>
          <w:p w14:paraId="3429E360" w14:textId="77777777" w:rsidR="00A50410" w:rsidRPr="00CB2AC8" w:rsidRDefault="00A50410" w:rsidP="00EE1317">
            <w:pPr>
              <w:spacing w:line="340" w:lineRule="atLeast"/>
              <w:jc w:val="center"/>
              <w:rPr>
                <w:rFonts w:cs="Arial"/>
                <w:sz w:val="22"/>
                <w:szCs w:val="22"/>
              </w:rPr>
            </w:pPr>
            <w:r w:rsidRPr="00CB2AC8">
              <w:rPr>
                <w:rFonts w:cs="Arial"/>
                <w:sz w:val="22"/>
                <w:szCs w:val="22"/>
              </w:rPr>
              <w:t>38</w:t>
            </w:r>
          </w:p>
        </w:tc>
        <w:tc>
          <w:tcPr>
            <w:tcW w:w="2372" w:type="dxa"/>
            <w:shd w:val="clear" w:color="auto" w:fill="E2EFD9"/>
          </w:tcPr>
          <w:p w14:paraId="4604B61D" w14:textId="77777777" w:rsidR="00A50410" w:rsidRPr="00E87757" w:rsidRDefault="00A50410" w:rsidP="00EE1317">
            <w:pPr>
              <w:spacing w:line="340" w:lineRule="atLeast"/>
              <w:jc w:val="center"/>
              <w:rPr>
                <w:rFonts w:cs="Arial"/>
                <w:sz w:val="22"/>
                <w:szCs w:val="22"/>
              </w:rPr>
            </w:pPr>
            <w:r w:rsidRPr="00E87757">
              <w:rPr>
                <w:rFonts w:cs="Arial"/>
                <w:sz w:val="22"/>
                <w:szCs w:val="22"/>
              </w:rPr>
              <w:t>2</w:t>
            </w:r>
            <w:r>
              <w:rPr>
                <w:rFonts w:cs="Arial"/>
                <w:sz w:val="22"/>
                <w:szCs w:val="22"/>
              </w:rPr>
              <w:t>4</w:t>
            </w:r>
          </w:p>
        </w:tc>
        <w:tc>
          <w:tcPr>
            <w:tcW w:w="2690" w:type="dxa"/>
            <w:shd w:val="clear" w:color="auto" w:fill="E2EFD9"/>
          </w:tcPr>
          <w:p w14:paraId="3DCB4104" w14:textId="77777777" w:rsidR="00A50410" w:rsidRPr="00E87757" w:rsidRDefault="00A50410" w:rsidP="00EE1317">
            <w:pPr>
              <w:spacing w:line="340" w:lineRule="atLeast"/>
              <w:jc w:val="center"/>
              <w:rPr>
                <w:rFonts w:cs="Arial"/>
                <w:sz w:val="22"/>
                <w:szCs w:val="22"/>
              </w:rPr>
            </w:pPr>
            <w:r>
              <w:rPr>
                <w:rFonts w:cs="Arial"/>
                <w:sz w:val="22"/>
                <w:szCs w:val="22"/>
              </w:rPr>
              <w:t>14</w:t>
            </w:r>
          </w:p>
        </w:tc>
      </w:tr>
      <w:tr w:rsidR="00A50410" w:rsidRPr="00CB2AC8" w14:paraId="06874BB9" w14:textId="77777777" w:rsidTr="00EE1317">
        <w:tc>
          <w:tcPr>
            <w:tcW w:w="2948" w:type="dxa"/>
            <w:tcBorders>
              <w:bottom w:val="single" w:sz="4" w:space="0" w:color="auto"/>
            </w:tcBorders>
            <w:shd w:val="clear" w:color="auto" w:fill="92D050"/>
          </w:tcPr>
          <w:p w14:paraId="7E0ABCA9" w14:textId="77777777" w:rsidR="00A50410" w:rsidRPr="00CB2AC8" w:rsidRDefault="00A50410" w:rsidP="00EE1317">
            <w:pPr>
              <w:spacing w:line="340" w:lineRule="atLeast"/>
              <w:rPr>
                <w:rFonts w:cs="Arial"/>
                <w:sz w:val="22"/>
                <w:szCs w:val="22"/>
              </w:rPr>
            </w:pPr>
            <w:r w:rsidRPr="00CB2AC8">
              <w:rPr>
                <w:rFonts w:cs="Arial"/>
                <w:sz w:val="22"/>
                <w:szCs w:val="22"/>
              </w:rPr>
              <w:t>NAPRAFORGÓ BÖLCSŐDE</w:t>
            </w:r>
          </w:p>
        </w:tc>
        <w:tc>
          <w:tcPr>
            <w:tcW w:w="1914" w:type="dxa"/>
            <w:tcBorders>
              <w:bottom w:val="single" w:sz="4" w:space="0" w:color="auto"/>
            </w:tcBorders>
            <w:shd w:val="clear" w:color="auto" w:fill="E2EFD9"/>
          </w:tcPr>
          <w:p w14:paraId="7CF493E8" w14:textId="77777777" w:rsidR="00A50410" w:rsidRPr="00CB2AC8" w:rsidRDefault="00A50410" w:rsidP="00EE1317">
            <w:pPr>
              <w:spacing w:line="340" w:lineRule="atLeast"/>
              <w:jc w:val="center"/>
              <w:rPr>
                <w:rFonts w:cs="Arial"/>
                <w:sz w:val="22"/>
                <w:szCs w:val="22"/>
              </w:rPr>
            </w:pPr>
            <w:r w:rsidRPr="00CB2AC8">
              <w:rPr>
                <w:rFonts w:cs="Arial"/>
                <w:sz w:val="22"/>
                <w:szCs w:val="22"/>
              </w:rPr>
              <w:t>78</w:t>
            </w:r>
          </w:p>
        </w:tc>
        <w:tc>
          <w:tcPr>
            <w:tcW w:w="2372" w:type="dxa"/>
            <w:tcBorders>
              <w:bottom w:val="single" w:sz="4" w:space="0" w:color="auto"/>
            </w:tcBorders>
            <w:shd w:val="clear" w:color="auto" w:fill="E2EFD9"/>
          </w:tcPr>
          <w:p w14:paraId="4DDB1681" w14:textId="77777777" w:rsidR="00A50410" w:rsidRPr="00E87757" w:rsidRDefault="00A50410" w:rsidP="00EE1317">
            <w:pPr>
              <w:spacing w:line="340" w:lineRule="atLeast"/>
              <w:jc w:val="center"/>
              <w:rPr>
                <w:rFonts w:cs="Arial"/>
                <w:sz w:val="22"/>
                <w:szCs w:val="22"/>
              </w:rPr>
            </w:pPr>
            <w:r w:rsidRPr="00E87757">
              <w:rPr>
                <w:rFonts w:cs="Arial"/>
                <w:sz w:val="22"/>
                <w:szCs w:val="22"/>
              </w:rPr>
              <w:t>45</w:t>
            </w:r>
          </w:p>
        </w:tc>
        <w:tc>
          <w:tcPr>
            <w:tcW w:w="2690" w:type="dxa"/>
            <w:tcBorders>
              <w:bottom w:val="single" w:sz="4" w:space="0" w:color="auto"/>
            </w:tcBorders>
            <w:shd w:val="clear" w:color="auto" w:fill="E2EFD9"/>
          </w:tcPr>
          <w:p w14:paraId="68FB2A01" w14:textId="77777777" w:rsidR="00A50410" w:rsidRPr="00E87757" w:rsidRDefault="00A50410" w:rsidP="00EE1317">
            <w:pPr>
              <w:spacing w:line="340" w:lineRule="atLeast"/>
              <w:jc w:val="center"/>
              <w:rPr>
                <w:rFonts w:cs="Arial"/>
                <w:sz w:val="22"/>
                <w:szCs w:val="22"/>
              </w:rPr>
            </w:pPr>
            <w:r>
              <w:rPr>
                <w:rFonts w:cs="Arial"/>
                <w:sz w:val="22"/>
                <w:szCs w:val="22"/>
              </w:rPr>
              <w:t>23</w:t>
            </w:r>
          </w:p>
        </w:tc>
      </w:tr>
      <w:tr w:rsidR="00A50410" w:rsidRPr="00CB2AC8" w14:paraId="5B488022" w14:textId="77777777" w:rsidTr="00EE1317">
        <w:tc>
          <w:tcPr>
            <w:tcW w:w="2948" w:type="dxa"/>
            <w:tcBorders>
              <w:bottom w:val="single" w:sz="4" w:space="0" w:color="auto"/>
            </w:tcBorders>
            <w:shd w:val="clear" w:color="auto" w:fill="92D050"/>
          </w:tcPr>
          <w:p w14:paraId="0F70A624" w14:textId="77777777" w:rsidR="00A50410" w:rsidRPr="00CB2AC8" w:rsidRDefault="00A50410" w:rsidP="00EE1317">
            <w:pPr>
              <w:spacing w:line="340" w:lineRule="atLeast"/>
              <w:rPr>
                <w:rFonts w:cs="Arial"/>
                <w:sz w:val="22"/>
                <w:szCs w:val="22"/>
              </w:rPr>
            </w:pPr>
            <w:r w:rsidRPr="00CB2AC8">
              <w:rPr>
                <w:rFonts w:cs="Arial"/>
                <w:sz w:val="22"/>
                <w:szCs w:val="22"/>
              </w:rPr>
              <w:t>SZÁZSZORSZÉP BÖLCSŐDE</w:t>
            </w:r>
          </w:p>
        </w:tc>
        <w:tc>
          <w:tcPr>
            <w:tcW w:w="1914" w:type="dxa"/>
            <w:tcBorders>
              <w:bottom w:val="single" w:sz="4" w:space="0" w:color="auto"/>
            </w:tcBorders>
            <w:shd w:val="clear" w:color="auto" w:fill="E2EFD9"/>
          </w:tcPr>
          <w:p w14:paraId="6FA273D0" w14:textId="77777777" w:rsidR="00A50410" w:rsidRPr="00CB2AC8" w:rsidRDefault="00A50410" w:rsidP="00EE1317">
            <w:pPr>
              <w:spacing w:line="340" w:lineRule="atLeast"/>
              <w:jc w:val="center"/>
              <w:rPr>
                <w:rFonts w:cs="Arial"/>
                <w:sz w:val="22"/>
                <w:szCs w:val="22"/>
              </w:rPr>
            </w:pPr>
            <w:r w:rsidRPr="00CB2AC8">
              <w:rPr>
                <w:rFonts w:cs="Arial"/>
                <w:sz w:val="22"/>
                <w:szCs w:val="22"/>
              </w:rPr>
              <w:t>104</w:t>
            </w:r>
          </w:p>
        </w:tc>
        <w:tc>
          <w:tcPr>
            <w:tcW w:w="2372" w:type="dxa"/>
            <w:tcBorders>
              <w:bottom w:val="single" w:sz="4" w:space="0" w:color="auto"/>
            </w:tcBorders>
            <w:shd w:val="clear" w:color="auto" w:fill="E2EFD9"/>
          </w:tcPr>
          <w:p w14:paraId="4641F05E" w14:textId="77777777" w:rsidR="00A50410" w:rsidRPr="00E87757" w:rsidRDefault="00A50410" w:rsidP="00EE1317">
            <w:pPr>
              <w:spacing w:line="340" w:lineRule="atLeast"/>
              <w:jc w:val="center"/>
              <w:rPr>
                <w:rFonts w:cs="Arial"/>
                <w:sz w:val="22"/>
                <w:szCs w:val="22"/>
              </w:rPr>
            </w:pPr>
            <w:r>
              <w:rPr>
                <w:rFonts w:cs="Arial"/>
                <w:sz w:val="22"/>
                <w:szCs w:val="22"/>
              </w:rPr>
              <w:t>45</w:t>
            </w:r>
          </w:p>
        </w:tc>
        <w:tc>
          <w:tcPr>
            <w:tcW w:w="2690" w:type="dxa"/>
            <w:tcBorders>
              <w:bottom w:val="single" w:sz="4" w:space="0" w:color="auto"/>
            </w:tcBorders>
            <w:shd w:val="clear" w:color="auto" w:fill="E2EFD9"/>
          </w:tcPr>
          <w:p w14:paraId="6AAF1F16" w14:textId="77777777" w:rsidR="00A50410" w:rsidRPr="00E87757" w:rsidRDefault="00A50410" w:rsidP="00EE1317">
            <w:pPr>
              <w:spacing w:line="340" w:lineRule="atLeast"/>
              <w:jc w:val="center"/>
              <w:rPr>
                <w:rFonts w:cs="Arial"/>
                <w:sz w:val="22"/>
                <w:szCs w:val="22"/>
              </w:rPr>
            </w:pPr>
            <w:r w:rsidRPr="00E87757">
              <w:rPr>
                <w:rFonts w:cs="Arial"/>
                <w:sz w:val="22"/>
                <w:szCs w:val="22"/>
              </w:rPr>
              <w:t>4</w:t>
            </w:r>
            <w:r>
              <w:rPr>
                <w:rFonts w:cs="Arial"/>
                <w:sz w:val="22"/>
                <w:szCs w:val="22"/>
              </w:rPr>
              <w:t>1</w:t>
            </w:r>
          </w:p>
        </w:tc>
      </w:tr>
      <w:tr w:rsidR="00A50410" w:rsidRPr="00CB2AC8" w14:paraId="5662B619" w14:textId="77777777" w:rsidTr="00EE1317">
        <w:tc>
          <w:tcPr>
            <w:tcW w:w="2948" w:type="dxa"/>
            <w:tcBorders>
              <w:bottom w:val="single" w:sz="4" w:space="0" w:color="auto"/>
            </w:tcBorders>
            <w:shd w:val="clear" w:color="auto" w:fill="92D050"/>
          </w:tcPr>
          <w:p w14:paraId="07687CD6" w14:textId="77777777" w:rsidR="00A50410" w:rsidRPr="00CB2AC8" w:rsidRDefault="00A50410" w:rsidP="00EE1317">
            <w:pPr>
              <w:spacing w:line="340" w:lineRule="atLeast"/>
              <w:rPr>
                <w:rFonts w:cs="Arial"/>
                <w:sz w:val="22"/>
                <w:szCs w:val="22"/>
              </w:rPr>
            </w:pPr>
            <w:r w:rsidRPr="00CB2AC8">
              <w:rPr>
                <w:rFonts w:cs="Arial"/>
                <w:sz w:val="22"/>
                <w:szCs w:val="22"/>
              </w:rPr>
              <w:t>BABÓCA MINI BÖLCSŐDE</w:t>
            </w:r>
          </w:p>
        </w:tc>
        <w:tc>
          <w:tcPr>
            <w:tcW w:w="1914" w:type="dxa"/>
            <w:tcBorders>
              <w:bottom w:val="single" w:sz="4" w:space="0" w:color="auto"/>
            </w:tcBorders>
            <w:shd w:val="clear" w:color="auto" w:fill="E2EFD9"/>
          </w:tcPr>
          <w:p w14:paraId="4E89C11C" w14:textId="77777777" w:rsidR="00A50410" w:rsidRPr="00CB2AC8" w:rsidRDefault="00A50410" w:rsidP="00EE1317">
            <w:pPr>
              <w:spacing w:line="340" w:lineRule="atLeast"/>
              <w:jc w:val="center"/>
              <w:rPr>
                <w:rFonts w:cs="Arial"/>
                <w:sz w:val="22"/>
                <w:szCs w:val="22"/>
              </w:rPr>
            </w:pPr>
            <w:r w:rsidRPr="00CB2AC8">
              <w:rPr>
                <w:rFonts w:cs="Arial"/>
                <w:sz w:val="22"/>
                <w:szCs w:val="22"/>
              </w:rPr>
              <w:t>7</w:t>
            </w:r>
          </w:p>
        </w:tc>
        <w:tc>
          <w:tcPr>
            <w:tcW w:w="2372" w:type="dxa"/>
            <w:tcBorders>
              <w:bottom w:val="single" w:sz="4" w:space="0" w:color="auto"/>
            </w:tcBorders>
            <w:shd w:val="clear" w:color="auto" w:fill="E2EFD9"/>
          </w:tcPr>
          <w:p w14:paraId="15C21ED3" w14:textId="77777777" w:rsidR="00A50410" w:rsidRPr="00E87757" w:rsidRDefault="00A50410" w:rsidP="00EE1317">
            <w:pPr>
              <w:spacing w:line="340" w:lineRule="atLeast"/>
              <w:jc w:val="center"/>
              <w:rPr>
                <w:rFonts w:cs="Arial"/>
                <w:sz w:val="22"/>
                <w:szCs w:val="22"/>
              </w:rPr>
            </w:pPr>
            <w:r w:rsidRPr="00E87757">
              <w:rPr>
                <w:rFonts w:cs="Arial"/>
                <w:sz w:val="22"/>
                <w:szCs w:val="22"/>
              </w:rPr>
              <w:t>5</w:t>
            </w:r>
          </w:p>
        </w:tc>
        <w:tc>
          <w:tcPr>
            <w:tcW w:w="2690" w:type="dxa"/>
            <w:tcBorders>
              <w:bottom w:val="single" w:sz="4" w:space="0" w:color="auto"/>
            </w:tcBorders>
            <w:shd w:val="clear" w:color="auto" w:fill="E2EFD9"/>
          </w:tcPr>
          <w:p w14:paraId="53253B59" w14:textId="77777777" w:rsidR="00A50410" w:rsidRPr="00E87757" w:rsidRDefault="00A50410" w:rsidP="00EE1317">
            <w:pPr>
              <w:spacing w:line="340" w:lineRule="atLeast"/>
              <w:jc w:val="center"/>
              <w:rPr>
                <w:rFonts w:cs="Arial"/>
                <w:sz w:val="22"/>
                <w:szCs w:val="22"/>
              </w:rPr>
            </w:pPr>
            <w:r w:rsidRPr="00E87757">
              <w:rPr>
                <w:rFonts w:cs="Arial"/>
                <w:sz w:val="22"/>
                <w:szCs w:val="22"/>
              </w:rPr>
              <w:t>2</w:t>
            </w:r>
          </w:p>
        </w:tc>
      </w:tr>
      <w:tr w:rsidR="00A50410" w:rsidRPr="00CB2AC8" w14:paraId="29B19A1D" w14:textId="77777777" w:rsidTr="00EE1317">
        <w:tc>
          <w:tcPr>
            <w:tcW w:w="2948" w:type="dxa"/>
            <w:tcBorders>
              <w:bottom w:val="single" w:sz="4" w:space="0" w:color="auto"/>
            </w:tcBorders>
            <w:shd w:val="clear" w:color="auto" w:fill="92D050"/>
          </w:tcPr>
          <w:p w14:paraId="23F0C516" w14:textId="77777777" w:rsidR="00A50410" w:rsidRPr="00CB2AC8" w:rsidRDefault="00A50410" w:rsidP="00EE1317">
            <w:pPr>
              <w:spacing w:line="340" w:lineRule="atLeast"/>
              <w:rPr>
                <w:rFonts w:cs="Arial"/>
                <w:sz w:val="22"/>
                <w:szCs w:val="22"/>
              </w:rPr>
            </w:pPr>
            <w:r w:rsidRPr="00CB2AC8">
              <w:rPr>
                <w:rFonts w:cs="Arial"/>
                <w:sz w:val="22"/>
                <w:szCs w:val="22"/>
              </w:rPr>
              <w:t>MANÓCSKA MINI BÖLCSŐDE</w:t>
            </w:r>
          </w:p>
        </w:tc>
        <w:tc>
          <w:tcPr>
            <w:tcW w:w="1914" w:type="dxa"/>
            <w:tcBorders>
              <w:bottom w:val="single" w:sz="4" w:space="0" w:color="auto"/>
            </w:tcBorders>
            <w:shd w:val="clear" w:color="auto" w:fill="E2EFD9"/>
          </w:tcPr>
          <w:p w14:paraId="66C594F6" w14:textId="77777777" w:rsidR="00A50410" w:rsidRPr="00CB2AC8" w:rsidRDefault="00A50410" w:rsidP="00EE1317">
            <w:pPr>
              <w:spacing w:line="340" w:lineRule="atLeast"/>
              <w:jc w:val="center"/>
              <w:rPr>
                <w:rFonts w:cs="Arial"/>
                <w:sz w:val="22"/>
                <w:szCs w:val="22"/>
              </w:rPr>
            </w:pPr>
            <w:r w:rsidRPr="00CB2AC8">
              <w:rPr>
                <w:rFonts w:cs="Arial"/>
                <w:sz w:val="22"/>
                <w:szCs w:val="22"/>
              </w:rPr>
              <w:t>7</w:t>
            </w:r>
          </w:p>
        </w:tc>
        <w:tc>
          <w:tcPr>
            <w:tcW w:w="2372" w:type="dxa"/>
            <w:tcBorders>
              <w:bottom w:val="single" w:sz="4" w:space="0" w:color="auto"/>
            </w:tcBorders>
            <w:shd w:val="clear" w:color="auto" w:fill="E2EFD9"/>
          </w:tcPr>
          <w:p w14:paraId="44F09582" w14:textId="77777777" w:rsidR="00A50410" w:rsidRPr="00E87757" w:rsidRDefault="00A50410" w:rsidP="00EE1317">
            <w:pPr>
              <w:spacing w:line="340" w:lineRule="atLeast"/>
              <w:jc w:val="center"/>
              <w:rPr>
                <w:rFonts w:cs="Arial"/>
                <w:sz w:val="22"/>
                <w:szCs w:val="22"/>
              </w:rPr>
            </w:pPr>
            <w:r>
              <w:rPr>
                <w:rFonts w:cs="Arial"/>
                <w:sz w:val="22"/>
                <w:szCs w:val="22"/>
              </w:rPr>
              <w:t>5</w:t>
            </w:r>
          </w:p>
        </w:tc>
        <w:tc>
          <w:tcPr>
            <w:tcW w:w="2690" w:type="dxa"/>
            <w:tcBorders>
              <w:bottom w:val="single" w:sz="4" w:space="0" w:color="auto"/>
            </w:tcBorders>
            <w:shd w:val="clear" w:color="auto" w:fill="E2EFD9"/>
          </w:tcPr>
          <w:p w14:paraId="5CA46488" w14:textId="77777777" w:rsidR="00A50410" w:rsidRPr="00E87757" w:rsidRDefault="00A50410" w:rsidP="00EE1317">
            <w:pPr>
              <w:spacing w:line="340" w:lineRule="atLeast"/>
              <w:jc w:val="center"/>
              <w:rPr>
                <w:rFonts w:cs="Arial"/>
                <w:sz w:val="22"/>
                <w:szCs w:val="22"/>
              </w:rPr>
            </w:pPr>
            <w:r>
              <w:rPr>
                <w:rFonts w:cs="Arial"/>
                <w:sz w:val="22"/>
                <w:szCs w:val="22"/>
              </w:rPr>
              <w:t>1</w:t>
            </w:r>
          </w:p>
        </w:tc>
      </w:tr>
      <w:tr w:rsidR="00A50410" w:rsidRPr="00CB2AC8" w14:paraId="39ADBBC3" w14:textId="77777777" w:rsidTr="00EE1317">
        <w:tc>
          <w:tcPr>
            <w:tcW w:w="2948" w:type="dxa"/>
            <w:tcBorders>
              <w:top w:val="single" w:sz="4" w:space="0" w:color="auto"/>
            </w:tcBorders>
            <w:shd w:val="clear" w:color="auto" w:fill="92D050"/>
          </w:tcPr>
          <w:p w14:paraId="1D7202CF" w14:textId="77777777" w:rsidR="00A50410" w:rsidRPr="00CB2AC8" w:rsidRDefault="00A50410" w:rsidP="00EE1317">
            <w:pPr>
              <w:spacing w:line="340" w:lineRule="atLeast"/>
              <w:rPr>
                <w:rFonts w:cs="Arial"/>
                <w:sz w:val="22"/>
                <w:szCs w:val="22"/>
              </w:rPr>
            </w:pPr>
            <w:r w:rsidRPr="00CB2AC8">
              <w:rPr>
                <w:rFonts w:cs="Arial"/>
                <w:sz w:val="22"/>
                <w:szCs w:val="22"/>
              </w:rPr>
              <w:t>ÖSSZESEN</w:t>
            </w:r>
          </w:p>
        </w:tc>
        <w:tc>
          <w:tcPr>
            <w:tcW w:w="1914" w:type="dxa"/>
            <w:tcBorders>
              <w:top w:val="single" w:sz="4" w:space="0" w:color="auto"/>
            </w:tcBorders>
            <w:shd w:val="clear" w:color="auto" w:fill="E2EFD9"/>
          </w:tcPr>
          <w:p w14:paraId="39E2827C" w14:textId="77777777" w:rsidR="00A50410" w:rsidRPr="00CB2AC8" w:rsidRDefault="00A50410" w:rsidP="00EE1317">
            <w:pPr>
              <w:spacing w:line="340" w:lineRule="atLeast"/>
              <w:jc w:val="center"/>
              <w:rPr>
                <w:rFonts w:cs="Arial"/>
                <w:sz w:val="22"/>
                <w:szCs w:val="22"/>
              </w:rPr>
            </w:pPr>
            <w:r w:rsidRPr="00CB2AC8">
              <w:rPr>
                <w:rFonts w:cs="Arial"/>
                <w:sz w:val="22"/>
                <w:szCs w:val="22"/>
              </w:rPr>
              <w:t>538+ 14fő</w:t>
            </w:r>
          </w:p>
        </w:tc>
        <w:tc>
          <w:tcPr>
            <w:tcW w:w="2372" w:type="dxa"/>
            <w:tcBorders>
              <w:top w:val="single" w:sz="4" w:space="0" w:color="auto"/>
            </w:tcBorders>
            <w:shd w:val="clear" w:color="auto" w:fill="E2EFD9"/>
          </w:tcPr>
          <w:p w14:paraId="41B4AD3B" w14:textId="77777777" w:rsidR="00A50410" w:rsidRPr="00E87757" w:rsidRDefault="00A50410" w:rsidP="00EE1317">
            <w:pPr>
              <w:spacing w:line="340" w:lineRule="atLeast"/>
              <w:jc w:val="center"/>
              <w:rPr>
                <w:rFonts w:cs="Arial"/>
                <w:b/>
                <w:sz w:val="22"/>
                <w:szCs w:val="22"/>
              </w:rPr>
            </w:pPr>
            <w:r w:rsidRPr="00E87757">
              <w:rPr>
                <w:rFonts w:cs="Arial"/>
                <w:b/>
                <w:sz w:val="22"/>
                <w:szCs w:val="22"/>
              </w:rPr>
              <w:t>2</w:t>
            </w:r>
            <w:r>
              <w:rPr>
                <w:rFonts w:cs="Arial"/>
                <w:b/>
                <w:sz w:val="22"/>
                <w:szCs w:val="22"/>
              </w:rPr>
              <w:t>82</w:t>
            </w:r>
          </w:p>
        </w:tc>
        <w:tc>
          <w:tcPr>
            <w:tcW w:w="2690" w:type="dxa"/>
            <w:tcBorders>
              <w:top w:val="single" w:sz="4" w:space="0" w:color="auto"/>
            </w:tcBorders>
            <w:shd w:val="clear" w:color="auto" w:fill="E2EFD9"/>
          </w:tcPr>
          <w:p w14:paraId="4B6696A3" w14:textId="77777777" w:rsidR="00A50410" w:rsidRPr="00E87757" w:rsidRDefault="00A50410" w:rsidP="00EE1317">
            <w:pPr>
              <w:spacing w:line="340" w:lineRule="atLeast"/>
              <w:jc w:val="center"/>
              <w:rPr>
                <w:rFonts w:cs="Arial"/>
                <w:b/>
                <w:sz w:val="22"/>
                <w:szCs w:val="22"/>
              </w:rPr>
            </w:pPr>
            <w:r>
              <w:rPr>
                <w:rFonts w:cs="Arial"/>
                <w:b/>
                <w:sz w:val="22"/>
                <w:szCs w:val="22"/>
              </w:rPr>
              <w:t>201</w:t>
            </w:r>
          </w:p>
        </w:tc>
      </w:tr>
    </w:tbl>
    <w:p w14:paraId="59090BCB" w14:textId="77777777" w:rsidR="00A50410" w:rsidRDefault="00A50410" w:rsidP="00A50410">
      <w:pPr>
        <w:spacing w:line="340" w:lineRule="atLeast"/>
        <w:jc w:val="both"/>
        <w:rPr>
          <w:rFonts w:cs="Arial"/>
          <w:sz w:val="22"/>
          <w:szCs w:val="22"/>
        </w:rPr>
      </w:pPr>
    </w:p>
    <w:p w14:paraId="32182BBB" w14:textId="77777777" w:rsidR="00A50410" w:rsidRPr="00E87757" w:rsidRDefault="00A50410" w:rsidP="00A50410">
      <w:pPr>
        <w:spacing w:line="340" w:lineRule="atLeast"/>
        <w:jc w:val="both"/>
        <w:rPr>
          <w:rFonts w:cs="Arial"/>
          <w:sz w:val="22"/>
          <w:szCs w:val="22"/>
        </w:rPr>
      </w:pPr>
    </w:p>
    <w:p w14:paraId="64527F5F" w14:textId="77777777" w:rsidR="00A50410" w:rsidRPr="002B0FB8" w:rsidRDefault="00A50410" w:rsidP="00A50410">
      <w:pPr>
        <w:pStyle w:val="Cmsor2"/>
        <w:spacing w:line="340" w:lineRule="atLeast"/>
        <w:jc w:val="left"/>
        <w:rPr>
          <w:rFonts w:cs="Arial"/>
          <w:iCs/>
          <w:szCs w:val="24"/>
          <w:u w:val="none"/>
        </w:rPr>
      </w:pPr>
      <w:r w:rsidRPr="002B0FB8">
        <w:rPr>
          <w:rFonts w:cs="Arial"/>
          <w:iCs/>
          <w:szCs w:val="24"/>
          <w:u w:val="none"/>
        </w:rPr>
        <w:t>Gyermekétkeztetés térítési díja</w:t>
      </w:r>
    </w:p>
    <w:p w14:paraId="4BED4291" w14:textId="77777777" w:rsidR="00A50410" w:rsidRPr="00986707" w:rsidRDefault="00A50410" w:rsidP="00A50410">
      <w:pPr>
        <w:spacing w:line="340" w:lineRule="atLeast"/>
        <w:jc w:val="both"/>
        <w:rPr>
          <w:rFonts w:cs="Arial"/>
        </w:rPr>
      </w:pPr>
      <w:r w:rsidRPr="00986707">
        <w:rPr>
          <w:rFonts w:cs="Arial"/>
          <w:bCs/>
        </w:rPr>
        <w:t>Az 1997. évi XXXI. törvény 21. §  </w:t>
      </w:r>
      <w:r w:rsidRPr="00986707">
        <w:rPr>
          <w:rFonts w:cs="Arial"/>
        </w:rPr>
        <w:t>(1) „Természetbeni ellátásként a gyermek életkorának megfelelő gyermekétkeztetést kell biztosítani a gyermeket gondozó szülő, törvényes képviselő vagy nevelésbe vett gyermek esetén a gyermek ellátását biztosító nevelőszülő, gyermekotthon vezetője, illetve az Szt. hatálya alá tartozó ápolást, gondozást nyújtó intézmény vezetője kérelmére a bölcsődében”</w:t>
      </w:r>
      <w:r>
        <w:rPr>
          <w:rFonts w:cs="Arial"/>
        </w:rPr>
        <w:t xml:space="preserve"> A </w:t>
      </w:r>
      <w:r w:rsidRPr="00986707">
        <w:rPr>
          <w:rFonts w:cs="Arial"/>
        </w:rPr>
        <w:t>„21/A. §167 (1) Ha a szülő, törvényes képviselő eltérően nem rendelkezik, az intézményi gyermekétkeztetés keretében a nem bentlakásos intézményben</w:t>
      </w:r>
    </w:p>
    <w:p w14:paraId="681F9375" w14:textId="77777777" w:rsidR="00A50410" w:rsidRPr="00986707" w:rsidRDefault="00A50410" w:rsidP="00A50410">
      <w:pPr>
        <w:spacing w:line="340" w:lineRule="atLeast"/>
        <w:jc w:val="both"/>
        <w:rPr>
          <w:rFonts w:cs="Arial"/>
        </w:rPr>
      </w:pPr>
      <w:r w:rsidRPr="00986707">
        <w:rPr>
          <w:rFonts w:cs="Arial"/>
        </w:rPr>
        <w:t>a) a bölcsődei ellátásban részesülő gyermekek részére az ellátási napokon a reggeli főétkezést, a déli meleg főétkezést, valamint tízórai és uzsonna formájában két kisétkezést, … kell biztosítani.”</w:t>
      </w:r>
    </w:p>
    <w:p w14:paraId="1E68E718" w14:textId="77777777" w:rsidR="00A50410" w:rsidRPr="00986707" w:rsidRDefault="00A50410" w:rsidP="00A50410">
      <w:pPr>
        <w:spacing w:line="340" w:lineRule="atLeast"/>
        <w:jc w:val="both"/>
        <w:rPr>
          <w:rFonts w:cs="Arial"/>
        </w:rPr>
      </w:pPr>
      <w:r w:rsidRPr="00986707">
        <w:rPr>
          <w:rFonts w:cs="Arial"/>
          <w:bCs/>
        </w:rPr>
        <w:t>„21/B. § </w:t>
      </w:r>
      <w:r w:rsidRPr="00986707">
        <w:rPr>
          <w:rFonts w:cs="Arial"/>
        </w:rPr>
        <w:t xml:space="preserve">(1) Az intézményi </w:t>
      </w:r>
      <w:r w:rsidRPr="002601AF">
        <w:rPr>
          <w:rFonts w:cs="Arial"/>
        </w:rPr>
        <w:t>gyermekétkeztetést ingyenesen kell biztosítani</w:t>
      </w:r>
    </w:p>
    <w:p w14:paraId="3976334D" w14:textId="77777777" w:rsidR="00A50410" w:rsidRPr="00986707" w:rsidRDefault="00A50410" w:rsidP="00A50410">
      <w:pPr>
        <w:spacing w:line="340" w:lineRule="atLeast"/>
        <w:jc w:val="both"/>
        <w:rPr>
          <w:rFonts w:cs="Arial"/>
        </w:rPr>
      </w:pPr>
      <w:r w:rsidRPr="00986707">
        <w:rPr>
          <w:rFonts w:cs="Arial"/>
        </w:rPr>
        <w:t xml:space="preserve">a bölcsődei ellátásban, ha </w:t>
      </w:r>
    </w:p>
    <w:p w14:paraId="069AD191" w14:textId="77777777" w:rsidR="00A50410" w:rsidRPr="00986707" w:rsidRDefault="00A50410" w:rsidP="00A50410">
      <w:pPr>
        <w:spacing w:line="340" w:lineRule="atLeast"/>
        <w:jc w:val="both"/>
        <w:rPr>
          <w:rFonts w:cs="Arial"/>
        </w:rPr>
      </w:pPr>
      <w:r w:rsidRPr="00986707">
        <w:rPr>
          <w:rFonts w:cs="Arial"/>
          <w:i/>
          <w:iCs/>
        </w:rPr>
        <w:t>aa) </w:t>
      </w:r>
      <w:r w:rsidRPr="00986707">
        <w:rPr>
          <w:rFonts w:cs="Arial"/>
        </w:rPr>
        <w:t>rendszeres gyermekvédelmi kedvezményben részesül,</w:t>
      </w:r>
    </w:p>
    <w:p w14:paraId="7C664AD0" w14:textId="77777777" w:rsidR="00A50410" w:rsidRPr="00986707" w:rsidRDefault="00A50410" w:rsidP="00A50410">
      <w:pPr>
        <w:spacing w:line="340" w:lineRule="atLeast"/>
        <w:jc w:val="both"/>
        <w:rPr>
          <w:rFonts w:cs="Arial"/>
        </w:rPr>
      </w:pPr>
      <w:r w:rsidRPr="00986707">
        <w:rPr>
          <w:rFonts w:cs="Arial"/>
          <w:i/>
          <w:iCs/>
        </w:rPr>
        <w:t>ab) </w:t>
      </w:r>
      <w:r w:rsidRPr="00986707">
        <w:rPr>
          <w:rFonts w:cs="Arial"/>
        </w:rPr>
        <w:t>tartósan beteg vagy fogyatékos, vagy olyan családban él, amelyben tartósan beteg vagy fogyatékos gyermeket nevelnek,</w:t>
      </w:r>
    </w:p>
    <w:p w14:paraId="7B511508" w14:textId="77777777" w:rsidR="00A50410" w:rsidRPr="00986707" w:rsidRDefault="00A50410" w:rsidP="00A50410">
      <w:pPr>
        <w:spacing w:line="340" w:lineRule="atLeast"/>
        <w:jc w:val="both"/>
        <w:rPr>
          <w:rFonts w:cs="Arial"/>
        </w:rPr>
      </w:pPr>
      <w:r w:rsidRPr="00986707">
        <w:rPr>
          <w:rFonts w:cs="Arial"/>
          <w:i/>
          <w:iCs/>
        </w:rPr>
        <w:t>ac) </w:t>
      </w:r>
      <w:r w:rsidRPr="00986707">
        <w:rPr>
          <w:rFonts w:cs="Arial"/>
        </w:rPr>
        <w:t>olyan családban él, amelyben három vagy több gyermeket nevelnek,</w:t>
      </w:r>
    </w:p>
    <w:p w14:paraId="70A0BD54" w14:textId="77777777" w:rsidR="00A50410" w:rsidRPr="00986707" w:rsidRDefault="00A50410" w:rsidP="00A50410">
      <w:pPr>
        <w:spacing w:line="340" w:lineRule="atLeast"/>
        <w:jc w:val="both"/>
        <w:rPr>
          <w:rFonts w:cs="Arial"/>
        </w:rPr>
      </w:pPr>
      <w:r w:rsidRPr="00986707">
        <w:rPr>
          <w:rFonts w:cs="Arial"/>
          <w:i/>
          <w:iCs/>
        </w:rPr>
        <w:lastRenderedPageBreak/>
        <w:t>ad) </w:t>
      </w:r>
      <w:r w:rsidRPr="00986707">
        <w:rPr>
          <w:rFonts w:cs="Arial"/>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14:paraId="618C2F3B" w14:textId="77777777" w:rsidR="00A50410" w:rsidRPr="00986707" w:rsidRDefault="00A50410" w:rsidP="00A50410">
      <w:pPr>
        <w:spacing w:line="340" w:lineRule="atLeast"/>
        <w:jc w:val="both"/>
        <w:rPr>
          <w:rFonts w:cs="Arial"/>
        </w:rPr>
      </w:pPr>
      <w:r w:rsidRPr="00986707">
        <w:rPr>
          <w:rFonts w:cs="Arial"/>
          <w:i/>
          <w:iCs/>
        </w:rPr>
        <w:t>ae) </w:t>
      </w:r>
      <w:r w:rsidRPr="00986707">
        <w:rPr>
          <w:rFonts w:cs="Arial"/>
        </w:rPr>
        <w:t>nevelésbe vették;”</w:t>
      </w:r>
    </w:p>
    <w:p w14:paraId="59FCE40A" w14:textId="76EA4BF1" w:rsidR="00A50410" w:rsidRDefault="00A50410" w:rsidP="00A50410">
      <w:pPr>
        <w:spacing w:line="340" w:lineRule="atLeast"/>
        <w:jc w:val="both"/>
        <w:rPr>
          <w:rFonts w:cs="Arial"/>
        </w:rPr>
      </w:pPr>
      <w:r w:rsidRPr="00986707">
        <w:rPr>
          <w:rFonts w:cs="Arial"/>
        </w:rPr>
        <w:t xml:space="preserve">Az ingyenes gyermekétkeztetésre vonatkozó szabályok 2015. szeptember 1-vel vannak érvényben. Ennek értelmében a szülő nyilatkozata alapján igényelhető az ingyenes étkezés a bölcsődében a jogszabályban meghatározott körülmények fennállása esetén. </w:t>
      </w:r>
    </w:p>
    <w:p w14:paraId="55C54C44" w14:textId="77777777" w:rsidR="00A50410" w:rsidRPr="004E4969" w:rsidRDefault="00A50410" w:rsidP="00A50410">
      <w:pPr>
        <w:spacing w:line="340" w:lineRule="atLeast"/>
        <w:jc w:val="both"/>
        <w:rPr>
          <w:rFonts w:cs="Arial"/>
        </w:rPr>
      </w:pPr>
    </w:p>
    <w:p w14:paraId="0D0BB77B" w14:textId="77777777" w:rsidR="00A50410" w:rsidRPr="00F703DA" w:rsidRDefault="00A50410" w:rsidP="00A50410">
      <w:pPr>
        <w:spacing w:line="340" w:lineRule="atLeast"/>
        <w:jc w:val="center"/>
        <w:rPr>
          <w:rFonts w:cs="Arial"/>
          <w:b/>
          <w:bCs/>
        </w:rPr>
      </w:pPr>
      <w:r w:rsidRPr="00F703DA">
        <w:rPr>
          <w:rFonts w:cs="Arial"/>
          <w:b/>
          <w:bCs/>
        </w:rPr>
        <w:t>Étkezési díjak alakulása a 2020. évben (átlag)</w:t>
      </w:r>
    </w:p>
    <w:p w14:paraId="158A96F1" w14:textId="77777777" w:rsidR="00A50410" w:rsidRPr="00E87757" w:rsidRDefault="00A50410" w:rsidP="00A50410">
      <w:pPr>
        <w:spacing w:line="340" w:lineRule="atLeast"/>
        <w:jc w:val="both"/>
        <w:rPr>
          <w:rFonts w:cs="Arial"/>
          <w:sz w:val="16"/>
          <w:szCs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1914"/>
        <w:gridCol w:w="2372"/>
        <w:gridCol w:w="2372"/>
      </w:tblGrid>
      <w:tr w:rsidR="00A50410" w:rsidRPr="000F285A" w14:paraId="5D87AB04" w14:textId="77777777" w:rsidTr="00EE1317">
        <w:tc>
          <w:tcPr>
            <w:tcW w:w="2630" w:type="dxa"/>
            <w:shd w:val="clear" w:color="auto" w:fill="92D050"/>
          </w:tcPr>
          <w:p w14:paraId="00CD6A4E" w14:textId="77777777" w:rsidR="00A50410" w:rsidRPr="000F285A" w:rsidRDefault="00A50410" w:rsidP="00EE1317">
            <w:pPr>
              <w:spacing w:line="340" w:lineRule="atLeast"/>
              <w:jc w:val="both"/>
              <w:rPr>
                <w:rFonts w:cs="Arial"/>
                <w:b/>
                <w:sz w:val="22"/>
                <w:szCs w:val="22"/>
              </w:rPr>
            </w:pPr>
            <w:r w:rsidRPr="000F285A">
              <w:rPr>
                <w:rFonts w:cs="Arial"/>
                <w:b/>
                <w:sz w:val="22"/>
                <w:szCs w:val="22"/>
              </w:rPr>
              <w:t>BÖLCSŐDÉK</w:t>
            </w:r>
          </w:p>
        </w:tc>
        <w:tc>
          <w:tcPr>
            <w:tcW w:w="1914" w:type="dxa"/>
            <w:shd w:val="clear" w:color="auto" w:fill="92D050"/>
          </w:tcPr>
          <w:p w14:paraId="6373E223" w14:textId="77777777" w:rsidR="00A50410" w:rsidRPr="000F285A" w:rsidRDefault="00A50410" w:rsidP="00EE1317">
            <w:pPr>
              <w:spacing w:line="340" w:lineRule="atLeast"/>
              <w:jc w:val="both"/>
              <w:rPr>
                <w:rFonts w:cs="Arial"/>
                <w:b/>
                <w:sz w:val="22"/>
                <w:szCs w:val="22"/>
              </w:rPr>
            </w:pPr>
            <w:r w:rsidRPr="000F285A">
              <w:rPr>
                <w:rFonts w:cs="Arial"/>
                <w:b/>
                <w:sz w:val="22"/>
                <w:szCs w:val="22"/>
              </w:rPr>
              <w:t>Férőhely</w:t>
            </w:r>
          </w:p>
        </w:tc>
        <w:tc>
          <w:tcPr>
            <w:tcW w:w="2372" w:type="dxa"/>
            <w:shd w:val="clear" w:color="auto" w:fill="92D050"/>
          </w:tcPr>
          <w:p w14:paraId="6FB75492" w14:textId="77777777" w:rsidR="00A50410" w:rsidRPr="000F285A" w:rsidRDefault="00A50410" w:rsidP="00EE1317">
            <w:pPr>
              <w:spacing w:line="340" w:lineRule="atLeast"/>
              <w:jc w:val="both"/>
              <w:rPr>
                <w:rFonts w:cs="Arial"/>
                <w:b/>
                <w:sz w:val="22"/>
                <w:szCs w:val="22"/>
              </w:rPr>
            </w:pPr>
            <w:r w:rsidRPr="000F285A">
              <w:rPr>
                <w:rFonts w:cs="Arial"/>
                <w:b/>
                <w:sz w:val="22"/>
                <w:szCs w:val="22"/>
              </w:rPr>
              <w:t xml:space="preserve">A gyermekek </w:t>
            </w:r>
            <w:proofErr w:type="gramStart"/>
            <w:r w:rsidRPr="000F285A">
              <w:rPr>
                <w:rFonts w:cs="Arial"/>
                <w:b/>
                <w:sz w:val="22"/>
                <w:szCs w:val="22"/>
              </w:rPr>
              <w:t>száma</w:t>
            </w:r>
            <w:proofErr w:type="gramEnd"/>
            <w:r w:rsidRPr="000F285A">
              <w:rPr>
                <w:rFonts w:cs="Arial"/>
                <w:b/>
                <w:sz w:val="22"/>
                <w:szCs w:val="22"/>
              </w:rPr>
              <w:t xml:space="preserve"> akik után étkezési díjat fizettek/fő</w:t>
            </w:r>
          </w:p>
        </w:tc>
        <w:tc>
          <w:tcPr>
            <w:tcW w:w="2372" w:type="dxa"/>
            <w:shd w:val="clear" w:color="auto" w:fill="92D050"/>
          </w:tcPr>
          <w:p w14:paraId="67345401" w14:textId="77777777" w:rsidR="00A50410" w:rsidRPr="000F285A" w:rsidRDefault="00A50410" w:rsidP="00EE1317">
            <w:pPr>
              <w:spacing w:line="340" w:lineRule="atLeast"/>
              <w:jc w:val="both"/>
              <w:rPr>
                <w:rFonts w:cs="Arial"/>
                <w:b/>
                <w:sz w:val="22"/>
                <w:szCs w:val="22"/>
              </w:rPr>
            </w:pPr>
            <w:r w:rsidRPr="000F285A">
              <w:rPr>
                <w:rFonts w:cs="Arial"/>
                <w:b/>
                <w:sz w:val="22"/>
                <w:szCs w:val="22"/>
              </w:rPr>
              <w:t>Étkezési díj fizetése alól mentesülő gyermekek száma/fő</w:t>
            </w:r>
          </w:p>
        </w:tc>
      </w:tr>
      <w:tr w:rsidR="00A50410" w:rsidRPr="000F285A" w14:paraId="072AEAAF" w14:textId="77777777" w:rsidTr="00EE1317">
        <w:tc>
          <w:tcPr>
            <w:tcW w:w="2630" w:type="dxa"/>
            <w:shd w:val="clear" w:color="auto" w:fill="92D050"/>
          </w:tcPr>
          <w:p w14:paraId="38B88D93" w14:textId="77777777" w:rsidR="00A50410" w:rsidRPr="000F285A" w:rsidRDefault="00A50410" w:rsidP="00EE1317">
            <w:pPr>
              <w:spacing w:line="340" w:lineRule="atLeast"/>
              <w:jc w:val="both"/>
              <w:rPr>
                <w:rFonts w:cs="Arial"/>
                <w:sz w:val="22"/>
                <w:szCs w:val="22"/>
              </w:rPr>
            </w:pPr>
            <w:r w:rsidRPr="000F285A">
              <w:rPr>
                <w:rFonts w:cs="Arial"/>
                <w:sz w:val="22"/>
                <w:szCs w:val="22"/>
              </w:rPr>
              <w:t>CSICSERGŐ BÖLCSŐDE</w:t>
            </w:r>
          </w:p>
        </w:tc>
        <w:tc>
          <w:tcPr>
            <w:tcW w:w="1914" w:type="dxa"/>
            <w:shd w:val="clear" w:color="auto" w:fill="E2EFD9"/>
          </w:tcPr>
          <w:p w14:paraId="1B1C0111" w14:textId="77777777" w:rsidR="00A50410" w:rsidRPr="000F285A" w:rsidRDefault="00A50410" w:rsidP="00EE1317">
            <w:pPr>
              <w:spacing w:line="340" w:lineRule="atLeast"/>
              <w:jc w:val="both"/>
              <w:rPr>
                <w:rFonts w:cs="Arial"/>
                <w:sz w:val="22"/>
                <w:szCs w:val="22"/>
              </w:rPr>
            </w:pPr>
            <w:r w:rsidRPr="000F285A">
              <w:rPr>
                <w:rFonts w:cs="Arial"/>
                <w:sz w:val="22"/>
                <w:szCs w:val="22"/>
              </w:rPr>
              <w:t>46</w:t>
            </w:r>
          </w:p>
        </w:tc>
        <w:tc>
          <w:tcPr>
            <w:tcW w:w="2372" w:type="dxa"/>
            <w:shd w:val="clear" w:color="auto" w:fill="E2EFD9"/>
          </w:tcPr>
          <w:p w14:paraId="1C61B9A7" w14:textId="77777777" w:rsidR="00A50410" w:rsidRPr="000F285A" w:rsidRDefault="00A50410" w:rsidP="00EE1317">
            <w:pPr>
              <w:spacing w:line="340" w:lineRule="atLeast"/>
              <w:jc w:val="both"/>
              <w:rPr>
                <w:rFonts w:cs="Arial"/>
                <w:sz w:val="22"/>
                <w:szCs w:val="22"/>
              </w:rPr>
            </w:pPr>
            <w:r w:rsidRPr="000F285A">
              <w:rPr>
                <w:rFonts w:cs="Arial"/>
                <w:sz w:val="22"/>
                <w:szCs w:val="22"/>
              </w:rPr>
              <w:t>31</w:t>
            </w:r>
          </w:p>
        </w:tc>
        <w:tc>
          <w:tcPr>
            <w:tcW w:w="2372" w:type="dxa"/>
            <w:shd w:val="clear" w:color="auto" w:fill="E2EFD9"/>
          </w:tcPr>
          <w:p w14:paraId="6C1BF24A" w14:textId="77777777" w:rsidR="00A50410" w:rsidRPr="000F285A" w:rsidRDefault="00A50410" w:rsidP="00EE1317">
            <w:pPr>
              <w:spacing w:line="340" w:lineRule="atLeast"/>
              <w:jc w:val="both"/>
              <w:rPr>
                <w:rFonts w:cs="Arial"/>
                <w:sz w:val="22"/>
                <w:szCs w:val="22"/>
              </w:rPr>
            </w:pPr>
            <w:r w:rsidRPr="000F285A">
              <w:rPr>
                <w:rFonts w:cs="Arial"/>
                <w:sz w:val="22"/>
                <w:szCs w:val="22"/>
              </w:rPr>
              <w:t>42</w:t>
            </w:r>
          </w:p>
        </w:tc>
      </w:tr>
      <w:tr w:rsidR="00A50410" w:rsidRPr="000F285A" w14:paraId="587BF958" w14:textId="77777777" w:rsidTr="00EE1317">
        <w:tc>
          <w:tcPr>
            <w:tcW w:w="2630" w:type="dxa"/>
            <w:shd w:val="clear" w:color="auto" w:fill="92D050"/>
          </w:tcPr>
          <w:p w14:paraId="147A0156" w14:textId="77777777" w:rsidR="00A50410" w:rsidRPr="000F285A" w:rsidRDefault="00A50410" w:rsidP="00EE1317">
            <w:pPr>
              <w:spacing w:line="340" w:lineRule="atLeast"/>
              <w:jc w:val="both"/>
              <w:rPr>
                <w:rFonts w:cs="Arial"/>
                <w:sz w:val="22"/>
                <w:szCs w:val="22"/>
              </w:rPr>
            </w:pPr>
            <w:r w:rsidRPr="000F285A">
              <w:rPr>
                <w:rFonts w:cs="Arial"/>
                <w:sz w:val="22"/>
                <w:szCs w:val="22"/>
              </w:rPr>
              <w:t>MESEHÁZ BÖLCSŐDE</w:t>
            </w:r>
          </w:p>
        </w:tc>
        <w:tc>
          <w:tcPr>
            <w:tcW w:w="1914" w:type="dxa"/>
            <w:shd w:val="clear" w:color="auto" w:fill="E2EFD9"/>
          </w:tcPr>
          <w:p w14:paraId="2791F7D7" w14:textId="77777777" w:rsidR="00A50410" w:rsidRPr="000F285A" w:rsidRDefault="00A50410" w:rsidP="00EE1317">
            <w:pPr>
              <w:spacing w:line="340" w:lineRule="atLeast"/>
              <w:jc w:val="both"/>
              <w:rPr>
                <w:rFonts w:cs="Arial"/>
                <w:sz w:val="22"/>
                <w:szCs w:val="22"/>
              </w:rPr>
            </w:pPr>
            <w:r w:rsidRPr="000F285A">
              <w:rPr>
                <w:rFonts w:cs="Arial"/>
                <w:sz w:val="22"/>
                <w:szCs w:val="22"/>
              </w:rPr>
              <w:t>90</w:t>
            </w:r>
          </w:p>
        </w:tc>
        <w:tc>
          <w:tcPr>
            <w:tcW w:w="2372" w:type="dxa"/>
            <w:shd w:val="clear" w:color="auto" w:fill="E2EFD9"/>
          </w:tcPr>
          <w:p w14:paraId="25DDC468" w14:textId="77777777" w:rsidR="00A50410" w:rsidRPr="000F285A" w:rsidRDefault="00A50410" w:rsidP="00EE1317">
            <w:pPr>
              <w:spacing w:line="340" w:lineRule="atLeast"/>
              <w:jc w:val="both"/>
              <w:rPr>
                <w:rFonts w:cs="Arial"/>
                <w:sz w:val="22"/>
                <w:szCs w:val="22"/>
              </w:rPr>
            </w:pPr>
            <w:r w:rsidRPr="000F285A">
              <w:rPr>
                <w:rFonts w:cs="Arial"/>
                <w:sz w:val="22"/>
                <w:szCs w:val="22"/>
              </w:rPr>
              <w:t>27</w:t>
            </w:r>
          </w:p>
        </w:tc>
        <w:tc>
          <w:tcPr>
            <w:tcW w:w="2372" w:type="dxa"/>
            <w:shd w:val="clear" w:color="auto" w:fill="E2EFD9"/>
          </w:tcPr>
          <w:p w14:paraId="47C48054" w14:textId="77777777" w:rsidR="00A50410" w:rsidRPr="000F285A" w:rsidRDefault="00A50410" w:rsidP="00EE1317">
            <w:pPr>
              <w:spacing w:line="340" w:lineRule="atLeast"/>
              <w:jc w:val="both"/>
              <w:rPr>
                <w:rFonts w:cs="Arial"/>
                <w:sz w:val="22"/>
                <w:szCs w:val="22"/>
              </w:rPr>
            </w:pPr>
            <w:r w:rsidRPr="000F285A">
              <w:rPr>
                <w:rFonts w:cs="Arial"/>
                <w:sz w:val="22"/>
                <w:szCs w:val="22"/>
              </w:rPr>
              <w:t>53</w:t>
            </w:r>
          </w:p>
        </w:tc>
      </w:tr>
      <w:tr w:rsidR="00A50410" w:rsidRPr="000F285A" w14:paraId="3565AA06" w14:textId="77777777" w:rsidTr="00EE1317">
        <w:tc>
          <w:tcPr>
            <w:tcW w:w="2630" w:type="dxa"/>
            <w:shd w:val="clear" w:color="auto" w:fill="92D050"/>
          </w:tcPr>
          <w:p w14:paraId="27199537" w14:textId="77777777" w:rsidR="00A50410" w:rsidRPr="000F285A" w:rsidRDefault="00A50410" w:rsidP="00EE1317">
            <w:pPr>
              <w:spacing w:line="340" w:lineRule="atLeast"/>
              <w:jc w:val="both"/>
              <w:rPr>
                <w:rFonts w:cs="Arial"/>
                <w:sz w:val="22"/>
                <w:szCs w:val="22"/>
              </w:rPr>
            </w:pPr>
            <w:r w:rsidRPr="000F285A">
              <w:rPr>
                <w:rFonts w:cs="Arial"/>
                <w:sz w:val="22"/>
                <w:szCs w:val="22"/>
              </w:rPr>
              <w:t>CSODAORSZÁG BÖLCSŐDE</w:t>
            </w:r>
          </w:p>
        </w:tc>
        <w:tc>
          <w:tcPr>
            <w:tcW w:w="1914" w:type="dxa"/>
            <w:shd w:val="clear" w:color="auto" w:fill="E2EFD9"/>
          </w:tcPr>
          <w:p w14:paraId="1B7E1635" w14:textId="77777777" w:rsidR="00A50410" w:rsidRPr="000F285A" w:rsidRDefault="00A50410" w:rsidP="00EE1317">
            <w:pPr>
              <w:spacing w:line="340" w:lineRule="atLeast"/>
              <w:jc w:val="both"/>
              <w:rPr>
                <w:rFonts w:cs="Arial"/>
                <w:sz w:val="22"/>
                <w:szCs w:val="22"/>
              </w:rPr>
            </w:pPr>
            <w:r w:rsidRPr="000F285A">
              <w:rPr>
                <w:rFonts w:cs="Arial"/>
                <w:sz w:val="22"/>
                <w:szCs w:val="22"/>
              </w:rPr>
              <w:t>104</w:t>
            </w:r>
          </w:p>
        </w:tc>
        <w:tc>
          <w:tcPr>
            <w:tcW w:w="2372" w:type="dxa"/>
            <w:shd w:val="clear" w:color="auto" w:fill="E2EFD9"/>
          </w:tcPr>
          <w:p w14:paraId="4F269DB5" w14:textId="77777777" w:rsidR="00A50410" w:rsidRPr="000F285A" w:rsidRDefault="00A50410" w:rsidP="00EE1317">
            <w:pPr>
              <w:spacing w:line="340" w:lineRule="atLeast"/>
              <w:jc w:val="both"/>
              <w:rPr>
                <w:rFonts w:cs="Arial"/>
                <w:sz w:val="22"/>
                <w:szCs w:val="22"/>
              </w:rPr>
            </w:pPr>
            <w:r w:rsidRPr="000F285A">
              <w:rPr>
                <w:rFonts w:cs="Arial"/>
                <w:sz w:val="22"/>
                <w:szCs w:val="22"/>
              </w:rPr>
              <w:t>25</w:t>
            </w:r>
          </w:p>
        </w:tc>
        <w:tc>
          <w:tcPr>
            <w:tcW w:w="2372" w:type="dxa"/>
            <w:shd w:val="clear" w:color="auto" w:fill="E2EFD9"/>
          </w:tcPr>
          <w:p w14:paraId="177D1A46" w14:textId="77777777" w:rsidR="00A50410" w:rsidRPr="000F285A" w:rsidRDefault="00A50410" w:rsidP="00EE1317">
            <w:pPr>
              <w:spacing w:line="340" w:lineRule="atLeast"/>
              <w:jc w:val="both"/>
              <w:rPr>
                <w:rFonts w:cs="Arial"/>
                <w:sz w:val="22"/>
                <w:szCs w:val="22"/>
              </w:rPr>
            </w:pPr>
            <w:r w:rsidRPr="000F285A">
              <w:rPr>
                <w:rFonts w:cs="Arial"/>
                <w:sz w:val="22"/>
                <w:szCs w:val="22"/>
              </w:rPr>
              <w:t>57</w:t>
            </w:r>
          </w:p>
        </w:tc>
      </w:tr>
      <w:tr w:rsidR="00A50410" w:rsidRPr="000F285A" w14:paraId="6FB8F9E5" w14:textId="77777777" w:rsidTr="00EE1317">
        <w:tc>
          <w:tcPr>
            <w:tcW w:w="2630" w:type="dxa"/>
            <w:shd w:val="clear" w:color="auto" w:fill="92D050"/>
          </w:tcPr>
          <w:p w14:paraId="183883AB" w14:textId="77777777" w:rsidR="00A50410" w:rsidRPr="000F285A" w:rsidRDefault="00A50410" w:rsidP="00EE1317">
            <w:pPr>
              <w:spacing w:line="340" w:lineRule="atLeast"/>
              <w:jc w:val="both"/>
              <w:rPr>
                <w:rFonts w:cs="Arial"/>
                <w:sz w:val="22"/>
                <w:szCs w:val="22"/>
              </w:rPr>
            </w:pPr>
            <w:r w:rsidRPr="000F285A">
              <w:rPr>
                <w:rFonts w:cs="Arial"/>
                <w:sz w:val="22"/>
                <w:szCs w:val="22"/>
              </w:rPr>
              <w:t>BOKRÉTA BÖLCSŐDE</w:t>
            </w:r>
          </w:p>
        </w:tc>
        <w:tc>
          <w:tcPr>
            <w:tcW w:w="1914" w:type="dxa"/>
            <w:shd w:val="clear" w:color="auto" w:fill="E2EFD9"/>
          </w:tcPr>
          <w:p w14:paraId="4B2008A5" w14:textId="77777777" w:rsidR="00A50410" w:rsidRPr="000F285A" w:rsidRDefault="00A50410" w:rsidP="00EE1317">
            <w:pPr>
              <w:spacing w:line="340" w:lineRule="atLeast"/>
              <w:jc w:val="both"/>
              <w:rPr>
                <w:rFonts w:cs="Arial"/>
                <w:sz w:val="22"/>
                <w:szCs w:val="22"/>
              </w:rPr>
            </w:pPr>
            <w:r w:rsidRPr="000F285A">
              <w:rPr>
                <w:rFonts w:cs="Arial"/>
                <w:sz w:val="22"/>
                <w:szCs w:val="22"/>
              </w:rPr>
              <w:t>78</w:t>
            </w:r>
          </w:p>
        </w:tc>
        <w:tc>
          <w:tcPr>
            <w:tcW w:w="2372" w:type="dxa"/>
            <w:shd w:val="clear" w:color="auto" w:fill="E2EFD9"/>
          </w:tcPr>
          <w:p w14:paraId="26F86D65" w14:textId="77777777" w:rsidR="00A50410" w:rsidRPr="000F285A" w:rsidRDefault="00A50410" w:rsidP="00EE1317">
            <w:pPr>
              <w:spacing w:line="340" w:lineRule="atLeast"/>
              <w:jc w:val="both"/>
              <w:rPr>
                <w:rFonts w:cs="Arial"/>
                <w:sz w:val="22"/>
                <w:szCs w:val="22"/>
              </w:rPr>
            </w:pPr>
            <w:r w:rsidRPr="000F285A">
              <w:rPr>
                <w:rFonts w:cs="Arial"/>
                <w:sz w:val="22"/>
                <w:szCs w:val="22"/>
              </w:rPr>
              <w:t>23</w:t>
            </w:r>
          </w:p>
        </w:tc>
        <w:tc>
          <w:tcPr>
            <w:tcW w:w="2372" w:type="dxa"/>
            <w:shd w:val="clear" w:color="auto" w:fill="E2EFD9"/>
          </w:tcPr>
          <w:p w14:paraId="23899229" w14:textId="77777777" w:rsidR="00A50410" w:rsidRPr="000F285A" w:rsidRDefault="00A50410" w:rsidP="00EE1317">
            <w:pPr>
              <w:spacing w:line="340" w:lineRule="atLeast"/>
              <w:jc w:val="both"/>
              <w:rPr>
                <w:rFonts w:cs="Arial"/>
                <w:sz w:val="22"/>
                <w:szCs w:val="22"/>
              </w:rPr>
            </w:pPr>
            <w:r w:rsidRPr="000F285A">
              <w:rPr>
                <w:rFonts w:cs="Arial"/>
                <w:sz w:val="22"/>
                <w:szCs w:val="22"/>
              </w:rPr>
              <w:t>42</w:t>
            </w:r>
          </w:p>
        </w:tc>
      </w:tr>
      <w:tr w:rsidR="00A50410" w:rsidRPr="000F285A" w14:paraId="139D0407" w14:textId="77777777" w:rsidTr="00EE1317">
        <w:tc>
          <w:tcPr>
            <w:tcW w:w="2630" w:type="dxa"/>
            <w:shd w:val="clear" w:color="auto" w:fill="92D050"/>
          </w:tcPr>
          <w:p w14:paraId="2657BF94" w14:textId="77777777" w:rsidR="00A50410" w:rsidRPr="000F285A" w:rsidRDefault="00A50410" w:rsidP="00EE1317">
            <w:pPr>
              <w:spacing w:line="340" w:lineRule="atLeast"/>
              <w:jc w:val="both"/>
              <w:rPr>
                <w:rFonts w:cs="Arial"/>
                <w:sz w:val="22"/>
                <w:szCs w:val="22"/>
              </w:rPr>
            </w:pPr>
            <w:r w:rsidRPr="000F285A">
              <w:rPr>
                <w:rFonts w:cs="Arial"/>
                <w:sz w:val="22"/>
                <w:szCs w:val="22"/>
              </w:rPr>
              <w:t xml:space="preserve">KUCKÓ </w:t>
            </w:r>
          </w:p>
          <w:p w14:paraId="0F5D4E23" w14:textId="77777777" w:rsidR="00A50410" w:rsidRPr="000F285A" w:rsidRDefault="00A50410" w:rsidP="00EE1317">
            <w:pPr>
              <w:spacing w:line="340" w:lineRule="atLeast"/>
              <w:jc w:val="both"/>
              <w:rPr>
                <w:rFonts w:cs="Arial"/>
                <w:sz w:val="22"/>
                <w:szCs w:val="22"/>
              </w:rPr>
            </w:pPr>
            <w:r w:rsidRPr="000F285A">
              <w:rPr>
                <w:rFonts w:cs="Arial"/>
                <w:sz w:val="22"/>
                <w:szCs w:val="22"/>
              </w:rPr>
              <w:t>BÖLCSŐDE</w:t>
            </w:r>
          </w:p>
        </w:tc>
        <w:tc>
          <w:tcPr>
            <w:tcW w:w="1914" w:type="dxa"/>
            <w:shd w:val="clear" w:color="auto" w:fill="E2EFD9"/>
          </w:tcPr>
          <w:p w14:paraId="098B3F21" w14:textId="77777777" w:rsidR="00A50410" w:rsidRPr="000F285A" w:rsidRDefault="00A50410" w:rsidP="00EE1317">
            <w:pPr>
              <w:spacing w:line="340" w:lineRule="atLeast"/>
              <w:jc w:val="both"/>
              <w:rPr>
                <w:rFonts w:cs="Arial"/>
                <w:sz w:val="22"/>
                <w:szCs w:val="22"/>
              </w:rPr>
            </w:pPr>
            <w:r w:rsidRPr="000F285A">
              <w:rPr>
                <w:rFonts w:cs="Arial"/>
                <w:sz w:val="22"/>
                <w:szCs w:val="22"/>
              </w:rPr>
              <w:t>38</w:t>
            </w:r>
          </w:p>
        </w:tc>
        <w:tc>
          <w:tcPr>
            <w:tcW w:w="2372" w:type="dxa"/>
            <w:shd w:val="clear" w:color="auto" w:fill="E2EFD9"/>
          </w:tcPr>
          <w:p w14:paraId="3E01811F" w14:textId="77777777" w:rsidR="00A50410" w:rsidRPr="000F285A" w:rsidRDefault="00A50410" w:rsidP="00EE1317">
            <w:pPr>
              <w:spacing w:line="340" w:lineRule="atLeast"/>
              <w:jc w:val="both"/>
              <w:rPr>
                <w:rFonts w:cs="Arial"/>
                <w:sz w:val="22"/>
                <w:szCs w:val="22"/>
              </w:rPr>
            </w:pPr>
            <w:r w:rsidRPr="000F285A">
              <w:rPr>
                <w:rFonts w:cs="Arial"/>
                <w:sz w:val="22"/>
                <w:szCs w:val="22"/>
              </w:rPr>
              <w:t>20</w:t>
            </w:r>
          </w:p>
        </w:tc>
        <w:tc>
          <w:tcPr>
            <w:tcW w:w="2372" w:type="dxa"/>
            <w:shd w:val="clear" w:color="auto" w:fill="E2EFD9"/>
          </w:tcPr>
          <w:p w14:paraId="5AC35B93" w14:textId="77777777" w:rsidR="00A50410" w:rsidRPr="000F285A" w:rsidRDefault="00A50410" w:rsidP="00EE1317">
            <w:pPr>
              <w:spacing w:line="340" w:lineRule="atLeast"/>
              <w:jc w:val="both"/>
              <w:rPr>
                <w:rFonts w:cs="Arial"/>
                <w:sz w:val="22"/>
                <w:szCs w:val="22"/>
              </w:rPr>
            </w:pPr>
            <w:r w:rsidRPr="000F285A">
              <w:rPr>
                <w:rFonts w:cs="Arial"/>
                <w:sz w:val="22"/>
                <w:szCs w:val="22"/>
              </w:rPr>
              <w:t>18</w:t>
            </w:r>
          </w:p>
        </w:tc>
      </w:tr>
      <w:tr w:rsidR="00A50410" w:rsidRPr="000F285A" w14:paraId="77ACE5B3" w14:textId="77777777" w:rsidTr="00EE1317">
        <w:tc>
          <w:tcPr>
            <w:tcW w:w="2630" w:type="dxa"/>
            <w:tcBorders>
              <w:bottom w:val="single" w:sz="4" w:space="0" w:color="auto"/>
            </w:tcBorders>
            <w:shd w:val="clear" w:color="auto" w:fill="92D050"/>
          </w:tcPr>
          <w:p w14:paraId="09B02A0F" w14:textId="77777777" w:rsidR="00A50410" w:rsidRPr="000F285A" w:rsidRDefault="00A50410" w:rsidP="00EE1317">
            <w:pPr>
              <w:spacing w:line="340" w:lineRule="atLeast"/>
              <w:jc w:val="both"/>
              <w:rPr>
                <w:rFonts w:cs="Arial"/>
                <w:sz w:val="22"/>
                <w:szCs w:val="22"/>
              </w:rPr>
            </w:pPr>
            <w:r w:rsidRPr="000F285A">
              <w:rPr>
                <w:rFonts w:cs="Arial"/>
                <w:sz w:val="22"/>
                <w:szCs w:val="22"/>
              </w:rPr>
              <w:t>NAPRAFORGÓ BÖLCSŐDE</w:t>
            </w:r>
          </w:p>
        </w:tc>
        <w:tc>
          <w:tcPr>
            <w:tcW w:w="1914" w:type="dxa"/>
            <w:tcBorders>
              <w:bottom w:val="single" w:sz="4" w:space="0" w:color="auto"/>
            </w:tcBorders>
            <w:shd w:val="clear" w:color="auto" w:fill="E2EFD9"/>
          </w:tcPr>
          <w:p w14:paraId="464A26B0" w14:textId="77777777" w:rsidR="00A50410" w:rsidRPr="000F285A" w:rsidRDefault="00A50410" w:rsidP="00EE1317">
            <w:pPr>
              <w:spacing w:line="340" w:lineRule="atLeast"/>
              <w:jc w:val="both"/>
              <w:rPr>
                <w:rFonts w:cs="Arial"/>
                <w:sz w:val="22"/>
                <w:szCs w:val="22"/>
              </w:rPr>
            </w:pPr>
            <w:r w:rsidRPr="000F285A">
              <w:rPr>
                <w:rFonts w:cs="Arial"/>
                <w:sz w:val="22"/>
                <w:szCs w:val="22"/>
              </w:rPr>
              <w:t>78</w:t>
            </w:r>
          </w:p>
        </w:tc>
        <w:tc>
          <w:tcPr>
            <w:tcW w:w="2372" w:type="dxa"/>
            <w:tcBorders>
              <w:bottom w:val="single" w:sz="4" w:space="0" w:color="auto"/>
            </w:tcBorders>
            <w:shd w:val="clear" w:color="auto" w:fill="E2EFD9"/>
          </w:tcPr>
          <w:p w14:paraId="25BB1258" w14:textId="77777777" w:rsidR="00A50410" w:rsidRPr="000F285A" w:rsidRDefault="00A50410" w:rsidP="00EE1317">
            <w:pPr>
              <w:spacing w:line="340" w:lineRule="atLeast"/>
              <w:jc w:val="both"/>
              <w:rPr>
                <w:rFonts w:cs="Arial"/>
                <w:sz w:val="22"/>
                <w:szCs w:val="22"/>
              </w:rPr>
            </w:pPr>
            <w:r w:rsidRPr="000F285A">
              <w:rPr>
                <w:rFonts w:cs="Arial"/>
                <w:sz w:val="22"/>
                <w:szCs w:val="22"/>
              </w:rPr>
              <w:t>21</w:t>
            </w:r>
          </w:p>
        </w:tc>
        <w:tc>
          <w:tcPr>
            <w:tcW w:w="2372" w:type="dxa"/>
            <w:tcBorders>
              <w:bottom w:val="single" w:sz="4" w:space="0" w:color="auto"/>
            </w:tcBorders>
            <w:shd w:val="clear" w:color="auto" w:fill="E2EFD9"/>
          </w:tcPr>
          <w:p w14:paraId="14BB7CBC" w14:textId="77777777" w:rsidR="00A50410" w:rsidRPr="000F285A" w:rsidRDefault="00A50410" w:rsidP="00EE1317">
            <w:pPr>
              <w:spacing w:line="340" w:lineRule="atLeast"/>
              <w:jc w:val="both"/>
              <w:rPr>
                <w:rFonts w:cs="Arial"/>
                <w:sz w:val="22"/>
                <w:szCs w:val="22"/>
              </w:rPr>
            </w:pPr>
            <w:r w:rsidRPr="000F285A">
              <w:rPr>
                <w:rFonts w:cs="Arial"/>
                <w:sz w:val="22"/>
                <w:szCs w:val="22"/>
              </w:rPr>
              <w:t>67</w:t>
            </w:r>
          </w:p>
        </w:tc>
      </w:tr>
      <w:tr w:rsidR="00A50410" w:rsidRPr="000F285A" w14:paraId="471CC817" w14:textId="77777777" w:rsidTr="00EE1317">
        <w:tc>
          <w:tcPr>
            <w:tcW w:w="2630" w:type="dxa"/>
            <w:tcBorders>
              <w:bottom w:val="single" w:sz="4" w:space="0" w:color="auto"/>
            </w:tcBorders>
            <w:shd w:val="clear" w:color="auto" w:fill="92D050"/>
          </w:tcPr>
          <w:p w14:paraId="3EF50714" w14:textId="77777777" w:rsidR="00A50410" w:rsidRPr="000F285A" w:rsidRDefault="00A50410" w:rsidP="00EE1317">
            <w:pPr>
              <w:spacing w:line="340" w:lineRule="atLeast"/>
              <w:jc w:val="both"/>
              <w:rPr>
                <w:rFonts w:cs="Arial"/>
                <w:sz w:val="22"/>
                <w:szCs w:val="22"/>
              </w:rPr>
            </w:pPr>
            <w:r w:rsidRPr="000F285A">
              <w:rPr>
                <w:rFonts w:cs="Arial"/>
                <w:sz w:val="22"/>
                <w:szCs w:val="22"/>
              </w:rPr>
              <w:t>SZÁZSZORSZÉP BÖLCSŐDE</w:t>
            </w:r>
          </w:p>
        </w:tc>
        <w:tc>
          <w:tcPr>
            <w:tcW w:w="1914" w:type="dxa"/>
            <w:tcBorders>
              <w:bottom w:val="single" w:sz="4" w:space="0" w:color="auto"/>
            </w:tcBorders>
            <w:shd w:val="clear" w:color="auto" w:fill="E2EFD9"/>
          </w:tcPr>
          <w:p w14:paraId="591D5844" w14:textId="77777777" w:rsidR="00A50410" w:rsidRPr="000F285A" w:rsidRDefault="00A50410" w:rsidP="00EE1317">
            <w:pPr>
              <w:spacing w:line="340" w:lineRule="atLeast"/>
              <w:jc w:val="both"/>
              <w:rPr>
                <w:rFonts w:cs="Arial"/>
                <w:sz w:val="22"/>
                <w:szCs w:val="22"/>
              </w:rPr>
            </w:pPr>
            <w:r w:rsidRPr="000F285A">
              <w:rPr>
                <w:rFonts w:cs="Arial"/>
                <w:sz w:val="22"/>
                <w:szCs w:val="22"/>
              </w:rPr>
              <w:t>104</w:t>
            </w:r>
          </w:p>
        </w:tc>
        <w:tc>
          <w:tcPr>
            <w:tcW w:w="2372" w:type="dxa"/>
            <w:tcBorders>
              <w:bottom w:val="single" w:sz="4" w:space="0" w:color="auto"/>
            </w:tcBorders>
            <w:shd w:val="clear" w:color="auto" w:fill="E2EFD9"/>
          </w:tcPr>
          <w:p w14:paraId="55D005EA" w14:textId="77777777" w:rsidR="00A50410" w:rsidRPr="000F285A" w:rsidRDefault="00A50410" w:rsidP="00EE1317">
            <w:pPr>
              <w:spacing w:line="340" w:lineRule="atLeast"/>
              <w:jc w:val="both"/>
              <w:rPr>
                <w:rFonts w:cs="Arial"/>
                <w:sz w:val="22"/>
                <w:szCs w:val="22"/>
              </w:rPr>
            </w:pPr>
            <w:r w:rsidRPr="000F285A">
              <w:rPr>
                <w:rFonts w:cs="Arial"/>
                <w:sz w:val="22"/>
                <w:szCs w:val="22"/>
              </w:rPr>
              <w:t>18</w:t>
            </w:r>
          </w:p>
        </w:tc>
        <w:tc>
          <w:tcPr>
            <w:tcW w:w="2372" w:type="dxa"/>
            <w:tcBorders>
              <w:bottom w:val="single" w:sz="4" w:space="0" w:color="auto"/>
            </w:tcBorders>
            <w:shd w:val="clear" w:color="auto" w:fill="E2EFD9"/>
          </w:tcPr>
          <w:p w14:paraId="287FBA5A" w14:textId="77777777" w:rsidR="00A50410" w:rsidRPr="000F285A" w:rsidRDefault="00A50410" w:rsidP="00EE1317">
            <w:pPr>
              <w:spacing w:line="340" w:lineRule="atLeast"/>
              <w:jc w:val="both"/>
              <w:rPr>
                <w:rFonts w:cs="Arial"/>
                <w:sz w:val="22"/>
                <w:szCs w:val="22"/>
              </w:rPr>
            </w:pPr>
            <w:r w:rsidRPr="000F285A">
              <w:rPr>
                <w:rFonts w:cs="Arial"/>
                <w:sz w:val="22"/>
                <w:szCs w:val="22"/>
              </w:rPr>
              <w:t>58</w:t>
            </w:r>
          </w:p>
        </w:tc>
      </w:tr>
      <w:tr w:rsidR="00A50410" w:rsidRPr="000F285A" w14:paraId="4F0AAD59" w14:textId="77777777" w:rsidTr="00EE1317">
        <w:tc>
          <w:tcPr>
            <w:tcW w:w="2630" w:type="dxa"/>
            <w:tcBorders>
              <w:bottom w:val="single" w:sz="4" w:space="0" w:color="auto"/>
            </w:tcBorders>
            <w:shd w:val="clear" w:color="auto" w:fill="92D050"/>
          </w:tcPr>
          <w:p w14:paraId="3634F971" w14:textId="77777777" w:rsidR="00A50410" w:rsidRPr="000F285A" w:rsidRDefault="00A50410" w:rsidP="00EE1317">
            <w:pPr>
              <w:spacing w:line="340" w:lineRule="atLeast"/>
              <w:jc w:val="both"/>
              <w:rPr>
                <w:rFonts w:cs="Arial"/>
                <w:sz w:val="22"/>
                <w:szCs w:val="22"/>
              </w:rPr>
            </w:pPr>
            <w:r w:rsidRPr="000F285A">
              <w:rPr>
                <w:rFonts w:cs="Arial"/>
                <w:sz w:val="22"/>
                <w:szCs w:val="22"/>
              </w:rPr>
              <w:t>BABÓCA MINI BÖLCSŐDE</w:t>
            </w:r>
          </w:p>
        </w:tc>
        <w:tc>
          <w:tcPr>
            <w:tcW w:w="1914" w:type="dxa"/>
            <w:tcBorders>
              <w:bottom w:val="single" w:sz="4" w:space="0" w:color="auto"/>
            </w:tcBorders>
            <w:shd w:val="clear" w:color="auto" w:fill="E2EFD9"/>
          </w:tcPr>
          <w:p w14:paraId="29522AC9" w14:textId="77777777" w:rsidR="00A50410" w:rsidRPr="000F285A" w:rsidRDefault="00A50410" w:rsidP="00EE1317">
            <w:pPr>
              <w:spacing w:line="340" w:lineRule="atLeast"/>
              <w:jc w:val="both"/>
              <w:rPr>
                <w:rFonts w:cs="Arial"/>
                <w:sz w:val="22"/>
                <w:szCs w:val="22"/>
              </w:rPr>
            </w:pPr>
            <w:r w:rsidRPr="000F285A">
              <w:rPr>
                <w:rFonts w:cs="Arial"/>
                <w:sz w:val="22"/>
                <w:szCs w:val="22"/>
              </w:rPr>
              <w:t>7</w:t>
            </w:r>
          </w:p>
        </w:tc>
        <w:tc>
          <w:tcPr>
            <w:tcW w:w="2372" w:type="dxa"/>
            <w:tcBorders>
              <w:bottom w:val="single" w:sz="4" w:space="0" w:color="auto"/>
            </w:tcBorders>
            <w:shd w:val="clear" w:color="auto" w:fill="E2EFD9"/>
          </w:tcPr>
          <w:p w14:paraId="5040267A" w14:textId="77777777" w:rsidR="00A50410" w:rsidRPr="000F285A" w:rsidRDefault="00A50410" w:rsidP="00EE1317">
            <w:pPr>
              <w:spacing w:line="340" w:lineRule="atLeast"/>
              <w:jc w:val="both"/>
              <w:rPr>
                <w:rFonts w:cs="Arial"/>
                <w:sz w:val="22"/>
                <w:szCs w:val="22"/>
              </w:rPr>
            </w:pPr>
            <w:r w:rsidRPr="000F285A">
              <w:rPr>
                <w:rFonts w:cs="Arial"/>
                <w:sz w:val="22"/>
                <w:szCs w:val="22"/>
              </w:rPr>
              <w:t>3</w:t>
            </w:r>
          </w:p>
        </w:tc>
        <w:tc>
          <w:tcPr>
            <w:tcW w:w="2372" w:type="dxa"/>
            <w:tcBorders>
              <w:bottom w:val="single" w:sz="4" w:space="0" w:color="auto"/>
            </w:tcBorders>
            <w:shd w:val="clear" w:color="auto" w:fill="E2EFD9"/>
          </w:tcPr>
          <w:p w14:paraId="4810FEC5" w14:textId="77777777" w:rsidR="00A50410" w:rsidRPr="000F285A" w:rsidRDefault="00A50410" w:rsidP="00EE1317">
            <w:pPr>
              <w:spacing w:line="340" w:lineRule="atLeast"/>
              <w:jc w:val="both"/>
              <w:rPr>
                <w:rFonts w:cs="Arial"/>
                <w:sz w:val="22"/>
                <w:szCs w:val="22"/>
              </w:rPr>
            </w:pPr>
            <w:r w:rsidRPr="000F285A">
              <w:rPr>
                <w:rFonts w:cs="Arial"/>
                <w:sz w:val="22"/>
                <w:szCs w:val="22"/>
              </w:rPr>
              <w:t>4</w:t>
            </w:r>
          </w:p>
        </w:tc>
      </w:tr>
      <w:tr w:rsidR="00A50410" w:rsidRPr="000F285A" w14:paraId="2AB72A5F" w14:textId="77777777" w:rsidTr="00EE1317">
        <w:tc>
          <w:tcPr>
            <w:tcW w:w="2630" w:type="dxa"/>
            <w:tcBorders>
              <w:bottom w:val="single" w:sz="4" w:space="0" w:color="auto"/>
            </w:tcBorders>
            <w:shd w:val="clear" w:color="auto" w:fill="92D050"/>
          </w:tcPr>
          <w:p w14:paraId="67A90ABE" w14:textId="77777777" w:rsidR="00A50410" w:rsidRPr="000F285A" w:rsidRDefault="00A50410" w:rsidP="00EE1317">
            <w:pPr>
              <w:spacing w:line="340" w:lineRule="atLeast"/>
              <w:jc w:val="both"/>
              <w:rPr>
                <w:rFonts w:cs="Arial"/>
                <w:sz w:val="22"/>
                <w:szCs w:val="22"/>
              </w:rPr>
            </w:pPr>
            <w:r w:rsidRPr="000F285A">
              <w:rPr>
                <w:rFonts w:cs="Arial"/>
                <w:sz w:val="22"/>
                <w:szCs w:val="22"/>
              </w:rPr>
              <w:t>MANÓCSKA MINI BÖLCSŐDE</w:t>
            </w:r>
          </w:p>
        </w:tc>
        <w:tc>
          <w:tcPr>
            <w:tcW w:w="1914" w:type="dxa"/>
            <w:tcBorders>
              <w:bottom w:val="single" w:sz="4" w:space="0" w:color="auto"/>
            </w:tcBorders>
            <w:shd w:val="clear" w:color="auto" w:fill="E2EFD9"/>
          </w:tcPr>
          <w:p w14:paraId="5B0E0BF0" w14:textId="77777777" w:rsidR="00A50410" w:rsidRPr="000F285A" w:rsidRDefault="00A50410" w:rsidP="00EE1317">
            <w:pPr>
              <w:spacing w:line="340" w:lineRule="atLeast"/>
              <w:jc w:val="both"/>
              <w:rPr>
                <w:rFonts w:cs="Arial"/>
                <w:sz w:val="22"/>
                <w:szCs w:val="22"/>
              </w:rPr>
            </w:pPr>
            <w:r w:rsidRPr="000F285A">
              <w:rPr>
                <w:rFonts w:cs="Arial"/>
                <w:sz w:val="22"/>
                <w:szCs w:val="22"/>
              </w:rPr>
              <w:t>7</w:t>
            </w:r>
          </w:p>
        </w:tc>
        <w:tc>
          <w:tcPr>
            <w:tcW w:w="2372" w:type="dxa"/>
            <w:tcBorders>
              <w:bottom w:val="single" w:sz="4" w:space="0" w:color="auto"/>
            </w:tcBorders>
            <w:shd w:val="clear" w:color="auto" w:fill="E2EFD9"/>
          </w:tcPr>
          <w:p w14:paraId="44ECEC20" w14:textId="77777777" w:rsidR="00A50410" w:rsidRPr="000F285A" w:rsidRDefault="00A50410" w:rsidP="00EE1317">
            <w:pPr>
              <w:spacing w:line="340" w:lineRule="atLeast"/>
              <w:jc w:val="both"/>
              <w:rPr>
                <w:rFonts w:cs="Arial"/>
                <w:sz w:val="22"/>
                <w:szCs w:val="22"/>
              </w:rPr>
            </w:pPr>
            <w:r w:rsidRPr="000F285A">
              <w:rPr>
                <w:rFonts w:cs="Arial"/>
                <w:sz w:val="22"/>
                <w:szCs w:val="22"/>
              </w:rPr>
              <w:t>2</w:t>
            </w:r>
          </w:p>
        </w:tc>
        <w:tc>
          <w:tcPr>
            <w:tcW w:w="2372" w:type="dxa"/>
            <w:tcBorders>
              <w:bottom w:val="single" w:sz="4" w:space="0" w:color="auto"/>
            </w:tcBorders>
            <w:shd w:val="clear" w:color="auto" w:fill="E2EFD9"/>
          </w:tcPr>
          <w:p w14:paraId="502B5DB8" w14:textId="77777777" w:rsidR="00A50410" w:rsidRPr="000F285A" w:rsidRDefault="00A50410" w:rsidP="00EE1317">
            <w:pPr>
              <w:spacing w:line="340" w:lineRule="atLeast"/>
              <w:jc w:val="both"/>
              <w:rPr>
                <w:rFonts w:cs="Arial"/>
                <w:sz w:val="22"/>
                <w:szCs w:val="22"/>
              </w:rPr>
            </w:pPr>
            <w:r w:rsidRPr="000F285A">
              <w:rPr>
                <w:rFonts w:cs="Arial"/>
                <w:sz w:val="22"/>
                <w:szCs w:val="22"/>
              </w:rPr>
              <w:t>4</w:t>
            </w:r>
          </w:p>
        </w:tc>
      </w:tr>
      <w:tr w:rsidR="00A50410" w:rsidRPr="000F285A" w14:paraId="2C05B525" w14:textId="77777777" w:rsidTr="00EE1317">
        <w:tc>
          <w:tcPr>
            <w:tcW w:w="2630" w:type="dxa"/>
            <w:tcBorders>
              <w:top w:val="single" w:sz="4" w:space="0" w:color="auto"/>
            </w:tcBorders>
            <w:shd w:val="clear" w:color="auto" w:fill="92D050"/>
          </w:tcPr>
          <w:p w14:paraId="4FE13FC6" w14:textId="77777777" w:rsidR="00A50410" w:rsidRPr="000F285A" w:rsidRDefault="00A50410" w:rsidP="00EE1317">
            <w:pPr>
              <w:spacing w:line="340" w:lineRule="atLeast"/>
              <w:jc w:val="both"/>
              <w:rPr>
                <w:rFonts w:cs="Arial"/>
                <w:sz w:val="22"/>
                <w:szCs w:val="22"/>
              </w:rPr>
            </w:pPr>
            <w:r w:rsidRPr="000F285A">
              <w:rPr>
                <w:rFonts w:cs="Arial"/>
                <w:sz w:val="22"/>
                <w:szCs w:val="22"/>
              </w:rPr>
              <w:t>ÖSSZESEN</w:t>
            </w:r>
          </w:p>
        </w:tc>
        <w:tc>
          <w:tcPr>
            <w:tcW w:w="1914" w:type="dxa"/>
            <w:tcBorders>
              <w:top w:val="single" w:sz="4" w:space="0" w:color="auto"/>
            </w:tcBorders>
            <w:shd w:val="clear" w:color="auto" w:fill="E2EFD9"/>
          </w:tcPr>
          <w:p w14:paraId="0F5870CA" w14:textId="77777777" w:rsidR="00A50410" w:rsidRPr="000F285A" w:rsidRDefault="00A50410" w:rsidP="00EE1317">
            <w:pPr>
              <w:spacing w:line="340" w:lineRule="atLeast"/>
              <w:jc w:val="both"/>
              <w:rPr>
                <w:rFonts w:cs="Arial"/>
                <w:sz w:val="22"/>
                <w:szCs w:val="22"/>
              </w:rPr>
            </w:pPr>
            <w:r w:rsidRPr="000F285A">
              <w:rPr>
                <w:rFonts w:cs="Arial"/>
                <w:sz w:val="22"/>
                <w:szCs w:val="22"/>
              </w:rPr>
              <w:t>538+ 14fő</w:t>
            </w:r>
          </w:p>
        </w:tc>
        <w:tc>
          <w:tcPr>
            <w:tcW w:w="2372" w:type="dxa"/>
            <w:tcBorders>
              <w:top w:val="single" w:sz="4" w:space="0" w:color="auto"/>
            </w:tcBorders>
            <w:shd w:val="clear" w:color="auto" w:fill="E2EFD9"/>
          </w:tcPr>
          <w:p w14:paraId="4EEBB166" w14:textId="77777777" w:rsidR="00A50410" w:rsidRPr="000F285A" w:rsidRDefault="00A50410" w:rsidP="00EE1317">
            <w:pPr>
              <w:spacing w:line="340" w:lineRule="atLeast"/>
              <w:jc w:val="both"/>
              <w:rPr>
                <w:rFonts w:cs="Arial"/>
                <w:b/>
                <w:sz w:val="22"/>
                <w:szCs w:val="22"/>
              </w:rPr>
            </w:pPr>
            <w:r w:rsidRPr="000F285A">
              <w:rPr>
                <w:rFonts w:cs="Arial"/>
                <w:b/>
                <w:sz w:val="22"/>
                <w:szCs w:val="22"/>
              </w:rPr>
              <w:t>170</w:t>
            </w:r>
          </w:p>
        </w:tc>
        <w:tc>
          <w:tcPr>
            <w:tcW w:w="2372" w:type="dxa"/>
            <w:tcBorders>
              <w:top w:val="single" w:sz="4" w:space="0" w:color="auto"/>
            </w:tcBorders>
            <w:shd w:val="clear" w:color="auto" w:fill="E2EFD9"/>
          </w:tcPr>
          <w:p w14:paraId="430182DA" w14:textId="77777777" w:rsidR="00A50410" w:rsidRPr="000F285A" w:rsidRDefault="00A50410" w:rsidP="00EE1317">
            <w:pPr>
              <w:spacing w:line="340" w:lineRule="atLeast"/>
              <w:jc w:val="both"/>
              <w:rPr>
                <w:rFonts w:cs="Arial"/>
                <w:b/>
                <w:sz w:val="22"/>
                <w:szCs w:val="22"/>
              </w:rPr>
            </w:pPr>
            <w:r w:rsidRPr="000F285A">
              <w:rPr>
                <w:rFonts w:cs="Arial"/>
                <w:b/>
                <w:sz w:val="22"/>
                <w:szCs w:val="22"/>
              </w:rPr>
              <w:t>345</w:t>
            </w:r>
          </w:p>
        </w:tc>
      </w:tr>
    </w:tbl>
    <w:p w14:paraId="72031F02" w14:textId="77777777" w:rsidR="00A50410" w:rsidRPr="00E87757" w:rsidRDefault="00A50410" w:rsidP="00A50410">
      <w:pPr>
        <w:spacing w:line="340" w:lineRule="atLeast"/>
        <w:jc w:val="both"/>
        <w:rPr>
          <w:rFonts w:cs="Arial"/>
          <w:sz w:val="16"/>
          <w:szCs w:val="16"/>
        </w:rPr>
      </w:pPr>
    </w:p>
    <w:p w14:paraId="7CC9965F" w14:textId="354D59E4" w:rsidR="00A50410" w:rsidRPr="00986707" w:rsidRDefault="00A50410" w:rsidP="00A50410">
      <w:pPr>
        <w:spacing w:line="340" w:lineRule="atLeast"/>
        <w:jc w:val="both"/>
        <w:rPr>
          <w:rFonts w:cs="Arial"/>
        </w:rPr>
      </w:pPr>
      <w:r w:rsidRPr="00986707">
        <w:rPr>
          <w:rFonts w:cs="Arial"/>
        </w:rPr>
        <w:t xml:space="preserve">Az </w:t>
      </w:r>
      <w:r>
        <w:rPr>
          <w:rFonts w:cs="Arial"/>
        </w:rPr>
        <w:t>i</w:t>
      </w:r>
      <w:r w:rsidRPr="00986707">
        <w:rPr>
          <w:rFonts w:cs="Arial"/>
        </w:rPr>
        <w:t>ntézmény tagbölcsődéinek kimutatásai alapján 2020. évben átlagosan 170 gyermek után fizettek étkezési díjat, 345 fő pedig mentesült az étkezési térítési díj fizetése alól.</w:t>
      </w:r>
      <w:r>
        <w:rPr>
          <w:rFonts w:cs="Arial"/>
        </w:rPr>
        <w:t xml:space="preserve"> </w:t>
      </w:r>
      <w:r w:rsidRPr="00986707">
        <w:rPr>
          <w:rFonts w:cs="Arial"/>
        </w:rPr>
        <w:t>A táblázatban szereplő számok a bölcsődék által leadott havonkénti adatokból kerültek átlagolásra.</w:t>
      </w:r>
      <w:r>
        <w:rPr>
          <w:rFonts w:cs="Arial"/>
        </w:rPr>
        <w:t xml:space="preserve"> </w:t>
      </w:r>
      <w:r w:rsidRPr="00986707">
        <w:rPr>
          <w:rFonts w:cs="Arial"/>
        </w:rPr>
        <w:t xml:space="preserve">Ez egy folyamatosan változó adat a beíratott gyermekek számának, illetve a szülők jövedelmének változásai nagy mértékben befolyásolják. Az adatokból viszont látható, a férőhelyhez viszonyított százalékos arányt tekintve több bölcsődében is 60% feletti </w:t>
      </w:r>
      <w:r w:rsidR="00A02733">
        <w:rPr>
          <w:rFonts w:cs="Arial"/>
        </w:rPr>
        <w:t>az étkezési</w:t>
      </w:r>
      <w:r w:rsidRPr="00986707">
        <w:rPr>
          <w:rFonts w:cs="Arial"/>
        </w:rPr>
        <w:t xml:space="preserve"> térítési díj alól mentesülők </w:t>
      </w:r>
      <w:r w:rsidRPr="00986707">
        <w:rPr>
          <w:rFonts w:cs="Arial"/>
        </w:rPr>
        <w:lastRenderedPageBreak/>
        <w:t>száma.</w:t>
      </w:r>
      <w:r>
        <w:rPr>
          <w:rFonts w:cs="Arial"/>
        </w:rPr>
        <w:t xml:space="preserve"> </w:t>
      </w:r>
      <w:r w:rsidRPr="00986707">
        <w:rPr>
          <w:rFonts w:cs="Arial"/>
        </w:rPr>
        <w:t>A személyi térítési díjak tábláinak elemzéséhez hozzá tartozik még, hogy számos esetben több jogcímen is igényelhetne egy család kedvezményt, előfordul ugyanis, hogy aki például rendszeres kedvezményben részesül, mellette három vagy több gyermekes kategória is illik rá, illetve előfordult már olyan eset is, hogy valaki mindemellett még tartós beteg is volt. Ilyen esetekben a gyermeket csak egyik kategóriánál tüntetjük fel, mivel ezen szempontok bármelyike alapján mindenhogy teljesen ingyenes az ellátás igénybevétele.</w:t>
      </w:r>
    </w:p>
    <w:p w14:paraId="5C9AA416" w14:textId="77777777" w:rsidR="00A50410" w:rsidRPr="00986707" w:rsidRDefault="00A50410" w:rsidP="00A50410">
      <w:pPr>
        <w:spacing w:line="340" w:lineRule="atLeast"/>
        <w:jc w:val="both"/>
        <w:rPr>
          <w:rFonts w:cs="Arial"/>
        </w:rPr>
      </w:pPr>
      <w:r w:rsidRPr="00986707">
        <w:rPr>
          <w:rFonts w:cs="Arial"/>
        </w:rPr>
        <w:t xml:space="preserve">Látható, hogy 2019. évben is nagy számban fordul elő a teljesen ingyenes ellátottak száma, viszont ezen gyermekek után a fenntartónak kell vállalni a költségeket, mivel az étkezési és gondozási díjból származó bevétel nem tervezhető pontosan. A veszélyhelyzet ideje alatt a bölcsődék bezárása miatt szintén tapasztalható volt az étkezési és térítési díjakból származó bevétel kiesése, hiszen az ügyelet alatt személyi térítési díjat az ügyeletet igénybe vevők sem fizettek. </w:t>
      </w:r>
    </w:p>
    <w:p w14:paraId="3395B749" w14:textId="37BA34E1" w:rsidR="00A50410" w:rsidRDefault="00A50410" w:rsidP="00A50410">
      <w:pPr>
        <w:spacing w:line="340" w:lineRule="atLeast"/>
        <w:jc w:val="both"/>
        <w:rPr>
          <w:rFonts w:cs="Arial"/>
        </w:rPr>
      </w:pPr>
    </w:p>
    <w:p w14:paraId="7D8B6A2F" w14:textId="77777777" w:rsidR="008634DE" w:rsidRPr="00986707" w:rsidRDefault="008634DE" w:rsidP="00A50410">
      <w:pPr>
        <w:spacing w:line="340" w:lineRule="atLeast"/>
        <w:jc w:val="both"/>
        <w:rPr>
          <w:rFonts w:cs="Arial"/>
        </w:rPr>
      </w:pPr>
    </w:p>
    <w:p w14:paraId="11A53673" w14:textId="77777777" w:rsidR="00A50410" w:rsidRPr="00986707" w:rsidRDefault="00A50410" w:rsidP="00A50410">
      <w:pPr>
        <w:spacing w:line="340" w:lineRule="atLeast"/>
        <w:jc w:val="both"/>
        <w:rPr>
          <w:rFonts w:cs="Arial"/>
          <w:b/>
          <w:u w:val="single"/>
        </w:rPr>
      </w:pPr>
      <w:r w:rsidRPr="00986707">
        <w:rPr>
          <w:rFonts w:cs="Arial"/>
          <w:b/>
          <w:u w:val="single"/>
        </w:rPr>
        <w:t>A szombathelyi EBI intézményeiben működő szolgáltatások</w:t>
      </w:r>
    </w:p>
    <w:p w14:paraId="0A26A5D5" w14:textId="77777777" w:rsidR="00A50410" w:rsidRPr="00986707" w:rsidRDefault="00A50410" w:rsidP="00A50410">
      <w:pPr>
        <w:spacing w:line="340" w:lineRule="atLeast"/>
        <w:rPr>
          <w:rFonts w:cs="Arial"/>
          <w:b/>
          <w:bCs/>
          <w:color w:val="FF0000"/>
          <w:u w:val="single"/>
        </w:rPr>
      </w:pPr>
    </w:p>
    <w:p w14:paraId="07B49DDF" w14:textId="77777777" w:rsidR="00A50410" w:rsidRPr="00986707" w:rsidRDefault="00A50410" w:rsidP="00A50410">
      <w:pPr>
        <w:tabs>
          <w:tab w:val="left" w:pos="3960"/>
          <w:tab w:val="left" w:pos="6211"/>
        </w:tabs>
        <w:spacing w:line="340" w:lineRule="atLeast"/>
        <w:jc w:val="both"/>
        <w:rPr>
          <w:rFonts w:eastAsia="Calibri" w:cs="Arial"/>
          <w:b/>
        </w:rPr>
      </w:pPr>
      <w:r w:rsidRPr="00986707">
        <w:rPr>
          <w:rFonts w:eastAsia="Calibri" w:cs="Arial"/>
          <w:b/>
        </w:rPr>
        <w:t xml:space="preserve">A Só-szobák </w:t>
      </w:r>
    </w:p>
    <w:p w14:paraId="37191E0C" w14:textId="77777777" w:rsidR="00A50410" w:rsidRPr="00986707" w:rsidRDefault="00A50410" w:rsidP="00A50410">
      <w:pPr>
        <w:tabs>
          <w:tab w:val="left" w:pos="3960"/>
          <w:tab w:val="left" w:pos="6211"/>
        </w:tabs>
        <w:spacing w:line="340" w:lineRule="atLeast"/>
        <w:jc w:val="both"/>
        <w:rPr>
          <w:rFonts w:eastAsia="Calibri" w:cs="Arial"/>
        </w:rPr>
      </w:pPr>
      <w:r w:rsidRPr="00986707">
        <w:rPr>
          <w:rFonts w:eastAsia="Calibri" w:cs="Arial"/>
        </w:rPr>
        <w:t xml:space="preserve">A Só szobákat a gyermekek az őszi, téli hónapokban, az időjárás függvényében használhatják, preventív, egészségmegőrző jelleggel biztosítják. Csoportbeosztás szerint, saját kisgyermeknevelőjükkel a hidegebb napokon a légúti betegségek megelőzése céljából veszik igénybe. Énekes, mondókás játékokat játszottak, beszélgettek és légzőgyakorlatokat végeztek. A szolgáltatás a január, február, március hónapokban működött, az őszi hónapokban a járványhelyzet miatt a szolgáltatás szünetelt. </w:t>
      </w:r>
    </w:p>
    <w:p w14:paraId="59A28860" w14:textId="77777777" w:rsidR="00A50410" w:rsidRPr="00986707" w:rsidRDefault="00A50410" w:rsidP="00A50410">
      <w:pPr>
        <w:tabs>
          <w:tab w:val="left" w:pos="3960"/>
          <w:tab w:val="left" w:pos="6211"/>
        </w:tabs>
        <w:spacing w:line="340" w:lineRule="atLeast"/>
        <w:jc w:val="both"/>
        <w:rPr>
          <w:rFonts w:eastAsia="Calibri" w:cs="Arial"/>
        </w:rPr>
      </w:pPr>
    </w:p>
    <w:p w14:paraId="4B56B8CB" w14:textId="77777777" w:rsidR="00A50410" w:rsidRPr="00986707" w:rsidRDefault="00A50410" w:rsidP="00A50410">
      <w:pPr>
        <w:spacing w:line="340" w:lineRule="atLeast"/>
        <w:rPr>
          <w:rFonts w:cs="Arial"/>
          <w:b/>
          <w:bCs/>
        </w:rPr>
      </w:pPr>
      <w:r w:rsidRPr="00986707">
        <w:rPr>
          <w:rFonts w:cs="Arial"/>
          <w:b/>
          <w:bCs/>
        </w:rPr>
        <w:t>Idegen nyelvi játékok</w:t>
      </w:r>
    </w:p>
    <w:p w14:paraId="58FC2F7E" w14:textId="77777777" w:rsidR="00A50410" w:rsidRPr="00986707" w:rsidRDefault="00A50410" w:rsidP="00A50410">
      <w:pPr>
        <w:spacing w:line="340" w:lineRule="atLeast"/>
        <w:contextualSpacing/>
        <w:jc w:val="both"/>
        <w:rPr>
          <w:rFonts w:eastAsia="Calibri" w:cs="Arial"/>
        </w:rPr>
      </w:pPr>
      <w:r w:rsidRPr="00986707">
        <w:rPr>
          <w:rFonts w:eastAsia="Calibri" w:cs="Arial"/>
        </w:rPr>
        <w:t>A németes és angolos játékok november hónaptól májusig zajlanak a bölcsődében. A játékokat megfelelő nyelvvizsgával és diplomával rendelkező pedagógusok tartják saját bölcsődei csoportjaikban, a délelőttök folyamán, naponta 15-20 percben.</w:t>
      </w:r>
      <w:r w:rsidRPr="00986707">
        <w:rPr>
          <w:rFonts w:cs="Arial"/>
        </w:rPr>
        <w:t xml:space="preserve"> </w:t>
      </w:r>
      <w:r w:rsidRPr="00986707">
        <w:rPr>
          <w:rFonts w:eastAsia="Calibri" w:cs="Arial"/>
        </w:rPr>
        <w:t>A gyermekek igényeiknek és korának megfelelően játékos keretek között ismerkedhetnek a különböző idegen nyelvekkel, és szokásokkal. A németes és angolos játékok egyarán 14-14 fős bölcsődei csoportokban zajlanak. A szolgáltatás havi díja 600 Ft.</w:t>
      </w:r>
    </w:p>
    <w:p w14:paraId="5DB6D641" w14:textId="77777777" w:rsidR="00A50410" w:rsidRPr="00986707" w:rsidRDefault="00A50410" w:rsidP="00A50410">
      <w:pPr>
        <w:spacing w:line="340" w:lineRule="atLeast"/>
        <w:contextualSpacing/>
        <w:jc w:val="both"/>
        <w:rPr>
          <w:rFonts w:eastAsia="Calibri" w:cs="Arial"/>
        </w:rPr>
      </w:pPr>
      <w:r w:rsidRPr="00986707">
        <w:rPr>
          <w:rFonts w:eastAsia="Calibri" w:cs="Arial"/>
        </w:rPr>
        <w:t>A 2020-as év elején egészen május végéig tartottak volna a csoportokban az idegen nyelvű játékok, azonban a március 16.-a utáni lezárás miatt csak az év első hónapjaiban, januárban, februárban és március első két hetében voltak idegen nyelvű játékok. A szolgáltatás havi díja 600 Ft.</w:t>
      </w:r>
    </w:p>
    <w:p w14:paraId="4A466184" w14:textId="77777777" w:rsidR="00A50410" w:rsidRPr="00986707" w:rsidRDefault="00A50410" w:rsidP="00A50410">
      <w:pPr>
        <w:spacing w:line="340" w:lineRule="atLeast"/>
        <w:contextualSpacing/>
        <w:jc w:val="both"/>
        <w:rPr>
          <w:rFonts w:eastAsia="Calibri" w:cs="Arial"/>
        </w:rPr>
      </w:pPr>
      <w:r w:rsidRPr="00986707">
        <w:rPr>
          <w:rFonts w:eastAsia="Calibri" w:cs="Arial"/>
        </w:rPr>
        <w:t xml:space="preserve">Az új nevelési évben nem volt szülői igény az idegen nyelvi játékok iránt. </w:t>
      </w:r>
    </w:p>
    <w:p w14:paraId="0917DFFF" w14:textId="1570538A" w:rsidR="00A50410" w:rsidRDefault="00A50410" w:rsidP="00A50410">
      <w:pPr>
        <w:spacing w:line="340" w:lineRule="atLeast"/>
        <w:contextualSpacing/>
        <w:jc w:val="both"/>
        <w:rPr>
          <w:rFonts w:eastAsia="Calibri" w:cs="Arial"/>
          <w:sz w:val="22"/>
          <w:szCs w:val="22"/>
        </w:rPr>
      </w:pPr>
    </w:p>
    <w:p w14:paraId="733E4A6D" w14:textId="77777777" w:rsidR="008634DE" w:rsidRPr="004C314B" w:rsidRDefault="008634DE" w:rsidP="00A50410">
      <w:pPr>
        <w:spacing w:line="340" w:lineRule="atLeast"/>
        <w:contextualSpacing/>
        <w:jc w:val="both"/>
        <w:rPr>
          <w:rFonts w:eastAsia="Calibri" w:cs="Arial"/>
          <w:sz w:val="22"/>
          <w:szCs w:val="22"/>
        </w:rPr>
      </w:pPr>
    </w:p>
    <w:p w14:paraId="73F8E159" w14:textId="77777777" w:rsidR="00A50410" w:rsidRPr="00986707" w:rsidRDefault="00A50410" w:rsidP="00A50410">
      <w:pPr>
        <w:spacing w:line="340" w:lineRule="atLeast"/>
        <w:jc w:val="both"/>
        <w:rPr>
          <w:rFonts w:eastAsia="Calibri" w:cs="Arial"/>
          <w:b/>
        </w:rPr>
      </w:pPr>
      <w:r w:rsidRPr="00986707">
        <w:rPr>
          <w:rFonts w:eastAsia="Calibri" w:cs="Arial"/>
          <w:b/>
        </w:rPr>
        <w:lastRenderedPageBreak/>
        <w:t>Pöttöm torna</w:t>
      </w:r>
    </w:p>
    <w:p w14:paraId="2DE9F783" w14:textId="77777777" w:rsidR="00A50410" w:rsidRPr="00986707" w:rsidRDefault="00A50410" w:rsidP="00A50410">
      <w:pPr>
        <w:spacing w:line="340" w:lineRule="atLeast"/>
        <w:jc w:val="both"/>
        <w:rPr>
          <w:rFonts w:eastAsia="Calibri" w:cs="Arial"/>
        </w:rPr>
      </w:pPr>
      <w:r w:rsidRPr="00986707">
        <w:rPr>
          <w:rFonts w:eastAsia="Calibri" w:cs="Arial"/>
        </w:rPr>
        <w:t>Konduktor vezetésével zajló játékos foglalkozás, melyre rendelkezésre áll tornaszoba is a gyermekek korosztályának megfelelő berendezéssel. A foglalkozásokra a Csodaország Bölcsődében, a Meseház Bölcsődében és a Százszorszép Bölcsődében és a Napraforgó Bölcsődében került sor. Nagy érdeklődés volt a családok részéről a mozgásos, preventív jellegű tevékenység iránt. A szolgáltatás díja: bruttó 250,- Ft/alkalom.</w:t>
      </w:r>
    </w:p>
    <w:p w14:paraId="03C930E3" w14:textId="77777777" w:rsidR="00A50410" w:rsidRPr="00986707" w:rsidRDefault="00A50410" w:rsidP="00A50410">
      <w:pPr>
        <w:spacing w:line="340" w:lineRule="atLeast"/>
        <w:jc w:val="both"/>
        <w:rPr>
          <w:rFonts w:eastAsia="Calibri" w:cs="Arial"/>
          <w:b/>
          <w:bCs/>
        </w:rPr>
      </w:pPr>
    </w:p>
    <w:p w14:paraId="58653534" w14:textId="77777777" w:rsidR="00A50410" w:rsidRPr="00986707" w:rsidRDefault="00A50410" w:rsidP="00A50410">
      <w:pPr>
        <w:spacing w:line="340" w:lineRule="atLeast"/>
        <w:jc w:val="both"/>
        <w:rPr>
          <w:rFonts w:eastAsia="Calibri" w:cs="Arial"/>
          <w:b/>
          <w:bCs/>
        </w:rPr>
      </w:pPr>
      <w:r w:rsidRPr="00986707">
        <w:rPr>
          <w:rFonts w:eastAsia="Calibri" w:cs="Arial"/>
          <w:b/>
          <w:bCs/>
        </w:rPr>
        <w:t>Játszóház</w:t>
      </w:r>
    </w:p>
    <w:p w14:paraId="3DB6E355" w14:textId="77777777" w:rsidR="00A50410" w:rsidRPr="00986707" w:rsidRDefault="00A50410" w:rsidP="00A50410">
      <w:pPr>
        <w:spacing w:line="340" w:lineRule="atLeast"/>
        <w:jc w:val="both"/>
        <w:rPr>
          <w:rFonts w:cs="Arial"/>
          <w:bCs/>
        </w:rPr>
      </w:pPr>
      <w:r w:rsidRPr="00986707">
        <w:rPr>
          <w:rFonts w:cs="Arial"/>
          <w:bCs/>
        </w:rPr>
        <w:t xml:space="preserve">Játszóházi szolgáltatás 2020. februárjában indult újra a Csicsergő Bölcsődében. </w:t>
      </w:r>
      <w:r w:rsidRPr="00986707">
        <w:rPr>
          <w:rFonts w:cs="Arial"/>
        </w:rPr>
        <w:t xml:space="preserve">A játszóház indulásakor új szórólapot készítettünk, amely felkerült a bölcsőde facebook oldalára és honlapjára is. Januártól folyamatosan érdeklődtek a szülők mind telefonon, mind személyesen a játszóház indulásával kapcsolatosan. 4 fő jelezte, hogy tartósan szeretné igénybe venni a játszóházi szolgáltatásukat, 4 fő pedig alkalmanként. A családok, szülők részéről felmerülő igények nagyon eltérőek voltak: volt, aki napi szinten rendszeresen kereste a játszóházi lehetőséget, mások heti 1-2 alkalomra szerették volna megoldani gyermekük felügyeletét, míg néhányan gyermektársaságot kerestek saját gyermekük számára.  Az érdeklődők számára 2020. január 27-én a bölcsődevezető egy </w:t>
      </w:r>
      <w:r w:rsidRPr="002601AF">
        <w:rPr>
          <w:rFonts w:cs="Arial"/>
          <w:bCs/>
        </w:rPr>
        <w:t>Játszóház-Betekintő</w:t>
      </w:r>
      <w:r w:rsidRPr="00986707">
        <w:rPr>
          <w:rFonts w:cs="Arial"/>
        </w:rPr>
        <w:t xml:space="preserve"> délelőttöt tartott.</w:t>
      </w:r>
    </w:p>
    <w:p w14:paraId="2C3C0CBF" w14:textId="77777777" w:rsidR="00A50410" w:rsidRPr="00986707" w:rsidRDefault="00A50410" w:rsidP="00A50410">
      <w:pPr>
        <w:spacing w:line="340" w:lineRule="atLeast"/>
        <w:jc w:val="both"/>
        <w:rPr>
          <w:rFonts w:cs="Arial"/>
          <w:bCs/>
        </w:rPr>
      </w:pPr>
      <w:r w:rsidRPr="00986707">
        <w:rPr>
          <w:rFonts w:cs="Arial"/>
          <w:bCs/>
        </w:rPr>
        <w:t>A Covid veszélyhelyzet idején a játszóházi szolgáltatás szünetelt, majd 2020. júniustól fogadták újra a gyermekeket és családokat a játszóházban.</w:t>
      </w:r>
    </w:p>
    <w:p w14:paraId="16C1BF33" w14:textId="77777777" w:rsidR="00A50410" w:rsidRPr="00986707" w:rsidRDefault="00A50410" w:rsidP="00A50410">
      <w:pPr>
        <w:spacing w:line="340" w:lineRule="atLeast"/>
        <w:jc w:val="both"/>
        <w:rPr>
          <w:rFonts w:cs="Arial"/>
          <w:bCs/>
        </w:rPr>
      </w:pPr>
      <w:r w:rsidRPr="00986707">
        <w:rPr>
          <w:rFonts w:cs="Arial"/>
          <w:bCs/>
        </w:rPr>
        <w:t>A Csicsergő Bölcsődében működő Játszóház a gyermekek napközbeni ellátását, gondozását, nevelését biztosítja. A játszóházi szolgáltatás elsősorban azoknak a családoknak nyújt lehetőséget, amelyek nem szeretnék igénybe venni a bölcsődei ellátást, de tartalmas programokat, szakképzett felügyeletet keresnek gyermekük számára. 1 fő szakképzett kisgyermeknevelő fogadja a gyermekeket, és végzi a gyermekek ellátását. A bölcsőde emeleti szintjén található tágas játszóházban labdamedence, fejlesztő játékok, változatos mozgásfejlesztő eszközök várják a gyermekeket és szülőket.</w:t>
      </w:r>
    </w:p>
    <w:p w14:paraId="21D0C9C4" w14:textId="77777777" w:rsidR="00A50410" w:rsidRPr="00986707" w:rsidRDefault="00A50410" w:rsidP="00A50410">
      <w:pPr>
        <w:spacing w:line="340" w:lineRule="atLeast"/>
        <w:jc w:val="both"/>
        <w:rPr>
          <w:rFonts w:cs="Arial"/>
          <w:bCs/>
        </w:rPr>
      </w:pPr>
      <w:r w:rsidRPr="00986707">
        <w:rPr>
          <w:rFonts w:cs="Arial"/>
          <w:bCs/>
        </w:rPr>
        <w:t>A gyermekek itt töltött idejét tervezett programokkal teszik színesebbé, érdekesebbé, mozgalmasabbá: Mesevár, Mini Manó torna, Csicsergő Zenebölcsi, Ciróka maróka, Ügyes kezek.</w:t>
      </w:r>
    </w:p>
    <w:p w14:paraId="61D92D8E" w14:textId="77777777" w:rsidR="00A50410" w:rsidRPr="00986707" w:rsidRDefault="00A50410" w:rsidP="00A50410">
      <w:pPr>
        <w:spacing w:line="340" w:lineRule="atLeast"/>
        <w:jc w:val="both"/>
        <w:rPr>
          <w:rFonts w:cs="Arial"/>
          <w:bCs/>
        </w:rPr>
      </w:pPr>
      <w:r w:rsidRPr="00986707">
        <w:rPr>
          <w:rFonts w:cs="Arial"/>
          <w:bCs/>
        </w:rPr>
        <w:t>A játszóház hétköznapokon 8 órától 15 óráig tart nyitva.</w:t>
      </w:r>
    </w:p>
    <w:p w14:paraId="63B59A1E" w14:textId="77777777" w:rsidR="00A50410" w:rsidRPr="00986707" w:rsidRDefault="00A50410" w:rsidP="00A50410">
      <w:pPr>
        <w:spacing w:line="340" w:lineRule="atLeast"/>
        <w:jc w:val="both"/>
        <w:rPr>
          <w:rFonts w:cs="Arial"/>
        </w:rPr>
      </w:pPr>
      <w:r w:rsidRPr="00330F14">
        <w:rPr>
          <w:rFonts w:cs="Arial"/>
        </w:rPr>
        <w:t>A nyári testvértábor</w:t>
      </w:r>
      <w:r w:rsidRPr="00986707">
        <w:rPr>
          <w:rFonts w:cs="Arial"/>
        </w:rPr>
        <w:t xml:space="preserve"> a bölcsőde nyári nyitvatartása miatt nem tudott megvalósulni, hiszen több, mint kétharmados kihasználtsággal üzemelt az intézmény a nyári hónapok során, annak ellenére, hogy 1-2 hétre a családok nagyobb része eltávozott szabadságra, vagy nyaralni. </w:t>
      </w:r>
    </w:p>
    <w:p w14:paraId="3BA2F9C6" w14:textId="4DEDD3CA" w:rsidR="00A50410" w:rsidRPr="0074050A" w:rsidRDefault="00A50410" w:rsidP="00A50410">
      <w:pPr>
        <w:spacing w:line="340" w:lineRule="atLeast"/>
        <w:jc w:val="both"/>
        <w:rPr>
          <w:rFonts w:cs="Arial"/>
        </w:rPr>
      </w:pPr>
      <w:r w:rsidRPr="00330F14">
        <w:rPr>
          <w:rFonts w:cs="Arial"/>
        </w:rPr>
        <w:t>A Babamuzsika</w:t>
      </w:r>
      <w:r w:rsidRPr="00986707">
        <w:rPr>
          <w:rFonts w:cs="Arial"/>
          <w:i/>
          <w:iCs/>
        </w:rPr>
        <w:t xml:space="preserve"> </w:t>
      </w:r>
      <w:r w:rsidRPr="00986707">
        <w:rPr>
          <w:rFonts w:cs="Arial"/>
        </w:rPr>
        <w:t>szolgáltatás nem indult el a 2020-as évben, mivel e tevékenység jellege nagyobb létszámú gyermek és szülő jelenlétet feltételez, valamint az éneklés nem történhet maszkban, anélkül pedig fertőzésveszély szempontjából kockázatot jelentett volna.</w:t>
      </w:r>
    </w:p>
    <w:p w14:paraId="7654E556" w14:textId="6EC31003" w:rsidR="00A50410" w:rsidRPr="006D4A4B" w:rsidRDefault="00763B22" w:rsidP="00A50410">
      <w:pPr>
        <w:spacing w:line="340" w:lineRule="atLeast"/>
        <w:jc w:val="both"/>
        <w:rPr>
          <w:b/>
          <w:bCs/>
          <w:u w:val="single"/>
        </w:rPr>
      </w:pPr>
      <w:r>
        <w:rPr>
          <w:b/>
          <w:bCs/>
          <w:u w:val="single"/>
        </w:rPr>
        <w:lastRenderedPageBreak/>
        <w:t>II./2.</w:t>
      </w:r>
      <w:r w:rsidR="00A50410">
        <w:rPr>
          <w:b/>
          <w:bCs/>
          <w:u w:val="single"/>
        </w:rPr>
        <w:t>/4</w:t>
      </w:r>
      <w:r w:rsidR="00A50410" w:rsidRPr="009D5649">
        <w:rPr>
          <w:b/>
          <w:bCs/>
          <w:u w:val="single"/>
        </w:rPr>
        <w:t>.</w:t>
      </w:r>
      <w:r w:rsidR="00A50410">
        <w:rPr>
          <w:b/>
          <w:bCs/>
          <w:u w:val="single"/>
        </w:rPr>
        <w:t xml:space="preserve"> A Szombathelyi Egyházmegyei Karitász által nyújtott közösségi pszichiátriai és szenvedélybeteg ellátások</w:t>
      </w:r>
    </w:p>
    <w:p w14:paraId="31EF0E3A" w14:textId="77777777" w:rsidR="00A50410" w:rsidRPr="002E6FCC" w:rsidRDefault="00A50410" w:rsidP="00A50410">
      <w:pPr>
        <w:spacing w:line="340" w:lineRule="atLeast"/>
        <w:jc w:val="both"/>
        <w:rPr>
          <w:rFonts w:cs="Arial"/>
          <w:strike/>
        </w:rPr>
      </w:pPr>
      <w:r w:rsidRPr="002E6FCC">
        <w:rPr>
          <w:rFonts w:cs="Arial"/>
        </w:rPr>
        <w:t xml:space="preserve"> </w:t>
      </w:r>
      <w:r w:rsidRPr="002E6FCC">
        <w:rPr>
          <w:rFonts w:cs="Arial"/>
          <w:strike/>
        </w:rPr>
        <w:t xml:space="preserve"> </w:t>
      </w:r>
    </w:p>
    <w:p w14:paraId="3B0195D2" w14:textId="77777777" w:rsidR="00A50410" w:rsidRPr="006D4A4B" w:rsidRDefault="00A50410" w:rsidP="00A50410">
      <w:pPr>
        <w:spacing w:line="340" w:lineRule="atLeast"/>
        <w:jc w:val="both"/>
        <w:rPr>
          <w:rFonts w:cs="Arial"/>
          <w:bCs/>
        </w:rPr>
      </w:pPr>
      <w:r w:rsidRPr="006D4A4B">
        <w:rPr>
          <w:rFonts w:cs="Arial"/>
          <w:bCs/>
        </w:rPr>
        <w:t xml:space="preserve">Szombathely Megyei Jogú Város </w:t>
      </w:r>
      <w:r>
        <w:rPr>
          <w:rFonts w:cs="Arial"/>
          <w:bCs/>
        </w:rPr>
        <w:t xml:space="preserve">Önkormányzata </w:t>
      </w:r>
      <w:r w:rsidRPr="006D4A4B">
        <w:rPr>
          <w:rFonts w:cs="Arial"/>
          <w:bCs/>
        </w:rPr>
        <w:t>az Szt</w:t>
      </w:r>
      <w:r>
        <w:rPr>
          <w:rFonts w:cs="Arial"/>
          <w:bCs/>
        </w:rPr>
        <w:t>.</w:t>
      </w:r>
      <w:r w:rsidRPr="006D4A4B">
        <w:rPr>
          <w:rFonts w:cs="Arial"/>
          <w:bCs/>
        </w:rPr>
        <w:t xml:space="preserve">-ben meghatározott közösségi ellátásokon belül a pszichiátriai és szenvedélybetegek </w:t>
      </w:r>
      <w:proofErr w:type="gramStart"/>
      <w:r w:rsidRPr="006D4A4B">
        <w:rPr>
          <w:rFonts w:cs="Arial"/>
          <w:bCs/>
        </w:rPr>
        <w:t>ellátását  a</w:t>
      </w:r>
      <w:proofErr w:type="gramEnd"/>
      <w:r w:rsidRPr="006D4A4B">
        <w:rPr>
          <w:rFonts w:cs="Arial"/>
          <w:bCs/>
        </w:rPr>
        <w:t xml:space="preserve"> Szombathelyi Egyházmegyei Karitásszal (a továbbiakban: Szervezet) kötött ellátási megállapodás alapján látja el. A megállapodás alapján </w:t>
      </w:r>
      <w:proofErr w:type="gramStart"/>
      <w:r w:rsidRPr="006D4A4B">
        <w:rPr>
          <w:rFonts w:cs="Arial"/>
          <w:bCs/>
        </w:rPr>
        <w:t>a  Szervezet</w:t>
      </w:r>
      <w:proofErr w:type="gramEnd"/>
      <w:r w:rsidRPr="006D4A4B">
        <w:rPr>
          <w:rFonts w:cs="Arial"/>
          <w:bCs/>
        </w:rPr>
        <w:t xml:space="preserve"> kötelezettséget vállal arra, hogy az Szt.-ben meghatározott közösségi ellátásokon belül a pszichiátriai- és szenvedélybetegek ellátását az alábbi intézményeiben biztosítja:</w:t>
      </w:r>
    </w:p>
    <w:p w14:paraId="46DD6F75" w14:textId="77777777" w:rsidR="00A50410" w:rsidRPr="002E6FCC" w:rsidRDefault="00A50410" w:rsidP="00A50410">
      <w:pPr>
        <w:spacing w:line="340" w:lineRule="atLeast"/>
        <w:jc w:val="both"/>
        <w:rPr>
          <w:rFonts w:cs="Arial"/>
          <w:sz w:val="16"/>
          <w:szCs w:val="16"/>
        </w:rPr>
      </w:pPr>
    </w:p>
    <w:p w14:paraId="3809B0FF" w14:textId="77777777" w:rsidR="00A50410" w:rsidRPr="002E6FCC" w:rsidRDefault="00A50410" w:rsidP="00A50410">
      <w:pPr>
        <w:spacing w:line="340" w:lineRule="atLeast"/>
        <w:ind w:left="1134" w:hanging="567"/>
        <w:jc w:val="both"/>
        <w:rPr>
          <w:rFonts w:cs="Arial"/>
        </w:rPr>
      </w:pPr>
      <w:r w:rsidRPr="002E6FCC">
        <w:rPr>
          <w:rFonts w:cs="Arial"/>
        </w:rPr>
        <w:t xml:space="preserve">a.) </w:t>
      </w:r>
      <w:r w:rsidRPr="002E6FCC">
        <w:rPr>
          <w:rFonts w:cs="Arial"/>
        </w:rPr>
        <w:tab/>
      </w:r>
      <w:r w:rsidRPr="002E6FCC">
        <w:rPr>
          <w:rFonts w:cs="Arial"/>
          <w:b/>
        </w:rPr>
        <w:t>Szombathelyi Egyházmegyei Karitász</w:t>
      </w:r>
      <w:r w:rsidRPr="002E6FCC">
        <w:rPr>
          <w:rFonts w:cs="Arial"/>
        </w:rPr>
        <w:t xml:space="preserve"> Szikla Pszichiátriai Közösségi Gondozó (székhely: Szombathely, Hollán E. u. 14., férőhely: </w:t>
      </w:r>
      <w:r w:rsidRPr="006D4A4B">
        <w:rPr>
          <w:rFonts w:cs="Arial"/>
          <w:bCs/>
        </w:rPr>
        <w:t>48)</w:t>
      </w:r>
      <w:r w:rsidRPr="002E6FCC">
        <w:rPr>
          <w:rFonts w:cs="Arial"/>
        </w:rPr>
        <w:t xml:space="preserve"> </w:t>
      </w:r>
    </w:p>
    <w:p w14:paraId="66D80A24" w14:textId="77777777" w:rsidR="00A50410" w:rsidRPr="002E6FCC" w:rsidRDefault="00A50410" w:rsidP="00A50410">
      <w:pPr>
        <w:spacing w:line="340" w:lineRule="atLeast"/>
        <w:ind w:left="993" w:hanging="426"/>
        <w:jc w:val="both"/>
        <w:rPr>
          <w:rFonts w:cs="Arial"/>
        </w:rPr>
      </w:pPr>
    </w:p>
    <w:p w14:paraId="0909E950" w14:textId="77777777" w:rsidR="00A50410" w:rsidRPr="002E6FCC" w:rsidRDefault="00A50410" w:rsidP="00A50410">
      <w:pPr>
        <w:spacing w:line="340" w:lineRule="atLeast"/>
        <w:ind w:left="1134" w:hanging="567"/>
        <w:jc w:val="both"/>
        <w:rPr>
          <w:rFonts w:cs="Arial"/>
        </w:rPr>
      </w:pPr>
      <w:r w:rsidRPr="002E6FCC">
        <w:rPr>
          <w:rFonts w:cs="Arial"/>
        </w:rPr>
        <w:t xml:space="preserve">b.) </w:t>
      </w:r>
      <w:r w:rsidRPr="002E6FCC">
        <w:rPr>
          <w:rFonts w:cs="Arial"/>
        </w:rPr>
        <w:tab/>
      </w:r>
      <w:r w:rsidRPr="002E6FCC">
        <w:rPr>
          <w:rFonts w:cs="Arial"/>
          <w:b/>
        </w:rPr>
        <w:t>Szombathelyi Egyházmegyei Karitász</w:t>
      </w:r>
      <w:r w:rsidRPr="002E6FCC">
        <w:rPr>
          <w:rFonts w:cs="Arial"/>
        </w:rPr>
        <w:t xml:space="preserve"> Szikla Pszichiátriai Betegek Nappali Ellátója és Szociális Foglalkoztatója (székhely: Szombathely, Hollán E. u. 14., férőhely: </w:t>
      </w:r>
      <w:r w:rsidRPr="006D4A4B">
        <w:rPr>
          <w:rFonts w:cs="Arial"/>
          <w:bCs/>
        </w:rPr>
        <w:t>90</w:t>
      </w:r>
      <w:r w:rsidRPr="002E6FCC">
        <w:rPr>
          <w:rFonts w:cs="Arial"/>
        </w:rPr>
        <w:t>)</w:t>
      </w:r>
    </w:p>
    <w:p w14:paraId="5C485A8F" w14:textId="77777777" w:rsidR="00A50410" w:rsidRPr="007B3E8F" w:rsidRDefault="00A50410" w:rsidP="00A50410">
      <w:pPr>
        <w:spacing w:line="340" w:lineRule="atLeast"/>
        <w:jc w:val="both"/>
        <w:rPr>
          <w:rFonts w:cs="Arial"/>
          <w:color w:val="000000"/>
        </w:rPr>
      </w:pPr>
    </w:p>
    <w:p w14:paraId="5EC6F823" w14:textId="77777777" w:rsidR="00A50410" w:rsidRPr="007B3E8F" w:rsidRDefault="00A50410" w:rsidP="00A50410">
      <w:pPr>
        <w:spacing w:line="340" w:lineRule="atLeast"/>
        <w:ind w:left="1134" w:hanging="567"/>
        <w:jc w:val="both"/>
        <w:rPr>
          <w:rFonts w:cs="Arial"/>
          <w:color w:val="000000"/>
        </w:rPr>
      </w:pPr>
      <w:r w:rsidRPr="007B3E8F">
        <w:rPr>
          <w:rFonts w:cs="Arial"/>
          <w:color w:val="000000"/>
        </w:rPr>
        <w:t xml:space="preserve">c.) </w:t>
      </w:r>
      <w:r w:rsidRPr="007B3E8F">
        <w:rPr>
          <w:rFonts w:cs="Arial"/>
          <w:color w:val="000000"/>
        </w:rPr>
        <w:tab/>
      </w:r>
      <w:r w:rsidRPr="007B3E8F">
        <w:rPr>
          <w:rFonts w:cs="Arial"/>
          <w:b/>
          <w:color w:val="000000"/>
        </w:rPr>
        <w:t>Szombathelyi Egyházmegyei Karitász</w:t>
      </w:r>
      <w:r w:rsidRPr="007B3E8F">
        <w:rPr>
          <w:rFonts w:cs="Arial"/>
          <w:color w:val="000000"/>
        </w:rPr>
        <w:t xml:space="preserve"> Rév Szenvedélybeteg Nappali Ellátó (telephely: Szombathely, Wesselényi u. 24., férőhely: </w:t>
      </w:r>
      <w:r w:rsidRPr="006D4A4B">
        <w:rPr>
          <w:rFonts w:cs="Arial"/>
          <w:bCs/>
          <w:color w:val="000000"/>
        </w:rPr>
        <w:t>40</w:t>
      </w:r>
      <w:r w:rsidRPr="007B3E8F">
        <w:rPr>
          <w:rFonts w:cs="Arial"/>
          <w:color w:val="000000"/>
        </w:rPr>
        <w:t>),</w:t>
      </w:r>
      <w:r w:rsidRPr="007B3E8F">
        <w:rPr>
          <w:rFonts w:cs="Arial"/>
          <w:b/>
          <w:color w:val="000000"/>
        </w:rPr>
        <w:t xml:space="preserve"> </w:t>
      </w:r>
      <w:r w:rsidRPr="007B3E8F">
        <w:rPr>
          <w:rFonts w:cs="Arial"/>
          <w:color w:val="000000"/>
        </w:rPr>
        <w:t xml:space="preserve">Rév Szenvedélybeteg Közösségi Gondozó (telephely: Szombathely, Wesselényi u. 24., férőhely: </w:t>
      </w:r>
      <w:r w:rsidRPr="006D4A4B">
        <w:rPr>
          <w:rFonts w:cs="Arial"/>
          <w:bCs/>
          <w:color w:val="000000"/>
        </w:rPr>
        <w:t>48</w:t>
      </w:r>
      <w:r w:rsidRPr="007B3E8F">
        <w:rPr>
          <w:rFonts w:cs="Arial"/>
          <w:color w:val="000000"/>
        </w:rPr>
        <w:t>) és Rév Szenvedélybeteg Alacsonyküszöbű Szolgálat (telephely: Szombathely, Wesselényi u. 24., férőhely: 40)</w:t>
      </w:r>
    </w:p>
    <w:p w14:paraId="122A4EE7" w14:textId="77777777" w:rsidR="00A50410" w:rsidRPr="007B3E8F" w:rsidRDefault="00A50410" w:rsidP="00A50410">
      <w:pPr>
        <w:spacing w:line="340" w:lineRule="atLeast"/>
        <w:ind w:left="1134" w:hanging="567"/>
        <w:jc w:val="both"/>
        <w:rPr>
          <w:rFonts w:cs="Arial"/>
          <w:color w:val="000000"/>
        </w:rPr>
      </w:pPr>
    </w:p>
    <w:p w14:paraId="7C21B4E1" w14:textId="77777777" w:rsidR="00A50410" w:rsidRPr="007B3E8F" w:rsidRDefault="00A50410" w:rsidP="00A50410">
      <w:pPr>
        <w:spacing w:line="340" w:lineRule="atLeast"/>
        <w:ind w:left="1134" w:hanging="1134"/>
        <w:jc w:val="both"/>
        <w:rPr>
          <w:rFonts w:cs="Arial"/>
          <w:color w:val="000000"/>
        </w:rPr>
      </w:pPr>
      <w:r w:rsidRPr="007B3E8F">
        <w:rPr>
          <w:rFonts w:cs="Arial"/>
          <w:color w:val="000000"/>
        </w:rPr>
        <w:t xml:space="preserve">         d.)</w:t>
      </w:r>
      <w:r w:rsidRPr="007B3E8F">
        <w:rPr>
          <w:rFonts w:cs="Arial"/>
          <w:b/>
          <w:color w:val="000000"/>
        </w:rPr>
        <w:t xml:space="preserve">  </w:t>
      </w:r>
      <w:r w:rsidRPr="007B3E8F">
        <w:rPr>
          <w:rFonts w:cs="Arial"/>
          <w:b/>
          <w:color w:val="000000"/>
        </w:rPr>
        <w:tab/>
        <w:t>Szombathelyi Egyházmegyei Karitász</w:t>
      </w:r>
      <w:r w:rsidRPr="007B3E8F">
        <w:rPr>
          <w:rFonts w:cs="Arial"/>
          <w:color w:val="000000"/>
        </w:rPr>
        <w:t xml:space="preserve"> Hársfa-ház Pszichiátriai és Szenvedélybetegek Nappali Ellátója és Szociális Foglalkoztatója</w:t>
      </w:r>
      <w:r w:rsidRPr="007B3E8F">
        <w:rPr>
          <w:rFonts w:cs="Arial"/>
          <w:b/>
          <w:color w:val="000000"/>
        </w:rPr>
        <w:t xml:space="preserve"> </w:t>
      </w:r>
      <w:r w:rsidRPr="007B3E8F">
        <w:rPr>
          <w:rFonts w:cs="Arial"/>
          <w:color w:val="000000"/>
        </w:rPr>
        <w:t>(telephely:</w:t>
      </w:r>
      <w:r w:rsidRPr="007B3E8F">
        <w:rPr>
          <w:rFonts w:cs="Arial"/>
          <w:b/>
          <w:color w:val="000000"/>
        </w:rPr>
        <w:t xml:space="preserve"> </w:t>
      </w:r>
      <w:r w:rsidRPr="007B3E8F">
        <w:rPr>
          <w:rFonts w:cs="Arial"/>
          <w:color w:val="000000"/>
        </w:rPr>
        <w:t xml:space="preserve">Szombathely, Nagy Lajos Király u. 47., férőhely: pszichiátriai </w:t>
      </w:r>
      <w:r w:rsidRPr="006D4A4B">
        <w:rPr>
          <w:rFonts w:cs="Arial"/>
          <w:bCs/>
          <w:color w:val="000000"/>
        </w:rPr>
        <w:t>60</w:t>
      </w:r>
      <w:r w:rsidRPr="007B3E8F">
        <w:rPr>
          <w:rFonts w:cs="Arial"/>
          <w:color w:val="000000"/>
        </w:rPr>
        <w:t>, szenvedélybeteg</w:t>
      </w:r>
      <w:r w:rsidRPr="007B3E8F">
        <w:rPr>
          <w:rFonts w:cs="Arial"/>
          <w:b/>
          <w:color w:val="000000"/>
        </w:rPr>
        <w:t xml:space="preserve"> </w:t>
      </w:r>
      <w:r w:rsidRPr="006D4A4B">
        <w:rPr>
          <w:rFonts w:cs="Arial"/>
          <w:bCs/>
          <w:color w:val="000000"/>
        </w:rPr>
        <w:t>20</w:t>
      </w:r>
      <w:r w:rsidRPr="007B3E8F">
        <w:rPr>
          <w:rFonts w:cs="Arial"/>
          <w:color w:val="000000"/>
        </w:rPr>
        <w:t xml:space="preserve">) </w:t>
      </w:r>
    </w:p>
    <w:p w14:paraId="34250816" w14:textId="77777777" w:rsidR="00A50410" w:rsidRPr="00562C18" w:rsidRDefault="00A50410" w:rsidP="00A50410">
      <w:pPr>
        <w:spacing w:line="340" w:lineRule="atLeast"/>
        <w:jc w:val="both"/>
        <w:rPr>
          <w:rFonts w:cs="Arial"/>
          <w:strike/>
          <w:color w:val="000000"/>
          <w:sz w:val="16"/>
          <w:szCs w:val="16"/>
        </w:rPr>
      </w:pPr>
    </w:p>
    <w:p w14:paraId="0BB400A6" w14:textId="77777777" w:rsidR="00A50410" w:rsidRPr="007B3E8F" w:rsidRDefault="00A50410" w:rsidP="00A50410">
      <w:pPr>
        <w:pStyle w:val="NormlWeb"/>
        <w:spacing w:before="0" w:beforeAutospacing="0" w:after="0" w:afterAutospacing="0" w:line="340" w:lineRule="atLeast"/>
        <w:jc w:val="both"/>
        <w:rPr>
          <w:rFonts w:ascii="Arial" w:hAnsi="Arial" w:cs="Arial"/>
          <w:color w:val="000000"/>
        </w:rPr>
      </w:pPr>
      <w:r w:rsidRPr="007B3E8F">
        <w:rPr>
          <w:rFonts w:ascii="Arial" w:hAnsi="Arial" w:cs="Arial"/>
          <w:color w:val="000000"/>
        </w:rPr>
        <w:t xml:space="preserve">A </w:t>
      </w:r>
      <w:r w:rsidRPr="00532E44">
        <w:rPr>
          <w:rFonts w:ascii="Arial" w:hAnsi="Arial" w:cs="Arial"/>
          <w:b/>
          <w:bCs/>
          <w:iCs/>
          <w:color w:val="000000"/>
        </w:rPr>
        <w:t>közösségi ellátások célja</w:t>
      </w:r>
      <w:r w:rsidRPr="007B3E8F">
        <w:rPr>
          <w:rFonts w:ascii="Arial" w:hAnsi="Arial" w:cs="Arial"/>
          <w:color w:val="000000"/>
        </w:rPr>
        <w:t xml:space="preserve"> a pszichiátriai vagy a szenvedélybetegek lakókörnyezetben történő gondozása, továbbá gyógyulásuk és rehabilitációjuk elősegítése. </w:t>
      </w:r>
    </w:p>
    <w:p w14:paraId="13898CD1" w14:textId="77777777" w:rsidR="00A50410" w:rsidRDefault="00A50410" w:rsidP="00A50410">
      <w:pPr>
        <w:spacing w:line="340" w:lineRule="atLeast"/>
        <w:jc w:val="both"/>
        <w:rPr>
          <w:rFonts w:cs="Arial"/>
          <w:b/>
          <w:bCs/>
          <w:color w:val="000000" w:themeColor="text1"/>
        </w:rPr>
      </w:pPr>
    </w:p>
    <w:p w14:paraId="1EEBDD5C" w14:textId="1C18A909" w:rsidR="00A50410" w:rsidRPr="00AD639D" w:rsidRDefault="00A50410" w:rsidP="00A50410">
      <w:pPr>
        <w:autoSpaceDE w:val="0"/>
        <w:autoSpaceDN w:val="0"/>
        <w:adjustRightInd w:val="0"/>
        <w:spacing w:line="340" w:lineRule="atLeast"/>
        <w:jc w:val="both"/>
        <w:rPr>
          <w:rFonts w:cs="Arial"/>
          <w:color w:val="000000"/>
          <w:u w:val="single"/>
        </w:rPr>
      </w:pPr>
      <w:r w:rsidRPr="00AD639D">
        <w:rPr>
          <w:rFonts w:cs="Arial"/>
          <w:b/>
          <w:bCs/>
          <w:color w:val="000000"/>
          <w:u w:val="single"/>
        </w:rPr>
        <w:t xml:space="preserve">A Szikla Pszichiátriai Betegek Közösségi Gondozó célja, feladata </w:t>
      </w:r>
    </w:p>
    <w:p w14:paraId="5997C512" w14:textId="77777777" w:rsidR="00A50410" w:rsidRPr="007B3E8F" w:rsidRDefault="00A50410" w:rsidP="00A50410">
      <w:pPr>
        <w:autoSpaceDE w:val="0"/>
        <w:autoSpaceDN w:val="0"/>
        <w:adjustRightInd w:val="0"/>
        <w:spacing w:line="340" w:lineRule="atLeast"/>
        <w:ind w:left="720"/>
        <w:jc w:val="both"/>
        <w:rPr>
          <w:rFonts w:cs="Arial"/>
          <w:color w:val="000000"/>
        </w:rPr>
      </w:pPr>
    </w:p>
    <w:p w14:paraId="2E703BA7" w14:textId="77777777" w:rsidR="00A50410" w:rsidRPr="007B3E8F" w:rsidRDefault="00A50410" w:rsidP="00A50410">
      <w:pPr>
        <w:autoSpaceDE w:val="0"/>
        <w:autoSpaceDN w:val="0"/>
        <w:adjustRightInd w:val="0"/>
        <w:spacing w:line="340" w:lineRule="atLeast"/>
        <w:jc w:val="both"/>
        <w:rPr>
          <w:rFonts w:cs="Arial"/>
          <w:color w:val="000000"/>
        </w:rPr>
      </w:pPr>
      <w:r w:rsidRPr="005B439A">
        <w:rPr>
          <w:rFonts w:cs="Arial"/>
          <w:b/>
          <w:bCs/>
          <w:color w:val="000000"/>
        </w:rPr>
        <w:t>A közösségi pszichiátriai ellátás célja</w:t>
      </w:r>
      <w:r w:rsidRPr="007B3E8F">
        <w:rPr>
          <w:rFonts w:cs="Arial"/>
          <w:color w:val="000000"/>
        </w:rPr>
        <w:t xml:space="preserve">, hogy az általa gondozott pszichiátriai betegek integrált és teljes jogú tagjai maradjanak a társadalomnak, illetve reintegrálódjanak a közösségbe. Ennek érdekében a gondozás és a pszichoszociális rehabilitáció minden formáját a pszichiátriai beteg otthonában, illetve lakókörnyezetében biztosítja. Segítséget nyújt a pszichiátriai betegek számára egészségi és pszichés állapotuk javításában; meglévő képességeik és készségeik megtartásában, illetve fejlesztésében; a mindennapi életükben adódó konfliktusok </w:t>
      </w:r>
      <w:r w:rsidRPr="007B3E8F">
        <w:rPr>
          <w:rFonts w:cs="Arial"/>
          <w:color w:val="000000"/>
        </w:rPr>
        <w:lastRenderedPageBreak/>
        <w:t xml:space="preserve">feloldásában és problémáik megoldásában; a szociális és mentális gondozásukban, és az egészségügyi ellátáshoz való hozzájutásukban. A szolgáltatás olyan hosszú távú, egyéni szükségletekre alapozott gondozást kínál, amely nagymértékben épít az ellátottak aktív és felelős részvételére, valamint a természetes közösségi erőforrásokra, őket is oktatva és támogatva. </w:t>
      </w:r>
    </w:p>
    <w:p w14:paraId="22AD2FAA" w14:textId="77777777" w:rsidR="00A50410" w:rsidRDefault="00A50410" w:rsidP="00A50410">
      <w:pPr>
        <w:autoSpaceDE w:val="0"/>
        <w:autoSpaceDN w:val="0"/>
        <w:adjustRightInd w:val="0"/>
        <w:spacing w:line="340" w:lineRule="atLeast"/>
        <w:jc w:val="both"/>
        <w:rPr>
          <w:rFonts w:cs="Arial"/>
          <w:b/>
          <w:bCs/>
          <w:color w:val="000000"/>
        </w:rPr>
      </w:pPr>
    </w:p>
    <w:p w14:paraId="690A56DC" w14:textId="77777777" w:rsidR="00A50410" w:rsidRPr="007B3E8F" w:rsidRDefault="00A50410" w:rsidP="00A50410">
      <w:pPr>
        <w:autoSpaceDE w:val="0"/>
        <w:autoSpaceDN w:val="0"/>
        <w:adjustRightInd w:val="0"/>
        <w:spacing w:line="340" w:lineRule="atLeast"/>
        <w:jc w:val="both"/>
        <w:rPr>
          <w:rFonts w:cs="Arial"/>
          <w:color w:val="000000"/>
        </w:rPr>
      </w:pPr>
      <w:r w:rsidRPr="007B3E8F">
        <w:rPr>
          <w:rFonts w:cs="Arial"/>
          <w:b/>
          <w:bCs/>
          <w:color w:val="000000"/>
        </w:rPr>
        <w:t xml:space="preserve">Az ellátottak köre </w:t>
      </w:r>
    </w:p>
    <w:p w14:paraId="4CB32869" w14:textId="77777777" w:rsidR="00A50410" w:rsidRPr="007B3E8F" w:rsidRDefault="00A50410" w:rsidP="00A50410">
      <w:pPr>
        <w:numPr>
          <w:ilvl w:val="0"/>
          <w:numId w:val="7"/>
        </w:numPr>
        <w:autoSpaceDE w:val="0"/>
        <w:autoSpaceDN w:val="0"/>
        <w:adjustRightInd w:val="0"/>
        <w:spacing w:line="340" w:lineRule="atLeast"/>
        <w:jc w:val="both"/>
        <w:rPr>
          <w:rFonts w:cs="Arial"/>
          <w:color w:val="000000"/>
        </w:rPr>
      </w:pPr>
      <w:r w:rsidRPr="007B3E8F">
        <w:rPr>
          <w:rFonts w:cs="Arial"/>
          <w:color w:val="000000"/>
        </w:rPr>
        <w:t xml:space="preserve">elsősorban a saját otthonukban élő, nem veszélyeztető állapotú pszichiátriai betegek Szombathelyen és a kistérségben, akiknek a betegsége ambuláns szakellátás mellett egyensúlyban tartható, és akik </w:t>
      </w:r>
      <w:proofErr w:type="gramStart"/>
      <w:r w:rsidRPr="007B3E8F">
        <w:rPr>
          <w:rFonts w:cs="Arial"/>
          <w:color w:val="000000"/>
        </w:rPr>
        <w:t>életvitelükben</w:t>
      </w:r>
      <w:proofErr w:type="gramEnd"/>
      <w:r w:rsidRPr="007B3E8F">
        <w:rPr>
          <w:rFonts w:cs="Arial"/>
          <w:color w:val="000000"/>
        </w:rPr>
        <w:t xml:space="preserve"> valamint szociális helyzetük javításában igényelnek segítséget; </w:t>
      </w:r>
    </w:p>
    <w:p w14:paraId="102232F7" w14:textId="77777777" w:rsidR="00A50410" w:rsidRPr="007B3E8F" w:rsidRDefault="00A50410" w:rsidP="00A50410">
      <w:pPr>
        <w:numPr>
          <w:ilvl w:val="0"/>
          <w:numId w:val="7"/>
        </w:numPr>
        <w:autoSpaceDE w:val="0"/>
        <w:autoSpaceDN w:val="0"/>
        <w:adjustRightInd w:val="0"/>
        <w:spacing w:line="340" w:lineRule="atLeast"/>
        <w:jc w:val="both"/>
        <w:rPr>
          <w:rFonts w:cs="Arial"/>
          <w:color w:val="000000"/>
        </w:rPr>
      </w:pPr>
      <w:r w:rsidRPr="007B3E8F">
        <w:rPr>
          <w:rFonts w:cs="Arial"/>
          <w:color w:val="000000"/>
        </w:rPr>
        <w:t xml:space="preserve">a tüneteket mutató, de eddig pszichiátriai kezelés alatt nem álló, illetve a pszichés zavar kialakulása szempontjából veszélyeztetett személyek; </w:t>
      </w:r>
    </w:p>
    <w:p w14:paraId="0B09FA03" w14:textId="77777777" w:rsidR="00A50410" w:rsidRDefault="00A50410" w:rsidP="00A50410">
      <w:pPr>
        <w:numPr>
          <w:ilvl w:val="0"/>
          <w:numId w:val="7"/>
        </w:numPr>
        <w:autoSpaceDE w:val="0"/>
        <w:autoSpaceDN w:val="0"/>
        <w:adjustRightInd w:val="0"/>
        <w:spacing w:line="340" w:lineRule="atLeast"/>
        <w:jc w:val="both"/>
        <w:rPr>
          <w:rFonts w:cs="Arial"/>
          <w:color w:val="000000"/>
        </w:rPr>
      </w:pPr>
      <w:r w:rsidRPr="007B3E8F">
        <w:rPr>
          <w:rFonts w:cs="Arial"/>
          <w:color w:val="000000"/>
        </w:rPr>
        <w:t xml:space="preserve">a szociális intézményben élő, vagy hosszabb kórházi kezelés alatt álló pszichiátriai betegek, akik lakóhelyükön stabil háttért és kontrollt igényelnek </w:t>
      </w:r>
    </w:p>
    <w:p w14:paraId="18C8F51F" w14:textId="77777777" w:rsidR="00A50410" w:rsidRDefault="00A50410" w:rsidP="00A50410">
      <w:pPr>
        <w:autoSpaceDE w:val="0"/>
        <w:autoSpaceDN w:val="0"/>
        <w:adjustRightInd w:val="0"/>
        <w:spacing w:line="340" w:lineRule="atLeast"/>
        <w:jc w:val="both"/>
        <w:rPr>
          <w:rFonts w:cs="Arial"/>
          <w:color w:val="000000"/>
        </w:rPr>
      </w:pPr>
    </w:p>
    <w:p w14:paraId="70706A4B" w14:textId="77777777" w:rsidR="00A50410" w:rsidRDefault="00A50410" w:rsidP="00A50410">
      <w:pPr>
        <w:autoSpaceDE w:val="0"/>
        <w:autoSpaceDN w:val="0"/>
        <w:adjustRightInd w:val="0"/>
        <w:spacing w:line="340" w:lineRule="atLeast"/>
        <w:jc w:val="both"/>
        <w:rPr>
          <w:rFonts w:cs="Arial"/>
          <w:color w:val="000000"/>
        </w:rPr>
      </w:pPr>
      <w:r>
        <w:rPr>
          <w:rFonts w:cs="Arial"/>
          <w:color w:val="000000"/>
        </w:rPr>
        <w:t>A szolgáltatást 2020. évben 13 fő férfi és 37 fő nő vette igénybe. Az életkori megoszlást tekintve a 40-59 éves korcsoportba tartozók igénylik leginkább a közösségi pszichiátriai gondozást (2020. évben 23 fő). Kedvező tény, hogy a kliensek több, mint fele (28 fő) rendelkezett munkaviszonnyal. A betegségtípusokat tekintve a legtöbb ellátott (20 fő) affektív pszichiátriai zavarokkal, depresszióval, biporális zavarral küzdött.</w:t>
      </w:r>
    </w:p>
    <w:p w14:paraId="23AABCC1" w14:textId="77777777" w:rsidR="00A50410" w:rsidRDefault="00A50410" w:rsidP="00A50410">
      <w:pPr>
        <w:autoSpaceDE w:val="0"/>
        <w:autoSpaceDN w:val="0"/>
        <w:adjustRightInd w:val="0"/>
        <w:spacing w:line="340" w:lineRule="atLeast"/>
        <w:jc w:val="both"/>
        <w:rPr>
          <w:rFonts w:cs="Arial"/>
          <w:color w:val="000000"/>
        </w:rPr>
      </w:pPr>
    </w:p>
    <w:p w14:paraId="6817F52D" w14:textId="791977AA" w:rsidR="00A50410" w:rsidRPr="00AD639D" w:rsidRDefault="00A50410" w:rsidP="00A50410">
      <w:pPr>
        <w:autoSpaceDE w:val="0"/>
        <w:autoSpaceDN w:val="0"/>
        <w:adjustRightInd w:val="0"/>
        <w:spacing w:line="340" w:lineRule="atLeast"/>
        <w:jc w:val="both"/>
        <w:rPr>
          <w:rFonts w:cs="Arial"/>
          <w:b/>
          <w:bCs/>
          <w:u w:val="single"/>
        </w:rPr>
      </w:pPr>
      <w:r w:rsidRPr="00AD639D">
        <w:rPr>
          <w:rFonts w:cs="Arial"/>
          <w:b/>
          <w:bCs/>
          <w:color w:val="000000"/>
          <w:u w:val="single"/>
        </w:rPr>
        <w:t xml:space="preserve">A </w:t>
      </w:r>
      <w:r w:rsidRPr="00AD639D">
        <w:rPr>
          <w:rFonts w:cs="Arial"/>
          <w:b/>
          <w:bCs/>
          <w:u w:val="single"/>
        </w:rPr>
        <w:t>Szikla Pszichiátriai Betegek Nappali Ellátója és Szociális Foglalkoztatója célja, feladata</w:t>
      </w:r>
    </w:p>
    <w:p w14:paraId="7A25C0F8" w14:textId="77777777" w:rsidR="00A50410" w:rsidRDefault="00A50410" w:rsidP="00A50410">
      <w:pPr>
        <w:autoSpaceDE w:val="0"/>
        <w:autoSpaceDN w:val="0"/>
        <w:adjustRightInd w:val="0"/>
        <w:spacing w:line="340" w:lineRule="atLeast"/>
        <w:jc w:val="both"/>
        <w:rPr>
          <w:rFonts w:cs="Arial"/>
          <w:b/>
          <w:bCs/>
        </w:rPr>
      </w:pPr>
    </w:p>
    <w:p w14:paraId="1568F371" w14:textId="77777777" w:rsidR="00A50410" w:rsidRDefault="00A50410" w:rsidP="00A50410">
      <w:pPr>
        <w:autoSpaceDE w:val="0"/>
        <w:autoSpaceDN w:val="0"/>
        <w:adjustRightInd w:val="0"/>
        <w:spacing w:line="340" w:lineRule="atLeast"/>
        <w:jc w:val="both"/>
        <w:rPr>
          <w:rFonts w:cs="Arial"/>
          <w:color w:val="000000"/>
        </w:rPr>
      </w:pPr>
      <w:r w:rsidRPr="006D4A4B">
        <w:rPr>
          <w:rFonts w:cs="Arial"/>
          <w:b/>
          <w:bCs/>
          <w:color w:val="000000"/>
        </w:rPr>
        <w:t>A nappali ellátás célja,</w:t>
      </w:r>
      <w:r w:rsidRPr="007B3E8F">
        <w:rPr>
          <w:rFonts w:cs="Arial"/>
          <w:color w:val="000000"/>
        </w:rPr>
        <w:t xml:space="preserve"> hogy a 18. életévüket betöltött fekvőbeteg – gyógyintézeti kezelést nem igénylő pszichiátriai betegek integrált és teljes jogú tagjai maradjanak a társadalomnak, illetve re- integrálódjanak a közösségbe. </w:t>
      </w:r>
    </w:p>
    <w:p w14:paraId="764FE793" w14:textId="77777777" w:rsidR="00A50410" w:rsidRPr="007B3E8F" w:rsidRDefault="00A50410" w:rsidP="00A50410">
      <w:pPr>
        <w:autoSpaceDE w:val="0"/>
        <w:autoSpaceDN w:val="0"/>
        <w:adjustRightInd w:val="0"/>
        <w:spacing w:line="340" w:lineRule="atLeast"/>
        <w:ind w:left="720"/>
        <w:jc w:val="both"/>
        <w:rPr>
          <w:rFonts w:cs="Arial"/>
          <w:color w:val="000000"/>
        </w:rPr>
      </w:pPr>
    </w:p>
    <w:p w14:paraId="7273F513" w14:textId="77777777" w:rsidR="00A50410" w:rsidRDefault="00A50410" w:rsidP="00A50410">
      <w:pPr>
        <w:autoSpaceDE w:val="0"/>
        <w:autoSpaceDN w:val="0"/>
        <w:adjustRightInd w:val="0"/>
        <w:spacing w:line="340" w:lineRule="atLeast"/>
        <w:jc w:val="both"/>
        <w:rPr>
          <w:rFonts w:cs="Arial"/>
          <w:color w:val="000000"/>
        </w:rPr>
      </w:pPr>
      <w:r w:rsidRPr="007B3E8F">
        <w:rPr>
          <w:rFonts w:cs="Arial"/>
          <w:color w:val="000000"/>
        </w:rPr>
        <w:t>Az intézmény az ellátást igénybe vevők részére szociális, egészségi, mentális állapotuknak megfelelő napi életritmust biztosító szolgáltatást nyújt, a helyi igényeknek megfelelő közösségi programokat szervez, valamint helyet biztosít a közösségi szervezésű programoknak, csoportoknak. A szolgáltatás nyitott formában, az ellátotti kör és a lakosság által egyaránt elérhető módon működik. Helyet biztosít</w:t>
      </w:r>
      <w:r>
        <w:rPr>
          <w:rFonts w:cs="Arial"/>
          <w:color w:val="000000"/>
        </w:rPr>
        <w:t>anak</w:t>
      </w:r>
      <w:r w:rsidRPr="007B3E8F">
        <w:rPr>
          <w:rFonts w:cs="Arial"/>
          <w:color w:val="000000"/>
        </w:rPr>
        <w:t xml:space="preserve"> közösségi együttlétre, pihenésre, személyi tisztálkodásra, a személyes ruházat tisztítására, az étel melegítésére, tálalására és elfogyasztására.</w:t>
      </w:r>
    </w:p>
    <w:p w14:paraId="4E944730" w14:textId="42B572B8" w:rsidR="00A50410" w:rsidRPr="007B3E8F" w:rsidRDefault="00A50410" w:rsidP="00A50410">
      <w:pPr>
        <w:autoSpaceDE w:val="0"/>
        <w:autoSpaceDN w:val="0"/>
        <w:adjustRightInd w:val="0"/>
        <w:spacing w:line="340" w:lineRule="atLeast"/>
        <w:jc w:val="both"/>
        <w:rPr>
          <w:rFonts w:cs="Arial"/>
          <w:color w:val="000000"/>
        </w:rPr>
      </w:pPr>
      <w:r w:rsidRPr="007B3E8F">
        <w:rPr>
          <w:rFonts w:cs="Arial"/>
          <w:color w:val="000000"/>
        </w:rPr>
        <w:t xml:space="preserve"> </w:t>
      </w:r>
    </w:p>
    <w:p w14:paraId="297BE94F" w14:textId="77777777" w:rsidR="00A50410" w:rsidRPr="007B3E8F" w:rsidRDefault="00A50410" w:rsidP="00A50410">
      <w:pPr>
        <w:autoSpaceDE w:val="0"/>
        <w:autoSpaceDN w:val="0"/>
        <w:adjustRightInd w:val="0"/>
        <w:spacing w:line="340" w:lineRule="atLeast"/>
        <w:jc w:val="both"/>
        <w:rPr>
          <w:rFonts w:cs="Arial"/>
          <w:color w:val="000000"/>
        </w:rPr>
      </w:pPr>
      <w:r w:rsidRPr="007B3E8F">
        <w:rPr>
          <w:rFonts w:cs="Arial"/>
          <w:b/>
          <w:bCs/>
          <w:color w:val="000000"/>
        </w:rPr>
        <w:t xml:space="preserve">Szolgáltatásaik: </w:t>
      </w:r>
    </w:p>
    <w:p w14:paraId="11B2529F" w14:textId="77777777" w:rsidR="00A50410" w:rsidRPr="007B3E8F" w:rsidRDefault="00A50410" w:rsidP="00A50410">
      <w:pPr>
        <w:numPr>
          <w:ilvl w:val="0"/>
          <w:numId w:val="5"/>
        </w:numPr>
        <w:autoSpaceDE w:val="0"/>
        <w:autoSpaceDN w:val="0"/>
        <w:adjustRightInd w:val="0"/>
        <w:spacing w:line="340" w:lineRule="atLeast"/>
        <w:jc w:val="both"/>
        <w:rPr>
          <w:rFonts w:cs="Arial"/>
          <w:color w:val="000000"/>
        </w:rPr>
      </w:pPr>
      <w:r w:rsidRPr="007B3E8F">
        <w:rPr>
          <w:rFonts w:cs="Arial"/>
          <w:color w:val="000000"/>
        </w:rPr>
        <w:t xml:space="preserve">szabadidős programok szervezése, </w:t>
      </w:r>
    </w:p>
    <w:p w14:paraId="011845DA" w14:textId="77777777" w:rsidR="00A50410" w:rsidRPr="007B3E8F" w:rsidRDefault="00A50410" w:rsidP="00A50410">
      <w:pPr>
        <w:numPr>
          <w:ilvl w:val="0"/>
          <w:numId w:val="8"/>
        </w:numPr>
        <w:autoSpaceDE w:val="0"/>
        <w:autoSpaceDN w:val="0"/>
        <w:adjustRightInd w:val="0"/>
        <w:spacing w:line="340" w:lineRule="atLeast"/>
        <w:jc w:val="both"/>
        <w:rPr>
          <w:rFonts w:cs="Arial"/>
          <w:color w:val="000000"/>
        </w:rPr>
      </w:pPr>
      <w:r w:rsidRPr="007B3E8F">
        <w:rPr>
          <w:rFonts w:cs="Arial"/>
          <w:color w:val="000000"/>
        </w:rPr>
        <w:t xml:space="preserve">hivatalos ügyek intézésének segítése, </w:t>
      </w:r>
    </w:p>
    <w:p w14:paraId="1B3C767E" w14:textId="77777777" w:rsidR="00A50410" w:rsidRPr="007B3E8F" w:rsidRDefault="00A50410" w:rsidP="00A50410">
      <w:pPr>
        <w:numPr>
          <w:ilvl w:val="0"/>
          <w:numId w:val="8"/>
        </w:numPr>
        <w:autoSpaceDE w:val="0"/>
        <w:autoSpaceDN w:val="0"/>
        <w:adjustRightInd w:val="0"/>
        <w:spacing w:line="340" w:lineRule="atLeast"/>
        <w:jc w:val="both"/>
        <w:rPr>
          <w:rFonts w:cs="Arial"/>
          <w:color w:val="000000"/>
        </w:rPr>
      </w:pPr>
      <w:r w:rsidRPr="007B3E8F">
        <w:rPr>
          <w:rFonts w:cs="Arial"/>
          <w:color w:val="000000"/>
        </w:rPr>
        <w:lastRenderedPageBreak/>
        <w:t xml:space="preserve">munkavégzés lehetőségének szervezése, az önálló munkavégzéshez szükséges készségek fejlesztése </w:t>
      </w:r>
    </w:p>
    <w:p w14:paraId="799A7F63" w14:textId="77777777" w:rsidR="00A50410" w:rsidRPr="007B3E8F" w:rsidRDefault="00A50410" w:rsidP="00A50410">
      <w:pPr>
        <w:numPr>
          <w:ilvl w:val="0"/>
          <w:numId w:val="8"/>
        </w:numPr>
        <w:autoSpaceDE w:val="0"/>
        <w:autoSpaceDN w:val="0"/>
        <w:adjustRightInd w:val="0"/>
        <w:spacing w:line="340" w:lineRule="atLeast"/>
        <w:jc w:val="both"/>
        <w:rPr>
          <w:rFonts w:cs="Arial"/>
          <w:color w:val="000000"/>
        </w:rPr>
      </w:pPr>
      <w:r w:rsidRPr="007B3E8F">
        <w:rPr>
          <w:rFonts w:cs="Arial"/>
          <w:color w:val="000000"/>
        </w:rPr>
        <w:t xml:space="preserve">életvitelre vonatkozó tanácsadás, életvezetés segítése, </w:t>
      </w:r>
    </w:p>
    <w:p w14:paraId="3715E679" w14:textId="77777777" w:rsidR="00A50410" w:rsidRPr="007B3E8F" w:rsidRDefault="00A50410" w:rsidP="00A50410">
      <w:pPr>
        <w:numPr>
          <w:ilvl w:val="0"/>
          <w:numId w:val="8"/>
        </w:numPr>
        <w:autoSpaceDE w:val="0"/>
        <w:autoSpaceDN w:val="0"/>
        <w:adjustRightInd w:val="0"/>
        <w:spacing w:line="340" w:lineRule="atLeast"/>
        <w:jc w:val="both"/>
        <w:rPr>
          <w:rFonts w:cs="Arial"/>
          <w:color w:val="000000"/>
        </w:rPr>
      </w:pPr>
      <w:r w:rsidRPr="007B3E8F">
        <w:rPr>
          <w:rFonts w:cs="Arial"/>
          <w:color w:val="000000"/>
        </w:rPr>
        <w:t xml:space="preserve">speciális önszerveződő csoportok támogatása, működésének, szervezésének segítése. </w:t>
      </w:r>
    </w:p>
    <w:p w14:paraId="5E378898" w14:textId="77777777" w:rsidR="00A50410" w:rsidRPr="007B3E8F" w:rsidRDefault="00A50410" w:rsidP="00A50410">
      <w:pPr>
        <w:numPr>
          <w:ilvl w:val="0"/>
          <w:numId w:val="8"/>
        </w:numPr>
        <w:autoSpaceDE w:val="0"/>
        <w:autoSpaceDN w:val="0"/>
        <w:adjustRightInd w:val="0"/>
        <w:spacing w:line="340" w:lineRule="atLeast"/>
        <w:jc w:val="both"/>
        <w:rPr>
          <w:rFonts w:cs="Arial"/>
          <w:color w:val="000000"/>
        </w:rPr>
      </w:pPr>
      <w:r w:rsidRPr="007B3E8F">
        <w:rPr>
          <w:rFonts w:cs="Arial"/>
          <w:color w:val="000000"/>
        </w:rPr>
        <w:t xml:space="preserve">szükség szerint az egészségügyi alapellátás megszervezése, a szakellátásokhoz való hozzájutás segítése, </w:t>
      </w:r>
    </w:p>
    <w:p w14:paraId="13802ADA" w14:textId="77777777" w:rsidR="00A50410" w:rsidRDefault="00A50410" w:rsidP="00A50410">
      <w:pPr>
        <w:numPr>
          <w:ilvl w:val="0"/>
          <w:numId w:val="8"/>
        </w:numPr>
        <w:autoSpaceDE w:val="0"/>
        <w:autoSpaceDN w:val="0"/>
        <w:adjustRightInd w:val="0"/>
        <w:spacing w:line="340" w:lineRule="atLeast"/>
        <w:jc w:val="both"/>
        <w:rPr>
          <w:rFonts w:cs="Arial"/>
          <w:color w:val="000000"/>
        </w:rPr>
      </w:pPr>
      <w:r w:rsidRPr="007B3E8F">
        <w:rPr>
          <w:rFonts w:cs="Arial"/>
          <w:color w:val="000000"/>
        </w:rPr>
        <w:t xml:space="preserve">egészségügyi ellátás körébe tartozik a felvilágosító előadások szervezése, tanácsadás az egészséges életmódról, torna lehetőségének biztosítása, valamint a mentális gondozás. </w:t>
      </w:r>
    </w:p>
    <w:p w14:paraId="36F8BBCC" w14:textId="77777777" w:rsidR="00A50410" w:rsidRPr="007B3E8F" w:rsidRDefault="00A50410" w:rsidP="00A50410">
      <w:pPr>
        <w:autoSpaceDE w:val="0"/>
        <w:autoSpaceDN w:val="0"/>
        <w:adjustRightInd w:val="0"/>
        <w:spacing w:line="340" w:lineRule="atLeast"/>
        <w:ind w:left="720"/>
        <w:jc w:val="both"/>
        <w:rPr>
          <w:rFonts w:cs="Arial"/>
          <w:color w:val="000000"/>
        </w:rPr>
      </w:pPr>
    </w:p>
    <w:p w14:paraId="7F494956" w14:textId="77777777" w:rsidR="00A50410" w:rsidRDefault="00A50410" w:rsidP="00A50410">
      <w:pPr>
        <w:autoSpaceDE w:val="0"/>
        <w:autoSpaceDN w:val="0"/>
        <w:adjustRightInd w:val="0"/>
        <w:spacing w:line="340" w:lineRule="atLeast"/>
        <w:jc w:val="both"/>
        <w:rPr>
          <w:rFonts w:cs="Arial"/>
          <w:color w:val="000000"/>
        </w:rPr>
      </w:pPr>
      <w:r w:rsidRPr="007B3E8F">
        <w:rPr>
          <w:rFonts w:cs="Arial"/>
          <w:color w:val="000000"/>
        </w:rPr>
        <w:t xml:space="preserve">Mindezt az öntevékenységre, az önsegítésre építve. </w:t>
      </w:r>
    </w:p>
    <w:p w14:paraId="398F6C57" w14:textId="77777777" w:rsidR="00A50410" w:rsidRPr="007B3E8F" w:rsidRDefault="00A50410" w:rsidP="00A50410">
      <w:pPr>
        <w:autoSpaceDE w:val="0"/>
        <w:autoSpaceDN w:val="0"/>
        <w:adjustRightInd w:val="0"/>
        <w:spacing w:line="340" w:lineRule="atLeast"/>
        <w:jc w:val="both"/>
        <w:rPr>
          <w:rFonts w:cs="Arial"/>
          <w:color w:val="000000"/>
        </w:rPr>
      </w:pPr>
    </w:p>
    <w:p w14:paraId="4E3C286F" w14:textId="77777777" w:rsidR="00A50410" w:rsidRDefault="00A50410" w:rsidP="00A50410">
      <w:pPr>
        <w:autoSpaceDE w:val="0"/>
        <w:autoSpaceDN w:val="0"/>
        <w:adjustRightInd w:val="0"/>
        <w:spacing w:line="340" w:lineRule="atLeast"/>
        <w:jc w:val="both"/>
        <w:rPr>
          <w:rFonts w:cs="Arial"/>
          <w:color w:val="000000"/>
        </w:rPr>
      </w:pPr>
      <w:r w:rsidRPr="007B3E8F">
        <w:rPr>
          <w:rFonts w:cs="Arial"/>
          <w:color w:val="000000"/>
        </w:rPr>
        <w:t>A pszichiátriai betegek nappali intézményében olyan programokat biztosít</w:t>
      </w:r>
      <w:r>
        <w:rPr>
          <w:rFonts w:cs="Arial"/>
          <w:color w:val="000000"/>
        </w:rPr>
        <w:t>ana</w:t>
      </w:r>
      <w:r w:rsidRPr="007B3E8F">
        <w:rPr>
          <w:rFonts w:cs="Arial"/>
          <w:color w:val="000000"/>
        </w:rPr>
        <w:t>k, melyek lehetővé teszik az ellátást igénybe vevőnek a társadalomba, a korábbi közösségébe történő visszailleszkedését. Ennek keretében az intézmény programjai nyitottak, kívülállók számára is hozzáférhetőek. Bekerülésnél a vallási hovatartozást nem ves</w:t>
      </w:r>
      <w:r>
        <w:rPr>
          <w:rFonts w:cs="Arial"/>
          <w:color w:val="000000"/>
        </w:rPr>
        <w:t>zi</w:t>
      </w:r>
      <w:r w:rsidRPr="007B3E8F">
        <w:rPr>
          <w:rFonts w:cs="Arial"/>
          <w:color w:val="000000"/>
        </w:rPr>
        <w:t>k figyelembe, de fontosnak tartj</w:t>
      </w:r>
      <w:r>
        <w:rPr>
          <w:rFonts w:cs="Arial"/>
          <w:color w:val="000000"/>
        </w:rPr>
        <w:t>á</w:t>
      </w:r>
      <w:r w:rsidRPr="007B3E8F">
        <w:rPr>
          <w:rFonts w:cs="Arial"/>
          <w:color w:val="000000"/>
        </w:rPr>
        <w:t xml:space="preserve">k a lelki gondozást. Ebben nagy szerepet vállal a Karitász lelkésze, akihez a heti bibliafoglalkozáson kívül is bármikor bizalommal fordulhatnak. A nappali intézmény működésének nem része a pszichiátriai gondozás, de szükség szerint kapcsolatot tart az ellátott kezelőorvosával, vagy az ideggondozóval, továbbá a hozzátartozókkal, gondnokokkal, valamint olyan személyekkel, akik fontos szerepet játszanak az ellátott életében. </w:t>
      </w:r>
    </w:p>
    <w:p w14:paraId="74E81A90" w14:textId="77777777" w:rsidR="00A50410" w:rsidRDefault="00A50410" w:rsidP="00A50410">
      <w:pPr>
        <w:autoSpaceDE w:val="0"/>
        <w:autoSpaceDN w:val="0"/>
        <w:adjustRightInd w:val="0"/>
        <w:spacing w:line="340" w:lineRule="atLeast"/>
        <w:jc w:val="both"/>
        <w:rPr>
          <w:rFonts w:cs="Arial"/>
          <w:color w:val="000000"/>
        </w:rPr>
      </w:pPr>
    </w:p>
    <w:p w14:paraId="07500A44" w14:textId="77777777" w:rsidR="00A50410" w:rsidRPr="00A51820" w:rsidRDefault="00A50410" w:rsidP="00A50410">
      <w:pPr>
        <w:autoSpaceDE w:val="0"/>
        <w:autoSpaceDN w:val="0"/>
        <w:adjustRightInd w:val="0"/>
        <w:spacing w:line="340" w:lineRule="atLeast"/>
        <w:jc w:val="both"/>
        <w:rPr>
          <w:rFonts w:cs="Arial"/>
          <w:color w:val="000000"/>
        </w:rPr>
      </w:pPr>
      <w:r w:rsidRPr="00A51820">
        <w:rPr>
          <w:rFonts w:cs="Arial"/>
          <w:color w:val="000000"/>
        </w:rPr>
        <w:t>A nappali ellátást a 2020. évben 60 fő pszichiátriai beteg (21 fő férfi, 39 fő nő) vette igénybe, a szenvedélybetegek száma 20 fő volt (10 fő férfi, 10 fő nő). Életkorukat tekintve a szolgáltatásba bekerült pszichiátria betegek többsége a 40-59 éves korcsoportból került ki (10 fő férfi, 18 fő nő). A szenvedélybetegek nappali ellátását igénybe vevők közül szintén a 40-59 éves korosztály volt felülreprezentált (7 fő férfi és 5 fő nő).</w:t>
      </w:r>
    </w:p>
    <w:p w14:paraId="24A6813C" w14:textId="77777777" w:rsidR="00A50410" w:rsidRDefault="00A50410" w:rsidP="00A50410">
      <w:pPr>
        <w:autoSpaceDE w:val="0"/>
        <w:autoSpaceDN w:val="0"/>
        <w:adjustRightInd w:val="0"/>
        <w:spacing w:line="340" w:lineRule="atLeast"/>
        <w:jc w:val="both"/>
        <w:rPr>
          <w:rFonts w:cs="Arial"/>
          <w:color w:val="000000"/>
          <w:highlight w:val="yellow"/>
        </w:rPr>
      </w:pPr>
    </w:p>
    <w:p w14:paraId="22B8ACEC" w14:textId="43E2BEF7" w:rsidR="00A50410" w:rsidRPr="00AD639D" w:rsidRDefault="00F43A64" w:rsidP="00A50410">
      <w:pPr>
        <w:autoSpaceDE w:val="0"/>
        <w:autoSpaceDN w:val="0"/>
        <w:adjustRightInd w:val="0"/>
        <w:spacing w:line="340" w:lineRule="atLeast"/>
        <w:jc w:val="both"/>
        <w:rPr>
          <w:rFonts w:cs="Arial"/>
          <w:b/>
          <w:bCs/>
          <w:color w:val="000000"/>
          <w:u w:val="single"/>
        </w:rPr>
      </w:pPr>
      <w:r>
        <w:rPr>
          <w:b/>
          <w:bCs/>
          <w:u w:val="single"/>
        </w:rPr>
        <w:t xml:space="preserve">A </w:t>
      </w:r>
      <w:r w:rsidR="00A50410" w:rsidRPr="00AD639D">
        <w:rPr>
          <w:b/>
          <w:bCs/>
          <w:u w:val="single"/>
        </w:rPr>
        <w:t>Rév Szenvedélybetegek Nappali Ellátója célja, feladata</w:t>
      </w:r>
    </w:p>
    <w:p w14:paraId="21CE9036" w14:textId="77777777" w:rsidR="00A50410" w:rsidRPr="007B3E8F" w:rsidRDefault="00A50410" w:rsidP="00A50410">
      <w:pPr>
        <w:pStyle w:val="NormlWeb"/>
        <w:spacing w:before="0" w:beforeAutospacing="0" w:after="0" w:afterAutospacing="0" w:line="340" w:lineRule="atLeast"/>
        <w:jc w:val="both"/>
        <w:rPr>
          <w:rFonts w:ascii="Arial" w:hAnsi="Arial" w:cs="Arial"/>
          <w:color w:val="000000"/>
        </w:rPr>
      </w:pPr>
    </w:p>
    <w:p w14:paraId="0C7F1D1F" w14:textId="77777777" w:rsidR="00A50410" w:rsidRPr="007B3E8F" w:rsidRDefault="00A50410" w:rsidP="00A50410">
      <w:pPr>
        <w:autoSpaceDE w:val="0"/>
        <w:autoSpaceDN w:val="0"/>
        <w:adjustRightInd w:val="0"/>
        <w:spacing w:line="340" w:lineRule="atLeast"/>
        <w:jc w:val="both"/>
        <w:rPr>
          <w:rFonts w:cs="Arial"/>
          <w:color w:val="000000"/>
        </w:rPr>
      </w:pPr>
      <w:r w:rsidRPr="007B3E8F">
        <w:rPr>
          <w:rFonts w:cs="Arial"/>
          <w:color w:val="000000"/>
        </w:rPr>
        <w:t>Rév szenvedélybeteg nappali ellátó a Wesselényi u. 24 szám alatti intézményben 20 férőhellyel</w:t>
      </w:r>
      <w:r>
        <w:rPr>
          <w:rFonts w:cs="Arial"/>
          <w:color w:val="000000"/>
        </w:rPr>
        <w:t xml:space="preserve"> működik</w:t>
      </w:r>
      <w:r w:rsidRPr="007B3E8F">
        <w:rPr>
          <w:rFonts w:cs="Arial"/>
          <w:color w:val="000000"/>
        </w:rPr>
        <w:t>. Mára már, mint székhelyen működő ellátásként van nyilvántartva a működési engedély alapján. 2015. novemberétől a férőhelyek száma 40 főre emelkedett.</w:t>
      </w:r>
    </w:p>
    <w:p w14:paraId="038CD5E7" w14:textId="77777777" w:rsidR="00A50410" w:rsidRPr="007B3E8F" w:rsidRDefault="00A50410" w:rsidP="00A50410">
      <w:pPr>
        <w:autoSpaceDE w:val="0"/>
        <w:autoSpaceDN w:val="0"/>
        <w:adjustRightInd w:val="0"/>
        <w:spacing w:line="340" w:lineRule="atLeast"/>
        <w:jc w:val="both"/>
        <w:rPr>
          <w:rFonts w:cs="Arial"/>
          <w:color w:val="000000"/>
        </w:rPr>
      </w:pPr>
      <w:r w:rsidRPr="007B3E8F">
        <w:rPr>
          <w:rFonts w:cs="Arial"/>
          <w:color w:val="000000"/>
        </w:rPr>
        <w:t>A nappali ellátás a szenvedélybetegség különböző szakaszában lévő, más-más motivációjú, személyes bevonódás mértékét tekintve eltérő helyzetben lévő szenvedélybetegek, addiktív problémával küzdők megsegítésére irányul.</w:t>
      </w:r>
    </w:p>
    <w:p w14:paraId="4CF6B5C4" w14:textId="77777777" w:rsidR="00A50410" w:rsidRDefault="00A50410" w:rsidP="00A50410">
      <w:pPr>
        <w:autoSpaceDE w:val="0"/>
        <w:autoSpaceDN w:val="0"/>
        <w:adjustRightInd w:val="0"/>
        <w:spacing w:line="340" w:lineRule="atLeast"/>
        <w:jc w:val="both"/>
        <w:rPr>
          <w:rFonts w:cs="Arial"/>
          <w:color w:val="000000"/>
        </w:rPr>
      </w:pPr>
      <w:r w:rsidRPr="007B3E8F">
        <w:rPr>
          <w:rFonts w:cs="Arial"/>
          <w:color w:val="000000"/>
        </w:rPr>
        <w:lastRenderedPageBreak/>
        <w:t>Azok a személyek jelennek meg - akiket szenvedélybetegségük miatt korábban fekvőbeteg-gyógyintézetben kezeltek, illetve rehabilitációs intézményben gondoztak - akik az absztinencia fenntartásában kérnek segítséget - akiknél már az addiktív probléma megjelent, de még nem kerestek fel egészségügyi szakellátást, - még aktív szerhasználók, viselkedési addikcióban szenvedők - hozzátartozók, érintettek</w:t>
      </w:r>
      <w:r>
        <w:rPr>
          <w:rFonts w:cs="Arial"/>
          <w:color w:val="000000"/>
        </w:rPr>
        <w:t>.</w:t>
      </w:r>
      <w:r w:rsidRPr="007B3E8F">
        <w:rPr>
          <w:rFonts w:cs="Arial"/>
          <w:color w:val="000000"/>
        </w:rPr>
        <w:t xml:space="preserve"> A szer fogyasztása által személyiségük és magatartásuk –a legtöbb kliensnél tapasztalható- zavart mutat; agresszívek, nehezen kezelhetők. Egzisztenciális és családi problémákkal küszködnek. Nagy százalékban munkanélküliek, rokkantnyugdíjasok, illetőleg hajléktalanok. Többen elkövettek már szuicid kísérletet. Segítségre van szükségük ahhoz, hogy visszailleszkedjenek a társadalomba, megtanulva újra saját korlátaikat. </w:t>
      </w:r>
    </w:p>
    <w:p w14:paraId="2FA7F88B" w14:textId="77777777" w:rsidR="00A50410" w:rsidRDefault="00A50410" w:rsidP="00A50410">
      <w:pPr>
        <w:pStyle w:val="NormlWeb"/>
        <w:spacing w:before="0" w:beforeAutospacing="0" w:after="0" w:afterAutospacing="0" w:line="340" w:lineRule="atLeast"/>
        <w:jc w:val="both"/>
        <w:rPr>
          <w:rFonts w:ascii="Arial" w:hAnsi="Arial" w:cs="Arial"/>
          <w:b/>
          <w:bCs/>
          <w:color w:val="000000"/>
        </w:rPr>
      </w:pPr>
    </w:p>
    <w:p w14:paraId="59F6CC41" w14:textId="77777777" w:rsidR="00A50410" w:rsidRDefault="00A50410" w:rsidP="00A50410">
      <w:pPr>
        <w:pStyle w:val="NormlWeb"/>
        <w:spacing w:before="0" w:beforeAutospacing="0" w:after="0" w:afterAutospacing="0" w:line="340" w:lineRule="atLeast"/>
        <w:jc w:val="both"/>
        <w:rPr>
          <w:rFonts w:ascii="Arial" w:hAnsi="Arial" w:cs="Arial"/>
          <w:color w:val="000000"/>
        </w:rPr>
      </w:pPr>
      <w:r w:rsidRPr="007B3E8F">
        <w:rPr>
          <w:rFonts w:ascii="Arial" w:hAnsi="Arial" w:cs="Arial"/>
          <w:b/>
          <w:bCs/>
          <w:color w:val="000000"/>
        </w:rPr>
        <w:t xml:space="preserve">A nappali ellátás célja, feladata: </w:t>
      </w:r>
      <w:r w:rsidRPr="007B3E8F">
        <w:rPr>
          <w:rFonts w:ascii="Arial" w:hAnsi="Arial" w:cs="Arial"/>
          <w:color w:val="000000"/>
        </w:rPr>
        <w:t xml:space="preserve">cél a szenvedélybetegek komplex </w:t>
      </w:r>
      <w:proofErr w:type="gramStart"/>
      <w:r w:rsidRPr="007B3E8F">
        <w:rPr>
          <w:rFonts w:ascii="Arial" w:hAnsi="Arial" w:cs="Arial"/>
          <w:color w:val="000000"/>
        </w:rPr>
        <w:t>bio-pszicho-szociális</w:t>
      </w:r>
      <w:proofErr w:type="gramEnd"/>
      <w:r w:rsidRPr="007B3E8F">
        <w:rPr>
          <w:rFonts w:ascii="Arial" w:hAnsi="Arial" w:cs="Arial"/>
          <w:color w:val="000000"/>
        </w:rPr>
        <w:t xml:space="preserve"> rehabilitációjának segítése, önsegítő aktivitásuk támogatása, az integráció és reintegráció, valamint a </w:t>
      </w:r>
      <w:r w:rsidRPr="006D4A4B">
        <w:rPr>
          <w:rFonts w:ascii="Arial" w:hAnsi="Arial" w:cs="Arial"/>
          <w:color w:val="000000"/>
        </w:rPr>
        <w:t>társadalmi kirekesztettség megakadályozása, a kliens környezetében élők - a társadalom - negatív attitűdjének megváltoztatása.</w:t>
      </w:r>
      <w:r w:rsidRPr="007B3E8F">
        <w:rPr>
          <w:rFonts w:ascii="Arial" w:hAnsi="Arial" w:cs="Arial"/>
          <w:color w:val="000000"/>
        </w:rPr>
        <w:t xml:space="preserve"> Nappali megnevezés arra utal, hogy adott helyiségben napközbeni ellátásokat nyújt szenvedélybetegek részére.</w:t>
      </w:r>
    </w:p>
    <w:p w14:paraId="6C06B8B2" w14:textId="77777777" w:rsidR="00A50410" w:rsidRDefault="00A50410" w:rsidP="00A50410">
      <w:pPr>
        <w:pStyle w:val="NormlWeb"/>
        <w:spacing w:before="0" w:beforeAutospacing="0" w:after="0" w:afterAutospacing="0" w:line="340" w:lineRule="atLeast"/>
        <w:jc w:val="both"/>
        <w:rPr>
          <w:rFonts w:ascii="Arial" w:hAnsi="Arial" w:cs="Arial"/>
          <w:color w:val="000000"/>
        </w:rPr>
      </w:pPr>
    </w:p>
    <w:p w14:paraId="58E871C2" w14:textId="77777777" w:rsidR="00A50410" w:rsidRDefault="00A50410" w:rsidP="00A50410">
      <w:pPr>
        <w:autoSpaceDE w:val="0"/>
        <w:autoSpaceDN w:val="0"/>
        <w:adjustRightInd w:val="0"/>
        <w:spacing w:line="340" w:lineRule="atLeast"/>
        <w:jc w:val="both"/>
        <w:rPr>
          <w:rFonts w:cs="Arial"/>
          <w:color w:val="000000"/>
        </w:rPr>
      </w:pPr>
      <w:r>
        <w:rPr>
          <w:rFonts w:cs="Arial"/>
          <w:color w:val="000000"/>
        </w:rPr>
        <w:t xml:space="preserve">A nappali ellátás szolgáltatást 2020. évben 20 fő férfi és 21 fő nő vette igénybe. Az életkori megoszlást tekintve a 40-59 éves korcsoportba tartozók vették igénybe legnagyobb arányban a szenvedélybetegek nappali ellátását (2020. évben 8 fő), őket követik a 60-64 évesek (2020. évben 6 fő). A devianciákat tekintve a legtöbb ellátott (17 fő) alkoholproblémákat jelzett, őket követte a gyógyszer és koffeinproblémákkal küzdők köre (5-5 fő).  </w:t>
      </w:r>
    </w:p>
    <w:p w14:paraId="68610B4C" w14:textId="77777777" w:rsidR="00A50410" w:rsidRDefault="00A50410" w:rsidP="00A50410">
      <w:pPr>
        <w:autoSpaceDE w:val="0"/>
        <w:autoSpaceDN w:val="0"/>
        <w:adjustRightInd w:val="0"/>
        <w:spacing w:line="340" w:lineRule="atLeast"/>
        <w:jc w:val="both"/>
        <w:rPr>
          <w:rFonts w:cs="Arial"/>
          <w:color w:val="000000"/>
        </w:rPr>
      </w:pPr>
    </w:p>
    <w:p w14:paraId="6DFB4B0F" w14:textId="51858ACF" w:rsidR="00A50410" w:rsidRPr="00AD639D" w:rsidRDefault="00A50410" w:rsidP="00A50410">
      <w:pPr>
        <w:autoSpaceDE w:val="0"/>
        <w:autoSpaceDN w:val="0"/>
        <w:adjustRightInd w:val="0"/>
        <w:spacing w:line="340" w:lineRule="atLeast"/>
        <w:jc w:val="both"/>
        <w:rPr>
          <w:rFonts w:cs="Arial"/>
          <w:b/>
          <w:bCs/>
          <w:color w:val="000000"/>
          <w:u w:val="single"/>
        </w:rPr>
      </w:pPr>
      <w:r w:rsidRPr="00AD639D">
        <w:rPr>
          <w:rFonts w:cs="Arial"/>
          <w:b/>
          <w:bCs/>
          <w:color w:val="000000"/>
          <w:u w:val="single"/>
        </w:rPr>
        <w:t>A Rév Szenvedélybeteg Közösségi Gondozó célja, feladata</w:t>
      </w:r>
    </w:p>
    <w:p w14:paraId="5C7B603B" w14:textId="77777777" w:rsidR="00A50410" w:rsidRDefault="00A50410" w:rsidP="00A50410">
      <w:pPr>
        <w:pStyle w:val="NormlWeb"/>
        <w:spacing w:before="0" w:beforeAutospacing="0" w:after="0" w:afterAutospacing="0" w:line="340" w:lineRule="atLeast"/>
        <w:jc w:val="both"/>
        <w:rPr>
          <w:rFonts w:ascii="Arial" w:hAnsi="Arial" w:cs="Arial"/>
          <w:color w:val="000000"/>
        </w:rPr>
      </w:pPr>
    </w:p>
    <w:p w14:paraId="042792ED" w14:textId="77777777" w:rsidR="00A50410" w:rsidRDefault="00A50410" w:rsidP="00A50410">
      <w:pPr>
        <w:pStyle w:val="NormlWeb"/>
        <w:spacing w:before="0" w:beforeAutospacing="0" w:after="0" w:afterAutospacing="0" w:line="340" w:lineRule="atLeast"/>
        <w:jc w:val="both"/>
        <w:rPr>
          <w:rFonts w:ascii="Arial" w:hAnsi="Arial" w:cs="Arial"/>
        </w:rPr>
      </w:pPr>
      <w:r w:rsidRPr="002A789A">
        <w:rPr>
          <w:rFonts w:ascii="Arial" w:hAnsi="Arial" w:cs="Arial"/>
          <w:b/>
          <w:bCs/>
        </w:rPr>
        <w:t>A közösségi ellátás célja</w:t>
      </w:r>
      <w:r w:rsidRPr="00310C9B">
        <w:rPr>
          <w:rFonts w:ascii="Arial" w:hAnsi="Arial" w:cs="Arial"/>
        </w:rPr>
        <w:t>, hogy az általa gondozott szenvedélybetegek integrált és teljes jogú tagjai maradjanak a társadalomnak, illetve reintegrálódjanak a közösségbe. Filozófiája szerint, a negatív folyamatok megállíthatók és megfordíthatók, a változásra és a felépülésre mindig van lehetőség. A szenvedélybetegségek hatékony kezelésének fontos tényezője, hogy a beavatkozás minél korábban megtörténjen.</w:t>
      </w:r>
      <w:r>
        <w:rPr>
          <w:rFonts w:ascii="Arial" w:hAnsi="Arial" w:cs="Arial"/>
        </w:rPr>
        <w:t xml:space="preserve"> </w:t>
      </w:r>
    </w:p>
    <w:p w14:paraId="7D3C3941" w14:textId="77777777" w:rsidR="00A50410" w:rsidRDefault="00A50410" w:rsidP="00A50410">
      <w:pPr>
        <w:pStyle w:val="NormlWeb"/>
        <w:spacing w:before="0" w:beforeAutospacing="0" w:after="0" w:afterAutospacing="0" w:line="340" w:lineRule="atLeast"/>
        <w:jc w:val="both"/>
        <w:rPr>
          <w:rFonts w:ascii="Arial" w:hAnsi="Arial" w:cs="Arial"/>
        </w:rPr>
      </w:pPr>
    </w:p>
    <w:p w14:paraId="0A6D646F" w14:textId="77777777" w:rsidR="00A50410" w:rsidRDefault="00A50410" w:rsidP="00A50410">
      <w:pPr>
        <w:pStyle w:val="NormlWeb"/>
        <w:spacing w:before="0" w:beforeAutospacing="0" w:after="0" w:afterAutospacing="0" w:line="340" w:lineRule="atLeast"/>
        <w:jc w:val="both"/>
        <w:rPr>
          <w:rFonts w:ascii="Arial" w:hAnsi="Arial" w:cs="Arial"/>
        </w:rPr>
      </w:pPr>
      <w:r w:rsidRPr="00310C9B">
        <w:rPr>
          <w:rFonts w:ascii="Arial" w:hAnsi="Arial" w:cs="Arial"/>
        </w:rPr>
        <w:t xml:space="preserve">A közösségi gondozás </w:t>
      </w:r>
      <w:r>
        <w:rPr>
          <w:rFonts w:ascii="Arial" w:hAnsi="Arial" w:cs="Arial"/>
        </w:rPr>
        <w:t xml:space="preserve">olyan </w:t>
      </w:r>
      <w:r w:rsidRPr="00310C9B">
        <w:rPr>
          <w:rFonts w:ascii="Arial" w:hAnsi="Arial" w:cs="Arial"/>
        </w:rPr>
        <w:t xml:space="preserve">alapszolgáltatás, melynek keretében a klienseknek biztosítani </w:t>
      </w:r>
      <w:r>
        <w:rPr>
          <w:rFonts w:ascii="Arial" w:hAnsi="Arial" w:cs="Arial"/>
        </w:rPr>
        <w:t xml:space="preserve">kell a saját </w:t>
      </w:r>
      <w:r w:rsidRPr="00310C9B">
        <w:rPr>
          <w:rFonts w:ascii="Arial" w:hAnsi="Arial" w:cs="Arial"/>
        </w:rPr>
        <w:t xml:space="preserve">lakókörnyezetükben </w:t>
      </w:r>
      <w:r>
        <w:rPr>
          <w:rFonts w:ascii="Arial" w:hAnsi="Arial" w:cs="Arial"/>
        </w:rPr>
        <w:t>a személyre szabott</w:t>
      </w:r>
      <w:r w:rsidRPr="00310C9B">
        <w:rPr>
          <w:rFonts w:ascii="Arial" w:hAnsi="Arial" w:cs="Arial"/>
        </w:rPr>
        <w:t xml:space="preserve"> segítséget. A lakókörnyezet megismerésével lehetőség van arra, hogy egyénre szabott gondozási </w:t>
      </w:r>
      <w:r>
        <w:rPr>
          <w:rFonts w:ascii="Arial" w:hAnsi="Arial" w:cs="Arial"/>
        </w:rPr>
        <w:t>terv készüljön</w:t>
      </w:r>
      <w:r w:rsidRPr="00310C9B">
        <w:rPr>
          <w:rFonts w:ascii="Arial" w:hAnsi="Arial" w:cs="Arial"/>
        </w:rPr>
        <w:t xml:space="preserve">, amely eredményesebbé teszi a bizalom kiépítését és segíti a beavatkozási célok, stratégiák kialakítását, tervezését, valamint a kompetenciahatárok tisztázását. Azáltal, hogy betekintést </w:t>
      </w:r>
      <w:r>
        <w:rPr>
          <w:rFonts w:ascii="Arial" w:hAnsi="Arial" w:cs="Arial"/>
        </w:rPr>
        <w:t>nyerhetünk</w:t>
      </w:r>
      <w:r w:rsidRPr="00310C9B">
        <w:rPr>
          <w:rFonts w:ascii="Arial" w:hAnsi="Arial" w:cs="Arial"/>
        </w:rPr>
        <w:t xml:space="preserve"> a kliens mindennapi életébe, felhasználva a természetes erőforrásait, hatékony eredményeket </w:t>
      </w:r>
      <w:r>
        <w:rPr>
          <w:rFonts w:ascii="Arial" w:hAnsi="Arial" w:cs="Arial"/>
        </w:rPr>
        <w:t>lehet elérni.</w:t>
      </w:r>
      <w:r w:rsidRPr="00310C9B">
        <w:rPr>
          <w:rFonts w:ascii="Arial" w:hAnsi="Arial" w:cs="Arial"/>
        </w:rPr>
        <w:t xml:space="preserve"> </w:t>
      </w:r>
      <w:r>
        <w:rPr>
          <w:rFonts w:ascii="Arial" w:hAnsi="Arial" w:cs="Arial"/>
        </w:rPr>
        <w:t xml:space="preserve">A kliens </w:t>
      </w:r>
      <w:r>
        <w:rPr>
          <w:rFonts w:ascii="Arial" w:hAnsi="Arial" w:cs="Arial"/>
        </w:rPr>
        <w:lastRenderedPageBreak/>
        <w:t>segítséget kap az</w:t>
      </w:r>
      <w:r w:rsidRPr="00310C9B">
        <w:rPr>
          <w:rFonts w:ascii="Arial" w:hAnsi="Arial" w:cs="Arial"/>
        </w:rPr>
        <w:t xml:space="preserve"> egészségi és pszichés állapotuk javításá</w:t>
      </w:r>
      <w:r>
        <w:rPr>
          <w:rFonts w:ascii="Arial" w:hAnsi="Arial" w:cs="Arial"/>
        </w:rPr>
        <w:t>hoz</w:t>
      </w:r>
      <w:r w:rsidRPr="00310C9B">
        <w:rPr>
          <w:rFonts w:ascii="Arial" w:hAnsi="Arial" w:cs="Arial"/>
        </w:rPr>
        <w:t>; meglévő képességeik és készségeik megtartásá</w:t>
      </w:r>
      <w:r>
        <w:rPr>
          <w:rFonts w:ascii="Arial" w:hAnsi="Arial" w:cs="Arial"/>
        </w:rPr>
        <w:t>hoz</w:t>
      </w:r>
      <w:r w:rsidRPr="00310C9B">
        <w:rPr>
          <w:rFonts w:ascii="Arial" w:hAnsi="Arial" w:cs="Arial"/>
        </w:rPr>
        <w:t xml:space="preserve"> és fejlesztésé</w:t>
      </w:r>
      <w:r>
        <w:rPr>
          <w:rFonts w:ascii="Arial" w:hAnsi="Arial" w:cs="Arial"/>
        </w:rPr>
        <w:t>hez</w:t>
      </w:r>
      <w:r w:rsidRPr="00310C9B">
        <w:rPr>
          <w:rFonts w:ascii="Arial" w:hAnsi="Arial" w:cs="Arial"/>
        </w:rPr>
        <w:t>; munkához való hozzájutás</w:t>
      </w:r>
      <w:r>
        <w:rPr>
          <w:rFonts w:ascii="Arial" w:hAnsi="Arial" w:cs="Arial"/>
        </w:rPr>
        <w:t>hoz</w:t>
      </w:r>
      <w:r w:rsidRPr="00310C9B">
        <w:rPr>
          <w:rFonts w:ascii="Arial" w:hAnsi="Arial" w:cs="Arial"/>
        </w:rPr>
        <w:t>; a mindennapi életükben adódó konfliktusok feloldásá</w:t>
      </w:r>
      <w:r>
        <w:rPr>
          <w:rFonts w:ascii="Arial" w:hAnsi="Arial" w:cs="Arial"/>
        </w:rPr>
        <w:t>hoz</w:t>
      </w:r>
      <w:r w:rsidRPr="00310C9B">
        <w:rPr>
          <w:rFonts w:ascii="Arial" w:hAnsi="Arial" w:cs="Arial"/>
        </w:rPr>
        <w:t xml:space="preserve"> és problémáik megoldás</w:t>
      </w:r>
      <w:r>
        <w:rPr>
          <w:rFonts w:ascii="Arial" w:hAnsi="Arial" w:cs="Arial"/>
        </w:rPr>
        <w:t>hoz</w:t>
      </w:r>
      <w:r w:rsidRPr="00310C9B">
        <w:rPr>
          <w:rFonts w:ascii="Arial" w:hAnsi="Arial" w:cs="Arial"/>
        </w:rPr>
        <w:t>; a szociális és mentális gondozásuk</w:t>
      </w:r>
      <w:r>
        <w:rPr>
          <w:rFonts w:ascii="Arial" w:hAnsi="Arial" w:cs="Arial"/>
        </w:rPr>
        <w:t>hoz</w:t>
      </w:r>
      <w:r w:rsidRPr="00310C9B">
        <w:rPr>
          <w:rFonts w:ascii="Arial" w:hAnsi="Arial" w:cs="Arial"/>
        </w:rPr>
        <w:t>; egészségügyi ellátáshoz való hozzájutásuk</w:t>
      </w:r>
      <w:r>
        <w:rPr>
          <w:rFonts w:ascii="Arial" w:hAnsi="Arial" w:cs="Arial"/>
        </w:rPr>
        <w:t>hoz</w:t>
      </w:r>
      <w:r w:rsidRPr="00310C9B">
        <w:rPr>
          <w:rFonts w:ascii="Arial" w:hAnsi="Arial" w:cs="Arial"/>
        </w:rPr>
        <w:t xml:space="preserve"> és egyéni rehabilitáció szervezésé</w:t>
      </w:r>
      <w:r>
        <w:rPr>
          <w:rFonts w:ascii="Arial" w:hAnsi="Arial" w:cs="Arial"/>
        </w:rPr>
        <w:t>hez</w:t>
      </w:r>
      <w:r w:rsidRPr="00310C9B">
        <w:rPr>
          <w:rFonts w:ascii="Arial" w:hAnsi="Arial" w:cs="Arial"/>
        </w:rPr>
        <w:t xml:space="preserve">. Kiemelt szerepet </w:t>
      </w:r>
      <w:r>
        <w:rPr>
          <w:rFonts w:ascii="Arial" w:hAnsi="Arial" w:cs="Arial"/>
        </w:rPr>
        <w:t>kaptak a pandémiás</w:t>
      </w:r>
      <w:r w:rsidRPr="00310C9B">
        <w:rPr>
          <w:rFonts w:ascii="Arial" w:hAnsi="Arial" w:cs="Arial"/>
        </w:rPr>
        <w:t xml:space="preserve"> társadalmi helyzet okozta </w:t>
      </w:r>
      <w:r>
        <w:rPr>
          <w:rFonts w:ascii="Arial" w:hAnsi="Arial" w:cs="Arial"/>
        </w:rPr>
        <w:t>megváltozott</w:t>
      </w:r>
      <w:r w:rsidRPr="00310C9B">
        <w:rPr>
          <w:rFonts w:ascii="Arial" w:hAnsi="Arial" w:cs="Arial"/>
        </w:rPr>
        <w:t xml:space="preserve"> élethelyzetek. A szenvedélybetegség hátterében általában van egy tartósan fennálló akut feszültséghelyzet, melyet kiválthat a munkanélküliség, lelki- vagy anyagi problémák, családi konfliktusok/válás, krónikus betegség,</w:t>
      </w:r>
      <w:r>
        <w:rPr>
          <w:rFonts w:ascii="Arial" w:hAnsi="Arial" w:cs="Arial"/>
        </w:rPr>
        <w:t xml:space="preserve"> mely élettani krízisek a pandémia ideje alatt hatványozottan jelentkeztek a kliensek körében</w:t>
      </w:r>
      <w:r w:rsidRPr="00310C9B">
        <w:rPr>
          <w:rFonts w:ascii="Arial" w:hAnsi="Arial" w:cs="Arial"/>
        </w:rPr>
        <w:t>.</w:t>
      </w:r>
    </w:p>
    <w:p w14:paraId="21B2A681" w14:textId="77777777" w:rsidR="00A50410" w:rsidRDefault="00A50410" w:rsidP="00A50410">
      <w:pPr>
        <w:autoSpaceDE w:val="0"/>
        <w:autoSpaceDN w:val="0"/>
        <w:adjustRightInd w:val="0"/>
        <w:spacing w:line="340" w:lineRule="atLeast"/>
        <w:jc w:val="both"/>
        <w:rPr>
          <w:rFonts w:cs="Arial"/>
          <w:color w:val="000000"/>
        </w:rPr>
      </w:pPr>
      <w:r>
        <w:rPr>
          <w:rFonts w:cs="Arial"/>
          <w:color w:val="000000"/>
        </w:rPr>
        <w:t xml:space="preserve">A szenvedélybeteg közösségi gondozást a 2020. évben 54 fő kliens vette igénybe. Közülük 31 fő volt férfi és 23 fő volt nő. Az életkori megoszlást tekintve a 40-59 éves korcsoportba tartozók vették igénybe legnagyobb arányban a szolgáltatást (2020. évben 27 fő), őket követik a 60-64 évesek (2020. évben 13 fő). A devianciákat tekintve az összes ellátott (54 fő) alkoholproblémákat jelzett, ezzel párhuzamosan kábítószer és gyógyszerhasználati problémák merültek fel (2-2 fő).  </w:t>
      </w:r>
    </w:p>
    <w:p w14:paraId="5DAA74D5" w14:textId="77777777" w:rsidR="00A50410" w:rsidRDefault="00A50410" w:rsidP="00A50410">
      <w:pPr>
        <w:pStyle w:val="NormlWeb"/>
        <w:spacing w:before="0" w:beforeAutospacing="0" w:after="0" w:afterAutospacing="0" w:line="340" w:lineRule="atLeast"/>
        <w:jc w:val="both"/>
        <w:rPr>
          <w:rFonts w:ascii="Arial" w:hAnsi="Arial" w:cs="Arial"/>
        </w:rPr>
      </w:pPr>
    </w:p>
    <w:p w14:paraId="6F5104A4" w14:textId="776486ED" w:rsidR="00A50410" w:rsidRPr="00AD639D" w:rsidRDefault="00A50410" w:rsidP="00A50410">
      <w:pPr>
        <w:autoSpaceDE w:val="0"/>
        <w:autoSpaceDN w:val="0"/>
        <w:adjustRightInd w:val="0"/>
        <w:spacing w:line="340" w:lineRule="atLeast"/>
        <w:jc w:val="both"/>
        <w:rPr>
          <w:rFonts w:cs="Arial"/>
          <w:b/>
          <w:bCs/>
          <w:color w:val="000000"/>
          <w:u w:val="single"/>
        </w:rPr>
      </w:pPr>
      <w:r w:rsidRPr="00AD639D">
        <w:rPr>
          <w:b/>
          <w:bCs/>
          <w:u w:val="single"/>
        </w:rPr>
        <w:t>A Rév Szenvedélybetegek Alacsonyküszöbű Szolgálata célja, feladata</w:t>
      </w:r>
    </w:p>
    <w:p w14:paraId="122BEBAF" w14:textId="77777777" w:rsidR="00A50410" w:rsidRDefault="00A50410" w:rsidP="00A50410">
      <w:pPr>
        <w:pStyle w:val="NormlWeb"/>
        <w:spacing w:before="0" w:beforeAutospacing="0" w:after="0" w:afterAutospacing="0" w:line="340" w:lineRule="atLeast"/>
        <w:jc w:val="both"/>
        <w:rPr>
          <w:rFonts w:ascii="Arial" w:hAnsi="Arial" w:cs="Arial"/>
        </w:rPr>
      </w:pPr>
    </w:p>
    <w:p w14:paraId="493833E8" w14:textId="12A0C493" w:rsidR="00A50410" w:rsidRDefault="00A50410" w:rsidP="00A50410">
      <w:pPr>
        <w:pStyle w:val="NormlWeb"/>
        <w:spacing w:before="0" w:beforeAutospacing="0" w:after="0" w:afterAutospacing="0" w:line="340" w:lineRule="atLeast"/>
        <w:jc w:val="both"/>
        <w:rPr>
          <w:rFonts w:ascii="Arial" w:hAnsi="Arial" w:cs="Arial"/>
          <w:color w:val="000000" w:themeColor="text1"/>
        </w:rPr>
      </w:pPr>
      <w:r w:rsidRPr="00AB2CD6">
        <w:rPr>
          <w:rFonts w:ascii="Arial" w:hAnsi="Arial" w:cs="Arial"/>
          <w:b/>
          <w:bCs/>
          <w:color w:val="000000" w:themeColor="text1"/>
        </w:rPr>
        <w:t>Az alacsonyküszöbű pszicho-szociális ellátás célja:</w:t>
      </w:r>
      <w:r>
        <w:rPr>
          <w:rFonts w:ascii="Arial" w:hAnsi="Arial" w:cs="Arial"/>
          <w:color w:val="000000" w:themeColor="text1"/>
        </w:rPr>
        <w:t xml:space="preserve"> </w:t>
      </w:r>
      <w:r w:rsidRPr="00AB2CD6">
        <w:rPr>
          <w:rFonts w:ascii="Arial" w:hAnsi="Arial" w:cs="Arial"/>
          <w:color w:val="000000" w:themeColor="text1"/>
        </w:rPr>
        <w:t>a szenvedélybetegek és közvetlen környezetük minél szélesebb körének elérése és fogadása,</w:t>
      </w:r>
      <w:r>
        <w:rPr>
          <w:rFonts w:ascii="Arial" w:hAnsi="Arial" w:cs="Arial"/>
          <w:color w:val="000000" w:themeColor="text1"/>
        </w:rPr>
        <w:t xml:space="preserve"> </w:t>
      </w:r>
      <w:r w:rsidRPr="00AB2CD6">
        <w:rPr>
          <w:rFonts w:ascii="Arial" w:hAnsi="Arial" w:cs="Arial"/>
          <w:color w:val="000000" w:themeColor="text1"/>
        </w:rPr>
        <w:t>a szerhasználatnak, valamint járulékos ártalmainak csökkentése,</w:t>
      </w:r>
      <w:r>
        <w:rPr>
          <w:rFonts w:ascii="Arial" w:hAnsi="Arial" w:cs="Arial"/>
          <w:color w:val="000000" w:themeColor="text1"/>
        </w:rPr>
        <w:t xml:space="preserve"> </w:t>
      </w:r>
      <w:r w:rsidRPr="00AB2CD6">
        <w:rPr>
          <w:rFonts w:ascii="Arial" w:hAnsi="Arial" w:cs="Arial"/>
          <w:color w:val="000000" w:themeColor="text1"/>
        </w:rPr>
        <w:t xml:space="preserve">a változáshoz vezető úton való elindítás, annak segítése és az életvitelbeli problémák kezelése. A szolgáltatás igénybevétele ingyenes, a szerhasználat nem kizáró ok, a jelentkezés a szolgálathoz önkéntesen történik, az anonim módon történő szolgáltatás igénybevétel, biztosított klienseink számára. Célcsoportja az addiktológiai problémával küzdő személyek és hozzátartozóik, illetve a deviáns életvitelű fiatalok közül kerül ki. </w:t>
      </w:r>
      <w:r>
        <w:rPr>
          <w:rFonts w:ascii="Arial" w:hAnsi="Arial" w:cs="Arial"/>
          <w:color w:val="000000" w:themeColor="text1"/>
        </w:rPr>
        <w:t>Az alacsonyküszöbű szolgáltatás</w:t>
      </w:r>
      <w:r w:rsidRPr="00AB2CD6">
        <w:rPr>
          <w:rFonts w:ascii="Arial" w:hAnsi="Arial" w:cs="Arial"/>
          <w:color w:val="000000" w:themeColor="text1"/>
        </w:rPr>
        <w:t xml:space="preserve"> kiemelt szerepet játszik a nehezen elérhető, rejtőzködő életmódot folytató célcsoport elérésében, hiszen, legnagyobb arányuk nem jelenik meg sem a szociális, sem az egészségügyi ellátórendszerben. A segítő folyamat során lehetőség szerint feltárásra kerülnek a</w:t>
      </w:r>
      <w:r>
        <w:rPr>
          <w:rFonts w:ascii="Arial" w:hAnsi="Arial" w:cs="Arial"/>
          <w:color w:val="000000" w:themeColor="text1"/>
        </w:rPr>
        <w:t>z egyén</w:t>
      </w:r>
      <w:r w:rsidRPr="00AB2CD6">
        <w:rPr>
          <w:rFonts w:ascii="Arial" w:hAnsi="Arial" w:cs="Arial"/>
          <w:color w:val="000000" w:themeColor="text1"/>
        </w:rPr>
        <w:t xml:space="preserve"> belső és külső erőforrás</w:t>
      </w:r>
      <w:r>
        <w:rPr>
          <w:rFonts w:ascii="Arial" w:hAnsi="Arial" w:cs="Arial"/>
          <w:color w:val="000000" w:themeColor="text1"/>
        </w:rPr>
        <w:t>ai. A szenvedélybeteg kliens életében legfőbb</w:t>
      </w:r>
      <w:r w:rsidRPr="00AB2CD6">
        <w:rPr>
          <w:rFonts w:ascii="Arial" w:hAnsi="Arial" w:cs="Arial"/>
          <w:color w:val="000000" w:themeColor="text1"/>
        </w:rPr>
        <w:t xml:space="preserve"> cél</w:t>
      </w:r>
      <w:r>
        <w:rPr>
          <w:rFonts w:ascii="Arial" w:hAnsi="Arial" w:cs="Arial"/>
          <w:color w:val="000000" w:themeColor="text1"/>
        </w:rPr>
        <w:t>ok</w:t>
      </w:r>
      <w:r w:rsidRPr="00AB2CD6">
        <w:rPr>
          <w:rFonts w:ascii="Arial" w:hAnsi="Arial" w:cs="Arial"/>
          <w:color w:val="000000" w:themeColor="text1"/>
        </w:rPr>
        <w:t xml:space="preserve">, a szenvedélybetegséggel kapcsolatos ismeretek átadása, az önértékelés erősítése, az életvitel, a magatartás, a kapcsolatrendszer változtatása az elérni kívánt eredmény érdekében. Ezen kívül </w:t>
      </w:r>
      <w:r>
        <w:rPr>
          <w:rFonts w:ascii="Arial" w:hAnsi="Arial" w:cs="Arial"/>
          <w:color w:val="000000" w:themeColor="text1"/>
        </w:rPr>
        <w:t>az esélyegyenlőség jegyében az</w:t>
      </w:r>
      <w:r w:rsidRPr="00AB2CD6">
        <w:rPr>
          <w:rFonts w:ascii="Arial" w:hAnsi="Arial" w:cs="Arial"/>
          <w:color w:val="000000" w:themeColor="text1"/>
        </w:rPr>
        <w:t xml:space="preserve"> egészségügyi és szociális ellátásokhoz való egyenlő hozzáférés </w:t>
      </w:r>
      <w:r>
        <w:rPr>
          <w:rFonts w:ascii="Arial" w:hAnsi="Arial" w:cs="Arial"/>
          <w:color w:val="000000" w:themeColor="text1"/>
        </w:rPr>
        <w:t>is biztosított.</w:t>
      </w:r>
    </w:p>
    <w:p w14:paraId="3CA20655" w14:textId="77777777" w:rsidR="00C608B1" w:rsidRDefault="00C608B1" w:rsidP="00A50410">
      <w:pPr>
        <w:pStyle w:val="NormlWeb"/>
        <w:spacing w:before="0" w:beforeAutospacing="0" w:after="0" w:afterAutospacing="0" w:line="340" w:lineRule="atLeast"/>
        <w:jc w:val="both"/>
        <w:rPr>
          <w:rFonts w:ascii="Arial" w:hAnsi="Arial" w:cs="Arial"/>
          <w:color w:val="000000" w:themeColor="text1"/>
        </w:rPr>
      </w:pPr>
    </w:p>
    <w:p w14:paraId="0C2C2679" w14:textId="77777777" w:rsidR="00A50410" w:rsidRDefault="00A50410" w:rsidP="00A50410">
      <w:pPr>
        <w:pStyle w:val="NormlWeb"/>
        <w:spacing w:before="0" w:beforeAutospacing="0" w:after="0" w:afterAutospacing="0" w:line="340" w:lineRule="atLeast"/>
        <w:jc w:val="both"/>
        <w:rPr>
          <w:rFonts w:ascii="Arial" w:hAnsi="Arial" w:cs="Arial"/>
          <w:b/>
          <w:bCs/>
          <w:color w:val="000000" w:themeColor="text1"/>
        </w:rPr>
      </w:pPr>
      <w:r w:rsidRPr="00AB2CD6">
        <w:rPr>
          <w:rFonts w:ascii="Arial" w:hAnsi="Arial" w:cs="Arial"/>
          <w:b/>
          <w:bCs/>
          <w:color w:val="000000" w:themeColor="text1"/>
        </w:rPr>
        <w:t>Szolgáltatásaik:</w:t>
      </w:r>
    </w:p>
    <w:p w14:paraId="14CCA59C" w14:textId="77777777" w:rsidR="00A50410" w:rsidRDefault="00A50410" w:rsidP="00A50410">
      <w:pPr>
        <w:pStyle w:val="NormlWeb"/>
        <w:spacing w:before="0" w:beforeAutospacing="0" w:after="0" w:afterAutospacing="0" w:line="340" w:lineRule="atLeast"/>
        <w:jc w:val="both"/>
        <w:rPr>
          <w:rFonts w:ascii="Arial" w:hAnsi="Arial" w:cs="Arial"/>
          <w:color w:val="000000" w:themeColor="text1"/>
        </w:rPr>
      </w:pPr>
      <w:r w:rsidRPr="007A7B70">
        <w:rPr>
          <w:rFonts w:ascii="Arial" w:hAnsi="Arial" w:cs="Arial"/>
          <w:color w:val="000000" w:themeColor="text1"/>
        </w:rPr>
        <w:t>-</w:t>
      </w:r>
      <w:r w:rsidRPr="00AB2CD6">
        <w:rPr>
          <w:rFonts w:ascii="Arial" w:hAnsi="Arial" w:cs="Arial"/>
          <w:color w:val="000000" w:themeColor="text1"/>
        </w:rPr>
        <w:t xml:space="preserve"> Pszicho-szociális intervenciók</w:t>
      </w:r>
    </w:p>
    <w:p w14:paraId="09FA0740" w14:textId="77777777" w:rsidR="00A50410" w:rsidRDefault="00A50410" w:rsidP="00A50410">
      <w:pPr>
        <w:pStyle w:val="NormlWeb"/>
        <w:spacing w:before="0" w:beforeAutospacing="0" w:after="0" w:afterAutospacing="0" w:line="340" w:lineRule="atLeast"/>
        <w:jc w:val="both"/>
        <w:rPr>
          <w:rFonts w:ascii="Arial" w:hAnsi="Arial" w:cs="Arial"/>
          <w:color w:val="000000" w:themeColor="text1"/>
        </w:rPr>
      </w:pPr>
      <w:r>
        <w:rPr>
          <w:rFonts w:ascii="Arial" w:hAnsi="Arial" w:cs="Arial"/>
          <w:color w:val="000000" w:themeColor="text1"/>
        </w:rPr>
        <w:t xml:space="preserve">- </w:t>
      </w:r>
      <w:r w:rsidRPr="00AB2CD6">
        <w:rPr>
          <w:rFonts w:ascii="Arial" w:hAnsi="Arial" w:cs="Arial"/>
          <w:color w:val="000000" w:themeColor="text1"/>
        </w:rPr>
        <w:t>Információs, valamint felvilágosító szolgáltatások</w:t>
      </w:r>
    </w:p>
    <w:p w14:paraId="57F4D0DB" w14:textId="77777777" w:rsidR="00A50410" w:rsidRDefault="00A50410" w:rsidP="00A50410">
      <w:pPr>
        <w:pStyle w:val="NormlWeb"/>
        <w:spacing w:before="0" w:beforeAutospacing="0" w:after="0" w:afterAutospacing="0" w:line="340" w:lineRule="atLeast"/>
        <w:jc w:val="both"/>
        <w:rPr>
          <w:rFonts w:ascii="Arial" w:hAnsi="Arial" w:cs="Arial"/>
          <w:color w:val="000000" w:themeColor="text1"/>
        </w:rPr>
      </w:pPr>
      <w:r>
        <w:rPr>
          <w:rFonts w:ascii="Arial" w:hAnsi="Arial" w:cs="Arial"/>
          <w:color w:val="000000" w:themeColor="text1"/>
        </w:rPr>
        <w:t>- T</w:t>
      </w:r>
      <w:r w:rsidRPr="00AB2CD6">
        <w:rPr>
          <w:rFonts w:ascii="Arial" w:hAnsi="Arial" w:cs="Arial"/>
          <w:color w:val="000000" w:themeColor="text1"/>
        </w:rPr>
        <w:t>elefonos, információs vonal fenntartása</w:t>
      </w:r>
    </w:p>
    <w:p w14:paraId="65FD3AA5" w14:textId="77777777" w:rsidR="00A50410" w:rsidRDefault="00A50410" w:rsidP="00A50410">
      <w:pPr>
        <w:pStyle w:val="NormlWeb"/>
        <w:spacing w:before="0" w:beforeAutospacing="0" w:after="0" w:afterAutospacing="0" w:line="340" w:lineRule="atLeast"/>
        <w:jc w:val="both"/>
        <w:rPr>
          <w:rFonts w:ascii="Arial" w:hAnsi="Arial" w:cs="Arial"/>
          <w:color w:val="000000" w:themeColor="text1"/>
        </w:rPr>
      </w:pPr>
      <w:r>
        <w:rPr>
          <w:rFonts w:ascii="Arial" w:hAnsi="Arial" w:cs="Arial"/>
          <w:color w:val="000000" w:themeColor="text1"/>
        </w:rPr>
        <w:lastRenderedPageBreak/>
        <w:t xml:space="preserve">- </w:t>
      </w:r>
      <w:r w:rsidRPr="00AB2CD6">
        <w:rPr>
          <w:rFonts w:ascii="Arial" w:hAnsi="Arial" w:cs="Arial"/>
          <w:color w:val="000000" w:themeColor="text1"/>
        </w:rPr>
        <w:t>Megkereső munka</w:t>
      </w:r>
    </w:p>
    <w:p w14:paraId="3EBFCB05" w14:textId="77777777" w:rsidR="00A50410" w:rsidRDefault="00A50410" w:rsidP="00A50410">
      <w:pPr>
        <w:pStyle w:val="NormlWeb"/>
        <w:spacing w:before="0" w:beforeAutospacing="0" w:after="0" w:afterAutospacing="0" w:line="340" w:lineRule="atLeast"/>
        <w:jc w:val="both"/>
        <w:rPr>
          <w:rFonts w:ascii="Arial" w:hAnsi="Arial" w:cs="Arial"/>
          <w:color w:val="000000" w:themeColor="text1"/>
        </w:rPr>
      </w:pPr>
      <w:r>
        <w:rPr>
          <w:rFonts w:ascii="Arial" w:hAnsi="Arial" w:cs="Arial"/>
          <w:color w:val="000000" w:themeColor="text1"/>
        </w:rPr>
        <w:t xml:space="preserve">- </w:t>
      </w:r>
      <w:r w:rsidRPr="00AB2CD6">
        <w:rPr>
          <w:rFonts w:ascii="Arial" w:hAnsi="Arial" w:cs="Arial"/>
          <w:color w:val="000000" w:themeColor="text1"/>
        </w:rPr>
        <w:t>Drop In klub</w:t>
      </w:r>
    </w:p>
    <w:p w14:paraId="5EDC5B0D" w14:textId="77777777" w:rsidR="00A50410" w:rsidRDefault="00A50410" w:rsidP="00A50410">
      <w:pPr>
        <w:pStyle w:val="NormlWeb"/>
        <w:spacing w:before="0" w:beforeAutospacing="0" w:after="0" w:afterAutospacing="0" w:line="340" w:lineRule="atLeast"/>
        <w:jc w:val="both"/>
        <w:rPr>
          <w:rFonts w:ascii="Arial" w:hAnsi="Arial" w:cs="Arial"/>
          <w:color w:val="000000" w:themeColor="text1"/>
        </w:rPr>
      </w:pPr>
    </w:p>
    <w:p w14:paraId="469DF291" w14:textId="77777777" w:rsidR="00A50410" w:rsidRPr="00AB2CD6" w:rsidRDefault="00A50410" w:rsidP="00A50410">
      <w:pPr>
        <w:pStyle w:val="NormlWeb"/>
        <w:spacing w:before="0" w:beforeAutospacing="0" w:after="0" w:afterAutospacing="0" w:line="340" w:lineRule="atLeast"/>
        <w:jc w:val="both"/>
        <w:rPr>
          <w:rFonts w:ascii="Arial" w:hAnsi="Arial" w:cs="Arial"/>
          <w:color w:val="000000" w:themeColor="text1"/>
        </w:rPr>
      </w:pPr>
      <w:r>
        <w:rPr>
          <w:rFonts w:ascii="Arial" w:hAnsi="Arial" w:cs="Arial"/>
          <w:color w:val="000000" w:themeColor="text1"/>
        </w:rPr>
        <w:t>Az alacsonyküszöbű szolgáltatást 2020. évben mindösszesen 94 fő vette igénybe, közülük 67 fő volt férfi, 27 fő nő. Az életkori megoszlást tekintve a 36-45 éves korosztály vette igénybe a szolgáltatást a legnagyobb létszámban (42 fő), őket követték a 46 évnél idősebb korosztály tagjai (30 fő). A devianciákat tekintve, az össztársadalmi devianciákhoz hasonlóan 55 fő küzdött alkoholproblémákkal, 12 fő használt dizájner (biofű/herbál) drogokat, marihuána fogyasztás miatt 7 fő kérte szakember segítségét.</w:t>
      </w:r>
    </w:p>
    <w:p w14:paraId="346F6D48" w14:textId="77777777" w:rsidR="00A50410" w:rsidRDefault="00A50410" w:rsidP="00A50410">
      <w:pPr>
        <w:pStyle w:val="NormlWeb"/>
        <w:spacing w:before="0" w:beforeAutospacing="0" w:after="0" w:afterAutospacing="0" w:line="340" w:lineRule="atLeast"/>
        <w:jc w:val="both"/>
        <w:rPr>
          <w:rFonts w:ascii="Arial" w:hAnsi="Arial" w:cs="Arial"/>
        </w:rPr>
      </w:pPr>
    </w:p>
    <w:p w14:paraId="31C03D5F" w14:textId="0ADC67C7" w:rsidR="00A50410" w:rsidRPr="00F17E8D" w:rsidRDefault="00763B22" w:rsidP="00A50410">
      <w:pPr>
        <w:spacing w:line="340" w:lineRule="atLeast"/>
        <w:jc w:val="both"/>
        <w:rPr>
          <w:rFonts w:cs="Arial"/>
          <w:b/>
          <w:bCs/>
          <w:color w:val="000000"/>
          <w:u w:val="single"/>
        </w:rPr>
      </w:pPr>
      <w:r>
        <w:rPr>
          <w:rFonts w:cs="Arial"/>
          <w:b/>
          <w:bCs/>
          <w:color w:val="000000" w:themeColor="text1"/>
          <w:u w:val="single"/>
        </w:rPr>
        <w:t>I</w:t>
      </w:r>
      <w:r w:rsidR="00A50410" w:rsidRPr="00F17E8D">
        <w:rPr>
          <w:rFonts w:cs="Arial"/>
          <w:b/>
          <w:bCs/>
          <w:color w:val="000000" w:themeColor="text1"/>
          <w:u w:val="single"/>
        </w:rPr>
        <w:t>I</w:t>
      </w:r>
      <w:r>
        <w:rPr>
          <w:rFonts w:cs="Arial"/>
          <w:b/>
          <w:bCs/>
          <w:color w:val="000000" w:themeColor="text1"/>
          <w:u w:val="single"/>
        </w:rPr>
        <w:t>.</w:t>
      </w:r>
      <w:r w:rsidR="00A50410" w:rsidRPr="00F17E8D">
        <w:rPr>
          <w:rFonts w:cs="Arial"/>
          <w:b/>
          <w:bCs/>
          <w:color w:val="000000" w:themeColor="text1"/>
          <w:u w:val="single"/>
        </w:rPr>
        <w:t>/</w:t>
      </w:r>
      <w:r>
        <w:rPr>
          <w:rFonts w:cs="Arial"/>
          <w:b/>
          <w:bCs/>
          <w:color w:val="000000" w:themeColor="text1"/>
          <w:u w:val="single"/>
        </w:rPr>
        <w:t>2./</w:t>
      </w:r>
      <w:r w:rsidR="00A50410" w:rsidRPr="00F17E8D">
        <w:rPr>
          <w:rFonts w:cs="Arial"/>
          <w:b/>
          <w:bCs/>
          <w:color w:val="000000" w:themeColor="text1"/>
          <w:u w:val="single"/>
        </w:rPr>
        <w:t xml:space="preserve">5. </w:t>
      </w:r>
      <w:r w:rsidR="00A50410" w:rsidRPr="00F17E8D">
        <w:rPr>
          <w:rFonts w:cs="Arial"/>
          <w:b/>
          <w:bCs/>
          <w:color w:val="000000"/>
          <w:u w:val="single"/>
        </w:rPr>
        <w:t>Fogyatékkal Élőket és Hajléktalanokat Ellátó Közhasznú Nonprofit Kft. által nyújtott f</w:t>
      </w:r>
      <w:r w:rsidR="00A50410" w:rsidRPr="00F17E8D">
        <w:rPr>
          <w:b/>
          <w:bCs/>
          <w:u w:val="single"/>
        </w:rPr>
        <w:t>ogyatékkal élőket és hajléktalanokat érintő ellátások</w:t>
      </w:r>
    </w:p>
    <w:p w14:paraId="36FF33AA" w14:textId="77777777" w:rsidR="00A50410" w:rsidRDefault="00A50410" w:rsidP="00A50410">
      <w:pPr>
        <w:spacing w:line="340" w:lineRule="atLeast"/>
        <w:jc w:val="both"/>
        <w:rPr>
          <w:b/>
          <w:bCs/>
          <w:u w:val="single"/>
        </w:rPr>
      </w:pPr>
    </w:p>
    <w:p w14:paraId="776DC58A" w14:textId="77777777" w:rsidR="00A50410" w:rsidRDefault="00A50410" w:rsidP="00A50410">
      <w:pPr>
        <w:spacing w:line="340" w:lineRule="atLeast"/>
        <w:jc w:val="both"/>
        <w:rPr>
          <w:rFonts w:cs="Arial"/>
          <w:b/>
          <w:bCs/>
          <w:color w:val="000000" w:themeColor="text1"/>
          <w:u w:val="single"/>
        </w:rPr>
      </w:pPr>
      <w:r>
        <w:rPr>
          <w:rFonts w:cs="Arial"/>
          <w:b/>
          <w:bCs/>
          <w:color w:val="000000" w:themeColor="text1"/>
          <w:u w:val="single"/>
        </w:rPr>
        <w:t>Fogyatékkal élő embereket segítő szolgáltatások</w:t>
      </w:r>
    </w:p>
    <w:p w14:paraId="49403598" w14:textId="77777777" w:rsidR="00A50410" w:rsidRDefault="00A50410" w:rsidP="00A50410">
      <w:pPr>
        <w:spacing w:line="340" w:lineRule="atLeast"/>
        <w:jc w:val="both"/>
        <w:rPr>
          <w:rFonts w:cs="Arial"/>
          <w:b/>
          <w:bCs/>
          <w:color w:val="000000" w:themeColor="text1"/>
          <w:u w:val="single"/>
        </w:rPr>
      </w:pPr>
    </w:p>
    <w:p w14:paraId="3F54E8CD" w14:textId="77777777" w:rsidR="00A50410" w:rsidRPr="001D73B5" w:rsidRDefault="00A50410" w:rsidP="00A50410">
      <w:pPr>
        <w:spacing w:line="340" w:lineRule="atLeast"/>
        <w:jc w:val="both"/>
        <w:rPr>
          <w:rFonts w:cs="Arial"/>
          <w:color w:val="000000"/>
        </w:rPr>
      </w:pPr>
      <w:r w:rsidRPr="001D73B5">
        <w:rPr>
          <w:rFonts w:cs="Arial"/>
          <w:color w:val="000000"/>
        </w:rPr>
        <w:t>A Regionális Szociális Forrásközpont Közhasznú Nonprofit Kft. és a</w:t>
      </w:r>
      <w:r w:rsidRPr="001D73B5">
        <w:rPr>
          <w:rFonts w:cs="Arial"/>
          <w:color w:val="000000"/>
          <w:shd w:val="clear" w:color="auto" w:fill="FFFFFF"/>
        </w:rPr>
        <w:t xml:space="preserve"> SAVARIA REHAB-TEAM Szociális Szolgáltató és Foglalkoztatási Kiemelkedően Közhasznú Nonprofit Kft.</w:t>
      </w:r>
      <w:r>
        <w:rPr>
          <w:rFonts w:cs="Arial"/>
          <w:color w:val="000000"/>
          <w:shd w:val="clear" w:color="auto" w:fill="FFFFFF"/>
        </w:rPr>
        <w:t xml:space="preserve"> </w:t>
      </w:r>
      <w:r>
        <w:rPr>
          <w:rFonts w:cs="Arial"/>
          <w:color w:val="000000"/>
        </w:rPr>
        <w:t>fúziójával</w:t>
      </w:r>
      <w:r w:rsidRPr="001D73B5">
        <w:rPr>
          <w:rFonts w:cs="Arial"/>
          <w:color w:val="000000"/>
        </w:rPr>
        <w:t xml:space="preserve"> létrejö</w:t>
      </w:r>
      <w:r>
        <w:rPr>
          <w:rFonts w:cs="Arial"/>
          <w:color w:val="000000"/>
        </w:rPr>
        <w:t>tt</w:t>
      </w:r>
      <w:r w:rsidRPr="001D73B5">
        <w:rPr>
          <w:rFonts w:cs="Arial"/>
          <w:color w:val="000000"/>
        </w:rPr>
        <w:t xml:space="preserve"> új szervezet </w:t>
      </w:r>
      <w:r w:rsidRPr="001D15F7">
        <w:rPr>
          <w:rFonts w:cs="Arial"/>
          <w:color w:val="000000"/>
        </w:rPr>
        <w:t xml:space="preserve">2016. január 1-től Fogyatékkal Élőket és Hajléktalanokat Ellátó Közhasznú Nonprofit Kft. </w:t>
      </w:r>
      <w:r>
        <w:rPr>
          <w:rFonts w:cs="Arial"/>
          <w:color w:val="000000"/>
        </w:rPr>
        <w:t xml:space="preserve">(továbbiakban FÉHE) lett. </w:t>
      </w:r>
      <w:r w:rsidRPr="001D73B5">
        <w:rPr>
          <w:rFonts w:cs="Arial"/>
          <w:color w:val="000000"/>
        </w:rPr>
        <w:t>A fogyatékos emberek alap- és nappali ellátását Szombathely és kistérsége területén Szombathely M</w:t>
      </w:r>
      <w:r>
        <w:rPr>
          <w:rFonts w:cs="Arial"/>
          <w:color w:val="000000"/>
        </w:rPr>
        <w:t>egyei Jogú Város</w:t>
      </w:r>
      <w:r w:rsidRPr="001D73B5">
        <w:rPr>
          <w:rFonts w:cs="Arial"/>
          <w:color w:val="000000"/>
        </w:rPr>
        <w:t xml:space="preserve"> Önkormányzatával és a Szombathelyi Kistérség Többcélú Társulás</w:t>
      </w:r>
      <w:r>
        <w:rPr>
          <w:rFonts w:cs="Arial"/>
          <w:color w:val="000000"/>
        </w:rPr>
        <w:t xml:space="preserve">sal </w:t>
      </w:r>
      <w:r w:rsidRPr="001D73B5">
        <w:rPr>
          <w:rFonts w:cs="Arial"/>
          <w:color w:val="000000"/>
        </w:rPr>
        <w:t xml:space="preserve">kötött ellátási szerződés alapján – a </w:t>
      </w:r>
      <w:r>
        <w:rPr>
          <w:rFonts w:cs="Arial"/>
          <w:color w:val="000000"/>
        </w:rPr>
        <w:t>FÉHE</w:t>
      </w:r>
      <w:r w:rsidRPr="001D73B5">
        <w:rPr>
          <w:rFonts w:cs="Arial"/>
          <w:color w:val="000000"/>
        </w:rPr>
        <w:t xml:space="preserve"> </w:t>
      </w:r>
      <w:r>
        <w:rPr>
          <w:rFonts w:cs="Arial"/>
          <w:color w:val="000000"/>
        </w:rPr>
        <w:t>látja el</w:t>
      </w:r>
      <w:r w:rsidRPr="001D73B5">
        <w:rPr>
          <w:rFonts w:cs="Arial"/>
          <w:color w:val="000000"/>
        </w:rPr>
        <w:t xml:space="preserve">. </w:t>
      </w:r>
    </w:p>
    <w:p w14:paraId="3773DF7C" w14:textId="77777777" w:rsidR="00A50410" w:rsidRDefault="00A50410" w:rsidP="00A50410">
      <w:pPr>
        <w:spacing w:line="340" w:lineRule="atLeast"/>
        <w:jc w:val="both"/>
        <w:rPr>
          <w:rFonts w:cs="Arial"/>
          <w:color w:val="000000"/>
        </w:rPr>
      </w:pPr>
      <w:r>
        <w:rPr>
          <w:rFonts w:cs="Arial"/>
          <w:color w:val="000000"/>
        </w:rPr>
        <w:t>A</w:t>
      </w:r>
      <w:r w:rsidRPr="001D73B5">
        <w:rPr>
          <w:rFonts w:cs="Arial"/>
          <w:color w:val="000000"/>
        </w:rPr>
        <w:t xml:space="preserve"> fogyatékos emberek segítésének</w:t>
      </w:r>
      <w:r>
        <w:rPr>
          <w:rFonts w:cs="Arial"/>
          <w:color w:val="000000"/>
        </w:rPr>
        <w:t xml:space="preserve"> területén</w:t>
      </w:r>
      <w:r w:rsidRPr="001D73B5">
        <w:rPr>
          <w:rFonts w:cs="Arial"/>
          <w:color w:val="000000"/>
        </w:rPr>
        <w:t xml:space="preserve"> </w:t>
      </w:r>
      <w:r>
        <w:rPr>
          <w:rFonts w:cs="Arial"/>
          <w:color w:val="000000"/>
        </w:rPr>
        <w:t xml:space="preserve">legfontosabb elérendő cél a munkaerő-piacra történő integráció, azaz a megmaradt képességeknek megfelelő munkavégzés. </w:t>
      </w:r>
      <w:r w:rsidRPr="001D73B5">
        <w:rPr>
          <w:rFonts w:cs="Arial"/>
          <w:color w:val="000000"/>
        </w:rPr>
        <w:t xml:space="preserve"> </w:t>
      </w:r>
      <w:r>
        <w:rPr>
          <w:rFonts w:cs="Arial"/>
          <w:color w:val="000000"/>
        </w:rPr>
        <w:t xml:space="preserve">Ennek érdekében a FÉHE </w:t>
      </w:r>
      <w:r w:rsidRPr="001D73B5">
        <w:rPr>
          <w:rFonts w:cs="Arial"/>
          <w:color w:val="000000"/>
        </w:rPr>
        <w:t>1998. óta működteti az Integrált Foglalkoztatást Segítő Szolgálatát, amely a megváltozott munkaképességű/fogyatékos emberek – döntően – nyílt munkaerő-piaci foglalkoztatásának segítését végzi</w:t>
      </w:r>
      <w:r>
        <w:rPr>
          <w:rFonts w:cs="Arial"/>
          <w:color w:val="000000"/>
        </w:rPr>
        <w:t>, komplex szolgáltatásokon keresztül</w:t>
      </w:r>
      <w:r w:rsidRPr="001D73B5">
        <w:rPr>
          <w:rFonts w:cs="Arial"/>
          <w:color w:val="000000"/>
        </w:rPr>
        <w:t>.</w:t>
      </w:r>
      <w:r>
        <w:rPr>
          <w:rFonts w:cs="Arial"/>
          <w:color w:val="000000"/>
        </w:rPr>
        <w:t xml:space="preserve"> </w:t>
      </w:r>
    </w:p>
    <w:p w14:paraId="735157CF" w14:textId="77777777" w:rsidR="00A50410" w:rsidRDefault="00A50410" w:rsidP="00A50410">
      <w:pPr>
        <w:spacing w:line="340" w:lineRule="atLeast"/>
        <w:jc w:val="both"/>
        <w:rPr>
          <w:rFonts w:cs="Arial"/>
          <w:color w:val="000000"/>
        </w:rPr>
      </w:pPr>
    </w:p>
    <w:p w14:paraId="12A29025" w14:textId="77777777" w:rsidR="00A50410" w:rsidRPr="002F0888" w:rsidRDefault="00A50410" w:rsidP="00A50410">
      <w:pPr>
        <w:keepNext/>
        <w:keepLines/>
        <w:spacing w:line="340" w:lineRule="atLeast"/>
        <w:rPr>
          <w:rFonts w:cs="Arial"/>
        </w:rPr>
      </w:pPr>
      <w:bookmarkStart w:id="20" w:name="bookmark1"/>
      <w:r w:rsidRPr="002F0888">
        <w:rPr>
          <w:rFonts w:cs="Arial"/>
        </w:rPr>
        <w:t>A komplex szolgáltatás nyújtásának célja:</w:t>
      </w:r>
      <w:bookmarkEnd w:id="20"/>
    </w:p>
    <w:p w14:paraId="01809D4F" w14:textId="77777777" w:rsidR="00A50410" w:rsidRPr="002F0888" w:rsidRDefault="00A50410" w:rsidP="00A50410">
      <w:pPr>
        <w:pStyle w:val="Szvegtrzs23"/>
        <w:numPr>
          <w:ilvl w:val="0"/>
          <w:numId w:val="35"/>
        </w:numPr>
        <w:shd w:val="clear" w:color="auto" w:fill="auto"/>
        <w:tabs>
          <w:tab w:val="left" w:pos="1078"/>
        </w:tabs>
        <w:spacing w:after="0" w:line="340" w:lineRule="atLeast"/>
        <w:ind w:left="740" w:firstLine="0"/>
        <w:jc w:val="left"/>
        <w:rPr>
          <w:rFonts w:ascii="Arial" w:hAnsi="Arial" w:cs="Arial"/>
          <w:sz w:val="24"/>
          <w:szCs w:val="24"/>
        </w:rPr>
      </w:pPr>
      <w:r w:rsidRPr="002F0888">
        <w:rPr>
          <w:rFonts w:ascii="Arial" w:hAnsi="Arial" w:cs="Arial"/>
          <w:sz w:val="24"/>
          <w:szCs w:val="24"/>
        </w:rPr>
        <w:t>a hátrányos helyzetű emberek társadalmi integrációjának elősegítése;</w:t>
      </w:r>
    </w:p>
    <w:p w14:paraId="3E1F8636" w14:textId="77777777" w:rsidR="00A50410" w:rsidRPr="002F0888" w:rsidRDefault="00A50410" w:rsidP="00A50410">
      <w:pPr>
        <w:pStyle w:val="Szvegtrzs23"/>
        <w:numPr>
          <w:ilvl w:val="0"/>
          <w:numId w:val="35"/>
        </w:numPr>
        <w:shd w:val="clear" w:color="auto" w:fill="auto"/>
        <w:tabs>
          <w:tab w:val="left" w:pos="1078"/>
        </w:tabs>
        <w:spacing w:after="0" w:line="340" w:lineRule="atLeast"/>
        <w:ind w:left="740" w:firstLine="0"/>
        <w:jc w:val="left"/>
        <w:rPr>
          <w:rFonts w:ascii="Arial" w:hAnsi="Arial" w:cs="Arial"/>
          <w:sz w:val="24"/>
          <w:szCs w:val="24"/>
        </w:rPr>
      </w:pPr>
      <w:r w:rsidRPr="002F0888">
        <w:rPr>
          <w:rFonts w:ascii="Arial" w:hAnsi="Arial" w:cs="Arial"/>
          <w:sz w:val="24"/>
          <w:szCs w:val="24"/>
        </w:rPr>
        <w:t>az önálló életvitel támogatása,</w:t>
      </w:r>
    </w:p>
    <w:p w14:paraId="5A6CAD65" w14:textId="77777777" w:rsidR="00A50410" w:rsidRPr="002F0888" w:rsidRDefault="00A50410" w:rsidP="00A50410">
      <w:pPr>
        <w:pStyle w:val="Szvegtrzs23"/>
        <w:numPr>
          <w:ilvl w:val="0"/>
          <w:numId w:val="35"/>
        </w:numPr>
        <w:shd w:val="clear" w:color="auto" w:fill="auto"/>
        <w:tabs>
          <w:tab w:val="left" w:pos="1078"/>
        </w:tabs>
        <w:spacing w:after="0" w:line="340" w:lineRule="atLeast"/>
        <w:ind w:left="740" w:firstLine="0"/>
        <w:jc w:val="left"/>
        <w:rPr>
          <w:rFonts w:ascii="Arial" w:hAnsi="Arial" w:cs="Arial"/>
          <w:sz w:val="24"/>
          <w:szCs w:val="24"/>
        </w:rPr>
      </w:pPr>
      <w:r w:rsidRPr="002F0888">
        <w:rPr>
          <w:rFonts w:ascii="Arial" w:hAnsi="Arial" w:cs="Arial"/>
          <w:sz w:val="24"/>
          <w:szCs w:val="24"/>
        </w:rPr>
        <w:t>a foglalkoztatás elősegítése,</w:t>
      </w:r>
    </w:p>
    <w:p w14:paraId="1644D097" w14:textId="77777777" w:rsidR="00A50410" w:rsidRPr="002F0888" w:rsidRDefault="00A50410" w:rsidP="00A50410">
      <w:pPr>
        <w:pStyle w:val="Szvegtrzs23"/>
        <w:numPr>
          <w:ilvl w:val="0"/>
          <w:numId w:val="35"/>
        </w:numPr>
        <w:shd w:val="clear" w:color="auto" w:fill="auto"/>
        <w:tabs>
          <w:tab w:val="left" w:pos="1078"/>
        </w:tabs>
        <w:spacing w:after="0" w:line="340" w:lineRule="atLeast"/>
        <w:ind w:left="740" w:firstLine="0"/>
        <w:jc w:val="left"/>
        <w:rPr>
          <w:rFonts w:ascii="Arial" w:hAnsi="Arial" w:cs="Arial"/>
          <w:sz w:val="24"/>
          <w:szCs w:val="24"/>
        </w:rPr>
      </w:pPr>
      <w:r w:rsidRPr="002F0888">
        <w:rPr>
          <w:rFonts w:ascii="Arial" w:hAnsi="Arial" w:cs="Arial"/>
          <w:sz w:val="24"/>
          <w:szCs w:val="24"/>
        </w:rPr>
        <w:t>a célcsoport mikro- és makro környezetének támogatása, fejlesztése,</w:t>
      </w:r>
    </w:p>
    <w:p w14:paraId="6902DC9D" w14:textId="77777777" w:rsidR="00A50410" w:rsidRDefault="00A50410" w:rsidP="00A50410">
      <w:pPr>
        <w:pStyle w:val="Szvegtrzs23"/>
        <w:numPr>
          <w:ilvl w:val="0"/>
          <w:numId w:val="35"/>
        </w:numPr>
        <w:shd w:val="clear" w:color="auto" w:fill="auto"/>
        <w:tabs>
          <w:tab w:val="left" w:pos="1078"/>
        </w:tabs>
        <w:spacing w:after="0" w:line="340" w:lineRule="atLeast"/>
        <w:ind w:left="740" w:firstLine="0"/>
        <w:jc w:val="left"/>
        <w:rPr>
          <w:rFonts w:ascii="Arial" w:hAnsi="Arial" w:cs="Arial"/>
          <w:sz w:val="24"/>
          <w:szCs w:val="24"/>
        </w:rPr>
      </w:pPr>
      <w:r w:rsidRPr="002F0888">
        <w:rPr>
          <w:rFonts w:ascii="Arial" w:hAnsi="Arial" w:cs="Arial"/>
          <w:sz w:val="24"/>
          <w:szCs w:val="24"/>
        </w:rPr>
        <w:t>esélyegyenlőség támogatása</w:t>
      </w:r>
    </w:p>
    <w:p w14:paraId="2DD64FDF" w14:textId="77777777" w:rsidR="00A50410" w:rsidRDefault="00A50410" w:rsidP="00A50410">
      <w:pPr>
        <w:pStyle w:val="Szvegtrzs23"/>
        <w:shd w:val="clear" w:color="auto" w:fill="auto"/>
        <w:tabs>
          <w:tab w:val="left" w:pos="1078"/>
        </w:tabs>
        <w:spacing w:after="0" w:line="340" w:lineRule="atLeast"/>
        <w:ind w:firstLine="0"/>
        <w:jc w:val="left"/>
        <w:rPr>
          <w:rFonts w:ascii="Arial" w:hAnsi="Arial" w:cs="Arial"/>
          <w:sz w:val="24"/>
          <w:szCs w:val="24"/>
        </w:rPr>
      </w:pPr>
    </w:p>
    <w:p w14:paraId="11C2F9E0" w14:textId="77777777" w:rsidR="00A50410" w:rsidRDefault="00A50410" w:rsidP="00A50410">
      <w:pPr>
        <w:pStyle w:val="Szvegtrzs23"/>
        <w:shd w:val="clear" w:color="auto" w:fill="auto"/>
        <w:tabs>
          <w:tab w:val="left" w:pos="1078"/>
        </w:tabs>
        <w:spacing w:after="0" w:line="340" w:lineRule="atLeast"/>
        <w:ind w:firstLine="0"/>
        <w:jc w:val="left"/>
        <w:rPr>
          <w:rFonts w:ascii="Arial" w:hAnsi="Arial" w:cs="Arial"/>
          <w:sz w:val="24"/>
          <w:szCs w:val="24"/>
        </w:rPr>
      </w:pPr>
      <w:r>
        <w:rPr>
          <w:rFonts w:ascii="Arial" w:hAnsi="Arial" w:cs="Arial"/>
          <w:sz w:val="24"/>
          <w:szCs w:val="24"/>
        </w:rPr>
        <w:t>A szolgáltatásnyújtás legfontosabb alapelvei:</w:t>
      </w:r>
    </w:p>
    <w:p w14:paraId="7FF8D45F" w14:textId="77777777" w:rsidR="00A50410" w:rsidRDefault="00A50410" w:rsidP="00A50410">
      <w:pPr>
        <w:pStyle w:val="Szvegtrzs23"/>
        <w:numPr>
          <w:ilvl w:val="0"/>
          <w:numId w:val="35"/>
        </w:numPr>
        <w:shd w:val="clear" w:color="auto" w:fill="auto"/>
        <w:tabs>
          <w:tab w:val="left" w:pos="1078"/>
        </w:tabs>
        <w:spacing w:after="0" w:line="340" w:lineRule="atLeast"/>
        <w:ind w:left="360" w:hanging="360"/>
        <w:jc w:val="left"/>
        <w:rPr>
          <w:rFonts w:ascii="Arial" w:hAnsi="Arial" w:cs="Arial"/>
          <w:sz w:val="24"/>
          <w:szCs w:val="24"/>
        </w:rPr>
      </w:pPr>
      <w:r>
        <w:rPr>
          <w:rFonts w:ascii="Arial" w:hAnsi="Arial" w:cs="Arial"/>
          <w:sz w:val="24"/>
          <w:szCs w:val="24"/>
        </w:rPr>
        <w:t>egyénre szabott bánásmód</w:t>
      </w:r>
    </w:p>
    <w:p w14:paraId="07F84417" w14:textId="77777777" w:rsidR="00A50410" w:rsidRDefault="00A50410" w:rsidP="00A50410">
      <w:pPr>
        <w:pStyle w:val="Szvegtrzs23"/>
        <w:numPr>
          <w:ilvl w:val="0"/>
          <w:numId w:val="35"/>
        </w:numPr>
        <w:shd w:val="clear" w:color="auto" w:fill="auto"/>
        <w:tabs>
          <w:tab w:val="left" w:pos="1078"/>
        </w:tabs>
        <w:spacing w:after="0" w:line="340" w:lineRule="atLeast"/>
        <w:ind w:left="360" w:hanging="360"/>
        <w:jc w:val="left"/>
        <w:rPr>
          <w:rFonts w:ascii="Arial" w:hAnsi="Arial" w:cs="Arial"/>
          <w:sz w:val="24"/>
          <w:szCs w:val="24"/>
        </w:rPr>
      </w:pPr>
      <w:r>
        <w:rPr>
          <w:rFonts w:ascii="Arial" w:hAnsi="Arial" w:cs="Arial"/>
          <w:sz w:val="24"/>
          <w:szCs w:val="24"/>
        </w:rPr>
        <w:t>normalizáció</w:t>
      </w:r>
    </w:p>
    <w:p w14:paraId="5A58D855" w14:textId="77777777" w:rsidR="00A50410" w:rsidRPr="002F0888" w:rsidRDefault="00A50410" w:rsidP="00A50410">
      <w:pPr>
        <w:pStyle w:val="Szvegtrzs23"/>
        <w:numPr>
          <w:ilvl w:val="0"/>
          <w:numId w:val="35"/>
        </w:numPr>
        <w:shd w:val="clear" w:color="auto" w:fill="auto"/>
        <w:tabs>
          <w:tab w:val="left" w:pos="1078"/>
        </w:tabs>
        <w:spacing w:after="0" w:line="340" w:lineRule="atLeast"/>
        <w:ind w:left="360" w:hanging="360"/>
        <w:jc w:val="left"/>
        <w:rPr>
          <w:rFonts w:ascii="Arial" w:hAnsi="Arial" w:cs="Arial"/>
          <w:sz w:val="24"/>
          <w:szCs w:val="24"/>
        </w:rPr>
      </w:pPr>
      <w:r>
        <w:rPr>
          <w:rFonts w:ascii="Arial" w:hAnsi="Arial" w:cs="Arial"/>
          <w:sz w:val="24"/>
          <w:szCs w:val="24"/>
        </w:rPr>
        <w:t>önálló életvitel segítése</w:t>
      </w:r>
    </w:p>
    <w:p w14:paraId="1D7014A4" w14:textId="77777777" w:rsidR="00A50410" w:rsidRDefault="00A50410" w:rsidP="00A50410">
      <w:pPr>
        <w:spacing w:line="340" w:lineRule="atLeast"/>
        <w:jc w:val="both"/>
        <w:rPr>
          <w:rFonts w:cs="Arial"/>
          <w:color w:val="000000"/>
        </w:rPr>
      </w:pPr>
    </w:p>
    <w:p w14:paraId="6FD4904C" w14:textId="448605F9" w:rsidR="00A50410" w:rsidRPr="000779F3" w:rsidRDefault="00A50410" w:rsidP="00A50410">
      <w:pPr>
        <w:spacing w:line="340" w:lineRule="atLeast"/>
        <w:jc w:val="both"/>
        <w:rPr>
          <w:rFonts w:cs="Arial"/>
          <w:b/>
          <w:bCs/>
          <w:color w:val="000000"/>
          <w:u w:val="single"/>
        </w:rPr>
      </w:pPr>
      <w:r w:rsidRPr="000779F3">
        <w:rPr>
          <w:rFonts w:cs="Arial"/>
          <w:b/>
          <w:bCs/>
          <w:u w:val="single"/>
        </w:rPr>
        <w:t>Fogyatékos Emberek Támogató Szolgálata</w:t>
      </w:r>
    </w:p>
    <w:p w14:paraId="48B0A0B4" w14:textId="77777777" w:rsidR="00A50410" w:rsidRDefault="00A50410" w:rsidP="00A50410">
      <w:pPr>
        <w:pStyle w:val="Szvegtrzs23"/>
        <w:shd w:val="clear" w:color="auto" w:fill="auto"/>
        <w:spacing w:after="0" w:line="340" w:lineRule="atLeast"/>
        <w:ind w:firstLine="0"/>
        <w:jc w:val="both"/>
        <w:rPr>
          <w:rStyle w:val="Szvegtrzs2Flkvr"/>
          <w:sz w:val="24"/>
          <w:szCs w:val="24"/>
        </w:rPr>
      </w:pPr>
    </w:p>
    <w:p w14:paraId="3B120537" w14:textId="77777777" w:rsidR="00A50410" w:rsidRPr="002F0888" w:rsidRDefault="00A50410" w:rsidP="00A50410">
      <w:pPr>
        <w:pStyle w:val="Szvegtrzs23"/>
        <w:shd w:val="clear" w:color="auto" w:fill="auto"/>
        <w:spacing w:after="0" w:line="340" w:lineRule="atLeast"/>
        <w:ind w:firstLine="0"/>
        <w:jc w:val="both"/>
        <w:rPr>
          <w:rFonts w:ascii="Arial" w:hAnsi="Arial" w:cs="Arial"/>
          <w:sz w:val="24"/>
          <w:szCs w:val="24"/>
        </w:rPr>
      </w:pPr>
      <w:r w:rsidRPr="002F0888">
        <w:rPr>
          <w:rStyle w:val="Szvegtrzs2Flkvr"/>
          <w:sz w:val="24"/>
          <w:szCs w:val="24"/>
        </w:rPr>
        <w:t xml:space="preserve">A támogató szolgáltatás </w:t>
      </w:r>
      <w:r w:rsidRPr="002F0888">
        <w:rPr>
          <w:rFonts w:ascii="Arial" w:hAnsi="Arial" w:cs="Arial"/>
          <w:sz w:val="24"/>
          <w:szCs w:val="24"/>
        </w:rPr>
        <w:t>a mindenkori jogszabályoknak megfelelő személyi és tárgyi feltételrendszerrel végzett, fogyatékos személyre irányuló, személyes gondoskodást nyújtó szolgáltatás.</w:t>
      </w:r>
    </w:p>
    <w:p w14:paraId="3D5ED111" w14:textId="77777777" w:rsidR="00A50410" w:rsidRPr="004C4DCA" w:rsidRDefault="00A50410" w:rsidP="00A50410">
      <w:pPr>
        <w:pStyle w:val="Szvegtrzs23"/>
        <w:shd w:val="clear" w:color="auto" w:fill="auto"/>
        <w:spacing w:after="0" w:line="340" w:lineRule="atLeast"/>
        <w:ind w:firstLine="0"/>
        <w:jc w:val="both"/>
        <w:rPr>
          <w:rFonts w:ascii="Arial" w:hAnsi="Arial" w:cs="Arial"/>
          <w:sz w:val="24"/>
          <w:szCs w:val="24"/>
        </w:rPr>
      </w:pPr>
      <w:r w:rsidRPr="002F0888">
        <w:rPr>
          <w:rFonts w:ascii="Arial" w:hAnsi="Arial" w:cs="Arial"/>
          <w:sz w:val="24"/>
          <w:szCs w:val="24"/>
        </w:rPr>
        <w:t xml:space="preserve">A szolgáltatás a fogyatékkal élő személy szükségleteinek speciális kielégítését végzi, életkorának, élethelyzetének és egészségi állapotának megfelelően, a meglévő képességeinek fenntartásával, felhasználásával, fejlesztésével. Célja az </w:t>
      </w:r>
      <w:r w:rsidRPr="004C4DCA">
        <w:rPr>
          <w:rFonts w:ascii="Arial" w:hAnsi="Arial" w:cs="Arial"/>
          <w:sz w:val="24"/>
          <w:szCs w:val="24"/>
        </w:rPr>
        <w:t>elérhető legmagasabb fokú önálló életvitel támogatása a saját lakókörnyezeten belül és kívül nyújtott tevékenységekkel és a lakókörnyezeten kívüli szolgáltatásokkal való kapcsolat megteremtése által.</w:t>
      </w:r>
    </w:p>
    <w:p w14:paraId="79875AF4" w14:textId="77777777" w:rsidR="00A50410" w:rsidRPr="004C4DCA" w:rsidRDefault="00A50410" w:rsidP="00A50410">
      <w:pPr>
        <w:pStyle w:val="Szvegtrzs23"/>
        <w:shd w:val="clear" w:color="auto" w:fill="auto"/>
        <w:spacing w:after="0" w:line="340" w:lineRule="atLeast"/>
        <w:ind w:firstLine="0"/>
        <w:jc w:val="both"/>
        <w:rPr>
          <w:rFonts w:ascii="Arial" w:hAnsi="Arial" w:cs="Arial"/>
          <w:sz w:val="24"/>
          <w:szCs w:val="24"/>
        </w:rPr>
      </w:pPr>
      <w:r w:rsidRPr="004C4DCA">
        <w:rPr>
          <w:rFonts w:ascii="Arial" w:hAnsi="Arial" w:cs="Arial"/>
          <w:sz w:val="24"/>
          <w:szCs w:val="24"/>
        </w:rPr>
        <w:t xml:space="preserve">A támogató szolgálat azoknak a </w:t>
      </w:r>
      <w:r w:rsidRPr="006D4A4B">
        <w:rPr>
          <w:rStyle w:val="Szvegtrzs2Flkvr"/>
          <w:b w:val="0"/>
          <w:bCs w:val="0"/>
          <w:sz w:val="24"/>
          <w:szCs w:val="24"/>
        </w:rPr>
        <w:t>szociálisan rászoruló, súlyosan fogyatékos embereknek</w:t>
      </w:r>
      <w:r w:rsidRPr="006D4A4B">
        <w:rPr>
          <w:rStyle w:val="Szvegtrzs2Flkvr"/>
          <w:sz w:val="24"/>
          <w:szCs w:val="24"/>
        </w:rPr>
        <w:t xml:space="preserve"> </w:t>
      </w:r>
      <w:r w:rsidRPr="006D4A4B">
        <w:rPr>
          <w:rFonts w:ascii="Arial" w:hAnsi="Arial" w:cs="Arial"/>
          <w:sz w:val="24"/>
          <w:szCs w:val="24"/>
        </w:rPr>
        <w:t>tud segítséget nyújtani, aki fogyatékossági támogatásban</w:t>
      </w:r>
      <w:r w:rsidRPr="004C4DCA">
        <w:rPr>
          <w:rFonts w:ascii="Arial" w:hAnsi="Arial" w:cs="Arial"/>
          <w:sz w:val="24"/>
          <w:szCs w:val="24"/>
        </w:rPr>
        <w:t>, vakok személyi járadékában vagy magasabb összegű családi pótlékban részesülnek.</w:t>
      </w:r>
    </w:p>
    <w:p w14:paraId="58B9446A" w14:textId="77777777" w:rsidR="00A50410" w:rsidRPr="004C4DCA" w:rsidRDefault="00A50410" w:rsidP="00A50410">
      <w:pPr>
        <w:pStyle w:val="Szvegtrzs23"/>
        <w:shd w:val="clear" w:color="auto" w:fill="auto"/>
        <w:spacing w:after="0" w:line="340" w:lineRule="atLeast"/>
        <w:ind w:firstLine="0"/>
        <w:jc w:val="both"/>
        <w:rPr>
          <w:rFonts w:ascii="Arial" w:hAnsi="Arial" w:cs="Arial"/>
          <w:sz w:val="24"/>
          <w:szCs w:val="24"/>
        </w:rPr>
      </w:pPr>
      <w:r w:rsidRPr="004C4DCA">
        <w:rPr>
          <w:rFonts w:ascii="Arial" w:hAnsi="Arial" w:cs="Arial"/>
          <w:sz w:val="24"/>
          <w:szCs w:val="24"/>
        </w:rPr>
        <w:t>Az önálló életvitel támogatását a fogyatékos emberek számára az alábbi szolgáltatások nyújtásával biztosítja:</w:t>
      </w:r>
      <w:r>
        <w:rPr>
          <w:rFonts w:ascii="Arial" w:hAnsi="Arial" w:cs="Arial"/>
          <w:sz w:val="24"/>
          <w:szCs w:val="24"/>
        </w:rPr>
        <w:t xml:space="preserve"> </w:t>
      </w:r>
      <w:r w:rsidRPr="004C4DCA">
        <w:rPr>
          <w:rFonts w:ascii="Arial" w:hAnsi="Arial" w:cs="Arial"/>
          <w:sz w:val="24"/>
          <w:szCs w:val="24"/>
        </w:rPr>
        <w:t>személyi segítés,</w:t>
      </w:r>
      <w:r>
        <w:rPr>
          <w:rFonts w:ascii="Arial" w:hAnsi="Arial" w:cs="Arial"/>
          <w:sz w:val="24"/>
          <w:szCs w:val="24"/>
        </w:rPr>
        <w:t xml:space="preserve"> </w:t>
      </w:r>
      <w:r w:rsidRPr="004C4DCA">
        <w:rPr>
          <w:rFonts w:ascii="Arial" w:hAnsi="Arial" w:cs="Arial"/>
          <w:sz w:val="24"/>
          <w:szCs w:val="24"/>
        </w:rPr>
        <w:t>szállítás,</w:t>
      </w:r>
      <w:r>
        <w:rPr>
          <w:rFonts w:ascii="Arial" w:hAnsi="Arial" w:cs="Arial"/>
          <w:sz w:val="24"/>
          <w:szCs w:val="24"/>
        </w:rPr>
        <w:t xml:space="preserve"> </w:t>
      </w:r>
      <w:r w:rsidRPr="004C4DCA">
        <w:rPr>
          <w:rFonts w:ascii="Arial" w:hAnsi="Arial" w:cs="Arial"/>
          <w:sz w:val="24"/>
          <w:szCs w:val="24"/>
        </w:rPr>
        <w:t>információnyújtás, tanácsadás, gyógyászati segédeszköz kölcsönzés</w:t>
      </w:r>
      <w:r>
        <w:rPr>
          <w:rFonts w:ascii="Arial" w:hAnsi="Arial" w:cs="Arial"/>
          <w:sz w:val="24"/>
          <w:szCs w:val="24"/>
        </w:rPr>
        <w:t xml:space="preserve">. </w:t>
      </w:r>
    </w:p>
    <w:p w14:paraId="5682876C" w14:textId="77777777" w:rsidR="00A50410" w:rsidRDefault="00A50410" w:rsidP="00A50410">
      <w:pPr>
        <w:pStyle w:val="Szvegtrzs23"/>
        <w:shd w:val="clear" w:color="auto" w:fill="auto"/>
        <w:spacing w:after="0" w:line="340" w:lineRule="atLeast"/>
        <w:ind w:firstLine="0"/>
        <w:jc w:val="both"/>
        <w:rPr>
          <w:rFonts w:ascii="Arial" w:hAnsi="Arial" w:cs="Arial"/>
          <w:sz w:val="24"/>
          <w:szCs w:val="24"/>
        </w:rPr>
      </w:pPr>
      <w:r w:rsidRPr="004C4DCA">
        <w:rPr>
          <w:rFonts w:ascii="Arial" w:hAnsi="Arial" w:cs="Arial"/>
          <w:sz w:val="24"/>
          <w:szCs w:val="24"/>
        </w:rPr>
        <w:t>A szolgálat ellátási területe Szombathely Megyei Jogú Város közigazgatási területe, valamint a Szombathelyi járás településeinek közigazgatási területe.</w:t>
      </w:r>
    </w:p>
    <w:p w14:paraId="6892302B" w14:textId="77777777" w:rsidR="00A50410" w:rsidRPr="001A1383" w:rsidRDefault="00A50410" w:rsidP="00A50410">
      <w:pPr>
        <w:spacing w:line="340" w:lineRule="atLeast"/>
      </w:pPr>
    </w:p>
    <w:p w14:paraId="4B4EDE14" w14:textId="77777777" w:rsidR="00A50410" w:rsidRDefault="00A50410" w:rsidP="00A50410">
      <w:pPr>
        <w:tabs>
          <w:tab w:val="left" w:pos="975"/>
        </w:tabs>
        <w:spacing w:line="340" w:lineRule="atLeast"/>
        <w:jc w:val="both"/>
        <w:rPr>
          <w:rFonts w:cs="Arial"/>
          <w:b/>
          <w:bCs/>
          <w:lang w:bidi="hu-HU"/>
        </w:rPr>
      </w:pPr>
      <w:r>
        <w:rPr>
          <w:rFonts w:cs="Arial"/>
        </w:rPr>
        <w:t xml:space="preserve">A 2020. évben </w:t>
      </w:r>
      <w:r w:rsidRPr="002F0888">
        <w:rPr>
          <w:rFonts w:cs="Arial"/>
        </w:rPr>
        <w:t>megállapodással rendelkező személy</w:t>
      </w:r>
      <w:r>
        <w:rPr>
          <w:rFonts w:cs="Arial"/>
        </w:rPr>
        <w:t>ek száma</w:t>
      </w:r>
      <w:r w:rsidRPr="002F0888">
        <w:rPr>
          <w:rFonts w:cs="Arial"/>
        </w:rPr>
        <w:t xml:space="preserve"> 72 fő</w:t>
      </w:r>
      <w:r>
        <w:rPr>
          <w:rFonts w:cs="Arial"/>
        </w:rPr>
        <w:t xml:space="preserve"> volt. </w:t>
      </w:r>
      <w:r w:rsidRPr="002F0888">
        <w:rPr>
          <w:rFonts w:cs="Arial"/>
        </w:rPr>
        <w:t>A tárgyév folyamán 10 fő került ki az ellátásból és 20 fő került új ellátottként az ellátásba.</w:t>
      </w:r>
      <w:r>
        <w:rPr>
          <w:rFonts w:cs="Arial"/>
        </w:rPr>
        <w:t xml:space="preserve"> A szolgáltatást igénybe vevők szinte teljes köre (71 fő) jogszabály alapján szociálisan rászorult volt. </w:t>
      </w:r>
      <w:r w:rsidRPr="004C4DCA">
        <w:rPr>
          <w:rFonts w:cs="Arial"/>
          <w:lang w:bidi="hu-HU"/>
        </w:rPr>
        <w:t>A szolgáltatást igénylők közül 29 fő nő és 43 fő férfi.</w:t>
      </w:r>
      <w:r>
        <w:rPr>
          <w:rFonts w:cs="Arial"/>
          <w:lang w:bidi="hu-HU"/>
        </w:rPr>
        <w:t xml:space="preserve"> Életkor szerint az</w:t>
      </w:r>
      <w:r w:rsidRPr="004C4DCA">
        <w:rPr>
          <w:rFonts w:cs="Arial"/>
          <w:lang w:bidi="hu-HU"/>
        </w:rPr>
        <w:t xml:space="preserve"> ügyfelek közül 9 fő a 18 évnél fiatalabb, 46 fő a 18 és 64 év közötti és 17 fő a 65 év feletti.</w:t>
      </w:r>
      <w:r>
        <w:rPr>
          <w:rFonts w:cs="Arial"/>
          <w:lang w:bidi="hu-HU"/>
        </w:rPr>
        <w:t xml:space="preserve"> </w:t>
      </w:r>
      <w:r w:rsidRPr="004C4DCA">
        <w:rPr>
          <w:rFonts w:cs="Arial"/>
          <w:lang w:bidi="hu-HU"/>
        </w:rPr>
        <w:t>A szolgálat ügyfelei közül 35 fő mozgássérült, 23 fő értelmi fogyatékos, 6 fő látássérült, 5 fő halmozottan fogyatékos, 3 fő autista</w:t>
      </w:r>
      <w:r>
        <w:rPr>
          <w:rFonts w:cs="Arial"/>
          <w:lang w:bidi="hu-HU"/>
        </w:rPr>
        <w:t xml:space="preserve"> volt</w:t>
      </w:r>
      <w:r w:rsidRPr="004C4DCA">
        <w:rPr>
          <w:rFonts w:cs="Arial"/>
          <w:lang w:bidi="hu-HU"/>
        </w:rPr>
        <w:t>.</w:t>
      </w:r>
      <w:r>
        <w:rPr>
          <w:rFonts w:cs="Arial"/>
          <w:lang w:bidi="hu-HU"/>
        </w:rPr>
        <w:t xml:space="preserve"> </w:t>
      </w:r>
      <w:r w:rsidRPr="004C4DCA">
        <w:rPr>
          <w:rFonts w:cs="Arial"/>
          <w:lang w:bidi="hu-HU"/>
        </w:rPr>
        <w:t>60 fő él</w:t>
      </w:r>
      <w:r>
        <w:rPr>
          <w:rFonts w:cs="Arial"/>
          <w:lang w:bidi="hu-HU"/>
        </w:rPr>
        <w:t>t</w:t>
      </w:r>
      <w:r w:rsidRPr="004C4DCA">
        <w:rPr>
          <w:rFonts w:cs="Arial"/>
          <w:lang w:bidi="hu-HU"/>
        </w:rPr>
        <w:t xml:space="preserve"> Szombathelyen, 12 fő az ellátási terület egyéb településein</w:t>
      </w:r>
      <w:r>
        <w:rPr>
          <w:rFonts w:cs="Arial"/>
          <w:lang w:bidi="hu-HU"/>
        </w:rPr>
        <w:t xml:space="preserve"> lakott</w:t>
      </w:r>
      <w:r w:rsidRPr="004C4DCA">
        <w:rPr>
          <w:rFonts w:cs="Arial"/>
          <w:lang w:bidi="hu-HU"/>
        </w:rPr>
        <w:t>.</w:t>
      </w:r>
      <w:bookmarkStart w:id="21" w:name="bookmark8"/>
    </w:p>
    <w:p w14:paraId="2BAA73CB" w14:textId="77777777" w:rsidR="00A50410" w:rsidRDefault="00A50410" w:rsidP="00A50410">
      <w:pPr>
        <w:tabs>
          <w:tab w:val="left" w:pos="975"/>
        </w:tabs>
        <w:spacing w:line="340" w:lineRule="atLeast"/>
        <w:jc w:val="both"/>
        <w:rPr>
          <w:rFonts w:cs="Arial"/>
          <w:b/>
          <w:bCs/>
          <w:lang w:bidi="hu-HU"/>
        </w:rPr>
      </w:pPr>
    </w:p>
    <w:p w14:paraId="4528F402" w14:textId="77777777" w:rsidR="00A50410" w:rsidRDefault="00A50410" w:rsidP="00A50410">
      <w:pPr>
        <w:tabs>
          <w:tab w:val="left" w:pos="975"/>
        </w:tabs>
        <w:spacing w:line="340" w:lineRule="atLeast"/>
        <w:jc w:val="both"/>
        <w:rPr>
          <w:rFonts w:cs="Arial"/>
          <w:b/>
          <w:bCs/>
          <w:lang w:bidi="hu-HU"/>
        </w:rPr>
      </w:pPr>
      <w:r w:rsidRPr="00986606">
        <w:rPr>
          <w:rFonts w:cs="Arial"/>
          <w:b/>
          <w:bCs/>
          <w:lang w:bidi="hu-HU"/>
        </w:rPr>
        <w:t>A</w:t>
      </w:r>
      <w:r>
        <w:rPr>
          <w:rFonts w:cs="Arial"/>
          <w:b/>
          <w:bCs/>
          <w:lang w:bidi="hu-HU"/>
        </w:rPr>
        <w:t xml:space="preserve"> Támogató</w:t>
      </w:r>
      <w:r w:rsidRPr="00986606">
        <w:rPr>
          <w:rFonts w:cs="Arial"/>
          <w:b/>
          <w:bCs/>
          <w:lang w:bidi="hu-HU"/>
        </w:rPr>
        <w:t xml:space="preserve"> </w:t>
      </w:r>
      <w:r>
        <w:rPr>
          <w:rFonts w:cs="Arial"/>
          <w:b/>
          <w:bCs/>
          <w:lang w:bidi="hu-HU"/>
        </w:rPr>
        <w:t>S</w:t>
      </w:r>
      <w:r w:rsidRPr="00986606">
        <w:rPr>
          <w:rFonts w:cs="Arial"/>
          <w:b/>
          <w:bCs/>
          <w:lang w:bidi="hu-HU"/>
        </w:rPr>
        <w:t>zolgáltat</w:t>
      </w:r>
      <w:bookmarkEnd w:id="21"/>
      <w:r>
        <w:rPr>
          <w:rFonts w:cs="Arial"/>
          <w:b/>
          <w:bCs/>
          <w:lang w:bidi="hu-HU"/>
        </w:rPr>
        <w:t xml:space="preserve"> által biztosított szolgáltatások</w:t>
      </w:r>
    </w:p>
    <w:p w14:paraId="4F25D295" w14:textId="77777777" w:rsidR="00A50410" w:rsidRDefault="00A50410" w:rsidP="00A50410">
      <w:pPr>
        <w:tabs>
          <w:tab w:val="left" w:pos="975"/>
        </w:tabs>
        <w:spacing w:line="340" w:lineRule="atLeast"/>
        <w:jc w:val="both"/>
        <w:rPr>
          <w:rFonts w:cs="Arial"/>
          <w:b/>
          <w:bCs/>
          <w:lang w:bidi="hu-HU"/>
        </w:rPr>
      </w:pPr>
    </w:p>
    <w:p w14:paraId="790C8082" w14:textId="77777777" w:rsidR="00A50410" w:rsidRDefault="00A50410" w:rsidP="00A50410">
      <w:pPr>
        <w:tabs>
          <w:tab w:val="left" w:pos="975"/>
        </w:tabs>
        <w:spacing w:line="340" w:lineRule="atLeast"/>
        <w:jc w:val="both"/>
        <w:rPr>
          <w:rFonts w:cs="Arial"/>
          <w:b/>
          <w:bCs/>
          <w:lang w:bidi="hu-HU"/>
        </w:rPr>
      </w:pPr>
      <w:r>
        <w:rPr>
          <w:rFonts w:cs="Arial"/>
          <w:lang w:bidi="hu-HU"/>
        </w:rPr>
        <w:t xml:space="preserve">A </w:t>
      </w:r>
      <w:r w:rsidRPr="00986606">
        <w:rPr>
          <w:rFonts w:cs="Arial"/>
          <w:lang w:bidi="hu-HU"/>
        </w:rPr>
        <w:t>2020. év folyamán 72 fő igényelte a szolgáltatásokat. Ebből szociálisan rászorult (olyan súlyosan fogyatékos személy, aki rendelkezik fogyatékossági támogatással vagy emelt összegű családi pótlékkal) 71 fő. Szállítást 72 fő, személyi segítést 1 fő, szállítást 72 fő, közülük szállításhoz kapcsolódó személyi segítést 16 fő, személyi segítést 22 fő vett igénybe. Információs szolgáltatást 8 fő, segédeszköz kölcsönzést 10 fő igényelt.</w:t>
      </w:r>
    </w:p>
    <w:p w14:paraId="6FAAE805" w14:textId="6DAC04F7" w:rsidR="00A50410" w:rsidRDefault="00A50410" w:rsidP="00A50410">
      <w:pPr>
        <w:tabs>
          <w:tab w:val="left" w:pos="975"/>
        </w:tabs>
        <w:spacing w:line="340" w:lineRule="atLeast"/>
        <w:jc w:val="both"/>
        <w:rPr>
          <w:rFonts w:cs="Arial"/>
          <w:b/>
          <w:bCs/>
          <w:lang w:bidi="hu-HU"/>
        </w:rPr>
      </w:pPr>
    </w:p>
    <w:p w14:paraId="7B476652" w14:textId="7D2D5BE2" w:rsidR="00B646EB" w:rsidRDefault="00B646EB" w:rsidP="00A50410">
      <w:pPr>
        <w:tabs>
          <w:tab w:val="left" w:pos="975"/>
        </w:tabs>
        <w:spacing w:line="340" w:lineRule="atLeast"/>
        <w:jc w:val="both"/>
        <w:rPr>
          <w:rFonts w:cs="Arial"/>
          <w:b/>
          <w:bCs/>
          <w:lang w:bidi="hu-HU"/>
        </w:rPr>
      </w:pPr>
    </w:p>
    <w:p w14:paraId="502AF64B" w14:textId="77777777" w:rsidR="00B646EB" w:rsidRDefault="00B646EB" w:rsidP="00A50410">
      <w:pPr>
        <w:tabs>
          <w:tab w:val="left" w:pos="975"/>
        </w:tabs>
        <w:spacing w:line="340" w:lineRule="atLeast"/>
        <w:jc w:val="both"/>
        <w:rPr>
          <w:rFonts w:cs="Arial"/>
          <w:b/>
          <w:bCs/>
          <w:lang w:bidi="hu-HU"/>
        </w:rPr>
      </w:pPr>
    </w:p>
    <w:p w14:paraId="0A93FE22" w14:textId="77777777" w:rsidR="00A50410" w:rsidRDefault="00A50410" w:rsidP="00A50410">
      <w:pPr>
        <w:tabs>
          <w:tab w:val="left" w:pos="975"/>
        </w:tabs>
        <w:spacing w:line="340" w:lineRule="atLeast"/>
        <w:jc w:val="both"/>
        <w:rPr>
          <w:rFonts w:cs="Arial"/>
          <w:b/>
          <w:bCs/>
          <w:lang w:bidi="hu-HU"/>
        </w:rPr>
      </w:pPr>
      <w:r w:rsidRPr="00986606">
        <w:rPr>
          <w:rFonts w:cs="Arial"/>
          <w:b/>
          <w:bCs/>
          <w:lang w:bidi="hu-HU"/>
        </w:rPr>
        <w:lastRenderedPageBreak/>
        <w:t>Információnyújtás, tanácsadás</w:t>
      </w:r>
      <w:r>
        <w:rPr>
          <w:rFonts w:cs="Arial"/>
          <w:b/>
          <w:bCs/>
          <w:lang w:bidi="hu-HU"/>
        </w:rPr>
        <w:t>, i</w:t>
      </w:r>
      <w:r w:rsidRPr="00986606">
        <w:rPr>
          <w:rFonts w:cs="Arial"/>
          <w:b/>
          <w:bCs/>
          <w:lang w:bidi="hu-HU"/>
        </w:rPr>
        <w:t>nformációs szolgáltatás</w:t>
      </w:r>
    </w:p>
    <w:p w14:paraId="6A890AA2" w14:textId="77777777" w:rsidR="00A50410" w:rsidRDefault="00A50410" w:rsidP="00A50410">
      <w:pPr>
        <w:tabs>
          <w:tab w:val="left" w:pos="975"/>
        </w:tabs>
        <w:spacing w:line="340" w:lineRule="atLeast"/>
        <w:jc w:val="both"/>
        <w:rPr>
          <w:rFonts w:cs="Arial"/>
          <w:b/>
          <w:bCs/>
          <w:lang w:bidi="hu-HU"/>
        </w:rPr>
      </w:pPr>
      <w:r w:rsidRPr="00986606">
        <w:rPr>
          <w:rFonts w:cs="Arial"/>
          <w:lang w:bidi="hu-HU"/>
        </w:rPr>
        <w:t>A fogyatékos emberek társadalmi integrációjának egyik alapfeltétele a fizikai- és infó- kommunikációs akadálymentesítés, azaz a fogyatékos emberek számára biztosítani kell,</w:t>
      </w:r>
      <w:r>
        <w:rPr>
          <w:rFonts w:cs="Arial"/>
          <w:lang w:bidi="hu-HU"/>
        </w:rPr>
        <w:t xml:space="preserve"> </w:t>
      </w:r>
      <w:r w:rsidRPr="00986606">
        <w:rPr>
          <w:rFonts w:cs="Arial"/>
          <w:lang w:bidi="hu-HU"/>
        </w:rPr>
        <w:t>hogy a többségi társadalom tagjaival azonos módon igénybe tudják venni a közszolgáltatásokat, hozzáférjenek minden szolgáltatáshoz és információhoz.</w:t>
      </w:r>
      <w:r>
        <w:rPr>
          <w:rFonts w:cs="Arial"/>
          <w:b/>
          <w:bCs/>
          <w:lang w:bidi="hu-HU"/>
        </w:rPr>
        <w:t xml:space="preserve"> </w:t>
      </w:r>
      <w:r w:rsidRPr="00986606">
        <w:rPr>
          <w:rFonts w:cs="Arial"/>
          <w:lang w:bidi="hu-HU"/>
        </w:rPr>
        <w:t>A szolgálat információt nyújt a fogyatékos embereket érintő eseményekről, programokról, tájékoztatást ad a problémájuk megoldásához igénybe vehető, őket megillető támogatások, szolgáltatások létéről, tartalmáról, hozzájutásuk módjáról, feltételeiről. Az információt kérők általában szociális ellátások, szolgáltatások felől érdeklődnek.</w:t>
      </w:r>
    </w:p>
    <w:p w14:paraId="2669D01B" w14:textId="77777777" w:rsidR="00A50410" w:rsidRDefault="00A50410" w:rsidP="00A50410">
      <w:pPr>
        <w:tabs>
          <w:tab w:val="left" w:pos="975"/>
        </w:tabs>
        <w:spacing w:line="340" w:lineRule="atLeast"/>
        <w:jc w:val="both"/>
        <w:rPr>
          <w:rFonts w:cs="Arial"/>
          <w:b/>
          <w:bCs/>
          <w:lang w:bidi="hu-HU"/>
        </w:rPr>
      </w:pPr>
    </w:p>
    <w:p w14:paraId="44615AD3" w14:textId="77777777" w:rsidR="00A50410" w:rsidRDefault="00A50410" w:rsidP="00A50410">
      <w:pPr>
        <w:tabs>
          <w:tab w:val="left" w:pos="975"/>
        </w:tabs>
        <w:spacing w:line="340" w:lineRule="atLeast"/>
        <w:jc w:val="both"/>
        <w:rPr>
          <w:rFonts w:cs="Arial"/>
          <w:lang w:bidi="hu-HU"/>
        </w:rPr>
      </w:pPr>
      <w:r w:rsidRPr="00986606">
        <w:rPr>
          <w:rFonts w:cs="Arial"/>
          <w:lang w:bidi="hu-HU"/>
        </w:rPr>
        <w:t>Az információnyújtás formái:</w:t>
      </w:r>
    </w:p>
    <w:p w14:paraId="65E62146" w14:textId="77777777" w:rsidR="00A50410" w:rsidRPr="001A1383" w:rsidRDefault="00A50410" w:rsidP="00A50410">
      <w:pPr>
        <w:pStyle w:val="Listaszerbekezds"/>
        <w:numPr>
          <w:ilvl w:val="0"/>
          <w:numId w:val="37"/>
        </w:numPr>
        <w:tabs>
          <w:tab w:val="left" w:pos="975"/>
        </w:tabs>
        <w:spacing w:line="340" w:lineRule="atLeast"/>
        <w:jc w:val="both"/>
        <w:rPr>
          <w:rFonts w:ascii="Arial" w:hAnsi="Arial" w:cs="Arial"/>
          <w:sz w:val="24"/>
          <w:szCs w:val="24"/>
          <w:lang w:bidi="hu-HU"/>
        </w:rPr>
      </w:pPr>
      <w:r w:rsidRPr="001A1383">
        <w:rPr>
          <w:rFonts w:ascii="Arial" w:hAnsi="Arial" w:cs="Arial"/>
          <w:sz w:val="24"/>
          <w:szCs w:val="24"/>
          <w:lang w:bidi="hu-HU"/>
        </w:rPr>
        <w:t>személyes kontaktusban</w:t>
      </w:r>
    </w:p>
    <w:p w14:paraId="4897655A" w14:textId="77777777" w:rsidR="00A50410" w:rsidRPr="001A1383" w:rsidRDefault="00A50410" w:rsidP="00A50410">
      <w:pPr>
        <w:pStyle w:val="Listaszerbekezds"/>
        <w:numPr>
          <w:ilvl w:val="0"/>
          <w:numId w:val="37"/>
        </w:numPr>
        <w:tabs>
          <w:tab w:val="left" w:pos="975"/>
        </w:tabs>
        <w:spacing w:line="340" w:lineRule="atLeast"/>
        <w:jc w:val="both"/>
        <w:rPr>
          <w:rFonts w:ascii="Arial" w:hAnsi="Arial" w:cs="Arial"/>
          <w:sz w:val="24"/>
          <w:szCs w:val="24"/>
          <w:lang w:bidi="hu-HU"/>
        </w:rPr>
      </w:pPr>
      <w:r w:rsidRPr="001A1383">
        <w:rPr>
          <w:rFonts w:ascii="Arial" w:hAnsi="Arial" w:cs="Arial"/>
          <w:sz w:val="24"/>
          <w:szCs w:val="24"/>
          <w:lang w:bidi="hu-HU"/>
        </w:rPr>
        <w:t>telefonon keresztül,</w:t>
      </w:r>
    </w:p>
    <w:p w14:paraId="73180F40" w14:textId="77777777" w:rsidR="00A50410" w:rsidRPr="001A1383" w:rsidRDefault="00A50410" w:rsidP="00A50410">
      <w:pPr>
        <w:pStyle w:val="Listaszerbekezds"/>
        <w:numPr>
          <w:ilvl w:val="0"/>
          <w:numId w:val="37"/>
        </w:numPr>
        <w:tabs>
          <w:tab w:val="left" w:pos="975"/>
        </w:tabs>
        <w:spacing w:line="340" w:lineRule="atLeast"/>
        <w:jc w:val="both"/>
        <w:rPr>
          <w:rFonts w:ascii="Arial" w:hAnsi="Arial" w:cs="Arial"/>
          <w:sz w:val="24"/>
          <w:szCs w:val="24"/>
          <w:lang w:bidi="hu-HU"/>
        </w:rPr>
      </w:pPr>
      <w:r w:rsidRPr="001A1383">
        <w:rPr>
          <w:rFonts w:ascii="Arial" w:hAnsi="Arial" w:cs="Arial"/>
          <w:sz w:val="24"/>
          <w:szCs w:val="24"/>
          <w:lang w:bidi="hu-HU"/>
        </w:rPr>
        <w:t>e-mailben</w:t>
      </w:r>
    </w:p>
    <w:p w14:paraId="7D0DF71E" w14:textId="77777777" w:rsidR="00A50410" w:rsidRPr="004F6AB1" w:rsidRDefault="00A50410" w:rsidP="00A50410">
      <w:pPr>
        <w:tabs>
          <w:tab w:val="left" w:pos="975"/>
        </w:tabs>
        <w:spacing w:line="340" w:lineRule="atLeast"/>
        <w:jc w:val="both"/>
        <w:rPr>
          <w:rFonts w:cs="Arial"/>
          <w:lang w:bidi="hu-HU"/>
        </w:rPr>
      </w:pPr>
      <w:bookmarkStart w:id="22" w:name="bookmark10"/>
      <w:r w:rsidRPr="001A1383">
        <w:rPr>
          <w:rFonts w:cs="Arial"/>
          <w:b/>
          <w:bCs/>
          <w:lang w:bidi="hu-HU"/>
        </w:rPr>
        <w:t>Tanácsadás</w:t>
      </w:r>
      <w:bookmarkEnd w:id="22"/>
    </w:p>
    <w:p w14:paraId="1BCE3742" w14:textId="77777777" w:rsidR="00A50410" w:rsidRPr="001A1383" w:rsidRDefault="00A50410" w:rsidP="00A50410">
      <w:pPr>
        <w:tabs>
          <w:tab w:val="left" w:pos="975"/>
        </w:tabs>
        <w:spacing w:line="340" w:lineRule="atLeast"/>
        <w:jc w:val="both"/>
        <w:rPr>
          <w:rFonts w:cs="Arial"/>
          <w:lang w:bidi="hu-HU"/>
        </w:rPr>
      </w:pPr>
      <w:r w:rsidRPr="001A1383">
        <w:rPr>
          <w:rFonts w:cs="Arial"/>
          <w:lang w:bidi="hu-HU"/>
        </w:rPr>
        <w:t>A tanácsadást igénybe vehetik a fogyatékos személyek, a környezetükben élő személyek, családtagjaik, speciális esetben a velük kapcsolatban álló csoportok, szervezetek is.</w:t>
      </w:r>
    </w:p>
    <w:p w14:paraId="512A8E1B" w14:textId="77777777" w:rsidR="00A50410" w:rsidRPr="001A1383" w:rsidRDefault="00A50410" w:rsidP="00A50410">
      <w:pPr>
        <w:tabs>
          <w:tab w:val="left" w:pos="975"/>
        </w:tabs>
        <w:spacing w:line="340" w:lineRule="atLeast"/>
        <w:jc w:val="both"/>
        <w:rPr>
          <w:rFonts w:cs="Arial"/>
          <w:lang w:bidi="hu-HU"/>
        </w:rPr>
      </w:pPr>
      <w:r w:rsidRPr="001A1383">
        <w:rPr>
          <w:rFonts w:cs="Arial"/>
          <w:lang w:bidi="hu-HU"/>
        </w:rPr>
        <w:t>A tanácsadás formája lehet:</w:t>
      </w:r>
    </w:p>
    <w:p w14:paraId="689A8550" w14:textId="77777777" w:rsidR="00A50410" w:rsidRPr="001A1383" w:rsidRDefault="00A50410" w:rsidP="00A50410">
      <w:pPr>
        <w:numPr>
          <w:ilvl w:val="0"/>
          <w:numId w:val="36"/>
        </w:numPr>
        <w:tabs>
          <w:tab w:val="left" w:pos="975"/>
        </w:tabs>
        <w:spacing w:line="340" w:lineRule="atLeast"/>
        <w:jc w:val="both"/>
        <w:rPr>
          <w:rFonts w:cs="Arial"/>
          <w:lang w:bidi="hu-HU"/>
        </w:rPr>
      </w:pPr>
      <w:r w:rsidRPr="001A1383">
        <w:rPr>
          <w:rFonts w:cs="Arial"/>
          <w:lang w:bidi="hu-HU"/>
        </w:rPr>
        <w:t>általános információnyújtás, tájékoztatás,</w:t>
      </w:r>
    </w:p>
    <w:p w14:paraId="0AF9304C" w14:textId="77777777" w:rsidR="00A50410" w:rsidRPr="001A1383" w:rsidRDefault="00A50410" w:rsidP="00A50410">
      <w:pPr>
        <w:numPr>
          <w:ilvl w:val="0"/>
          <w:numId w:val="36"/>
        </w:numPr>
        <w:tabs>
          <w:tab w:val="left" w:pos="975"/>
        </w:tabs>
        <w:spacing w:line="340" w:lineRule="atLeast"/>
        <w:jc w:val="both"/>
        <w:rPr>
          <w:rFonts w:cs="Arial"/>
          <w:lang w:bidi="hu-HU"/>
        </w:rPr>
      </w:pPr>
      <w:r w:rsidRPr="001A1383">
        <w:rPr>
          <w:rFonts w:cs="Arial"/>
          <w:lang w:bidi="hu-HU"/>
        </w:rPr>
        <w:t>speciális, célszervezetek felé történő átirányítás,</w:t>
      </w:r>
    </w:p>
    <w:p w14:paraId="14BE8C1C" w14:textId="77777777" w:rsidR="00A50410" w:rsidRPr="001A1383" w:rsidRDefault="00A50410" w:rsidP="00A50410">
      <w:pPr>
        <w:numPr>
          <w:ilvl w:val="0"/>
          <w:numId w:val="36"/>
        </w:numPr>
        <w:tabs>
          <w:tab w:val="left" w:pos="975"/>
        </w:tabs>
        <w:spacing w:line="340" w:lineRule="atLeast"/>
        <w:jc w:val="both"/>
        <w:rPr>
          <w:rFonts w:cs="Arial"/>
          <w:lang w:bidi="hu-HU"/>
        </w:rPr>
      </w:pPr>
      <w:r w:rsidRPr="001A1383">
        <w:rPr>
          <w:rFonts w:cs="Arial"/>
          <w:lang w:bidi="hu-HU"/>
        </w:rPr>
        <w:t>speciális, beavatkozást igénylő esetekben megállapodás kötése után esetkezelés</w:t>
      </w:r>
    </w:p>
    <w:p w14:paraId="6D11BFFF" w14:textId="77777777" w:rsidR="00A50410" w:rsidRPr="001A1383" w:rsidRDefault="00A50410" w:rsidP="00A50410">
      <w:pPr>
        <w:tabs>
          <w:tab w:val="left" w:pos="975"/>
        </w:tabs>
        <w:spacing w:line="340" w:lineRule="atLeast"/>
        <w:jc w:val="both"/>
        <w:rPr>
          <w:rFonts w:cs="Arial"/>
          <w:lang w:bidi="hu-HU"/>
        </w:rPr>
      </w:pPr>
    </w:p>
    <w:p w14:paraId="5CFF91D2" w14:textId="77777777" w:rsidR="00A50410" w:rsidRPr="001A1383" w:rsidRDefault="00A50410" w:rsidP="00A50410">
      <w:pPr>
        <w:tabs>
          <w:tab w:val="left" w:pos="975"/>
        </w:tabs>
        <w:spacing w:line="340" w:lineRule="atLeast"/>
        <w:jc w:val="both"/>
        <w:rPr>
          <w:rFonts w:cs="Arial"/>
          <w:lang w:bidi="hu-HU"/>
        </w:rPr>
      </w:pPr>
      <w:r w:rsidRPr="001A1383">
        <w:rPr>
          <w:rFonts w:cs="Arial"/>
          <w:lang w:bidi="hu-HU"/>
        </w:rPr>
        <w:t xml:space="preserve">A tanácsadás mindig közvetlen, személyes kontaktusban történik. Az </w:t>
      </w:r>
      <w:r>
        <w:rPr>
          <w:rFonts w:cs="Arial"/>
          <w:lang w:bidi="hu-HU"/>
        </w:rPr>
        <w:t>ü</w:t>
      </w:r>
      <w:r w:rsidRPr="001A1383">
        <w:rPr>
          <w:rFonts w:cs="Arial"/>
          <w:lang w:bidi="hu-HU"/>
        </w:rPr>
        <w:t>gyfelek elsősorban egy-egy konkrét probléma rendezésében kértek tanácsot a szolgálat munkatársától. A közvetlen környezetükben, családban fellelhető lehetséges természetes támaszaikkal való kapcsolat javításával rendeződik a problémák jelentős része. Az erőforrások feltárásával, szükség esetén megfelelő szakemberrel való kapcsolatfelvételben nyújt segítséget a szolgálat.</w:t>
      </w:r>
    </w:p>
    <w:p w14:paraId="538A0C9D" w14:textId="77777777" w:rsidR="00A50410" w:rsidRPr="001A1383" w:rsidRDefault="00A50410" w:rsidP="00A50410">
      <w:pPr>
        <w:tabs>
          <w:tab w:val="left" w:pos="975"/>
        </w:tabs>
        <w:spacing w:line="340" w:lineRule="atLeast"/>
        <w:jc w:val="both"/>
        <w:rPr>
          <w:rFonts w:cs="Arial"/>
          <w:lang w:bidi="hu-HU"/>
        </w:rPr>
      </w:pPr>
    </w:p>
    <w:p w14:paraId="7212CF61" w14:textId="77777777" w:rsidR="00A50410" w:rsidRPr="001A1383" w:rsidRDefault="00A50410" w:rsidP="00A50410">
      <w:pPr>
        <w:tabs>
          <w:tab w:val="left" w:pos="975"/>
        </w:tabs>
        <w:spacing w:line="340" w:lineRule="atLeast"/>
        <w:jc w:val="both"/>
        <w:rPr>
          <w:rFonts w:cs="Arial"/>
          <w:b/>
          <w:bCs/>
          <w:lang w:bidi="hu-HU"/>
        </w:rPr>
      </w:pPr>
      <w:r>
        <w:rPr>
          <w:rFonts w:cs="Arial"/>
          <w:b/>
          <w:bCs/>
          <w:lang w:bidi="hu-HU"/>
        </w:rPr>
        <w:t>Ü</w:t>
      </w:r>
      <w:r w:rsidRPr="001A1383">
        <w:rPr>
          <w:rFonts w:cs="Arial"/>
          <w:b/>
          <w:bCs/>
          <w:lang w:bidi="hu-HU"/>
        </w:rPr>
        <w:t>gyintézés</w:t>
      </w:r>
    </w:p>
    <w:p w14:paraId="56AAAF1A" w14:textId="77777777" w:rsidR="00A50410" w:rsidRPr="001A1383" w:rsidRDefault="00A50410" w:rsidP="00A50410">
      <w:pPr>
        <w:tabs>
          <w:tab w:val="left" w:pos="975"/>
        </w:tabs>
        <w:spacing w:line="340" w:lineRule="atLeast"/>
        <w:jc w:val="both"/>
        <w:rPr>
          <w:rFonts w:cs="Arial"/>
          <w:lang w:bidi="hu-HU"/>
        </w:rPr>
      </w:pPr>
      <w:r w:rsidRPr="001A1383">
        <w:rPr>
          <w:rFonts w:cs="Arial"/>
          <w:lang w:bidi="hu-HU"/>
        </w:rPr>
        <w:t>Az információs szolgáltatások és a személyi segítés közös területe, mely során a problémamegoldás folyamatában a személyi segítő akár az ügyféllel együtt, vagy akár annak meghatalmazása alapján önállóan jár el. Legtöbb ügyintézést egészségügyi, szociális ellátások, támogatások ügyében történik (pl. vizsgálati időpont egyeztetés, parkolási kártya, szociális bérlakás iránti kérelem, segély kérelem, fogyatékossági támogatás ügyintézés, hivatali időpontfoglalások)</w:t>
      </w:r>
    </w:p>
    <w:p w14:paraId="6D0C63D1" w14:textId="77777777" w:rsidR="00A50410" w:rsidRPr="001A1383" w:rsidRDefault="00A50410" w:rsidP="00A50410">
      <w:pPr>
        <w:tabs>
          <w:tab w:val="left" w:pos="975"/>
        </w:tabs>
        <w:spacing w:line="340" w:lineRule="atLeast"/>
        <w:jc w:val="both"/>
        <w:rPr>
          <w:rFonts w:cs="Arial"/>
          <w:lang w:bidi="hu-HU"/>
        </w:rPr>
      </w:pPr>
    </w:p>
    <w:p w14:paraId="0F5E2DEF" w14:textId="77777777" w:rsidR="00A50410" w:rsidRPr="001A1383" w:rsidRDefault="00A50410" w:rsidP="00A50410">
      <w:pPr>
        <w:tabs>
          <w:tab w:val="left" w:pos="975"/>
        </w:tabs>
        <w:spacing w:line="340" w:lineRule="atLeast"/>
        <w:jc w:val="both"/>
        <w:rPr>
          <w:rFonts w:cs="Arial"/>
          <w:b/>
          <w:bCs/>
          <w:lang w:bidi="hu-HU"/>
        </w:rPr>
      </w:pPr>
      <w:bookmarkStart w:id="23" w:name="bookmark11"/>
      <w:r w:rsidRPr="001A1383">
        <w:rPr>
          <w:rFonts w:cs="Arial"/>
          <w:b/>
          <w:bCs/>
          <w:lang w:bidi="hu-HU"/>
        </w:rPr>
        <w:lastRenderedPageBreak/>
        <w:t>Esetkezelés</w:t>
      </w:r>
      <w:bookmarkEnd w:id="23"/>
    </w:p>
    <w:p w14:paraId="2B14D79B" w14:textId="77777777" w:rsidR="00A50410" w:rsidRPr="001A1383" w:rsidRDefault="00A50410" w:rsidP="00A50410">
      <w:pPr>
        <w:tabs>
          <w:tab w:val="left" w:pos="975"/>
        </w:tabs>
        <w:spacing w:line="340" w:lineRule="atLeast"/>
        <w:jc w:val="both"/>
        <w:rPr>
          <w:rFonts w:cs="Arial"/>
          <w:lang w:bidi="hu-HU"/>
        </w:rPr>
      </w:pPr>
      <w:r w:rsidRPr="001A1383">
        <w:rPr>
          <w:rFonts w:cs="Arial"/>
          <w:lang w:bidi="hu-HU"/>
        </w:rPr>
        <w:t>Az igénybe vevő szükségleteinek kielégítésére irányuló, megállapodáson, illetve együttműködésen alapuló tervszerű segítő kapcsolat. Egy vagy több szolgáltatási elem együttes vagy önálló igénybevételével jár együtt. Jellemzően hosszútávú együttműködéshez, vagy rövid, intenzív segítői kapcsolathoz kötődik.</w:t>
      </w:r>
    </w:p>
    <w:p w14:paraId="59A02E79" w14:textId="77777777" w:rsidR="00A50410" w:rsidRPr="001A1383" w:rsidRDefault="00A50410" w:rsidP="00A50410">
      <w:pPr>
        <w:tabs>
          <w:tab w:val="left" w:pos="975"/>
        </w:tabs>
        <w:spacing w:line="340" w:lineRule="atLeast"/>
        <w:jc w:val="both"/>
        <w:rPr>
          <w:rFonts w:cs="Arial"/>
          <w:lang w:bidi="hu-HU"/>
        </w:rPr>
      </w:pPr>
    </w:p>
    <w:p w14:paraId="7123B7A3" w14:textId="77777777" w:rsidR="00A50410" w:rsidRPr="001A1383" w:rsidRDefault="00A50410" w:rsidP="00A50410">
      <w:pPr>
        <w:tabs>
          <w:tab w:val="left" w:pos="975"/>
        </w:tabs>
        <w:spacing w:line="340" w:lineRule="atLeast"/>
        <w:jc w:val="both"/>
        <w:rPr>
          <w:rFonts w:cs="Arial"/>
          <w:b/>
          <w:bCs/>
          <w:lang w:bidi="hu-HU"/>
        </w:rPr>
      </w:pPr>
      <w:bookmarkStart w:id="24" w:name="bookmark12"/>
      <w:r w:rsidRPr="001A1383">
        <w:rPr>
          <w:rFonts w:cs="Arial"/>
          <w:b/>
          <w:bCs/>
          <w:lang w:bidi="hu-HU"/>
        </w:rPr>
        <w:t>Gondozás</w:t>
      </w:r>
      <w:bookmarkEnd w:id="24"/>
    </w:p>
    <w:p w14:paraId="0248E6B3" w14:textId="77777777" w:rsidR="00A50410" w:rsidRPr="001A1383" w:rsidRDefault="00A50410" w:rsidP="00A50410">
      <w:pPr>
        <w:tabs>
          <w:tab w:val="left" w:pos="975"/>
        </w:tabs>
        <w:spacing w:line="340" w:lineRule="atLeast"/>
        <w:jc w:val="both"/>
        <w:rPr>
          <w:rFonts w:cs="Arial"/>
          <w:lang w:bidi="hu-HU"/>
        </w:rPr>
      </w:pPr>
      <w:r w:rsidRPr="001A1383">
        <w:rPr>
          <w:rFonts w:cs="Arial"/>
          <w:lang w:bidi="hu-HU"/>
        </w:rPr>
        <w:t>A gondozás az igénybe vevő bevonásával történő, tervezett, célzott segítés minden olyan tevékenység végzésében, melyeket saját maga tenne meg, ha erre képes lenne. Olyan rendszeres testi-lelki támogatás, fejlesztés, mely segíti az igénybe vevő jobb életminőségének elérését, a családban, társadalmi státuszában megtartását, visszaillesztését.</w:t>
      </w:r>
    </w:p>
    <w:p w14:paraId="41C70585" w14:textId="77777777" w:rsidR="00A50410" w:rsidRPr="001A1383" w:rsidRDefault="00A50410" w:rsidP="00A50410">
      <w:pPr>
        <w:tabs>
          <w:tab w:val="left" w:pos="975"/>
        </w:tabs>
        <w:spacing w:line="340" w:lineRule="atLeast"/>
        <w:jc w:val="both"/>
        <w:rPr>
          <w:rFonts w:cs="Arial"/>
          <w:lang w:bidi="hu-HU"/>
        </w:rPr>
      </w:pPr>
    </w:p>
    <w:p w14:paraId="0B2B8468" w14:textId="77777777" w:rsidR="00A50410" w:rsidRPr="00825699" w:rsidRDefault="00A50410" w:rsidP="00A50410">
      <w:pPr>
        <w:tabs>
          <w:tab w:val="left" w:pos="975"/>
        </w:tabs>
        <w:spacing w:line="340" w:lineRule="atLeast"/>
        <w:jc w:val="both"/>
        <w:rPr>
          <w:rFonts w:cs="Arial"/>
          <w:lang w:bidi="hu-HU"/>
        </w:rPr>
      </w:pPr>
      <w:r w:rsidRPr="00825699">
        <w:rPr>
          <w:rFonts w:cs="Arial"/>
          <w:lang w:bidi="hu-HU"/>
        </w:rPr>
        <w:t>Tevékenységcsoportok:</w:t>
      </w:r>
    </w:p>
    <w:p w14:paraId="1F834008" w14:textId="77777777" w:rsidR="00A50410" w:rsidRPr="001A1383" w:rsidRDefault="00A50410" w:rsidP="00A50410">
      <w:pPr>
        <w:numPr>
          <w:ilvl w:val="0"/>
          <w:numId w:val="36"/>
        </w:numPr>
        <w:tabs>
          <w:tab w:val="left" w:pos="975"/>
        </w:tabs>
        <w:spacing w:line="340" w:lineRule="atLeast"/>
        <w:jc w:val="both"/>
        <w:rPr>
          <w:rFonts w:cs="Arial"/>
          <w:lang w:bidi="hu-HU"/>
        </w:rPr>
      </w:pPr>
      <w:r w:rsidRPr="001A1383">
        <w:rPr>
          <w:rFonts w:cs="Arial"/>
          <w:lang w:bidi="hu-HU"/>
        </w:rPr>
        <w:t>személyes higiéniát biztosító tevékenységek,</w:t>
      </w:r>
    </w:p>
    <w:p w14:paraId="093C39DE" w14:textId="77777777" w:rsidR="00A50410" w:rsidRPr="001A1383" w:rsidRDefault="00A50410" w:rsidP="00A50410">
      <w:pPr>
        <w:numPr>
          <w:ilvl w:val="0"/>
          <w:numId w:val="36"/>
        </w:numPr>
        <w:tabs>
          <w:tab w:val="left" w:pos="975"/>
        </w:tabs>
        <w:spacing w:line="340" w:lineRule="atLeast"/>
        <w:jc w:val="both"/>
        <w:rPr>
          <w:rFonts w:cs="Arial"/>
          <w:lang w:bidi="hu-HU"/>
        </w:rPr>
      </w:pPr>
      <w:r w:rsidRPr="001A1383">
        <w:rPr>
          <w:rFonts w:cs="Arial"/>
          <w:lang w:bidi="hu-HU"/>
        </w:rPr>
        <w:t>fizikai szükségletek kielégítését támogató tevékenységek,</w:t>
      </w:r>
    </w:p>
    <w:p w14:paraId="6684ADA6" w14:textId="77777777" w:rsidR="00A50410" w:rsidRPr="001A1383" w:rsidRDefault="00A50410" w:rsidP="00A50410">
      <w:pPr>
        <w:numPr>
          <w:ilvl w:val="0"/>
          <w:numId w:val="36"/>
        </w:numPr>
        <w:tabs>
          <w:tab w:val="left" w:pos="975"/>
        </w:tabs>
        <w:spacing w:line="340" w:lineRule="atLeast"/>
        <w:jc w:val="both"/>
        <w:rPr>
          <w:rFonts w:cs="Arial"/>
          <w:lang w:bidi="hu-HU"/>
        </w:rPr>
      </w:pPr>
      <w:r w:rsidRPr="001A1383">
        <w:rPr>
          <w:rFonts w:cs="Arial"/>
          <w:lang w:bidi="hu-HU"/>
        </w:rPr>
        <w:t>hely és helyzetváltoztató mozgás támogatása, mozgatás,</w:t>
      </w:r>
    </w:p>
    <w:p w14:paraId="0B069565" w14:textId="77777777" w:rsidR="00A50410" w:rsidRPr="001A1383" w:rsidRDefault="00A50410" w:rsidP="00A50410">
      <w:pPr>
        <w:numPr>
          <w:ilvl w:val="0"/>
          <w:numId w:val="36"/>
        </w:numPr>
        <w:tabs>
          <w:tab w:val="left" w:pos="975"/>
        </w:tabs>
        <w:spacing w:line="340" w:lineRule="atLeast"/>
        <w:jc w:val="both"/>
        <w:rPr>
          <w:rFonts w:cs="Arial"/>
          <w:lang w:bidi="hu-HU"/>
        </w:rPr>
      </w:pPr>
      <w:r w:rsidRPr="001A1383">
        <w:rPr>
          <w:rFonts w:cs="Arial"/>
          <w:lang w:bidi="hu-HU"/>
        </w:rPr>
        <w:t>alapvető mentálhigiénés szükségletek biztosítását támogató tevékenységek</w:t>
      </w:r>
    </w:p>
    <w:p w14:paraId="169E003C" w14:textId="77777777" w:rsidR="00A50410" w:rsidRPr="001A1383" w:rsidRDefault="00A50410" w:rsidP="00A50410">
      <w:pPr>
        <w:tabs>
          <w:tab w:val="left" w:pos="975"/>
        </w:tabs>
        <w:spacing w:line="340" w:lineRule="atLeast"/>
        <w:jc w:val="both"/>
        <w:rPr>
          <w:rFonts w:cs="Arial"/>
          <w:lang w:bidi="hu-HU"/>
        </w:rPr>
      </w:pPr>
    </w:p>
    <w:p w14:paraId="467BCEA5" w14:textId="77777777" w:rsidR="00A50410" w:rsidRPr="001A1383" w:rsidRDefault="00A50410" w:rsidP="00A50410">
      <w:pPr>
        <w:tabs>
          <w:tab w:val="left" w:pos="975"/>
        </w:tabs>
        <w:spacing w:line="340" w:lineRule="atLeast"/>
        <w:jc w:val="both"/>
        <w:rPr>
          <w:rFonts w:cs="Arial"/>
          <w:b/>
          <w:bCs/>
          <w:lang w:bidi="hu-HU"/>
        </w:rPr>
      </w:pPr>
      <w:r w:rsidRPr="001A1383">
        <w:rPr>
          <w:rFonts w:cs="Arial"/>
          <w:b/>
          <w:bCs/>
          <w:lang w:bidi="hu-HU"/>
        </w:rPr>
        <w:t>Háztartási, vagy háztartást pótló segítségnyújtás</w:t>
      </w:r>
    </w:p>
    <w:p w14:paraId="16B36969" w14:textId="77777777" w:rsidR="00A50410" w:rsidRPr="001A1383" w:rsidRDefault="00A50410" w:rsidP="00A50410">
      <w:pPr>
        <w:tabs>
          <w:tab w:val="left" w:pos="975"/>
        </w:tabs>
        <w:spacing w:line="340" w:lineRule="atLeast"/>
        <w:jc w:val="both"/>
        <w:rPr>
          <w:rFonts w:cs="Arial"/>
          <w:lang w:bidi="hu-HU"/>
        </w:rPr>
      </w:pPr>
      <w:r w:rsidRPr="001A1383">
        <w:rPr>
          <w:rFonts w:cs="Arial"/>
          <w:lang w:bidi="hu-HU"/>
        </w:rPr>
        <w:t>Az igénybe vevő segítése mindennapi életvitelében, személyes környezete rendben tartásában, mindennapi ügyeinek intézésében. A tevékenység az igénybe vevő közvetlen személyes terére, környezetére irányul. Építve a meglévő képességeire, az önálló életvitelt segítő, támogató tevékenység. A lakáson belüli segítségnyújtás során a személyi segítő jelenléte biztonságot ad az igénybe vevőnek, hogy segítségével minél önállóbban tudja elvégezni az önkiszolgálással kapcsolatos feladatokat (mosdás, főzés, étkezés) és háztartási munkák többségét (mosogatás, mosás, takarítás).</w:t>
      </w:r>
      <w:r>
        <w:rPr>
          <w:rFonts w:cs="Arial"/>
          <w:lang w:bidi="hu-HU"/>
        </w:rPr>
        <w:t xml:space="preserve"> </w:t>
      </w:r>
      <w:r w:rsidRPr="001A1383">
        <w:rPr>
          <w:rFonts w:cs="Arial"/>
          <w:lang w:bidi="hu-HU"/>
        </w:rPr>
        <w:t xml:space="preserve">A lakáson kívüli segítés általában bevásárlásban való közreműködés, vagy ügyintézés formájában valósult meg a szociális szakember közreműködésével. </w:t>
      </w:r>
    </w:p>
    <w:p w14:paraId="7BDF8FF9" w14:textId="77777777" w:rsidR="00A50410" w:rsidRPr="001A1383" w:rsidRDefault="00A50410" w:rsidP="00A50410">
      <w:pPr>
        <w:tabs>
          <w:tab w:val="left" w:pos="975"/>
        </w:tabs>
        <w:spacing w:line="340" w:lineRule="atLeast"/>
        <w:jc w:val="both"/>
        <w:rPr>
          <w:rFonts w:cs="Arial"/>
          <w:lang w:bidi="hu-HU"/>
        </w:rPr>
      </w:pPr>
    </w:p>
    <w:p w14:paraId="4AA33174" w14:textId="77777777" w:rsidR="00A50410" w:rsidRPr="001A1383" w:rsidRDefault="00A50410" w:rsidP="00A50410">
      <w:pPr>
        <w:tabs>
          <w:tab w:val="left" w:pos="975"/>
        </w:tabs>
        <w:spacing w:line="340" w:lineRule="atLeast"/>
        <w:jc w:val="both"/>
        <w:rPr>
          <w:rFonts w:cs="Arial"/>
          <w:b/>
          <w:bCs/>
          <w:lang w:bidi="hu-HU"/>
        </w:rPr>
      </w:pPr>
      <w:r w:rsidRPr="001A1383">
        <w:rPr>
          <w:rFonts w:cs="Arial"/>
          <w:b/>
          <w:bCs/>
          <w:lang w:bidi="hu-HU"/>
        </w:rPr>
        <w:t>Felügyelet</w:t>
      </w:r>
    </w:p>
    <w:p w14:paraId="71ACFB7D" w14:textId="77777777" w:rsidR="00A50410" w:rsidRPr="001A1383" w:rsidRDefault="00A50410" w:rsidP="00A50410">
      <w:pPr>
        <w:tabs>
          <w:tab w:val="left" w:pos="975"/>
        </w:tabs>
        <w:spacing w:line="340" w:lineRule="atLeast"/>
        <w:jc w:val="both"/>
        <w:rPr>
          <w:rFonts w:cs="Arial"/>
          <w:lang w:bidi="hu-HU"/>
        </w:rPr>
      </w:pPr>
      <w:r w:rsidRPr="001A1383">
        <w:rPr>
          <w:rFonts w:cs="Arial"/>
          <w:lang w:bidi="hu-HU"/>
        </w:rPr>
        <w:t>A felügyelet célja az igénybe vevő biztonságának fenntartása a szolgáltatás adott helyszínén. Megvalósulhat a lakókörnyezetben, külső helyszínen, illetve a szállító szolgáltatáshoz kapcsolódóan a gépjárműben. Minden esetben személyesen kerül biztosításra.</w:t>
      </w:r>
    </w:p>
    <w:p w14:paraId="1438EE23" w14:textId="77777777" w:rsidR="00A50410" w:rsidRPr="001A1383" w:rsidRDefault="00A50410" w:rsidP="00A50410">
      <w:pPr>
        <w:tabs>
          <w:tab w:val="left" w:pos="975"/>
        </w:tabs>
        <w:spacing w:line="340" w:lineRule="atLeast"/>
        <w:jc w:val="both"/>
        <w:rPr>
          <w:rFonts w:cs="Arial"/>
          <w:lang w:bidi="hu-HU"/>
        </w:rPr>
      </w:pPr>
    </w:p>
    <w:p w14:paraId="671474C7" w14:textId="77777777" w:rsidR="00A50410" w:rsidRPr="001A1383" w:rsidRDefault="00A50410" w:rsidP="00A50410">
      <w:pPr>
        <w:tabs>
          <w:tab w:val="left" w:pos="975"/>
        </w:tabs>
        <w:spacing w:line="340" w:lineRule="atLeast"/>
        <w:jc w:val="both"/>
        <w:rPr>
          <w:rFonts w:cs="Arial"/>
          <w:b/>
          <w:bCs/>
          <w:lang w:bidi="hu-HU"/>
        </w:rPr>
      </w:pPr>
      <w:bookmarkStart w:id="25" w:name="bookmark14"/>
      <w:r w:rsidRPr="001A1383">
        <w:rPr>
          <w:rFonts w:cs="Arial"/>
          <w:b/>
          <w:bCs/>
          <w:lang w:bidi="hu-HU"/>
        </w:rPr>
        <w:t>Készségfejlesztés</w:t>
      </w:r>
      <w:bookmarkEnd w:id="25"/>
    </w:p>
    <w:p w14:paraId="16D0DBC0" w14:textId="77777777" w:rsidR="00A50410" w:rsidRDefault="00A50410" w:rsidP="00A50410">
      <w:pPr>
        <w:tabs>
          <w:tab w:val="left" w:pos="975"/>
        </w:tabs>
        <w:spacing w:line="340" w:lineRule="atLeast"/>
        <w:jc w:val="both"/>
        <w:rPr>
          <w:rFonts w:cs="Arial"/>
          <w:lang w:bidi="hu-HU"/>
        </w:rPr>
      </w:pPr>
      <w:r w:rsidRPr="001A1383">
        <w:rPr>
          <w:rFonts w:cs="Arial"/>
          <w:lang w:bidi="hu-HU"/>
        </w:rPr>
        <w:t>Célja, hogy az igénybe vevő a lehető legnagyobb mértékben képessé váljon az önellátásra, önálló életvitelre, közösségi részvétele, kapcsolatai erősödjenek, ezáltal társadalomba való re/integrációjának esélye megteremtődjék.</w:t>
      </w:r>
    </w:p>
    <w:p w14:paraId="658B05FA" w14:textId="77777777" w:rsidR="00A50410" w:rsidRPr="001A1383" w:rsidRDefault="00A50410" w:rsidP="00A50410">
      <w:pPr>
        <w:tabs>
          <w:tab w:val="left" w:pos="975"/>
        </w:tabs>
        <w:spacing w:line="340" w:lineRule="atLeast"/>
        <w:jc w:val="both"/>
        <w:rPr>
          <w:rFonts w:cs="Arial"/>
          <w:lang w:bidi="hu-HU"/>
        </w:rPr>
      </w:pPr>
    </w:p>
    <w:p w14:paraId="21712EA0" w14:textId="77777777" w:rsidR="00A50410" w:rsidRPr="001A1383" w:rsidRDefault="00A50410" w:rsidP="00A50410">
      <w:pPr>
        <w:tabs>
          <w:tab w:val="left" w:pos="975"/>
        </w:tabs>
        <w:spacing w:line="340" w:lineRule="atLeast"/>
        <w:jc w:val="both"/>
        <w:rPr>
          <w:rFonts w:cs="Arial"/>
          <w:lang w:bidi="hu-HU"/>
        </w:rPr>
      </w:pPr>
      <w:r w:rsidRPr="001A1383">
        <w:rPr>
          <w:rFonts w:cs="Arial"/>
          <w:lang w:bidi="hu-HU"/>
        </w:rPr>
        <w:lastRenderedPageBreak/>
        <w:t>Részterületei:</w:t>
      </w:r>
    </w:p>
    <w:p w14:paraId="0E166BB2" w14:textId="77777777" w:rsidR="00A50410" w:rsidRPr="001A1383" w:rsidRDefault="00A50410" w:rsidP="00A50410">
      <w:pPr>
        <w:numPr>
          <w:ilvl w:val="0"/>
          <w:numId w:val="36"/>
        </w:numPr>
        <w:tabs>
          <w:tab w:val="left" w:pos="975"/>
        </w:tabs>
        <w:spacing w:line="340" w:lineRule="atLeast"/>
        <w:jc w:val="both"/>
        <w:rPr>
          <w:rFonts w:cs="Arial"/>
          <w:lang w:bidi="hu-HU"/>
        </w:rPr>
      </w:pPr>
      <w:r w:rsidRPr="001A1383">
        <w:rPr>
          <w:rFonts w:cs="Arial"/>
          <w:lang w:bidi="hu-HU"/>
        </w:rPr>
        <w:t>önkiszolgálási képességek fejlesztése,</w:t>
      </w:r>
    </w:p>
    <w:p w14:paraId="0D2E4EA7" w14:textId="77777777" w:rsidR="00A50410" w:rsidRPr="001A1383" w:rsidRDefault="00A50410" w:rsidP="00A50410">
      <w:pPr>
        <w:numPr>
          <w:ilvl w:val="0"/>
          <w:numId w:val="36"/>
        </w:numPr>
        <w:tabs>
          <w:tab w:val="left" w:pos="975"/>
        </w:tabs>
        <w:spacing w:line="340" w:lineRule="atLeast"/>
        <w:jc w:val="both"/>
        <w:rPr>
          <w:rFonts w:cs="Arial"/>
          <w:lang w:bidi="hu-HU"/>
        </w:rPr>
      </w:pPr>
      <w:r w:rsidRPr="001A1383">
        <w:rPr>
          <w:rFonts w:cs="Arial"/>
          <w:lang w:bidi="hu-HU"/>
        </w:rPr>
        <w:t>személyes kapcsolatok kialakításának, fenntartásának fejlesztése,</w:t>
      </w:r>
    </w:p>
    <w:p w14:paraId="448C1EFB" w14:textId="77777777" w:rsidR="00A50410" w:rsidRPr="001A1383" w:rsidRDefault="00A50410" w:rsidP="00A50410">
      <w:pPr>
        <w:numPr>
          <w:ilvl w:val="0"/>
          <w:numId w:val="36"/>
        </w:numPr>
        <w:tabs>
          <w:tab w:val="left" w:pos="975"/>
        </w:tabs>
        <w:spacing w:line="340" w:lineRule="atLeast"/>
        <w:jc w:val="both"/>
        <w:rPr>
          <w:rFonts w:cs="Arial"/>
          <w:lang w:bidi="hu-HU"/>
        </w:rPr>
      </w:pPr>
      <w:r w:rsidRPr="001A1383">
        <w:rPr>
          <w:rFonts w:cs="Arial"/>
          <w:lang w:bidi="hu-HU"/>
        </w:rPr>
        <w:t>kommunikációs készségek fejlesztése,</w:t>
      </w:r>
    </w:p>
    <w:p w14:paraId="4E8D5382" w14:textId="77777777" w:rsidR="00A50410" w:rsidRPr="001A1383" w:rsidRDefault="00A50410" w:rsidP="00A50410">
      <w:pPr>
        <w:numPr>
          <w:ilvl w:val="0"/>
          <w:numId w:val="36"/>
        </w:numPr>
        <w:tabs>
          <w:tab w:val="left" w:pos="975"/>
        </w:tabs>
        <w:spacing w:line="340" w:lineRule="atLeast"/>
        <w:jc w:val="both"/>
        <w:rPr>
          <w:rFonts w:cs="Arial"/>
          <w:lang w:bidi="hu-HU"/>
        </w:rPr>
      </w:pPr>
      <w:r w:rsidRPr="001A1383">
        <w:rPr>
          <w:rFonts w:cs="Arial"/>
          <w:lang w:bidi="hu-HU"/>
        </w:rPr>
        <w:t>döntéshozatal képességének fejlesztése.</w:t>
      </w:r>
    </w:p>
    <w:p w14:paraId="1EC97147" w14:textId="77777777" w:rsidR="00A50410" w:rsidRPr="001A1383" w:rsidRDefault="00A50410" w:rsidP="00A50410">
      <w:pPr>
        <w:tabs>
          <w:tab w:val="left" w:pos="975"/>
        </w:tabs>
        <w:spacing w:line="340" w:lineRule="atLeast"/>
        <w:jc w:val="both"/>
        <w:rPr>
          <w:rFonts w:cs="Arial"/>
          <w:lang w:bidi="hu-HU"/>
        </w:rPr>
      </w:pPr>
      <w:r w:rsidRPr="001A1383">
        <w:rPr>
          <w:rFonts w:cs="Arial"/>
          <w:lang w:bidi="hu-HU"/>
        </w:rPr>
        <w:t>Valamennyi esetben fontos cél a meglévő kompetenciák megőrzése, fenntartása, bővítése a minél nagyobb önállóság elérése érdekében.</w:t>
      </w:r>
    </w:p>
    <w:p w14:paraId="310B7C79" w14:textId="77777777" w:rsidR="00A50410" w:rsidRPr="001A1383" w:rsidRDefault="00A50410" w:rsidP="00A50410">
      <w:pPr>
        <w:tabs>
          <w:tab w:val="left" w:pos="975"/>
        </w:tabs>
        <w:spacing w:line="340" w:lineRule="atLeast"/>
        <w:jc w:val="both"/>
        <w:rPr>
          <w:rFonts w:cs="Arial"/>
          <w:lang w:bidi="hu-HU"/>
        </w:rPr>
      </w:pPr>
    </w:p>
    <w:p w14:paraId="20B2F2F8" w14:textId="77777777" w:rsidR="00A50410" w:rsidRPr="001A1383" w:rsidRDefault="00A50410" w:rsidP="00A50410">
      <w:pPr>
        <w:tabs>
          <w:tab w:val="left" w:pos="975"/>
        </w:tabs>
        <w:spacing w:line="340" w:lineRule="atLeast"/>
        <w:jc w:val="both"/>
        <w:rPr>
          <w:rFonts w:cs="Arial"/>
          <w:b/>
          <w:bCs/>
          <w:lang w:bidi="hu-HU"/>
        </w:rPr>
      </w:pPr>
      <w:bookmarkStart w:id="26" w:name="bookmark15"/>
      <w:r w:rsidRPr="001A1383">
        <w:rPr>
          <w:rFonts w:cs="Arial"/>
          <w:b/>
          <w:bCs/>
          <w:lang w:bidi="hu-HU"/>
        </w:rPr>
        <w:t>Gyógypedagógiai segítségnyújtás</w:t>
      </w:r>
      <w:bookmarkEnd w:id="26"/>
    </w:p>
    <w:p w14:paraId="0C1FD2BD" w14:textId="77777777" w:rsidR="00A50410" w:rsidRPr="001A1383" w:rsidRDefault="00A50410" w:rsidP="00A50410">
      <w:pPr>
        <w:tabs>
          <w:tab w:val="left" w:pos="975"/>
        </w:tabs>
        <w:spacing w:line="340" w:lineRule="atLeast"/>
        <w:jc w:val="both"/>
        <w:rPr>
          <w:rFonts w:cs="Arial"/>
          <w:lang w:bidi="hu-HU"/>
        </w:rPr>
      </w:pPr>
      <w:r w:rsidRPr="001A1383">
        <w:rPr>
          <w:rFonts w:cs="Arial"/>
          <w:lang w:bidi="hu-HU"/>
        </w:rPr>
        <w:t>Célja a fogyatékossággal érintett funkciók fenntartása és fejlesztése a fogyatékos emberek életében, az életminőség megőrzése és javítása.</w:t>
      </w:r>
    </w:p>
    <w:p w14:paraId="3BE44A71" w14:textId="77777777" w:rsidR="00A50410" w:rsidRPr="001A1383" w:rsidRDefault="00A50410" w:rsidP="00A50410">
      <w:pPr>
        <w:tabs>
          <w:tab w:val="left" w:pos="975"/>
        </w:tabs>
        <w:spacing w:line="340" w:lineRule="atLeast"/>
        <w:jc w:val="both"/>
        <w:rPr>
          <w:rFonts w:cs="Arial"/>
          <w:lang w:bidi="hu-HU"/>
        </w:rPr>
      </w:pPr>
      <w:r w:rsidRPr="001A1383">
        <w:rPr>
          <w:rFonts w:cs="Arial"/>
          <w:lang w:bidi="hu-HU"/>
        </w:rPr>
        <w:t>A tevékenység célja az állapotromlás, és ezzel a társadalmi részvétel károsodásának megakadályozása, a magasabb gondozási szükséglet kialakulásának megelőzése. Nem célja a köznevelési intézményekben történő gyógypedagógiai tevékenység kiváltása, ahhoz kiegészítő módon illeszkedik.</w:t>
      </w:r>
    </w:p>
    <w:p w14:paraId="4008AA37" w14:textId="77777777" w:rsidR="00A50410" w:rsidRPr="001A1383" w:rsidRDefault="00A50410" w:rsidP="00A50410">
      <w:pPr>
        <w:tabs>
          <w:tab w:val="left" w:pos="975"/>
        </w:tabs>
        <w:spacing w:line="340" w:lineRule="atLeast"/>
        <w:jc w:val="both"/>
        <w:rPr>
          <w:rFonts w:cs="Arial"/>
          <w:lang w:bidi="hu-HU"/>
        </w:rPr>
      </w:pPr>
    </w:p>
    <w:p w14:paraId="2776DFAA" w14:textId="77777777" w:rsidR="00A50410" w:rsidRPr="00CF47B0" w:rsidRDefault="00A50410" w:rsidP="00A50410">
      <w:pPr>
        <w:tabs>
          <w:tab w:val="left" w:pos="975"/>
        </w:tabs>
        <w:spacing w:line="340" w:lineRule="atLeast"/>
        <w:jc w:val="both"/>
        <w:rPr>
          <w:rFonts w:cs="Arial"/>
          <w:b/>
          <w:bCs/>
          <w:lang w:bidi="hu-HU"/>
        </w:rPr>
      </w:pPr>
      <w:r w:rsidRPr="001A1383">
        <w:rPr>
          <w:rFonts w:cs="Arial"/>
          <w:b/>
          <w:bCs/>
          <w:lang w:bidi="hu-HU"/>
        </w:rPr>
        <w:t>Szállításhoz kapcsolódó személyi segítés</w:t>
      </w:r>
    </w:p>
    <w:p w14:paraId="166F54E0" w14:textId="77777777" w:rsidR="00A50410" w:rsidRPr="001A1383" w:rsidRDefault="00A50410" w:rsidP="00A50410">
      <w:pPr>
        <w:tabs>
          <w:tab w:val="left" w:pos="975"/>
        </w:tabs>
        <w:spacing w:line="340" w:lineRule="atLeast"/>
        <w:jc w:val="both"/>
        <w:rPr>
          <w:rFonts w:cs="Arial"/>
          <w:lang w:bidi="hu-HU"/>
        </w:rPr>
      </w:pPr>
      <w:r w:rsidRPr="001A1383">
        <w:rPr>
          <w:rFonts w:cs="Arial"/>
          <w:lang w:bidi="hu-HU"/>
        </w:rPr>
        <w:t>A szállításhoz kapcsolódó személyi segítést 16 fő fogyatékos személy vette igénybe 2020. évben. Ők mindannyian rendelkez</w:t>
      </w:r>
      <w:r>
        <w:rPr>
          <w:rFonts w:cs="Arial"/>
          <w:lang w:bidi="hu-HU"/>
        </w:rPr>
        <w:t>t</w:t>
      </w:r>
      <w:r w:rsidRPr="001A1383">
        <w:rPr>
          <w:rFonts w:cs="Arial"/>
          <w:lang w:bidi="hu-HU"/>
        </w:rPr>
        <w:t>ek az ehhez jogszabályban előírt szakorvosi igazolással.</w:t>
      </w:r>
      <w:r>
        <w:rPr>
          <w:rFonts w:cs="Arial"/>
          <w:lang w:bidi="hu-HU"/>
        </w:rPr>
        <w:t xml:space="preserve"> </w:t>
      </w:r>
      <w:r w:rsidRPr="001A1383">
        <w:rPr>
          <w:rFonts w:cs="Arial"/>
          <w:lang w:bidi="hu-HU"/>
        </w:rPr>
        <w:t xml:space="preserve">A Támogató Szolgálat segítsége nélkül ők nem tudnának eljutni az iskolájukba vagy a nappali ellátásukat végző szociális intézménybe, hiszen életkoruk, fogyatékosságuk miatt kíséret nélkül nem szállíthatók, tájékozódási képességük akadályozott. Igény szerint a szakorvosi igazolással nem rendelkező utasok számára is </w:t>
      </w:r>
      <w:r>
        <w:rPr>
          <w:rFonts w:cs="Arial"/>
          <w:lang w:bidi="hu-HU"/>
        </w:rPr>
        <w:t>adott</w:t>
      </w:r>
      <w:r w:rsidRPr="001A1383">
        <w:rPr>
          <w:rFonts w:cs="Arial"/>
          <w:lang w:bidi="hu-HU"/>
        </w:rPr>
        <w:t xml:space="preserve"> a személyi segítő jelenlét</w:t>
      </w:r>
      <w:r>
        <w:rPr>
          <w:rFonts w:cs="Arial"/>
          <w:lang w:bidi="hu-HU"/>
        </w:rPr>
        <w:t>e</w:t>
      </w:r>
      <w:r w:rsidRPr="001A1383">
        <w:rPr>
          <w:rFonts w:cs="Arial"/>
          <w:lang w:bidi="hu-HU"/>
        </w:rPr>
        <w:t>, közreműködés</w:t>
      </w:r>
      <w:r>
        <w:rPr>
          <w:rFonts w:cs="Arial"/>
          <w:lang w:bidi="hu-HU"/>
        </w:rPr>
        <w:t>e</w:t>
      </w:r>
      <w:r w:rsidRPr="001A1383">
        <w:rPr>
          <w:rFonts w:cs="Arial"/>
          <w:lang w:bidi="hu-HU"/>
        </w:rPr>
        <w:t xml:space="preserve"> az utazás során.</w:t>
      </w:r>
    </w:p>
    <w:p w14:paraId="4817E03A" w14:textId="77777777" w:rsidR="00A50410" w:rsidRPr="001A1383" w:rsidRDefault="00A50410" w:rsidP="00A50410">
      <w:pPr>
        <w:tabs>
          <w:tab w:val="left" w:pos="975"/>
        </w:tabs>
        <w:spacing w:line="340" w:lineRule="atLeast"/>
        <w:jc w:val="both"/>
        <w:rPr>
          <w:rFonts w:cs="Arial"/>
          <w:lang w:bidi="hu-HU"/>
        </w:rPr>
      </w:pPr>
      <w:r w:rsidRPr="001A1383">
        <w:rPr>
          <w:rFonts w:cs="Arial"/>
          <w:lang w:bidi="hu-HU"/>
        </w:rPr>
        <w:t>A személyi segítés gyakoriságát az ügyfelek állapota, egyéni szükségletei, igényei befolyásolták. A 22 fő személyi segítést igénylő közül 16 fő napi-, illetve heti rendszerességgel igényelte a szolgáltatást, 6 fő alkalmanként kért személyi segítést.</w:t>
      </w:r>
    </w:p>
    <w:p w14:paraId="5701FC84" w14:textId="77777777" w:rsidR="00A50410" w:rsidRPr="001A1383" w:rsidRDefault="00A50410" w:rsidP="00A50410">
      <w:pPr>
        <w:tabs>
          <w:tab w:val="left" w:pos="975"/>
        </w:tabs>
        <w:spacing w:line="340" w:lineRule="atLeast"/>
        <w:jc w:val="both"/>
        <w:rPr>
          <w:rFonts w:cs="Arial"/>
          <w:lang w:bidi="hu-HU"/>
        </w:rPr>
      </w:pPr>
    </w:p>
    <w:p w14:paraId="02413FEE" w14:textId="77777777" w:rsidR="00A50410" w:rsidRPr="00B53C54" w:rsidRDefault="00A50410" w:rsidP="00A50410">
      <w:pPr>
        <w:tabs>
          <w:tab w:val="left" w:pos="975"/>
        </w:tabs>
        <w:spacing w:line="340" w:lineRule="atLeast"/>
        <w:jc w:val="both"/>
        <w:rPr>
          <w:rFonts w:cs="Arial"/>
          <w:b/>
          <w:bCs/>
          <w:lang w:bidi="hu-HU"/>
        </w:rPr>
      </w:pPr>
      <w:r w:rsidRPr="001A1383">
        <w:rPr>
          <w:rFonts w:cs="Arial"/>
          <w:b/>
          <w:bCs/>
          <w:lang w:bidi="hu-HU"/>
        </w:rPr>
        <w:t>Szállítás</w:t>
      </w:r>
    </w:p>
    <w:p w14:paraId="1C3E3720" w14:textId="77777777" w:rsidR="00A50410" w:rsidRPr="001A1383" w:rsidRDefault="00A50410" w:rsidP="00A50410">
      <w:pPr>
        <w:tabs>
          <w:tab w:val="left" w:pos="975"/>
        </w:tabs>
        <w:spacing w:line="340" w:lineRule="atLeast"/>
        <w:jc w:val="both"/>
        <w:rPr>
          <w:rFonts w:cs="Arial"/>
          <w:lang w:bidi="hu-HU"/>
        </w:rPr>
      </w:pPr>
      <w:r w:rsidRPr="001A1383">
        <w:rPr>
          <w:rFonts w:cs="Arial"/>
          <w:lang w:bidi="hu-HU"/>
        </w:rPr>
        <w:t>A szállító szolgáltatás célja az igénybe vevő szállítási igénye alapján, a lakókörnyezeten kívüli alapvető szükségletek kielégítését segítő szolgáltatásokhoz, közszolgáltatásokhoz, való hozzáférés biztosítása speciálisan kialakított gépjárművel, megfelelő tárgyi feltételrendszer biztosításával, szükség esetén megfelelő segítő jelenlétében (jogszabály által meghatározott igazolás alapján). A szolgálat 2 személygépjárművet tart üzemben.</w:t>
      </w:r>
    </w:p>
    <w:p w14:paraId="19D579CE" w14:textId="77777777" w:rsidR="00A50410" w:rsidRPr="001A1383" w:rsidRDefault="00A50410" w:rsidP="00A50410">
      <w:pPr>
        <w:tabs>
          <w:tab w:val="left" w:pos="975"/>
        </w:tabs>
        <w:spacing w:line="340" w:lineRule="atLeast"/>
        <w:jc w:val="both"/>
        <w:rPr>
          <w:rFonts w:cs="Arial"/>
          <w:lang w:bidi="hu-HU"/>
        </w:rPr>
      </w:pPr>
      <w:r w:rsidRPr="001A1383">
        <w:rPr>
          <w:rFonts w:cs="Arial"/>
          <w:lang w:bidi="hu-HU"/>
        </w:rPr>
        <w:t xml:space="preserve">A szolgáltatás teljesítése előre egyeztetett módon, a kiindulás és érkezési állomás, illetve az időpontok pontos meghatározása alapján történik. Amennyiben az ügyfél mozgásában vagy tájékozódásában korlátozott, a gépkocsivezető segítséget nyújt a be- és kiszállásnál, a biztonságos közlekedés feltételeinek betartásában (biztonsági öv bekötése, kerekesszék rögzítés) Speciális kísérési igény esetén a személyi segítő munkatárs a gépkocsiban a szükséges gondozási feladatokat ellátja (szállításhoz </w:t>
      </w:r>
      <w:r w:rsidRPr="001A1383">
        <w:rPr>
          <w:rFonts w:cs="Arial"/>
          <w:lang w:bidi="hu-HU"/>
        </w:rPr>
        <w:lastRenderedPageBreak/>
        <w:t>kapcsolódó személyi segítés). Lehetőség van alkalmi, illetve rendszeres szállítás igénylésére. A szolgálat gépjárművei 2020. évben összesen 28416 elszámolható utaskilométert tettek meg az ügyfelekkel.</w:t>
      </w:r>
    </w:p>
    <w:p w14:paraId="619417B1" w14:textId="77777777" w:rsidR="00763B22" w:rsidRDefault="00763B22" w:rsidP="00A50410">
      <w:pPr>
        <w:tabs>
          <w:tab w:val="left" w:pos="975"/>
        </w:tabs>
        <w:spacing w:line="340" w:lineRule="atLeast"/>
        <w:jc w:val="both"/>
        <w:rPr>
          <w:rFonts w:cs="Arial"/>
          <w:lang w:bidi="hu-HU"/>
        </w:rPr>
      </w:pPr>
    </w:p>
    <w:p w14:paraId="1F556E06" w14:textId="2162AD03" w:rsidR="00A50410" w:rsidRPr="001A1383" w:rsidRDefault="00A50410" w:rsidP="00A50410">
      <w:pPr>
        <w:tabs>
          <w:tab w:val="left" w:pos="975"/>
        </w:tabs>
        <w:spacing w:line="340" w:lineRule="atLeast"/>
        <w:jc w:val="both"/>
        <w:rPr>
          <w:rFonts w:cs="Arial"/>
          <w:b/>
          <w:bCs/>
          <w:u w:val="single"/>
          <w:lang w:bidi="hu-HU"/>
        </w:rPr>
      </w:pPr>
      <w:r w:rsidRPr="001A1383">
        <w:rPr>
          <w:rFonts w:cs="Arial"/>
          <w:b/>
          <w:bCs/>
          <w:u w:val="single"/>
          <w:lang w:bidi="hu-HU"/>
        </w:rPr>
        <w:t>Fogyatékos Emberek Nappali Szolgálata</w:t>
      </w:r>
    </w:p>
    <w:p w14:paraId="2B6AA9BB" w14:textId="77777777" w:rsidR="00A50410" w:rsidRPr="001A1383" w:rsidRDefault="00A50410" w:rsidP="00A50410">
      <w:pPr>
        <w:tabs>
          <w:tab w:val="left" w:pos="975"/>
        </w:tabs>
        <w:spacing w:line="340" w:lineRule="atLeast"/>
        <w:jc w:val="both"/>
        <w:rPr>
          <w:rFonts w:cs="Arial"/>
          <w:b/>
          <w:bCs/>
          <w:lang w:bidi="hu-HU"/>
        </w:rPr>
      </w:pPr>
    </w:p>
    <w:p w14:paraId="35FE44B3" w14:textId="77777777" w:rsidR="00A50410" w:rsidRPr="001A1383" w:rsidRDefault="00A50410" w:rsidP="00A50410">
      <w:pPr>
        <w:tabs>
          <w:tab w:val="left" w:pos="975"/>
        </w:tabs>
        <w:spacing w:line="340" w:lineRule="atLeast"/>
        <w:jc w:val="both"/>
        <w:rPr>
          <w:rFonts w:cs="Arial"/>
          <w:lang w:bidi="hu-HU"/>
        </w:rPr>
      </w:pPr>
      <w:r w:rsidRPr="001A1383">
        <w:rPr>
          <w:rFonts w:cs="Arial"/>
          <w:lang w:bidi="hu-HU"/>
        </w:rPr>
        <w:t>A Fogyatékos Emberek Nappali Szolgálata a Szombathely, vagy Szombathely kistérségében állandó lakcímmel rendelkező, vagy életvitelszerűen ott tartózkodó harmadik életévét betöltött, önkiszolgálásra részben képes, vagy önellátásra nem képes, de felügyeletre szoruló fogyatékos, illetve autista személyek részére biztosít lehetőséget a napközbeni tartózkodásra, társas kapcsolatokra, valamint az alapvető higiéniai szükségleteik kielégítésére, továbbá igény szerint megszervezi az ellátottak napközbeni étkezését.</w:t>
      </w:r>
    </w:p>
    <w:p w14:paraId="769E51BA" w14:textId="77777777" w:rsidR="00A50410" w:rsidRPr="001A1383" w:rsidRDefault="00A50410" w:rsidP="00A50410">
      <w:pPr>
        <w:tabs>
          <w:tab w:val="left" w:pos="975"/>
        </w:tabs>
        <w:spacing w:line="340" w:lineRule="atLeast"/>
        <w:jc w:val="both"/>
        <w:rPr>
          <w:rFonts w:cs="Arial"/>
          <w:lang w:bidi="hu-HU"/>
        </w:rPr>
      </w:pPr>
      <w:r w:rsidRPr="001A1383">
        <w:rPr>
          <w:rFonts w:cs="Arial"/>
          <w:lang w:bidi="hu-HU"/>
        </w:rPr>
        <w:t>A szolgálat célja az ellátottak társadalmi integrációjának elősegítése, önálló életvezetésük támogatása. A fogyatékossággal élő ellátottak egyedi képességeikhez és szükségleteikhez mérten önállóvá váljanak a mindennapi életvezetésükben. Alakuljanak ki olyan szociális képességek bennük, melyek lehetővé teszik a normál közösségi életben való részvételt. A Nappali Szolgálat engedélyezett férőhelyszáma 2020. évben 65 fő volt. A pandémia miatt a Nappali Szolgálat 2020. márciusa utáni időszakban a korlátozó jogszabályok alapján vagy nem fogadhatott ügyfelet, vagy korlátozott kapacitáslétszám mellett működhetett. A 2019. évben megállapodással rendelkező igénybe vevők száma 58 fő volt, 2020. évben pedig 57 fő. Az év folyamán ellátásba vett új ügyfelek száma 3 fő, az év folyamán megszüntetett ellátások 4 fő volt. A megszűnések okai: elhunyt (1 fő) megváltozott élethelyzet (3 fő)</w:t>
      </w:r>
      <w:bookmarkStart w:id="27" w:name="bookmark29"/>
      <w:r w:rsidRPr="001A1383">
        <w:rPr>
          <w:rFonts w:cs="Arial"/>
          <w:lang w:bidi="hu-HU"/>
        </w:rPr>
        <w:t xml:space="preserve"> Az ellátást igénybe vevők fogyatékossági csoport szerinti megoszlása:</w:t>
      </w:r>
      <w:bookmarkEnd w:id="27"/>
      <w:r w:rsidRPr="001A1383">
        <w:rPr>
          <w:rFonts w:cs="Arial"/>
          <w:lang w:bidi="hu-HU"/>
        </w:rPr>
        <w:t xml:space="preserve"> 1 fő mozgássérült, 3 fő autista, 8 fő halmozottan fogyatékos, 45 fő értelmi fogyatékos volt.</w:t>
      </w:r>
    </w:p>
    <w:p w14:paraId="32B25072" w14:textId="77777777" w:rsidR="00A50410" w:rsidRPr="001A1383" w:rsidRDefault="00A50410" w:rsidP="00A50410">
      <w:pPr>
        <w:tabs>
          <w:tab w:val="left" w:pos="975"/>
        </w:tabs>
        <w:spacing w:line="340" w:lineRule="atLeast"/>
        <w:jc w:val="both"/>
        <w:rPr>
          <w:rFonts w:cs="Arial"/>
          <w:lang w:bidi="hu-HU"/>
        </w:rPr>
      </w:pPr>
    </w:p>
    <w:p w14:paraId="7DC4F343" w14:textId="77777777" w:rsidR="00A50410" w:rsidRPr="001A1383" w:rsidRDefault="00A50410" w:rsidP="00A50410">
      <w:pPr>
        <w:tabs>
          <w:tab w:val="left" w:pos="975"/>
        </w:tabs>
        <w:spacing w:line="340" w:lineRule="atLeast"/>
        <w:jc w:val="both"/>
        <w:rPr>
          <w:rFonts w:cs="Arial"/>
          <w:b/>
          <w:bCs/>
          <w:lang w:bidi="hu-HU"/>
        </w:rPr>
      </w:pPr>
      <w:bookmarkStart w:id="28" w:name="bookmark33"/>
      <w:r>
        <w:rPr>
          <w:rFonts w:cs="Arial"/>
          <w:b/>
          <w:bCs/>
          <w:lang w:bidi="hu-HU"/>
        </w:rPr>
        <w:t>A Nappali Szolgálat</w:t>
      </w:r>
      <w:r w:rsidRPr="001A1383">
        <w:rPr>
          <w:rFonts w:cs="Arial"/>
          <w:b/>
          <w:bCs/>
          <w:lang w:bidi="hu-HU"/>
        </w:rPr>
        <w:t xml:space="preserve"> által biztosított szolgáltatások</w:t>
      </w:r>
      <w:bookmarkEnd w:id="28"/>
    </w:p>
    <w:p w14:paraId="07B546FB" w14:textId="77777777" w:rsidR="00A50410" w:rsidRDefault="00A50410" w:rsidP="00A50410">
      <w:pPr>
        <w:tabs>
          <w:tab w:val="left" w:pos="975"/>
        </w:tabs>
        <w:spacing w:line="340" w:lineRule="atLeast"/>
        <w:jc w:val="both"/>
        <w:rPr>
          <w:rFonts w:cs="Arial"/>
          <w:lang w:bidi="hu-HU"/>
        </w:rPr>
      </w:pPr>
    </w:p>
    <w:p w14:paraId="5070C58D" w14:textId="77777777" w:rsidR="00A50410" w:rsidRPr="00AF2255" w:rsidRDefault="00A50410" w:rsidP="00A50410">
      <w:pPr>
        <w:tabs>
          <w:tab w:val="left" w:pos="975"/>
        </w:tabs>
        <w:spacing w:line="340" w:lineRule="atLeast"/>
        <w:jc w:val="both"/>
        <w:rPr>
          <w:rFonts w:cs="Arial"/>
          <w:b/>
          <w:bCs/>
          <w:lang w:bidi="hu-HU"/>
        </w:rPr>
      </w:pPr>
      <w:r w:rsidRPr="001A1383">
        <w:rPr>
          <w:rFonts w:cs="Arial"/>
          <w:b/>
          <w:bCs/>
          <w:lang w:bidi="hu-HU"/>
        </w:rPr>
        <w:t>Felügyelet</w:t>
      </w:r>
    </w:p>
    <w:p w14:paraId="11579F2C" w14:textId="77777777" w:rsidR="00A50410" w:rsidRDefault="00A50410" w:rsidP="00A50410">
      <w:pPr>
        <w:tabs>
          <w:tab w:val="left" w:pos="975"/>
        </w:tabs>
        <w:spacing w:line="340" w:lineRule="atLeast"/>
        <w:jc w:val="both"/>
        <w:rPr>
          <w:rFonts w:cs="Arial"/>
          <w:lang w:bidi="hu-HU"/>
        </w:rPr>
      </w:pPr>
      <w:r w:rsidRPr="00733561">
        <w:rPr>
          <w:rFonts w:cs="Arial"/>
          <w:lang w:bidi="hu-HU"/>
        </w:rPr>
        <w:t>A nappali szolgálat nyitvatartási idejében az ellátottak számára személyes felügyeletet biztosít. A felügyeletet a szociális gondozók biztosítják.</w:t>
      </w:r>
      <w:r>
        <w:rPr>
          <w:rFonts w:cs="Arial"/>
          <w:lang w:bidi="hu-HU"/>
        </w:rPr>
        <w:t xml:space="preserve"> Az ellátottaknak</w:t>
      </w:r>
      <w:r w:rsidRPr="00733561">
        <w:rPr>
          <w:rFonts w:cs="Arial"/>
          <w:lang w:bidi="hu-HU"/>
        </w:rPr>
        <w:t xml:space="preserve"> állapotukból adódóan szükségük van a felügyelet biztosítására. A fogyatékosságuk súlyosságától függ, hogy kinek mekkora mértékben van szüksége erre.</w:t>
      </w:r>
    </w:p>
    <w:p w14:paraId="0C835B9F" w14:textId="77777777" w:rsidR="00A50410" w:rsidRPr="001A1383" w:rsidRDefault="00A50410" w:rsidP="00A50410">
      <w:pPr>
        <w:tabs>
          <w:tab w:val="left" w:pos="975"/>
        </w:tabs>
        <w:spacing w:line="340" w:lineRule="atLeast"/>
        <w:jc w:val="both"/>
        <w:rPr>
          <w:rFonts w:cs="Arial"/>
          <w:lang w:bidi="hu-HU"/>
        </w:rPr>
      </w:pPr>
    </w:p>
    <w:p w14:paraId="265E9EDB" w14:textId="77777777" w:rsidR="00A50410" w:rsidRPr="00AF2255" w:rsidRDefault="00A50410" w:rsidP="00A50410">
      <w:pPr>
        <w:tabs>
          <w:tab w:val="left" w:pos="975"/>
        </w:tabs>
        <w:spacing w:line="340" w:lineRule="atLeast"/>
        <w:jc w:val="both"/>
        <w:rPr>
          <w:rFonts w:cs="Arial"/>
          <w:b/>
          <w:bCs/>
          <w:lang w:bidi="hu-HU"/>
        </w:rPr>
      </w:pPr>
      <w:r w:rsidRPr="001A1383">
        <w:rPr>
          <w:rFonts w:cs="Arial"/>
          <w:b/>
          <w:bCs/>
          <w:lang w:bidi="hu-HU"/>
        </w:rPr>
        <w:t>Gondozás</w:t>
      </w:r>
    </w:p>
    <w:p w14:paraId="170104F6" w14:textId="77777777" w:rsidR="00A50410" w:rsidRPr="00733561" w:rsidRDefault="00A50410" w:rsidP="00A50410">
      <w:pPr>
        <w:tabs>
          <w:tab w:val="left" w:pos="975"/>
        </w:tabs>
        <w:spacing w:line="340" w:lineRule="atLeast"/>
        <w:jc w:val="both"/>
        <w:rPr>
          <w:rFonts w:cs="Arial"/>
          <w:lang w:bidi="hu-HU"/>
        </w:rPr>
      </w:pPr>
      <w:r w:rsidRPr="00733561">
        <w:rPr>
          <w:rFonts w:cs="Arial"/>
          <w:lang w:bidi="hu-HU"/>
        </w:rPr>
        <w:t>Az ellátottak egyéni szükségleteinek megfelelően valósul meg a nappali szolgálatban a gondozás. A szociális gondozók végzik a feladatellátást.</w:t>
      </w:r>
      <w:r>
        <w:rPr>
          <w:rFonts w:cs="Arial"/>
          <w:lang w:bidi="hu-HU"/>
        </w:rPr>
        <w:t xml:space="preserve"> </w:t>
      </w:r>
      <w:r w:rsidRPr="00733561">
        <w:rPr>
          <w:rFonts w:cs="Arial"/>
          <w:lang w:bidi="hu-HU"/>
        </w:rPr>
        <w:t>A gondozás célja az ellátottak testi-lelki támogatása, fejlesztése, az önállóságuk lehető legnagyobb fokú megőrzése mellett, illetve, hogy segítse az ellátottak családban, társadalmi státuszban való megtartását, visszailleszkedését.</w:t>
      </w:r>
    </w:p>
    <w:p w14:paraId="1D281D32" w14:textId="77777777" w:rsidR="00A50410" w:rsidRPr="00733561" w:rsidRDefault="00A50410" w:rsidP="00A50410">
      <w:pPr>
        <w:tabs>
          <w:tab w:val="left" w:pos="975"/>
        </w:tabs>
        <w:spacing w:line="340" w:lineRule="atLeast"/>
        <w:jc w:val="both"/>
        <w:rPr>
          <w:rFonts w:cs="Arial"/>
          <w:lang w:bidi="hu-HU"/>
        </w:rPr>
      </w:pPr>
      <w:r w:rsidRPr="00733561">
        <w:rPr>
          <w:rFonts w:cs="Arial"/>
          <w:lang w:bidi="hu-HU"/>
        </w:rPr>
        <w:lastRenderedPageBreak/>
        <w:t>A szolgáltatás 8 gondozási csoporton belül valósul meg egy-egy felelős gondozónő bevonásával. A gondozási csoportok kialakítása az ellátottak életkorának és a fejlettségi szintjének figyelembevételével történ</w:t>
      </w:r>
      <w:r>
        <w:rPr>
          <w:rFonts w:cs="Arial"/>
          <w:lang w:bidi="hu-HU"/>
        </w:rPr>
        <w:t>t</w:t>
      </w:r>
      <w:r w:rsidRPr="00733561">
        <w:rPr>
          <w:rFonts w:cs="Arial"/>
          <w:lang w:bidi="hu-HU"/>
        </w:rPr>
        <w:t>.</w:t>
      </w:r>
    </w:p>
    <w:p w14:paraId="26F4DA1D" w14:textId="77777777" w:rsidR="00A50410" w:rsidRDefault="00A50410" w:rsidP="00A50410">
      <w:pPr>
        <w:tabs>
          <w:tab w:val="left" w:pos="975"/>
        </w:tabs>
        <w:spacing w:line="340" w:lineRule="atLeast"/>
        <w:jc w:val="both"/>
        <w:rPr>
          <w:rFonts w:cs="Arial"/>
          <w:lang w:bidi="hu-HU"/>
        </w:rPr>
      </w:pPr>
    </w:p>
    <w:p w14:paraId="1A6040F0" w14:textId="77777777" w:rsidR="00A50410" w:rsidRPr="00733561" w:rsidRDefault="00A50410" w:rsidP="00A50410">
      <w:pPr>
        <w:keepNext/>
        <w:keepLines/>
        <w:spacing w:line="340" w:lineRule="atLeast"/>
        <w:jc w:val="both"/>
        <w:rPr>
          <w:rFonts w:cs="Arial"/>
          <w:b/>
          <w:bCs/>
        </w:rPr>
      </w:pPr>
      <w:bookmarkStart w:id="29" w:name="bookmark36"/>
      <w:r w:rsidRPr="00733561">
        <w:rPr>
          <w:rFonts w:cs="Arial"/>
          <w:b/>
          <w:bCs/>
        </w:rPr>
        <w:t>Étkeztetés</w:t>
      </w:r>
      <w:bookmarkEnd w:id="29"/>
    </w:p>
    <w:p w14:paraId="79A7E5B7" w14:textId="77777777" w:rsidR="00A50410" w:rsidRDefault="00A50410" w:rsidP="00A50410">
      <w:pPr>
        <w:pStyle w:val="Szvegtrzs23"/>
        <w:shd w:val="clear" w:color="auto" w:fill="auto"/>
        <w:spacing w:after="0" w:line="340" w:lineRule="atLeast"/>
        <w:ind w:firstLine="0"/>
        <w:jc w:val="both"/>
        <w:rPr>
          <w:rFonts w:ascii="Arial" w:hAnsi="Arial" w:cs="Arial"/>
          <w:sz w:val="24"/>
          <w:szCs w:val="24"/>
        </w:rPr>
      </w:pPr>
      <w:r w:rsidRPr="00733561">
        <w:rPr>
          <w:rFonts w:ascii="Arial" w:hAnsi="Arial" w:cs="Arial"/>
          <w:sz w:val="24"/>
          <w:szCs w:val="24"/>
        </w:rPr>
        <w:t>A szolgálatban napi egyszeri meleg étel - ebéd - igényelhető. Az étel elfogyasztására az intézmény étkező helyiségében van lehetőség. A szolgáltatást igénybe</w:t>
      </w:r>
      <w:r>
        <w:rPr>
          <w:rFonts w:ascii="Arial" w:hAnsi="Arial" w:cs="Arial"/>
          <w:sz w:val="24"/>
          <w:szCs w:val="24"/>
        </w:rPr>
        <w:t xml:space="preserve"> </w:t>
      </w:r>
      <w:r w:rsidRPr="00733561">
        <w:rPr>
          <w:rFonts w:ascii="Arial" w:hAnsi="Arial" w:cs="Arial"/>
          <w:sz w:val="24"/>
          <w:szCs w:val="24"/>
        </w:rPr>
        <w:t>vevő ügyfelek közül átlag 23 fő igény</w:t>
      </w:r>
      <w:r>
        <w:rPr>
          <w:rFonts w:ascii="Arial" w:hAnsi="Arial" w:cs="Arial"/>
          <w:sz w:val="24"/>
          <w:szCs w:val="24"/>
        </w:rPr>
        <w:t>elte</w:t>
      </w:r>
      <w:r w:rsidRPr="00733561">
        <w:rPr>
          <w:rFonts w:ascii="Arial" w:hAnsi="Arial" w:cs="Arial"/>
          <w:sz w:val="24"/>
          <w:szCs w:val="24"/>
        </w:rPr>
        <w:t xml:space="preserve"> a szolgáltatást.</w:t>
      </w:r>
    </w:p>
    <w:p w14:paraId="392495F7" w14:textId="77777777" w:rsidR="00A50410" w:rsidRPr="00733561" w:rsidRDefault="00A50410" w:rsidP="00A50410">
      <w:pPr>
        <w:pStyle w:val="Szvegtrzs23"/>
        <w:shd w:val="clear" w:color="auto" w:fill="auto"/>
        <w:spacing w:after="0" w:line="340" w:lineRule="atLeast"/>
        <w:ind w:firstLine="0"/>
        <w:jc w:val="both"/>
        <w:rPr>
          <w:rFonts w:ascii="Arial" w:hAnsi="Arial" w:cs="Arial"/>
          <w:sz w:val="24"/>
          <w:szCs w:val="24"/>
        </w:rPr>
      </w:pPr>
    </w:p>
    <w:p w14:paraId="4B9A0191" w14:textId="77777777" w:rsidR="00A50410" w:rsidRPr="00733561" w:rsidRDefault="00A50410" w:rsidP="00A50410">
      <w:pPr>
        <w:keepNext/>
        <w:keepLines/>
        <w:spacing w:line="340" w:lineRule="atLeast"/>
        <w:jc w:val="both"/>
        <w:rPr>
          <w:rFonts w:cs="Arial"/>
          <w:b/>
          <w:bCs/>
        </w:rPr>
      </w:pPr>
      <w:bookmarkStart w:id="30" w:name="bookmark37"/>
      <w:r w:rsidRPr="00733561">
        <w:rPr>
          <w:rFonts w:cs="Arial"/>
          <w:b/>
          <w:bCs/>
        </w:rPr>
        <w:t>Esetkezelés</w:t>
      </w:r>
      <w:bookmarkEnd w:id="30"/>
    </w:p>
    <w:p w14:paraId="6E3AF389" w14:textId="77777777" w:rsidR="00A50410" w:rsidRDefault="00A50410" w:rsidP="00A50410">
      <w:pPr>
        <w:pStyle w:val="Szvegtrzs23"/>
        <w:shd w:val="clear" w:color="auto" w:fill="auto"/>
        <w:spacing w:after="0" w:line="340" w:lineRule="atLeast"/>
        <w:ind w:firstLine="0"/>
        <w:jc w:val="both"/>
        <w:rPr>
          <w:rFonts w:ascii="Arial" w:hAnsi="Arial" w:cs="Arial"/>
          <w:sz w:val="24"/>
          <w:szCs w:val="24"/>
        </w:rPr>
      </w:pPr>
      <w:r>
        <w:rPr>
          <w:rFonts w:ascii="Arial" w:hAnsi="Arial" w:cs="Arial"/>
          <w:sz w:val="24"/>
          <w:szCs w:val="24"/>
        </w:rPr>
        <w:t>Célja a</w:t>
      </w:r>
      <w:r w:rsidRPr="00733561">
        <w:rPr>
          <w:rFonts w:ascii="Arial" w:hAnsi="Arial" w:cs="Arial"/>
          <w:sz w:val="24"/>
          <w:szCs w:val="24"/>
        </w:rPr>
        <w:t xml:space="preserve"> </w:t>
      </w:r>
      <w:r>
        <w:rPr>
          <w:rFonts w:ascii="Arial" w:hAnsi="Arial" w:cs="Arial"/>
          <w:sz w:val="24"/>
          <w:szCs w:val="24"/>
        </w:rPr>
        <w:t>Nappali S</w:t>
      </w:r>
      <w:r w:rsidRPr="00733561">
        <w:rPr>
          <w:rFonts w:ascii="Arial" w:hAnsi="Arial" w:cs="Arial"/>
          <w:sz w:val="24"/>
          <w:szCs w:val="24"/>
        </w:rPr>
        <w:t>zolgálat ellátottainak segítése mindennapi életük során felmerülő problémáik megoldásában, céljaik elérésében. Leggyakoribb esetkezelések voltak az év folyamán: konfliktushelyzetek megoldásának segítése, fogyatékossághoz kapcsolódó ellátások segítése.</w:t>
      </w:r>
    </w:p>
    <w:p w14:paraId="669DC322" w14:textId="77777777" w:rsidR="00A50410" w:rsidRDefault="00A50410" w:rsidP="00A50410">
      <w:pPr>
        <w:pStyle w:val="Szvegtrzs23"/>
        <w:shd w:val="clear" w:color="auto" w:fill="auto"/>
        <w:spacing w:after="0" w:line="340" w:lineRule="atLeast"/>
        <w:ind w:firstLine="0"/>
        <w:jc w:val="both"/>
        <w:rPr>
          <w:rFonts w:ascii="Arial" w:hAnsi="Arial" w:cs="Arial"/>
          <w:sz w:val="24"/>
          <w:szCs w:val="24"/>
        </w:rPr>
      </w:pPr>
    </w:p>
    <w:p w14:paraId="4D53CCA3" w14:textId="77777777" w:rsidR="00A50410" w:rsidRPr="00733561" w:rsidRDefault="00A50410" w:rsidP="00A50410">
      <w:pPr>
        <w:keepNext/>
        <w:keepLines/>
        <w:spacing w:line="340" w:lineRule="atLeast"/>
        <w:rPr>
          <w:rFonts w:cs="Arial"/>
          <w:b/>
          <w:bCs/>
        </w:rPr>
      </w:pPr>
      <w:bookmarkStart w:id="31" w:name="bookmark38"/>
      <w:r w:rsidRPr="00733561">
        <w:rPr>
          <w:rFonts w:cs="Arial"/>
          <w:b/>
          <w:bCs/>
        </w:rPr>
        <w:t>Háztartási vagy háztartást pótló segítségnyújtás</w:t>
      </w:r>
      <w:bookmarkEnd w:id="31"/>
    </w:p>
    <w:p w14:paraId="22DE6887" w14:textId="77777777" w:rsidR="00A50410" w:rsidRDefault="00A50410" w:rsidP="00A50410">
      <w:pPr>
        <w:pStyle w:val="Szvegtrzs23"/>
        <w:shd w:val="clear" w:color="auto" w:fill="auto"/>
        <w:spacing w:after="0" w:line="340" w:lineRule="atLeast"/>
        <w:ind w:firstLine="0"/>
        <w:jc w:val="both"/>
        <w:rPr>
          <w:rFonts w:ascii="Arial" w:hAnsi="Arial" w:cs="Arial"/>
          <w:sz w:val="24"/>
          <w:szCs w:val="24"/>
        </w:rPr>
      </w:pPr>
      <w:r w:rsidRPr="00733561">
        <w:rPr>
          <w:rFonts w:ascii="Arial" w:hAnsi="Arial" w:cs="Arial"/>
          <w:sz w:val="24"/>
          <w:szCs w:val="24"/>
        </w:rPr>
        <w:t>Az ellátottak önálló életvitelének segítése nagyon hangsúlyos szolgáltatási forma. Az önálló életvitel elősegítése a szolgálat egyik legfőbb alapelve.</w:t>
      </w:r>
      <w:r>
        <w:rPr>
          <w:rFonts w:ascii="Arial" w:hAnsi="Arial" w:cs="Arial"/>
          <w:sz w:val="24"/>
          <w:szCs w:val="24"/>
        </w:rPr>
        <w:t xml:space="preserve"> </w:t>
      </w:r>
      <w:r w:rsidRPr="00733561">
        <w:rPr>
          <w:rFonts w:ascii="Arial" w:hAnsi="Arial" w:cs="Arial"/>
          <w:sz w:val="24"/>
          <w:szCs w:val="24"/>
        </w:rPr>
        <w:t>A napközibe járó fiatalokat a mindennapi életvitelükben, személyes környezetük rendben tartásában, mindennapi ügyeik intézésében igyekezett fejleszteni a nappali szolgálat. A foglalkozások célja: A fejlesztésben résztvevők a képességeikhez mérten a lehető legönállóbb módon tudják elvégezni az önkiszolgálásukkal kapcsolatos háztartási munkákat, mindennapi életükben keletkező feladatokat. A tevékenységet természetes teendőként építsék be mindennapi életükbe.</w:t>
      </w:r>
    </w:p>
    <w:p w14:paraId="495CB851" w14:textId="77777777" w:rsidR="00A50410" w:rsidRDefault="00A50410" w:rsidP="00A50410">
      <w:pPr>
        <w:pStyle w:val="Szvegtrzs23"/>
        <w:shd w:val="clear" w:color="auto" w:fill="auto"/>
        <w:spacing w:after="0" w:line="340" w:lineRule="atLeast"/>
        <w:ind w:firstLine="0"/>
        <w:jc w:val="both"/>
        <w:rPr>
          <w:rFonts w:ascii="Arial" w:hAnsi="Arial" w:cs="Arial"/>
          <w:sz w:val="24"/>
          <w:szCs w:val="24"/>
        </w:rPr>
      </w:pPr>
    </w:p>
    <w:p w14:paraId="0517DAE3" w14:textId="77777777" w:rsidR="00A50410" w:rsidRPr="001B4BF8" w:rsidRDefault="00A50410" w:rsidP="00A50410">
      <w:pPr>
        <w:keepNext/>
        <w:keepLines/>
        <w:spacing w:line="340" w:lineRule="atLeast"/>
        <w:rPr>
          <w:rFonts w:cs="Arial"/>
          <w:b/>
          <w:bCs/>
        </w:rPr>
      </w:pPr>
      <w:r w:rsidRPr="004835D8">
        <w:rPr>
          <w:rFonts w:cs="Arial"/>
          <w:b/>
          <w:bCs/>
        </w:rPr>
        <w:t>Készségfejlesztés</w:t>
      </w:r>
    </w:p>
    <w:p w14:paraId="7F34F9AC" w14:textId="77777777" w:rsidR="00A50410" w:rsidRDefault="00A50410" w:rsidP="00A50410">
      <w:pPr>
        <w:pStyle w:val="Szvegtrzs23"/>
        <w:shd w:val="clear" w:color="auto" w:fill="auto"/>
        <w:spacing w:after="0" w:line="340" w:lineRule="atLeast"/>
        <w:ind w:firstLine="0"/>
        <w:jc w:val="both"/>
        <w:rPr>
          <w:rFonts w:ascii="Arial" w:hAnsi="Arial" w:cs="Arial"/>
          <w:sz w:val="24"/>
          <w:szCs w:val="24"/>
        </w:rPr>
      </w:pPr>
      <w:r w:rsidRPr="00733561">
        <w:rPr>
          <w:rFonts w:ascii="Arial" w:hAnsi="Arial" w:cs="Arial"/>
          <w:sz w:val="24"/>
          <w:szCs w:val="24"/>
        </w:rPr>
        <w:t>A társadalmi beilleszkedést segítő magatartásformák kialakításának, egyéni és társas készségek kialakításának, fejlesztésének segítése.</w:t>
      </w:r>
    </w:p>
    <w:p w14:paraId="2E5B3911" w14:textId="77777777" w:rsidR="00A50410" w:rsidRPr="00733561" w:rsidRDefault="00A50410" w:rsidP="00A50410">
      <w:pPr>
        <w:pStyle w:val="Szvegtrzs23"/>
        <w:shd w:val="clear" w:color="auto" w:fill="auto"/>
        <w:spacing w:after="0" w:line="340" w:lineRule="atLeast"/>
        <w:ind w:firstLine="0"/>
        <w:jc w:val="both"/>
        <w:rPr>
          <w:rFonts w:ascii="Arial" w:hAnsi="Arial" w:cs="Arial"/>
          <w:sz w:val="24"/>
          <w:szCs w:val="24"/>
        </w:rPr>
      </w:pPr>
    </w:p>
    <w:p w14:paraId="7CA90522" w14:textId="77777777" w:rsidR="00A50410" w:rsidRPr="00733561" w:rsidRDefault="00A50410" w:rsidP="00A50410">
      <w:pPr>
        <w:pStyle w:val="Szvegtrzs23"/>
        <w:shd w:val="clear" w:color="auto" w:fill="auto"/>
        <w:spacing w:after="0" w:line="340" w:lineRule="atLeast"/>
        <w:ind w:firstLine="0"/>
        <w:jc w:val="both"/>
        <w:rPr>
          <w:rFonts w:ascii="Arial" w:hAnsi="Arial" w:cs="Arial"/>
          <w:sz w:val="24"/>
          <w:szCs w:val="24"/>
        </w:rPr>
      </w:pPr>
      <w:r w:rsidRPr="00733561">
        <w:rPr>
          <w:rFonts w:ascii="Arial" w:hAnsi="Arial" w:cs="Arial"/>
          <w:sz w:val="24"/>
          <w:szCs w:val="24"/>
        </w:rPr>
        <w:t>Formái:</w:t>
      </w:r>
    </w:p>
    <w:p w14:paraId="7B36DFE3" w14:textId="77777777" w:rsidR="00A50410" w:rsidRPr="004835D8" w:rsidRDefault="00A50410" w:rsidP="00A50410">
      <w:pPr>
        <w:pStyle w:val="Szvegtrzs110"/>
        <w:numPr>
          <w:ilvl w:val="0"/>
          <w:numId w:val="38"/>
        </w:numPr>
        <w:shd w:val="clear" w:color="auto" w:fill="auto"/>
        <w:tabs>
          <w:tab w:val="left" w:pos="4925"/>
        </w:tabs>
        <w:spacing w:line="340" w:lineRule="atLeast"/>
        <w:rPr>
          <w:i w:val="0"/>
          <w:iCs w:val="0"/>
          <w:sz w:val="24"/>
          <w:szCs w:val="24"/>
        </w:rPr>
      </w:pPr>
      <w:r w:rsidRPr="004835D8">
        <w:rPr>
          <w:i w:val="0"/>
          <w:iCs w:val="0"/>
          <w:sz w:val="24"/>
          <w:szCs w:val="24"/>
        </w:rPr>
        <w:t>Kompetenciafejlesztő foglalkozások</w:t>
      </w:r>
    </w:p>
    <w:p w14:paraId="0337EF18" w14:textId="77777777" w:rsidR="00A50410" w:rsidRPr="004835D8" w:rsidRDefault="00A50410" w:rsidP="00A50410">
      <w:pPr>
        <w:pStyle w:val="Szvegtrzs110"/>
        <w:numPr>
          <w:ilvl w:val="0"/>
          <w:numId w:val="38"/>
        </w:numPr>
        <w:shd w:val="clear" w:color="auto" w:fill="auto"/>
        <w:tabs>
          <w:tab w:val="left" w:pos="4925"/>
        </w:tabs>
        <w:spacing w:line="340" w:lineRule="atLeast"/>
        <w:rPr>
          <w:i w:val="0"/>
          <w:iCs w:val="0"/>
          <w:sz w:val="24"/>
          <w:szCs w:val="24"/>
        </w:rPr>
      </w:pPr>
      <w:r w:rsidRPr="004835D8">
        <w:rPr>
          <w:i w:val="0"/>
          <w:iCs w:val="0"/>
          <w:sz w:val="24"/>
          <w:szCs w:val="24"/>
        </w:rPr>
        <w:t>Szociális kompetenciák, pozitív egészségmagatartás kialakítása</w:t>
      </w:r>
    </w:p>
    <w:p w14:paraId="13DC274A" w14:textId="77777777" w:rsidR="00A50410" w:rsidRPr="004835D8" w:rsidRDefault="00A50410" w:rsidP="00A50410">
      <w:pPr>
        <w:pStyle w:val="Szvegtrzs110"/>
        <w:numPr>
          <w:ilvl w:val="0"/>
          <w:numId w:val="38"/>
        </w:numPr>
        <w:shd w:val="clear" w:color="auto" w:fill="auto"/>
        <w:tabs>
          <w:tab w:val="left" w:pos="4925"/>
        </w:tabs>
        <w:spacing w:line="340" w:lineRule="atLeast"/>
        <w:rPr>
          <w:i w:val="0"/>
          <w:iCs w:val="0"/>
          <w:sz w:val="24"/>
          <w:szCs w:val="24"/>
        </w:rPr>
      </w:pPr>
      <w:r w:rsidRPr="004835D8">
        <w:rPr>
          <w:i w:val="0"/>
          <w:iCs w:val="0"/>
          <w:sz w:val="24"/>
          <w:szCs w:val="24"/>
        </w:rPr>
        <w:t>Manuális készségfejlesztés</w:t>
      </w:r>
    </w:p>
    <w:p w14:paraId="7FDC04DE" w14:textId="77777777" w:rsidR="00A50410" w:rsidRPr="004835D8" w:rsidRDefault="00A50410" w:rsidP="00A50410">
      <w:pPr>
        <w:pStyle w:val="Szvegtrzs110"/>
        <w:numPr>
          <w:ilvl w:val="0"/>
          <w:numId w:val="38"/>
        </w:numPr>
        <w:shd w:val="clear" w:color="auto" w:fill="auto"/>
        <w:tabs>
          <w:tab w:val="left" w:pos="4925"/>
        </w:tabs>
        <w:spacing w:line="340" w:lineRule="atLeast"/>
        <w:rPr>
          <w:i w:val="0"/>
          <w:iCs w:val="0"/>
          <w:sz w:val="24"/>
          <w:szCs w:val="24"/>
        </w:rPr>
      </w:pPr>
      <w:r w:rsidRPr="004835D8">
        <w:rPr>
          <w:i w:val="0"/>
          <w:iCs w:val="0"/>
          <w:sz w:val="24"/>
          <w:szCs w:val="24"/>
        </w:rPr>
        <w:t>Kondicionális képességek fejlesztése</w:t>
      </w:r>
    </w:p>
    <w:p w14:paraId="36B3B854" w14:textId="77777777" w:rsidR="00A50410" w:rsidRDefault="00A50410" w:rsidP="00A50410">
      <w:pPr>
        <w:pStyle w:val="Szvegtrzs23"/>
        <w:shd w:val="clear" w:color="auto" w:fill="auto"/>
        <w:spacing w:after="0" w:line="340" w:lineRule="atLeast"/>
        <w:ind w:firstLine="0"/>
        <w:jc w:val="both"/>
        <w:rPr>
          <w:rFonts w:ascii="Arial" w:hAnsi="Arial" w:cs="Arial"/>
          <w:sz w:val="24"/>
          <w:szCs w:val="24"/>
        </w:rPr>
      </w:pPr>
    </w:p>
    <w:p w14:paraId="27B335C6" w14:textId="77777777" w:rsidR="00A50410" w:rsidRPr="004835D8" w:rsidRDefault="00A50410" w:rsidP="00A50410">
      <w:pPr>
        <w:keepNext/>
        <w:keepLines/>
        <w:spacing w:line="340" w:lineRule="atLeast"/>
        <w:jc w:val="both"/>
        <w:rPr>
          <w:rFonts w:cs="Arial"/>
          <w:b/>
          <w:bCs/>
        </w:rPr>
      </w:pPr>
      <w:bookmarkStart w:id="32" w:name="bookmark40"/>
      <w:r w:rsidRPr="004835D8">
        <w:rPr>
          <w:rFonts w:cs="Arial"/>
          <w:b/>
          <w:bCs/>
        </w:rPr>
        <w:t>Tanácsadás</w:t>
      </w:r>
      <w:bookmarkEnd w:id="32"/>
    </w:p>
    <w:p w14:paraId="4CB1F670" w14:textId="1B378B91" w:rsidR="00A50410" w:rsidRPr="00B646EB" w:rsidRDefault="00A50410" w:rsidP="00A50410">
      <w:pPr>
        <w:pStyle w:val="Szvegtrzs23"/>
        <w:shd w:val="clear" w:color="auto" w:fill="auto"/>
        <w:spacing w:after="0" w:line="340" w:lineRule="atLeast"/>
        <w:ind w:firstLine="0"/>
        <w:jc w:val="both"/>
        <w:rPr>
          <w:rFonts w:ascii="Arial" w:hAnsi="Arial" w:cs="Arial"/>
          <w:sz w:val="24"/>
          <w:szCs w:val="24"/>
        </w:rPr>
      </w:pPr>
      <w:r w:rsidRPr="004835D8">
        <w:rPr>
          <w:rFonts w:ascii="Arial" w:hAnsi="Arial" w:cs="Arial"/>
          <w:sz w:val="24"/>
          <w:szCs w:val="24"/>
        </w:rPr>
        <w:t>Az ellátottak a fogyatékosságához és a mindennapi életvezetéséhez kapcsolódó kérdések nehézségek megoldását segítő szolgáltatás.</w:t>
      </w:r>
      <w:r>
        <w:rPr>
          <w:rFonts w:ascii="Arial" w:hAnsi="Arial" w:cs="Arial"/>
          <w:sz w:val="24"/>
          <w:szCs w:val="24"/>
        </w:rPr>
        <w:t xml:space="preserve"> </w:t>
      </w:r>
      <w:r w:rsidRPr="004835D8">
        <w:rPr>
          <w:rFonts w:ascii="Arial" w:hAnsi="Arial" w:cs="Arial"/>
          <w:sz w:val="24"/>
          <w:szCs w:val="24"/>
        </w:rPr>
        <w:t>A szolgálat segíti az ellátottakat, hogy kérdéseikre megfelelő tájékoztatást kapnak, véleményüket nyíltan, hátrányos következmények nélkül elmondják, kérésüket, visszajelzésüket, esetleges panaszukat megfelelő módon, tisztelettel kezeljék.</w:t>
      </w:r>
    </w:p>
    <w:p w14:paraId="62480B17" w14:textId="77777777" w:rsidR="00A50410" w:rsidRPr="000C7F4B" w:rsidRDefault="00A50410" w:rsidP="00A50410">
      <w:pPr>
        <w:keepNext/>
        <w:keepLines/>
        <w:spacing w:line="340" w:lineRule="atLeast"/>
        <w:jc w:val="both"/>
        <w:rPr>
          <w:rFonts w:cs="Arial"/>
          <w:b/>
          <w:bCs/>
        </w:rPr>
      </w:pPr>
      <w:bookmarkStart w:id="33" w:name="bookmark41"/>
      <w:r w:rsidRPr="000C7F4B">
        <w:rPr>
          <w:rFonts w:cs="Arial"/>
          <w:b/>
          <w:bCs/>
        </w:rPr>
        <w:lastRenderedPageBreak/>
        <w:t>Pedagógiai segítségnyújtás</w:t>
      </w:r>
      <w:bookmarkEnd w:id="33"/>
    </w:p>
    <w:p w14:paraId="00DE5A7C" w14:textId="77777777" w:rsidR="00A50410" w:rsidRPr="000C7F4B" w:rsidRDefault="00A50410" w:rsidP="00A50410">
      <w:pPr>
        <w:pStyle w:val="Szvegtrzs23"/>
        <w:shd w:val="clear" w:color="auto" w:fill="auto"/>
        <w:spacing w:after="0" w:line="340" w:lineRule="atLeast"/>
        <w:ind w:firstLine="0"/>
        <w:jc w:val="both"/>
        <w:rPr>
          <w:rFonts w:ascii="Arial" w:hAnsi="Arial" w:cs="Arial"/>
          <w:sz w:val="24"/>
          <w:szCs w:val="24"/>
        </w:rPr>
      </w:pPr>
      <w:r w:rsidRPr="000C7F4B">
        <w:rPr>
          <w:rFonts w:ascii="Arial" w:hAnsi="Arial" w:cs="Arial"/>
          <w:sz w:val="24"/>
          <w:szCs w:val="24"/>
        </w:rPr>
        <w:t xml:space="preserve">Olyan ismeretek, értékek, viselkedések, attitűdök, értékek átadása, gyakoroltatása, amely az ellátottak fejlődését segíti. A szolgáltatás kompetenciafejlesztő foglalkozások keretében valósul meg. Anyanyelvi kompetencia fejlesztésének kiemelt területe, a verbális és írott kommunikációfejlesztése. Az anyanyelvi kommunikáció magában foglalja a gondolatok, érzések és érzelmek kifejezését és értelmezését szóban és írásban egyaránt, valamint a helyes és kreatív nyelvhasználatot az élet minden területén: családon belül, az intézményben, </w:t>
      </w:r>
      <w:bookmarkStart w:id="34" w:name="bookmark42"/>
      <w:r w:rsidRPr="000C7F4B">
        <w:rPr>
          <w:rFonts w:ascii="Arial" w:hAnsi="Arial" w:cs="Arial"/>
          <w:sz w:val="24"/>
          <w:szCs w:val="24"/>
        </w:rPr>
        <w:t>társadalmi érintkezések, szabadidős tevékenységek során.</w:t>
      </w:r>
    </w:p>
    <w:p w14:paraId="6D41F473" w14:textId="77777777" w:rsidR="00A50410" w:rsidRDefault="00A50410" w:rsidP="00A50410">
      <w:pPr>
        <w:pStyle w:val="Szvegtrzs23"/>
        <w:shd w:val="clear" w:color="auto" w:fill="auto"/>
        <w:spacing w:after="0" w:line="340" w:lineRule="atLeast"/>
        <w:ind w:firstLine="0"/>
        <w:jc w:val="both"/>
        <w:rPr>
          <w:rFonts w:ascii="Arial" w:hAnsi="Arial" w:cs="Arial"/>
          <w:sz w:val="24"/>
          <w:szCs w:val="24"/>
        </w:rPr>
      </w:pPr>
    </w:p>
    <w:p w14:paraId="164BE2D5" w14:textId="77777777" w:rsidR="00A50410" w:rsidRPr="000C7F4B" w:rsidRDefault="00A50410" w:rsidP="00A50410">
      <w:pPr>
        <w:pStyle w:val="Szvegtrzs23"/>
        <w:shd w:val="clear" w:color="auto" w:fill="auto"/>
        <w:spacing w:after="0" w:line="340" w:lineRule="atLeast"/>
        <w:ind w:firstLine="0"/>
        <w:jc w:val="both"/>
        <w:rPr>
          <w:rFonts w:ascii="Arial" w:hAnsi="Arial" w:cs="Arial"/>
          <w:b/>
          <w:bCs/>
          <w:sz w:val="24"/>
          <w:szCs w:val="24"/>
        </w:rPr>
      </w:pPr>
      <w:r w:rsidRPr="000C7F4B">
        <w:rPr>
          <w:rFonts w:ascii="Arial" w:hAnsi="Arial" w:cs="Arial"/>
          <w:b/>
          <w:bCs/>
          <w:sz w:val="24"/>
          <w:szCs w:val="24"/>
        </w:rPr>
        <w:t>Közösségfejlesztés</w:t>
      </w:r>
      <w:bookmarkEnd w:id="34"/>
    </w:p>
    <w:p w14:paraId="7849B88D" w14:textId="77777777" w:rsidR="00A50410" w:rsidRDefault="00A50410" w:rsidP="00A50410">
      <w:pPr>
        <w:pStyle w:val="Szvegtrzs23"/>
        <w:shd w:val="clear" w:color="auto" w:fill="auto"/>
        <w:spacing w:after="0" w:line="340" w:lineRule="atLeast"/>
        <w:ind w:firstLine="0"/>
        <w:jc w:val="both"/>
        <w:rPr>
          <w:rFonts w:ascii="Arial" w:hAnsi="Arial" w:cs="Arial"/>
          <w:sz w:val="24"/>
          <w:szCs w:val="24"/>
        </w:rPr>
      </w:pPr>
      <w:r w:rsidRPr="004835D8">
        <w:rPr>
          <w:rFonts w:ascii="Arial" w:hAnsi="Arial" w:cs="Arial"/>
          <w:sz w:val="24"/>
          <w:szCs w:val="24"/>
        </w:rPr>
        <w:t xml:space="preserve">A normalizáció elvét szem előtt tartva a szolgálat szabadidős programokat, közösségi rendezvényeket </w:t>
      </w:r>
      <w:r>
        <w:rPr>
          <w:rFonts w:ascii="Arial" w:hAnsi="Arial" w:cs="Arial"/>
          <w:sz w:val="24"/>
          <w:szCs w:val="24"/>
        </w:rPr>
        <w:t xml:space="preserve">szervezett </w:t>
      </w:r>
      <w:r w:rsidRPr="004835D8">
        <w:rPr>
          <w:rFonts w:ascii="Arial" w:hAnsi="Arial" w:cs="Arial"/>
          <w:sz w:val="24"/>
          <w:szCs w:val="24"/>
        </w:rPr>
        <w:t>az ellátottak számára.</w:t>
      </w:r>
      <w:r>
        <w:rPr>
          <w:rFonts w:ascii="Arial" w:hAnsi="Arial" w:cs="Arial"/>
          <w:sz w:val="24"/>
          <w:szCs w:val="24"/>
        </w:rPr>
        <w:t xml:space="preserve"> </w:t>
      </w:r>
      <w:r w:rsidRPr="004835D8">
        <w:rPr>
          <w:rFonts w:ascii="Arial" w:hAnsi="Arial" w:cs="Arial"/>
          <w:sz w:val="24"/>
          <w:szCs w:val="24"/>
        </w:rPr>
        <w:t xml:space="preserve">A 2020. évben kialakult pandémia hatására sajnos csak nagyon kevés programot tudott megvalósítani a szolgálat. </w:t>
      </w:r>
    </w:p>
    <w:p w14:paraId="3F39FBC0" w14:textId="4C79EA4E" w:rsidR="00A50410" w:rsidRDefault="00A50410" w:rsidP="00A50410">
      <w:pPr>
        <w:pStyle w:val="Szvegtrzs23"/>
        <w:shd w:val="clear" w:color="auto" w:fill="auto"/>
        <w:spacing w:after="0" w:line="340" w:lineRule="atLeast"/>
        <w:ind w:firstLine="0"/>
        <w:jc w:val="both"/>
        <w:rPr>
          <w:rFonts w:ascii="Arial" w:hAnsi="Arial" w:cs="Arial"/>
          <w:sz w:val="24"/>
          <w:szCs w:val="24"/>
        </w:rPr>
      </w:pPr>
    </w:p>
    <w:p w14:paraId="7C1E85BA" w14:textId="77777777" w:rsidR="004B2AF2" w:rsidRDefault="004B2AF2" w:rsidP="00A50410">
      <w:pPr>
        <w:pStyle w:val="Szvegtrzs23"/>
        <w:shd w:val="clear" w:color="auto" w:fill="auto"/>
        <w:spacing w:after="0" w:line="340" w:lineRule="atLeast"/>
        <w:ind w:firstLine="0"/>
        <w:jc w:val="both"/>
        <w:rPr>
          <w:rFonts w:ascii="Arial" w:hAnsi="Arial" w:cs="Arial"/>
          <w:sz w:val="24"/>
          <w:szCs w:val="24"/>
        </w:rPr>
      </w:pPr>
    </w:p>
    <w:p w14:paraId="2E7BB869" w14:textId="4432293B" w:rsidR="00A50410" w:rsidRPr="004E7D92" w:rsidRDefault="00A50410" w:rsidP="00A50410">
      <w:pPr>
        <w:pStyle w:val="Szvegtrzs23"/>
        <w:shd w:val="clear" w:color="auto" w:fill="auto"/>
        <w:spacing w:after="0" w:line="340" w:lineRule="atLeast"/>
        <w:ind w:firstLine="0"/>
        <w:jc w:val="both"/>
        <w:rPr>
          <w:rFonts w:ascii="Arial" w:hAnsi="Arial" w:cs="Arial"/>
          <w:b/>
          <w:bCs/>
          <w:sz w:val="24"/>
          <w:szCs w:val="24"/>
          <w:u w:val="single"/>
        </w:rPr>
      </w:pPr>
      <w:r w:rsidRPr="004E7D92">
        <w:rPr>
          <w:rFonts w:ascii="Arial" w:hAnsi="Arial" w:cs="Arial"/>
          <w:b/>
          <w:bCs/>
          <w:sz w:val="24"/>
          <w:szCs w:val="24"/>
          <w:u w:val="single"/>
        </w:rPr>
        <w:t>Fejlesztő Foglalkoztatás</w:t>
      </w:r>
    </w:p>
    <w:p w14:paraId="5B5E6ECE" w14:textId="77777777" w:rsidR="00A50410" w:rsidRPr="004E7D92" w:rsidRDefault="00A50410" w:rsidP="00A50410">
      <w:pPr>
        <w:pStyle w:val="Szvegtrzs23"/>
        <w:shd w:val="clear" w:color="auto" w:fill="auto"/>
        <w:spacing w:after="0" w:line="340" w:lineRule="atLeast"/>
        <w:ind w:firstLine="0"/>
        <w:jc w:val="both"/>
        <w:rPr>
          <w:rFonts w:ascii="Arial" w:hAnsi="Arial" w:cs="Arial"/>
          <w:b/>
          <w:bCs/>
          <w:sz w:val="24"/>
          <w:szCs w:val="24"/>
          <w:u w:val="single"/>
        </w:rPr>
      </w:pPr>
    </w:p>
    <w:p w14:paraId="50CDCCCC" w14:textId="77777777" w:rsidR="00A50410" w:rsidRDefault="00A50410" w:rsidP="00A50410">
      <w:pPr>
        <w:widowControl w:val="0"/>
        <w:spacing w:line="340" w:lineRule="atLeast"/>
        <w:jc w:val="both"/>
        <w:rPr>
          <w:rFonts w:eastAsia="Arial" w:cs="Arial"/>
          <w:color w:val="000000"/>
          <w:lang w:bidi="hu-HU"/>
        </w:rPr>
      </w:pPr>
      <w:r w:rsidRPr="004E7D92">
        <w:rPr>
          <w:rFonts w:eastAsia="Arial" w:cs="Arial"/>
          <w:color w:val="000000"/>
          <w:lang w:bidi="hu-HU"/>
        </w:rPr>
        <w:t xml:space="preserve">A Fejlesztő </w:t>
      </w:r>
      <w:r>
        <w:rPr>
          <w:rFonts w:eastAsia="Arial" w:cs="Arial"/>
          <w:color w:val="000000"/>
          <w:lang w:bidi="hu-HU"/>
        </w:rPr>
        <w:t>F</w:t>
      </w:r>
      <w:r w:rsidRPr="004E7D92">
        <w:rPr>
          <w:rFonts w:eastAsia="Arial" w:cs="Arial"/>
          <w:color w:val="000000"/>
          <w:lang w:bidi="hu-HU"/>
        </w:rPr>
        <w:t>oglalkoztatás résztvevői a Fogyatékos Embereket Segítő Szolgáltatások intézményéből 100 %-ban a nappali ellátás ellátottjai</w:t>
      </w:r>
      <w:r>
        <w:rPr>
          <w:rFonts w:eastAsia="Arial" w:cs="Arial"/>
          <w:color w:val="000000"/>
          <w:lang w:bidi="hu-HU"/>
        </w:rPr>
        <w:t xml:space="preserve"> közül</w:t>
      </w:r>
      <w:r w:rsidRPr="004E7D92">
        <w:rPr>
          <w:rFonts w:eastAsia="Arial" w:cs="Arial"/>
          <w:color w:val="000000"/>
          <w:lang w:bidi="hu-HU"/>
        </w:rPr>
        <w:t xml:space="preserve"> kerültek ki. A 2020. év folyamán két foglalkoztatási formában összesen 26 fő</w:t>
      </w:r>
      <w:r w:rsidRPr="004E7D92">
        <w:rPr>
          <w:rFonts w:eastAsia="Arial" w:cs="Arial"/>
          <w:b/>
          <w:bCs/>
          <w:color w:val="000000"/>
          <w:lang w:bidi="hu-HU"/>
        </w:rPr>
        <w:t xml:space="preserve"> </w:t>
      </w:r>
      <w:r w:rsidRPr="004E7D92">
        <w:rPr>
          <w:rFonts w:eastAsia="Arial" w:cs="Arial"/>
          <w:color w:val="000000"/>
          <w:lang w:bidi="hu-HU"/>
        </w:rPr>
        <w:t>kapott lehetőséget munkavégzésre.</w:t>
      </w:r>
    </w:p>
    <w:p w14:paraId="02368089" w14:textId="77777777" w:rsidR="00A50410" w:rsidRDefault="00A50410" w:rsidP="00A50410">
      <w:pPr>
        <w:widowControl w:val="0"/>
        <w:spacing w:line="340" w:lineRule="atLeast"/>
        <w:jc w:val="both"/>
        <w:rPr>
          <w:rFonts w:eastAsia="Arial" w:cs="Arial"/>
          <w:color w:val="000000"/>
          <w:lang w:bidi="hu-HU"/>
        </w:rPr>
      </w:pPr>
    </w:p>
    <w:p w14:paraId="7FEDB3C0" w14:textId="77777777" w:rsidR="00A50410" w:rsidRDefault="00A50410" w:rsidP="00A50410">
      <w:pPr>
        <w:widowControl w:val="0"/>
        <w:spacing w:line="340" w:lineRule="atLeast"/>
        <w:jc w:val="both"/>
        <w:rPr>
          <w:rFonts w:eastAsia="Arial" w:cs="Arial"/>
          <w:color w:val="000000"/>
          <w:lang w:bidi="hu-HU"/>
        </w:rPr>
      </w:pPr>
      <w:r w:rsidRPr="000263DD">
        <w:rPr>
          <w:rFonts w:eastAsia="Arial" w:cs="Arial"/>
          <w:color w:val="000000"/>
          <w:lang w:bidi="hu-HU"/>
        </w:rPr>
        <w:t>A foglalkoztatásba bevont ellátottak eltérő képességei alapján két különböző típusú munkakör került kialakításra</w:t>
      </w:r>
      <w:r>
        <w:rPr>
          <w:rFonts w:eastAsia="Arial" w:cs="Arial"/>
          <w:color w:val="000000"/>
          <w:lang w:bidi="hu-HU"/>
        </w:rPr>
        <w:t xml:space="preserve"> (csomagolás, takarítás).</w:t>
      </w:r>
    </w:p>
    <w:p w14:paraId="5D15BE7E" w14:textId="77777777" w:rsidR="00A50410" w:rsidRPr="000263DD" w:rsidRDefault="00A50410" w:rsidP="00A50410">
      <w:pPr>
        <w:widowControl w:val="0"/>
        <w:spacing w:line="340" w:lineRule="atLeast"/>
        <w:jc w:val="both"/>
        <w:rPr>
          <w:rFonts w:eastAsia="Arial" w:cs="Arial"/>
          <w:color w:val="000000"/>
          <w:lang w:bidi="hu-HU"/>
        </w:rPr>
      </w:pPr>
    </w:p>
    <w:p w14:paraId="2639CE5A" w14:textId="77777777" w:rsidR="00A50410" w:rsidRPr="000263DD" w:rsidRDefault="00A50410" w:rsidP="00A50410">
      <w:pPr>
        <w:widowControl w:val="0"/>
        <w:spacing w:line="340" w:lineRule="atLeast"/>
        <w:jc w:val="both"/>
        <w:rPr>
          <w:rFonts w:eastAsia="Arial" w:cs="Arial"/>
          <w:b/>
          <w:bCs/>
          <w:color w:val="000000"/>
          <w:lang w:bidi="hu-HU"/>
        </w:rPr>
      </w:pPr>
      <w:bookmarkStart w:id="35" w:name="bookmark62"/>
      <w:r w:rsidRPr="000263DD">
        <w:rPr>
          <w:rFonts w:eastAsia="Arial" w:cs="Arial"/>
          <w:b/>
          <w:bCs/>
          <w:color w:val="000000"/>
          <w:lang w:bidi="hu-HU"/>
        </w:rPr>
        <w:t>Csomagolás</w:t>
      </w:r>
      <w:bookmarkEnd w:id="35"/>
    </w:p>
    <w:p w14:paraId="12AE1FBA" w14:textId="77777777" w:rsidR="00A50410" w:rsidRPr="000263DD" w:rsidRDefault="00A50410" w:rsidP="00A50410">
      <w:pPr>
        <w:widowControl w:val="0"/>
        <w:spacing w:line="340" w:lineRule="atLeast"/>
        <w:jc w:val="both"/>
        <w:rPr>
          <w:rFonts w:eastAsia="Arial" w:cs="Arial"/>
          <w:color w:val="000000"/>
          <w:lang w:bidi="hu-HU"/>
        </w:rPr>
      </w:pPr>
      <w:r w:rsidRPr="000263DD">
        <w:rPr>
          <w:rFonts w:eastAsia="Arial" w:cs="Arial"/>
          <w:color w:val="000000"/>
          <w:lang w:bidi="hu-HU"/>
        </w:rPr>
        <w:t>A jó manuális képességekkel rendelkező foglalkoztatottak számára csomagolási, szortírozási munkák végzésére tudott lehetőséget biztosítani az intézmény.</w:t>
      </w:r>
    </w:p>
    <w:p w14:paraId="3D03CB8E" w14:textId="77777777" w:rsidR="00A50410" w:rsidRDefault="00A50410" w:rsidP="00A50410">
      <w:pPr>
        <w:widowControl w:val="0"/>
        <w:spacing w:line="340" w:lineRule="atLeast"/>
        <w:jc w:val="both"/>
        <w:rPr>
          <w:rFonts w:eastAsia="Arial" w:cs="Arial"/>
          <w:color w:val="000000"/>
          <w:lang w:bidi="hu-HU"/>
        </w:rPr>
      </w:pPr>
      <w:r w:rsidRPr="000263DD">
        <w:rPr>
          <w:rFonts w:eastAsia="Arial" w:cs="Arial"/>
          <w:color w:val="000000"/>
          <w:lang w:bidi="hu-HU"/>
        </w:rPr>
        <w:t>2020. évben bérmunka szerződés keretében bedolgozói munkavégzés valósult meg a Dekorand Kereskedelmi és Szolgáltató Kft. számára. A munkatevékenységek kézzel könnyen végezhető egyszerű hajtási, csomagolási feladatok voltak: M</w:t>
      </w:r>
      <w:r>
        <w:rPr>
          <w:rFonts w:eastAsia="Arial" w:cs="Arial"/>
          <w:color w:val="000000"/>
          <w:lang w:bidi="hu-HU"/>
        </w:rPr>
        <w:t>A</w:t>
      </w:r>
      <w:r w:rsidRPr="000263DD">
        <w:rPr>
          <w:rFonts w:eastAsia="Arial" w:cs="Arial"/>
          <w:color w:val="000000"/>
          <w:lang w:bidi="hu-HU"/>
        </w:rPr>
        <w:t>M cumikhoz tartozó vásárlói tájékoztatók előkészítése a további gyártási folyamatok számára.</w:t>
      </w:r>
      <w:r>
        <w:rPr>
          <w:rFonts w:eastAsia="Arial" w:cs="Arial"/>
          <w:color w:val="000000"/>
          <w:lang w:bidi="hu-HU"/>
        </w:rPr>
        <w:t xml:space="preserve"> </w:t>
      </w:r>
      <w:r w:rsidRPr="000263DD">
        <w:rPr>
          <w:rFonts w:eastAsia="Arial" w:cs="Arial"/>
          <w:color w:val="000000"/>
          <w:lang w:bidi="hu-HU"/>
        </w:rPr>
        <w:t>A munkavégzéshez szükséges alapanyagokat, csomagolóanyagokat, félkész termékeket a vállalkozó biztosította. A megrendelt mennyiségeket hetente a vállalkozó szállította ki és az elkészült termékek elszállításáról is ő gondoskodott.</w:t>
      </w:r>
      <w:r>
        <w:rPr>
          <w:rFonts w:eastAsia="Arial" w:cs="Arial"/>
          <w:color w:val="000000"/>
          <w:lang w:bidi="hu-HU"/>
        </w:rPr>
        <w:t xml:space="preserve"> </w:t>
      </w:r>
      <w:r w:rsidRPr="000263DD">
        <w:rPr>
          <w:rFonts w:eastAsia="Arial" w:cs="Arial"/>
          <w:color w:val="000000"/>
          <w:lang w:bidi="hu-HU"/>
        </w:rPr>
        <w:t>Az év során közel 900 ezer darab vásárlói t</w:t>
      </w:r>
      <w:r>
        <w:rPr>
          <w:rFonts w:eastAsia="Arial" w:cs="Arial"/>
          <w:color w:val="000000"/>
          <w:lang w:bidi="hu-HU"/>
        </w:rPr>
        <w:t>ájékoztató összeállítását sikerült elvégezni. A csomagolási munkák végzésében 2020. évben 18 megváltozott munkaképességű személy vett részt.</w:t>
      </w:r>
    </w:p>
    <w:p w14:paraId="55A4EE23" w14:textId="29BD2F0B" w:rsidR="00A50410" w:rsidRDefault="00A50410" w:rsidP="00A50410">
      <w:pPr>
        <w:widowControl w:val="0"/>
        <w:spacing w:line="340" w:lineRule="atLeast"/>
        <w:jc w:val="both"/>
        <w:rPr>
          <w:rFonts w:eastAsia="Arial" w:cs="Arial"/>
          <w:color w:val="000000"/>
          <w:lang w:bidi="hu-HU"/>
        </w:rPr>
      </w:pPr>
    </w:p>
    <w:p w14:paraId="59C280B4" w14:textId="77777777" w:rsidR="004B2AF2" w:rsidRDefault="004B2AF2" w:rsidP="00A50410">
      <w:pPr>
        <w:widowControl w:val="0"/>
        <w:spacing w:line="340" w:lineRule="atLeast"/>
        <w:jc w:val="both"/>
        <w:rPr>
          <w:rFonts w:eastAsia="Arial" w:cs="Arial"/>
          <w:color w:val="000000"/>
          <w:lang w:bidi="hu-HU"/>
        </w:rPr>
      </w:pPr>
    </w:p>
    <w:p w14:paraId="33508F9B" w14:textId="77777777" w:rsidR="00A50410" w:rsidRPr="00A829F2" w:rsidRDefault="00A50410" w:rsidP="00A50410">
      <w:pPr>
        <w:widowControl w:val="0"/>
        <w:spacing w:line="340" w:lineRule="atLeast"/>
        <w:jc w:val="both"/>
        <w:rPr>
          <w:rFonts w:eastAsia="Arial" w:cs="Arial"/>
          <w:b/>
          <w:bCs/>
          <w:color w:val="000000"/>
          <w:lang w:bidi="hu-HU"/>
        </w:rPr>
      </w:pPr>
      <w:r w:rsidRPr="00A0744D">
        <w:rPr>
          <w:rFonts w:eastAsia="Arial" w:cs="Arial"/>
          <w:b/>
          <w:bCs/>
          <w:color w:val="000000"/>
          <w:lang w:bidi="hu-HU"/>
        </w:rPr>
        <w:lastRenderedPageBreak/>
        <w:t>Takarítás</w:t>
      </w:r>
    </w:p>
    <w:p w14:paraId="34A1ED73" w14:textId="77777777" w:rsidR="00A50410" w:rsidRPr="00A0744D" w:rsidRDefault="00A50410" w:rsidP="00A50410">
      <w:pPr>
        <w:widowControl w:val="0"/>
        <w:spacing w:line="340" w:lineRule="atLeast"/>
        <w:jc w:val="both"/>
        <w:rPr>
          <w:rFonts w:eastAsia="Arial" w:cs="Arial"/>
          <w:color w:val="000000"/>
          <w:lang w:bidi="hu-HU"/>
        </w:rPr>
      </w:pPr>
      <w:r w:rsidRPr="00A0744D">
        <w:rPr>
          <w:rFonts w:eastAsia="Arial" w:cs="Arial"/>
          <w:color w:val="000000"/>
          <w:lang w:bidi="hu-HU"/>
        </w:rPr>
        <w:t xml:space="preserve">Azok számára, akik a nagymozgásos feladatokban tudtak jól teljesíteni takarítási munkákat szervezett a szolgáltatás, az intézmény külső belső környezetének takarítását, rendben tartását végezték. Az udvaron található </w:t>
      </w:r>
      <w:proofErr w:type="gramStart"/>
      <w:r w:rsidRPr="00A0744D">
        <w:rPr>
          <w:rFonts w:eastAsia="Arial" w:cs="Arial"/>
          <w:color w:val="000000"/>
          <w:lang w:bidi="hu-HU"/>
        </w:rPr>
        <w:t>parkolók</w:t>
      </w:r>
      <w:proofErr w:type="gramEnd"/>
      <w:r w:rsidRPr="00A0744D">
        <w:rPr>
          <w:rFonts w:eastAsia="Arial" w:cs="Arial"/>
          <w:color w:val="000000"/>
          <w:lang w:bidi="hu-HU"/>
        </w:rPr>
        <w:t xml:space="preserve"> illetve parkosított terület rendben tartása zajlott az évszakoknak megfelelően: felsöprés, lehullott levelek összegyűjtése, hólapátolás volt a feladatuk.</w:t>
      </w:r>
      <w:r>
        <w:rPr>
          <w:rFonts w:eastAsia="Arial" w:cs="Arial"/>
          <w:color w:val="000000"/>
          <w:lang w:bidi="hu-HU"/>
        </w:rPr>
        <w:t xml:space="preserve"> </w:t>
      </w:r>
      <w:r w:rsidRPr="00A0744D">
        <w:rPr>
          <w:rFonts w:eastAsia="Arial" w:cs="Arial"/>
          <w:color w:val="000000"/>
          <w:lang w:bidi="hu-HU"/>
        </w:rPr>
        <w:t xml:space="preserve">Résztvevők száma </w:t>
      </w:r>
      <w:r>
        <w:rPr>
          <w:rFonts w:eastAsia="Arial" w:cs="Arial"/>
          <w:color w:val="000000"/>
          <w:lang w:bidi="hu-HU"/>
        </w:rPr>
        <w:t xml:space="preserve">a </w:t>
      </w:r>
      <w:r w:rsidRPr="00A0744D">
        <w:rPr>
          <w:rFonts w:eastAsia="Arial" w:cs="Arial"/>
          <w:color w:val="000000"/>
          <w:lang w:bidi="hu-HU"/>
        </w:rPr>
        <w:t>2020. év során 8 fő volt</w:t>
      </w:r>
      <w:r>
        <w:rPr>
          <w:rFonts w:eastAsia="Arial" w:cs="Arial"/>
          <w:color w:val="000000"/>
          <w:lang w:bidi="hu-HU"/>
        </w:rPr>
        <w:t>.</w:t>
      </w:r>
    </w:p>
    <w:p w14:paraId="431F1AD6" w14:textId="15D04CB7" w:rsidR="00A50410" w:rsidRDefault="00A50410" w:rsidP="00A50410">
      <w:pPr>
        <w:widowControl w:val="0"/>
        <w:spacing w:line="340" w:lineRule="atLeast"/>
        <w:jc w:val="both"/>
        <w:rPr>
          <w:rFonts w:eastAsia="Arial" w:cs="Arial"/>
          <w:color w:val="000000"/>
          <w:lang w:bidi="hu-HU"/>
        </w:rPr>
      </w:pPr>
    </w:p>
    <w:p w14:paraId="731BBB5B" w14:textId="77777777" w:rsidR="004B2AF2" w:rsidRDefault="004B2AF2" w:rsidP="00A50410">
      <w:pPr>
        <w:widowControl w:val="0"/>
        <w:spacing w:line="340" w:lineRule="atLeast"/>
        <w:jc w:val="both"/>
        <w:rPr>
          <w:rFonts w:eastAsia="Arial" w:cs="Arial"/>
          <w:color w:val="000000"/>
          <w:lang w:bidi="hu-HU"/>
        </w:rPr>
      </w:pPr>
    </w:p>
    <w:p w14:paraId="1B555737" w14:textId="77777777" w:rsidR="00A50410" w:rsidRDefault="00A50410" w:rsidP="00A50410">
      <w:pPr>
        <w:spacing w:line="340" w:lineRule="atLeast"/>
        <w:jc w:val="both"/>
        <w:rPr>
          <w:rFonts w:cs="Arial"/>
          <w:b/>
          <w:bCs/>
          <w:color w:val="000000" w:themeColor="text1"/>
          <w:u w:val="single"/>
        </w:rPr>
      </w:pPr>
      <w:r>
        <w:rPr>
          <w:rFonts w:cs="Arial"/>
          <w:b/>
          <w:bCs/>
          <w:color w:val="000000" w:themeColor="text1"/>
          <w:u w:val="single"/>
        </w:rPr>
        <w:t>Hajléktalan személyeket segítő szolgáltatások</w:t>
      </w:r>
    </w:p>
    <w:p w14:paraId="33FF99CB" w14:textId="77777777" w:rsidR="00A50410" w:rsidRDefault="00A50410" w:rsidP="00A50410">
      <w:pPr>
        <w:widowControl w:val="0"/>
        <w:spacing w:line="340" w:lineRule="atLeast"/>
        <w:jc w:val="both"/>
        <w:rPr>
          <w:rFonts w:eastAsia="Arial" w:cs="Arial"/>
          <w:color w:val="000000"/>
          <w:lang w:bidi="hu-HU"/>
        </w:rPr>
      </w:pPr>
    </w:p>
    <w:p w14:paraId="6FBBDF27" w14:textId="77777777" w:rsidR="00A50410" w:rsidRDefault="00A50410" w:rsidP="00A50410">
      <w:pPr>
        <w:spacing w:line="340" w:lineRule="atLeast"/>
        <w:jc w:val="both"/>
        <w:rPr>
          <w:rFonts w:cs="Arial"/>
        </w:rPr>
      </w:pPr>
      <w:r w:rsidRPr="001D73B5">
        <w:rPr>
          <w:rFonts w:cs="Arial"/>
          <w:color w:val="000000"/>
        </w:rPr>
        <w:t xml:space="preserve">Szombathely </w:t>
      </w:r>
      <w:r>
        <w:rPr>
          <w:rFonts w:cs="Arial"/>
          <w:color w:val="000000"/>
        </w:rPr>
        <w:t>v</w:t>
      </w:r>
      <w:r w:rsidRPr="001D73B5">
        <w:rPr>
          <w:rFonts w:cs="Arial"/>
          <w:color w:val="000000"/>
        </w:rPr>
        <w:t xml:space="preserve">áros területén a hajléktalan személyek komplex ellátását </w:t>
      </w:r>
      <w:r>
        <w:rPr>
          <w:rFonts w:cs="Arial"/>
          <w:color w:val="000000"/>
        </w:rPr>
        <w:t xml:space="preserve">szintén </w:t>
      </w:r>
      <w:r w:rsidRPr="001D73B5">
        <w:rPr>
          <w:rFonts w:cs="Arial"/>
          <w:color w:val="000000"/>
        </w:rPr>
        <w:t>a Fogyatékkal Élőket és Hajléktalanokat Ellátó Közhasznú Nonprofit Kft.</w:t>
      </w:r>
      <w:r>
        <w:rPr>
          <w:rFonts w:cs="Arial"/>
          <w:color w:val="000000"/>
        </w:rPr>
        <w:t xml:space="preserve"> </w:t>
      </w:r>
      <w:r w:rsidRPr="001D73B5">
        <w:rPr>
          <w:rFonts w:cs="Arial"/>
          <w:color w:val="000000"/>
        </w:rPr>
        <w:t xml:space="preserve">végzi. A társaság biztosítja két szolgálattal az utcai szociális munkát, működteti a nappali melegedőt, </w:t>
      </w:r>
      <w:r w:rsidRPr="002E6FCC">
        <w:rPr>
          <w:rFonts w:cs="Arial"/>
        </w:rPr>
        <w:t>131 férőhelyen átmeneti szállásokat (éjjeli menedékhely, időszakos éjjeli menedékhely, átmeneti szállás) biztosít, továbbá 26 férőhelyen az idős hajléktalan emberek elhelyezését teremtette meg. A téli krízis időszakban életmentő szolgáltatásként időszakos férőhelyeket hoz</w:t>
      </w:r>
      <w:r>
        <w:rPr>
          <w:rFonts w:cs="Arial"/>
        </w:rPr>
        <w:t>ott</w:t>
      </w:r>
      <w:r w:rsidRPr="002E6FCC">
        <w:rPr>
          <w:rFonts w:cs="Arial"/>
        </w:rPr>
        <w:t xml:space="preserve"> létre, valamint 15 önkormányzati bérleményben, illetve 11 albérletben segíti a hajléktalan emberek társadalmi re</w:t>
      </w:r>
      <w:r>
        <w:rPr>
          <w:rFonts w:cs="Arial"/>
        </w:rPr>
        <w:t>-</w:t>
      </w:r>
      <w:r w:rsidRPr="002E6FCC">
        <w:rPr>
          <w:rFonts w:cs="Arial"/>
        </w:rPr>
        <w:t xml:space="preserve"> integrációját. </w:t>
      </w:r>
    </w:p>
    <w:p w14:paraId="156CD647" w14:textId="77777777" w:rsidR="00A50410" w:rsidRDefault="00A50410" w:rsidP="00A50410">
      <w:pPr>
        <w:spacing w:line="340" w:lineRule="atLeast"/>
        <w:jc w:val="both"/>
        <w:rPr>
          <w:rFonts w:cs="Arial"/>
        </w:rPr>
      </w:pPr>
    </w:p>
    <w:p w14:paraId="0B65260E" w14:textId="77777777" w:rsidR="00A50410" w:rsidRDefault="00A50410" w:rsidP="00A50410">
      <w:pPr>
        <w:spacing w:line="340" w:lineRule="atLeast"/>
        <w:jc w:val="both"/>
        <w:rPr>
          <w:rFonts w:cs="Arial"/>
          <w:color w:val="000000"/>
        </w:rPr>
      </w:pPr>
      <w:r>
        <w:rPr>
          <w:rFonts w:cs="Arial"/>
        </w:rPr>
        <w:t xml:space="preserve">A hajléktalan személyek részére nyújtott komplex ellátások nyújtásának legfontosabb célja – a fogyatékkal élő személyek ellátásához hasonlóan - </w:t>
      </w:r>
      <w:r w:rsidRPr="001D73B5">
        <w:rPr>
          <w:rFonts w:cs="Arial"/>
          <w:color w:val="000000"/>
        </w:rPr>
        <w:t>a nyílt munkaerő-piaci foglalkoztatás</w:t>
      </w:r>
      <w:r>
        <w:rPr>
          <w:rFonts w:cs="Arial"/>
          <w:color w:val="000000"/>
        </w:rPr>
        <w:t xml:space="preserve"> elősegítése, az egyén visszavezetése a munka világába. </w:t>
      </w:r>
    </w:p>
    <w:p w14:paraId="4271ACC5" w14:textId="77777777" w:rsidR="00A50410" w:rsidRDefault="00A50410" w:rsidP="00A50410">
      <w:pPr>
        <w:spacing w:line="340" w:lineRule="atLeast"/>
        <w:jc w:val="both"/>
        <w:rPr>
          <w:rFonts w:cs="Arial"/>
          <w:color w:val="000000"/>
        </w:rPr>
      </w:pPr>
    </w:p>
    <w:p w14:paraId="1DFDD890" w14:textId="77777777" w:rsidR="00A50410" w:rsidRPr="00BC148D" w:rsidRDefault="00A50410" w:rsidP="00A50410">
      <w:pPr>
        <w:spacing w:line="340" w:lineRule="atLeast"/>
        <w:jc w:val="both"/>
        <w:rPr>
          <w:rFonts w:cs="Arial"/>
          <w:color w:val="000000"/>
        </w:rPr>
      </w:pPr>
      <w:r>
        <w:rPr>
          <w:rFonts w:cs="Arial"/>
          <w:color w:val="000000"/>
        </w:rPr>
        <w:t>Ennek érdekében a FÉHE részt vett:</w:t>
      </w:r>
    </w:p>
    <w:p w14:paraId="2E69BB5E" w14:textId="77777777" w:rsidR="00A50410" w:rsidRPr="002E6FCC" w:rsidRDefault="00A50410" w:rsidP="00A50410">
      <w:pPr>
        <w:numPr>
          <w:ilvl w:val="0"/>
          <w:numId w:val="2"/>
        </w:numPr>
        <w:spacing w:line="340" w:lineRule="atLeast"/>
        <w:jc w:val="both"/>
        <w:rPr>
          <w:rFonts w:cs="Arial"/>
        </w:rPr>
      </w:pPr>
      <w:r w:rsidRPr="002E6FCC">
        <w:rPr>
          <w:rFonts w:cs="Arial"/>
        </w:rPr>
        <w:t>képzéssel összekötött foglalkoztatási programok</w:t>
      </w:r>
      <w:r>
        <w:rPr>
          <w:rFonts w:cs="Arial"/>
        </w:rPr>
        <w:t>ban</w:t>
      </w:r>
      <w:r w:rsidRPr="002E6FCC">
        <w:rPr>
          <w:rFonts w:cs="Arial"/>
        </w:rPr>
        <w:t>,</w:t>
      </w:r>
    </w:p>
    <w:p w14:paraId="2945E1B0" w14:textId="77777777" w:rsidR="00A50410" w:rsidRPr="002E6FCC" w:rsidRDefault="00A50410" w:rsidP="00A50410">
      <w:pPr>
        <w:numPr>
          <w:ilvl w:val="0"/>
          <w:numId w:val="2"/>
        </w:numPr>
        <w:spacing w:line="340" w:lineRule="atLeast"/>
        <w:jc w:val="both"/>
        <w:rPr>
          <w:rFonts w:cs="Arial"/>
        </w:rPr>
      </w:pPr>
      <w:r w:rsidRPr="002E6FCC">
        <w:rPr>
          <w:rFonts w:cs="Arial"/>
        </w:rPr>
        <w:t>a fogyatékos, illetve megváltozott munkaképességű emberek támogatott foglalkoztatás</w:t>
      </w:r>
      <w:r>
        <w:rPr>
          <w:rFonts w:cs="Arial"/>
        </w:rPr>
        <w:t>ában</w:t>
      </w:r>
      <w:r w:rsidRPr="002E6FCC">
        <w:rPr>
          <w:rFonts w:cs="Arial"/>
        </w:rPr>
        <w:t>,</w:t>
      </w:r>
    </w:p>
    <w:p w14:paraId="78EFDCEC" w14:textId="77777777" w:rsidR="00A50410" w:rsidRPr="002E6FCC" w:rsidRDefault="00A50410" w:rsidP="00A50410">
      <w:pPr>
        <w:numPr>
          <w:ilvl w:val="0"/>
          <w:numId w:val="2"/>
        </w:numPr>
        <w:spacing w:line="340" w:lineRule="atLeast"/>
        <w:jc w:val="both"/>
        <w:rPr>
          <w:rFonts w:cs="Arial"/>
        </w:rPr>
      </w:pPr>
      <w:r w:rsidRPr="002E6FCC">
        <w:rPr>
          <w:rFonts w:cs="Arial"/>
        </w:rPr>
        <w:t>közcélú foglalkoztatás</w:t>
      </w:r>
      <w:r>
        <w:rPr>
          <w:rFonts w:cs="Arial"/>
        </w:rPr>
        <w:t xml:space="preserve"> megszervezésében</w:t>
      </w:r>
      <w:r w:rsidRPr="002E6FCC">
        <w:rPr>
          <w:rFonts w:cs="Arial"/>
        </w:rPr>
        <w:t>,</w:t>
      </w:r>
    </w:p>
    <w:p w14:paraId="24FB4E96" w14:textId="77777777" w:rsidR="00A50410" w:rsidRDefault="00A50410" w:rsidP="00A50410">
      <w:pPr>
        <w:numPr>
          <w:ilvl w:val="0"/>
          <w:numId w:val="2"/>
        </w:numPr>
        <w:spacing w:line="340" w:lineRule="atLeast"/>
        <w:jc w:val="both"/>
        <w:rPr>
          <w:rFonts w:cs="Arial"/>
        </w:rPr>
      </w:pPr>
      <w:r w:rsidRPr="002E6FCC">
        <w:rPr>
          <w:rFonts w:cs="Arial"/>
        </w:rPr>
        <w:t>közhasznú – támogatott foglalkoztatás</w:t>
      </w:r>
      <w:r>
        <w:rPr>
          <w:rFonts w:cs="Arial"/>
        </w:rPr>
        <w:t>ban</w:t>
      </w:r>
    </w:p>
    <w:p w14:paraId="580285EA" w14:textId="77777777" w:rsidR="00A50410" w:rsidRDefault="00A50410" w:rsidP="00A50410">
      <w:pPr>
        <w:spacing w:line="340" w:lineRule="atLeast"/>
        <w:jc w:val="both"/>
        <w:rPr>
          <w:rFonts w:cs="Arial"/>
        </w:rPr>
      </w:pPr>
    </w:p>
    <w:p w14:paraId="73D84F66" w14:textId="77777777" w:rsidR="00A50410" w:rsidRDefault="00A50410" w:rsidP="00A50410">
      <w:pPr>
        <w:spacing w:line="340" w:lineRule="atLeast"/>
        <w:jc w:val="both"/>
        <w:rPr>
          <w:rFonts w:cs="Arial"/>
          <w:b/>
          <w:bCs/>
        </w:rPr>
      </w:pPr>
      <w:r w:rsidRPr="00A113D8">
        <w:rPr>
          <w:rFonts w:cs="Arial"/>
          <w:b/>
          <w:bCs/>
        </w:rPr>
        <w:t>Hajléktalan személyeket segítő szolgáltatások bemutatása</w:t>
      </w:r>
    </w:p>
    <w:p w14:paraId="4C6B03C0" w14:textId="77777777" w:rsidR="00A50410" w:rsidRPr="00A113D8" w:rsidRDefault="00A50410" w:rsidP="00A50410">
      <w:pPr>
        <w:spacing w:line="340" w:lineRule="atLeast"/>
        <w:jc w:val="both"/>
        <w:rPr>
          <w:rFonts w:cs="Arial"/>
          <w:b/>
          <w:bCs/>
        </w:rPr>
      </w:pPr>
    </w:p>
    <w:p w14:paraId="407BB4CB" w14:textId="77777777" w:rsidR="00A50410" w:rsidRPr="00685544" w:rsidRDefault="00A50410" w:rsidP="00A50410">
      <w:pPr>
        <w:spacing w:line="340" w:lineRule="atLeast"/>
        <w:jc w:val="both"/>
        <w:rPr>
          <w:rFonts w:cs="Arial"/>
          <w:b/>
          <w:bCs/>
          <w:color w:val="000000"/>
          <w:lang w:bidi="hu-HU"/>
        </w:rPr>
      </w:pPr>
      <w:r w:rsidRPr="00AD639D">
        <w:rPr>
          <w:rFonts w:cs="Arial"/>
          <w:b/>
          <w:bCs/>
          <w:color w:val="000000"/>
          <w:lang w:bidi="hu-HU"/>
        </w:rPr>
        <w:t>Tanácsadás</w:t>
      </w:r>
    </w:p>
    <w:p w14:paraId="64D393A1" w14:textId="77777777" w:rsidR="00A50410" w:rsidRDefault="00A50410" w:rsidP="00A50410">
      <w:pPr>
        <w:spacing w:line="340" w:lineRule="atLeast"/>
        <w:jc w:val="both"/>
        <w:rPr>
          <w:rFonts w:cs="Arial"/>
          <w:color w:val="000000"/>
          <w:lang w:bidi="hu-HU"/>
        </w:rPr>
      </w:pPr>
      <w:r w:rsidRPr="00AD639D">
        <w:rPr>
          <w:rFonts w:cs="Arial"/>
          <w:color w:val="000000"/>
          <w:lang w:bidi="hu-HU"/>
        </w:rPr>
        <w:t>Az igénybe vevők hajléktalan személy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w:t>
      </w:r>
    </w:p>
    <w:p w14:paraId="23D3770F" w14:textId="77777777" w:rsidR="00A50410" w:rsidRPr="00AD639D" w:rsidRDefault="00A50410" w:rsidP="00A50410">
      <w:pPr>
        <w:spacing w:line="340" w:lineRule="atLeast"/>
        <w:jc w:val="both"/>
        <w:rPr>
          <w:rFonts w:cs="Arial"/>
          <w:color w:val="000000"/>
          <w:lang w:bidi="hu-HU"/>
        </w:rPr>
      </w:pPr>
    </w:p>
    <w:p w14:paraId="028B3FB0" w14:textId="77777777" w:rsidR="00A50410" w:rsidRPr="00893C7A" w:rsidRDefault="00A50410" w:rsidP="00A50410">
      <w:pPr>
        <w:spacing w:line="340" w:lineRule="atLeast"/>
        <w:jc w:val="both"/>
        <w:rPr>
          <w:rFonts w:cs="Arial"/>
          <w:b/>
          <w:bCs/>
          <w:color w:val="000000"/>
          <w:lang w:bidi="hu-HU"/>
        </w:rPr>
      </w:pPr>
      <w:r w:rsidRPr="00AD639D">
        <w:rPr>
          <w:rFonts w:cs="Arial"/>
          <w:b/>
          <w:bCs/>
          <w:color w:val="000000"/>
          <w:lang w:bidi="hu-HU"/>
        </w:rPr>
        <w:t>Esetkezelés</w:t>
      </w:r>
    </w:p>
    <w:p w14:paraId="3316F01F" w14:textId="77777777" w:rsidR="00A50410" w:rsidRDefault="00A50410" w:rsidP="00A50410">
      <w:pPr>
        <w:spacing w:line="340" w:lineRule="atLeast"/>
        <w:jc w:val="both"/>
        <w:rPr>
          <w:rFonts w:cs="Arial"/>
          <w:color w:val="000000"/>
          <w:lang w:bidi="hu-HU"/>
        </w:rPr>
      </w:pPr>
      <w:r w:rsidRPr="00AD639D">
        <w:rPr>
          <w:rFonts w:cs="Arial"/>
          <w:color w:val="000000"/>
          <w:lang w:bidi="hu-HU"/>
        </w:rPr>
        <w:t>Az igénybe vevő hajléktalan személy problémáinak megoldása érdekében, együttműködik az őt gondozó szociális</w:t>
      </w:r>
      <w:r>
        <w:rPr>
          <w:rFonts w:cs="Arial"/>
          <w:color w:val="000000"/>
          <w:lang w:bidi="hu-HU"/>
        </w:rPr>
        <w:t xml:space="preserve"> </w:t>
      </w:r>
      <w:r w:rsidRPr="00AD639D">
        <w:rPr>
          <w:rFonts w:cs="Arial"/>
          <w:color w:val="000000"/>
          <w:lang w:bidi="hu-HU"/>
        </w:rPr>
        <w:t>munkással, közösen számba veszik és mozgósítják az igénybe vevők saját, és támogató környezete erőforrásait, és azokat a szolgáltatásokat és juttatásokat, amelyek bevonhatók a célok elérésébe, újabb problémák megelőzésébe.</w:t>
      </w:r>
    </w:p>
    <w:p w14:paraId="12069D0C" w14:textId="77777777" w:rsidR="00A50410" w:rsidRDefault="00A50410" w:rsidP="00A50410">
      <w:pPr>
        <w:spacing w:line="340" w:lineRule="atLeast"/>
        <w:jc w:val="both"/>
        <w:rPr>
          <w:rFonts w:cs="Arial"/>
          <w:color w:val="000000"/>
          <w:lang w:bidi="hu-HU"/>
        </w:rPr>
      </w:pPr>
    </w:p>
    <w:p w14:paraId="22C3A04A" w14:textId="77777777" w:rsidR="00A50410" w:rsidRDefault="00A50410" w:rsidP="00A50410">
      <w:pPr>
        <w:spacing w:line="340" w:lineRule="atLeast"/>
        <w:jc w:val="both"/>
        <w:rPr>
          <w:rFonts w:cs="Arial"/>
          <w:b/>
          <w:bCs/>
          <w:color w:val="000000"/>
          <w:lang w:bidi="hu-HU"/>
        </w:rPr>
      </w:pPr>
      <w:r w:rsidRPr="00AD639D">
        <w:rPr>
          <w:rFonts w:cs="Arial"/>
          <w:b/>
          <w:bCs/>
          <w:color w:val="000000"/>
          <w:lang w:bidi="hu-HU"/>
        </w:rPr>
        <w:t>Gondozás</w:t>
      </w:r>
    </w:p>
    <w:p w14:paraId="45E902EF" w14:textId="77777777" w:rsidR="00A50410" w:rsidRDefault="00A50410" w:rsidP="00A50410">
      <w:pPr>
        <w:spacing w:line="340" w:lineRule="atLeast"/>
        <w:jc w:val="both"/>
        <w:rPr>
          <w:rFonts w:cs="Arial"/>
          <w:color w:val="000000"/>
          <w:lang w:bidi="hu-HU"/>
        </w:rPr>
      </w:pPr>
      <w:r w:rsidRPr="00AD639D">
        <w:rPr>
          <w:rFonts w:cs="Arial"/>
          <w:color w:val="000000"/>
          <w:lang w:bidi="hu-HU"/>
        </w:rPr>
        <w:t>Az intézmény szolgáltatásait igénybe vevő hajléktalan személyek részére nyújtott szolgáltatás, mely</w:t>
      </w:r>
      <w:r>
        <w:rPr>
          <w:rFonts w:cs="Arial"/>
          <w:color w:val="000000"/>
          <w:lang w:bidi="hu-HU"/>
        </w:rPr>
        <w:t>nek</w:t>
      </w:r>
      <w:r w:rsidRPr="00AD639D">
        <w:rPr>
          <w:rFonts w:cs="Arial"/>
          <w:color w:val="000000"/>
          <w:lang w:bidi="hu-HU"/>
        </w:rPr>
        <w:t xml:space="preserve"> célja az ellátott részére a meglévő lehetőségek felhasználásával biztosítani az emberhez méltó életminőség elérését.</w:t>
      </w:r>
    </w:p>
    <w:p w14:paraId="172272AD" w14:textId="77777777" w:rsidR="00A50410" w:rsidRDefault="00A50410" w:rsidP="00A50410">
      <w:pPr>
        <w:spacing w:line="340" w:lineRule="atLeast"/>
        <w:jc w:val="both"/>
        <w:rPr>
          <w:rFonts w:cs="Arial"/>
          <w:color w:val="000000"/>
          <w:lang w:bidi="hu-HU"/>
        </w:rPr>
      </w:pPr>
    </w:p>
    <w:p w14:paraId="1F96273F" w14:textId="77777777" w:rsidR="00A50410" w:rsidRPr="00893C7A" w:rsidRDefault="00A50410" w:rsidP="00A50410">
      <w:pPr>
        <w:spacing w:line="340" w:lineRule="atLeast"/>
        <w:jc w:val="both"/>
        <w:rPr>
          <w:rFonts w:cs="Arial"/>
          <w:b/>
          <w:bCs/>
          <w:color w:val="000000"/>
          <w:lang w:bidi="hu-HU"/>
        </w:rPr>
      </w:pPr>
      <w:r w:rsidRPr="00AD639D">
        <w:rPr>
          <w:rFonts w:cs="Arial"/>
          <w:b/>
          <w:bCs/>
          <w:color w:val="000000"/>
          <w:lang w:bidi="hu-HU"/>
        </w:rPr>
        <w:t>Étkeztetés</w:t>
      </w:r>
    </w:p>
    <w:p w14:paraId="5E6C71E7" w14:textId="77777777" w:rsidR="00A50410" w:rsidRDefault="00A50410" w:rsidP="00A50410">
      <w:pPr>
        <w:spacing w:line="340" w:lineRule="atLeast"/>
        <w:jc w:val="both"/>
        <w:rPr>
          <w:rFonts w:cs="Arial"/>
          <w:color w:val="000000"/>
          <w:lang w:bidi="hu-HU"/>
        </w:rPr>
      </w:pPr>
      <w:r w:rsidRPr="00AD639D">
        <w:rPr>
          <w:rFonts w:cs="Arial"/>
          <w:color w:val="000000"/>
          <w:lang w:bidi="hu-HU"/>
        </w:rPr>
        <w:t>Az intézmény gondoskodik hideg, illetve meleg ételről alkalmilag vagy rendszeresen a szolgáltatást igénybe vevő hajléktalan személy részére. Munkanapokon az RSZTOP program keretében meleg ebéd, illetve adományok formájában hideg élelmiszer. Étkezési lehetőség biztosítása: munkanapokon az RSZTOP program keretében meleg ebéd, illetve adományok formájában hideg élelmiszer. Az étkeztetés lehetőségének biztosítása 2017. évtől a Hajléktalanokért Közalapítvánnyal együttműködve pályázati program keretében történik. Napi egy tál előre csomagolt ebéd</w:t>
      </w:r>
      <w:r>
        <w:rPr>
          <w:rFonts w:cs="Arial"/>
          <w:color w:val="000000"/>
          <w:lang w:bidi="hu-HU"/>
        </w:rPr>
        <w:t xml:space="preserve"> biztosított </w:t>
      </w:r>
      <w:r w:rsidRPr="00AD639D">
        <w:rPr>
          <w:rFonts w:cs="Arial"/>
          <w:color w:val="000000"/>
          <w:lang w:bidi="hu-HU"/>
        </w:rPr>
        <w:t>valamennyi igénybe vevő részére. Az étel melegítéséhez és elfogyasztásához kulturált körülmények állnak rendelkezésre.</w:t>
      </w:r>
    </w:p>
    <w:p w14:paraId="0BA6357E" w14:textId="77777777" w:rsidR="00A50410" w:rsidRPr="00AD639D" w:rsidRDefault="00A50410" w:rsidP="00A50410">
      <w:pPr>
        <w:spacing w:line="340" w:lineRule="atLeast"/>
        <w:jc w:val="both"/>
        <w:rPr>
          <w:rFonts w:cs="Arial"/>
          <w:color w:val="000000"/>
          <w:lang w:bidi="hu-HU"/>
        </w:rPr>
      </w:pPr>
    </w:p>
    <w:p w14:paraId="025EDDE6" w14:textId="77777777" w:rsidR="00A50410" w:rsidRPr="000102F8" w:rsidRDefault="00A50410" w:rsidP="00A50410">
      <w:pPr>
        <w:spacing w:line="340" w:lineRule="atLeast"/>
        <w:jc w:val="both"/>
        <w:rPr>
          <w:rFonts w:cs="Arial"/>
          <w:b/>
          <w:bCs/>
          <w:color w:val="000000"/>
        </w:rPr>
      </w:pPr>
      <w:r w:rsidRPr="00615564">
        <w:rPr>
          <w:rFonts w:cs="Arial"/>
          <w:b/>
          <w:bCs/>
          <w:color w:val="000000"/>
        </w:rPr>
        <w:t>Felügyelet</w:t>
      </w:r>
    </w:p>
    <w:p w14:paraId="0C73653C" w14:textId="77777777" w:rsidR="00A50410" w:rsidRPr="00615564" w:rsidRDefault="00A50410" w:rsidP="00A50410">
      <w:pPr>
        <w:spacing w:line="340" w:lineRule="atLeast"/>
        <w:jc w:val="both"/>
        <w:rPr>
          <w:rFonts w:cs="Arial"/>
          <w:color w:val="000000"/>
        </w:rPr>
      </w:pPr>
      <w:r w:rsidRPr="00615564">
        <w:rPr>
          <w:rFonts w:cs="Arial"/>
          <w:color w:val="000000"/>
        </w:rPr>
        <w:t xml:space="preserve">Az intézmény szolgáltatásait igénybe vevő hajléktalan személyek, személyi és vagyontárgyainak biztonsága érdekében végzett szolgáltatás, melyet erre a feladatra megbízott személy alkalmazásával és kamerarendszerrel </w:t>
      </w:r>
      <w:r>
        <w:rPr>
          <w:rFonts w:cs="Arial"/>
          <w:color w:val="000000"/>
        </w:rPr>
        <w:t>valósul meg</w:t>
      </w:r>
      <w:r w:rsidRPr="00615564">
        <w:rPr>
          <w:rFonts w:cs="Arial"/>
          <w:color w:val="000000"/>
        </w:rPr>
        <w:t>.</w:t>
      </w:r>
    </w:p>
    <w:p w14:paraId="41FF721F" w14:textId="77777777" w:rsidR="00A50410" w:rsidRPr="00615564" w:rsidRDefault="00A50410" w:rsidP="00A50410">
      <w:pPr>
        <w:spacing w:line="340" w:lineRule="atLeast"/>
        <w:jc w:val="both"/>
        <w:rPr>
          <w:rFonts w:cs="Arial"/>
          <w:color w:val="000000"/>
        </w:rPr>
      </w:pPr>
    </w:p>
    <w:p w14:paraId="7FC9F4BD" w14:textId="77777777" w:rsidR="00A50410" w:rsidRDefault="00A50410" w:rsidP="00A50410">
      <w:pPr>
        <w:spacing w:line="340" w:lineRule="atLeast"/>
        <w:jc w:val="both"/>
        <w:rPr>
          <w:rFonts w:cs="Arial"/>
          <w:color w:val="000000"/>
        </w:rPr>
      </w:pPr>
      <w:r w:rsidRPr="00615564">
        <w:rPr>
          <w:rFonts w:cs="Arial"/>
          <w:b/>
          <w:bCs/>
          <w:color w:val="000000"/>
        </w:rPr>
        <w:t>Háztartási vagy háztartást pótló segítségnyújtás</w:t>
      </w:r>
      <w:r w:rsidRPr="00615564">
        <w:rPr>
          <w:rFonts w:cs="Arial"/>
          <w:color w:val="000000"/>
        </w:rPr>
        <w:t xml:space="preserve"> </w:t>
      </w:r>
    </w:p>
    <w:p w14:paraId="01BEFC09" w14:textId="77777777" w:rsidR="00A50410" w:rsidRDefault="00A50410" w:rsidP="00A50410">
      <w:pPr>
        <w:spacing w:line="340" w:lineRule="atLeast"/>
        <w:jc w:val="both"/>
        <w:rPr>
          <w:rFonts w:cs="Arial"/>
          <w:color w:val="000000"/>
        </w:rPr>
      </w:pPr>
      <w:r w:rsidRPr="00615564">
        <w:rPr>
          <w:rFonts w:cs="Arial"/>
          <w:color w:val="000000"/>
        </w:rPr>
        <w:t>Az igénybe vevő segítése mindennapi életvitelében, személyes környezete rendben tartásában, mindennapi ügyeinek intézésében, valamint a személyes szükségleteinek kielégítésére szolgáló lehetőségek és eszközök biztosítása, ha ezt saját háztartásában vagy annak hiányában nem tudja megoldani.</w:t>
      </w:r>
    </w:p>
    <w:p w14:paraId="69E313D9" w14:textId="77777777" w:rsidR="00A50410" w:rsidRDefault="00A50410" w:rsidP="00A50410">
      <w:pPr>
        <w:spacing w:line="340" w:lineRule="atLeast"/>
        <w:jc w:val="both"/>
        <w:rPr>
          <w:rFonts w:cs="Arial"/>
          <w:color w:val="000000"/>
        </w:rPr>
      </w:pPr>
    </w:p>
    <w:p w14:paraId="477D6AE9" w14:textId="77777777" w:rsidR="00A50410" w:rsidRPr="00615564" w:rsidRDefault="00A50410" w:rsidP="00A50410">
      <w:pPr>
        <w:spacing w:line="340" w:lineRule="atLeast"/>
        <w:jc w:val="both"/>
        <w:rPr>
          <w:rFonts w:cs="Arial"/>
          <w:b/>
          <w:bCs/>
          <w:color w:val="000000"/>
          <w:lang w:bidi="hu-HU"/>
        </w:rPr>
      </w:pPr>
      <w:r w:rsidRPr="00615564">
        <w:rPr>
          <w:rFonts w:cs="Arial"/>
          <w:b/>
          <w:bCs/>
          <w:color w:val="000000"/>
          <w:lang w:bidi="hu-HU"/>
        </w:rPr>
        <w:t>Szállítás</w:t>
      </w:r>
    </w:p>
    <w:p w14:paraId="317B48E2" w14:textId="77777777" w:rsidR="00A50410" w:rsidRDefault="00A50410" w:rsidP="00A50410">
      <w:pPr>
        <w:spacing w:line="340" w:lineRule="atLeast"/>
        <w:jc w:val="both"/>
        <w:rPr>
          <w:rFonts w:cs="Arial"/>
          <w:color w:val="000000"/>
          <w:lang w:bidi="hu-HU"/>
        </w:rPr>
      </w:pPr>
      <w:r w:rsidRPr="00615564">
        <w:rPr>
          <w:rFonts w:cs="Arial"/>
          <w:color w:val="000000"/>
          <w:lang w:bidi="hu-HU"/>
        </w:rPr>
        <w:t>Az</w:t>
      </w:r>
      <w:r>
        <w:rPr>
          <w:rFonts w:cs="Arial"/>
          <w:color w:val="000000"/>
          <w:lang w:bidi="hu-HU"/>
        </w:rPr>
        <w:t xml:space="preserve"> </w:t>
      </w:r>
      <w:r w:rsidRPr="00615564">
        <w:rPr>
          <w:rFonts w:cs="Arial"/>
          <w:color w:val="000000"/>
          <w:lang w:bidi="hu-HU"/>
        </w:rPr>
        <w:t>ügyfelek - szükségletei</w:t>
      </w:r>
      <w:r>
        <w:rPr>
          <w:rFonts w:cs="Arial"/>
          <w:color w:val="000000"/>
          <w:lang w:bidi="hu-HU"/>
        </w:rPr>
        <w:t>k</w:t>
      </w:r>
      <w:r w:rsidRPr="00615564">
        <w:rPr>
          <w:rFonts w:cs="Arial"/>
          <w:color w:val="000000"/>
          <w:lang w:bidi="hu-HU"/>
        </w:rPr>
        <w:t>hez igazodva egészségügyi</w:t>
      </w:r>
      <w:r>
        <w:rPr>
          <w:rFonts w:cs="Arial"/>
          <w:color w:val="000000"/>
          <w:lang w:bidi="hu-HU"/>
        </w:rPr>
        <w:t xml:space="preserve"> </w:t>
      </w:r>
      <w:r w:rsidRPr="00615564">
        <w:rPr>
          <w:rFonts w:cs="Arial"/>
          <w:color w:val="000000"/>
          <w:lang w:bidi="hu-HU"/>
        </w:rPr>
        <w:t xml:space="preserve">intézményekbe, egyéb hivatalos ügyeik intézéséhez, szervezett szabadidős programok, családi és társas kapcsolatok ápolásához, ingóságaik szállításához </w:t>
      </w:r>
      <w:r>
        <w:rPr>
          <w:rFonts w:cs="Arial"/>
          <w:color w:val="000000"/>
          <w:lang w:bidi="hu-HU"/>
        </w:rPr>
        <w:t>kapnak</w:t>
      </w:r>
      <w:r w:rsidRPr="00615564">
        <w:rPr>
          <w:rFonts w:cs="Arial"/>
          <w:color w:val="000000"/>
          <w:lang w:bidi="hu-HU"/>
        </w:rPr>
        <w:t xml:space="preserve"> segítséget. Indokolt esetben a szolgáltatást az intézmény gépkocsijával </w:t>
      </w:r>
      <w:r>
        <w:rPr>
          <w:rFonts w:cs="Arial"/>
          <w:color w:val="000000"/>
          <w:lang w:bidi="hu-HU"/>
        </w:rPr>
        <w:t>is biztosított</w:t>
      </w:r>
      <w:r w:rsidRPr="00615564">
        <w:rPr>
          <w:rFonts w:cs="Arial"/>
          <w:color w:val="000000"/>
          <w:lang w:bidi="hu-HU"/>
        </w:rPr>
        <w:t>.</w:t>
      </w:r>
    </w:p>
    <w:p w14:paraId="61A7D094" w14:textId="77777777" w:rsidR="00A50410" w:rsidRPr="00615564" w:rsidRDefault="00A50410" w:rsidP="00A50410">
      <w:pPr>
        <w:spacing w:line="340" w:lineRule="atLeast"/>
        <w:jc w:val="both"/>
        <w:rPr>
          <w:rFonts w:cs="Arial"/>
          <w:b/>
          <w:bCs/>
          <w:color w:val="000000"/>
          <w:lang w:bidi="hu-HU"/>
        </w:rPr>
      </w:pPr>
    </w:p>
    <w:p w14:paraId="7DF9ACBB" w14:textId="77777777" w:rsidR="00A50410" w:rsidRPr="00514507" w:rsidRDefault="00A50410" w:rsidP="00A50410">
      <w:pPr>
        <w:spacing w:line="340" w:lineRule="atLeast"/>
        <w:jc w:val="both"/>
        <w:rPr>
          <w:rFonts w:cs="Arial"/>
          <w:b/>
          <w:bCs/>
          <w:color w:val="000000"/>
          <w:lang w:bidi="hu-HU"/>
        </w:rPr>
      </w:pPr>
      <w:r w:rsidRPr="00615564">
        <w:rPr>
          <w:rFonts w:cs="Arial"/>
          <w:b/>
          <w:bCs/>
          <w:color w:val="000000"/>
          <w:lang w:bidi="hu-HU"/>
        </w:rPr>
        <w:lastRenderedPageBreak/>
        <w:t>Készségfejlesztés</w:t>
      </w:r>
    </w:p>
    <w:p w14:paraId="6E648282" w14:textId="77777777" w:rsidR="00A50410" w:rsidRDefault="00A50410" w:rsidP="00A50410">
      <w:pPr>
        <w:spacing w:line="340" w:lineRule="atLeast"/>
        <w:jc w:val="both"/>
        <w:rPr>
          <w:rFonts w:cs="Arial"/>
          <w:color w:val="000000"/>
          <w:lang w:bidi="hu-HU"/>
        </w:rPr>
      </w:pPr>
      <w:r w:rsidRPr="00615564">
        <w:rPr>
          <w:rFonts w:cs="Arial"/>
          <w:color w:val="000000"/>
          <w:lang w:bidi="hu-HU"/>
        </w:rPr>
        <w:t>Az igénybe vevő társadalmi beilleszkedését</w:t>
      </w:r>
      <w:r>
        <w:rPr>
          <w:rFonts w:cs="Arial"/>
          <w:color w:val="000000"/>
          <w:lang w:bidi="hu-HU"/>
        </w:rPr>
        <w:t xml:space="preserve"> </w:t>
      </w:r>
      <w:r w:rsidRPr="00615564">
        <w:rPr>
          <w:rFonts w:cs="Arial"/>
          <w:color w:val="000000"/>
          <w:lang w:bidi="hu-HU"/>
        </w:rPr>
        <w:t>segítő</w:t>
      </w:r>
      <w:r>
        <w:rPr>
          <w:rFonts w:cs="Arial"/>
          <w:color w:val="000000"/>
          <w:lang w:bidi="hu-HU"/>
        </w:rPr>
        <w:t xml:space="preserve"> </w:t>
      </w:r>
      <w:r w:rsidRPr="00615564">
        <w:rPr>
          <w:rFonts w:cs="Arial"/>
          <w:color w:val="000000"/>
          <w:lang w:bidi="hu-HU"/>
        </w:rPr>
        <w:t>magatartásformáinak, egyéni és társas készségeinek kialakulását, fejlesztését szolgáló helyzetek és alternatívák kidolgozása, lehetőségek biztosítása azok gyakorlására.</w:t>
      </w:r>
    </w:p>
    <w:p w14:paraId="20EFA9BE" w14:textId="77777777" w:rsidR="00A50410" w:rsidRPr="00615564" w:rsidRDefault="00A50410" w:rsidP="00A50410">
      <w:pPr>
        <w:spacing w:line="340" w:lineRule="atLeast"/>
        <w:jc w:val="both"/>
        <w:rPr>
          <w:rFonts w:cs="Arial"/>
          <w:color w:val="000000"/>
          <w:lang w:bidi="hu-HU"/>
        </w:rPr>
      </w:pPr>
    </w:p>
    <w:p w14:paraId="254FA2E2" w14:textId="77777777" w:rsidR="00A50410" w:rsidRPr="00514507" w:rsidRDefault="00A50410" w:rsidP="00A50410">
      <w:pPr>
        <w:spacing w:line="340" w:lineRule="atLeast"/>
        <w:jc w:val="both"/>
        <w:rPr>
          <w:rFonts w:cs="Arial"/>
          <w:b/>
          <w:bCs/>
          <w:color w:val="000000"/>
          <w:lang w:bidi="hu-HU"/>
        </w:rPr>
      </w:pPr>
      <w:r w:rsidRPr="00615564">
        <w:rPr>
          <w:rFonts w:cs="Arial"/>
          <w:b/>
          <w:bCs/>
          <w:color w:val="000000"/>
          <w:lang w:bidi="hu-HU"/>
        </w:rPr>
        <w:t>Lakhatás</w:t>
      </w:r>
    </w:p>
    <w:p w14:paraId="7B288F2A" w14:textId="77777777" w:rsidR="00A50410" w:rsidRDefault="00A50410" w:rsidP="00A50410">
      <w:pPr>
        <w:spacing w:line="340" w:lineRule="atLeast"/>
        <w:jc w:val="both"/>
        <w:rPr>
          <w:rFonts w:cs="Arial"/>
          <w:color w:val="000000"/>
          <w:lang w:bidi="hu-HU"/>
        </w:rPr>
      </w:pPr>
      <w:r w:rsidRPr="00615564">
        <w:rPr>
          <w:rFonts w:cs="Arial"/>
          <w:color w:val="000000"/>
          <w:lang w:bidi="hu-HU"/>
        </w:rPr>
        <w:t xml:space="preserve">Alapvető szükségleteik kielégítésének keretében a rászoruló hajléktalan személyek igényeihez, egészségi állapotukhoz igazodó lakhatási megoldás </w:t>
      </w:r>
      <w:r>
        <w:rPr>
          <w:rFonts w:cs="Arial"/>
          <w:color w:val="000000"/>
          <w:lang w:bidi="hu-HU"/>
        </w:rPr>
        <w:t>biztosítása</w:t>
      </w:r>
      <w:r w:rsidRPr="00615564">
        <w:rPr>
          <w:rFonts w:cs="Arial"/>
          <w:color w:val="000000"/>
          <w:lang w:bidi="hu-HU"/>
        </w:rPr>
        <w:t>. Szállásnyújtó szolgáltatások: éjjeli menedékhely, átmeneti szállás, külső intézményi férőhely</w:t>
      </w:r>
      <w:r>
        <w:rPr>
          <w:rFonts w:cs="Arial"/>
          <w:color w:val="000000"/>
          <w:lang w:bidi="hu-HU"/>
        </w:rPr>
        <w:t>.</w:t>
      </w:r>
    </w:p>
    <w:p w14:paraId="5E094102" w14:textId="77777777" w:rsidR="00A50410" w:rsidRPr="00615564" w:rsidRDefault="00A50410" w:rsidP="00A50410">
      <w:pPr>
        <w:spacing w:line="340" w:lineRule="atLeast"/>
        <w:jc w:val="both"/>
        <w:rPr>
          <w:rFonts w:cs="Arial"/>
          <w:color w:val="000000"/>
          <w:lang w:bidi="hu-HU"/>
        </w:rPr>
      </w:pPr>
    </w:p>
    <w:p w14:paraId="240FC238" w14:textId="77777777" w:rsidR="00A50410" w:rsidRPr="00514507" w:rsidRDefault="00A50410" w:rsidP="00A50410">
      <w:pPr>
        <w:spacing w:line="340" w:lineRule="atLeast"/>
        <w:jc w:val="both"/>
        <w:rPr>
          <w:rFonts w:cs="Arial"/>
          <w:b/>
          <w:bCs/>
          <w:color w:val="000000"/>
          <w:lang w:bidi="hu-HU"/>
        </w:rPr>
      </w:pPr>
      <w:r w:rsidRPr="00615564">
        <w:rPr>
          <w:rFonts w:cs="Arial"/>
          <w:b/>
          <w:bCs/>
          <w:color w:val="000000"/>
          <w:lang w:bidi="hu-HU"/>
        </w:rPr>
        <w:t>Megkeresés</w:t>
      </w:r>
    </w:p>
    <w:p w14:paraId="0B9AA5AE" w14:textId="77777777" w:rsidR="00A50410" w:rsidRDefault="00A50410" w:rsidP="00A50410">
      <w:pPr>
        <w:spacing w:line="340" w:lineRule="atLeast"/>
        <w:jc w:val="both"/>
        <w:rPr>
          <w:rFonts w:cs="Arial"/>
          <w:color w:val="000000"/>
          <w:lang w:bidi="hu-HU"/>
        </w:rPr>
      </w:pPr>
      <w:r>
        <w:rPr>
          <w:rFonts w:cs="Arial"/>
          <w:color w:val="000000"/>
          <w:lang w:bidi="hu-HU"/>
        </w:rPr>
        <w:t>S</w:t>
      </w:r>
      <w:r w:rsidRPr="00615564">
        <w:rPr>
          <w:rFonts w:cs="Arial"/>
          <w:color w:val="000000"/>
          <w:lang w:bidi="hu-HU"/>
        </w:rPr>
        <w:t>zociális problémák által érintett vagy veszélyeztetett azon egyének közvetlen, illetve közvetett módon történő elérése vagy felkutatása (a releváns szolgáltatásokhoz való hozzájuttatás céljából), akik vélhetően jogosultak egy adott szolgáltatásra, de azt bármilyen okból elérni nem tudják.</w:t>
      </w:r>
    </w:p>
    <w:p w14:paraId="46D2B4B1" w14:textId="09EF78B7" w:rsidR="00A50410" w:rsidRDefault="00A50410" w:rsidP="00A50410">
      <w:pPr>
        <w:spacing w:line="340" w:lineRule="atLeast"/>
        <w:jc w:val="both"/>
        <w:rPr>
          <w:rFonts w:cs="Arial"/>
          <w:color w:val="000000"/>
          <w:lang w:bidi="hu-HU"/>
        </w:rPr>
      </w:pPr>
    </w:p>
    <w:p w14:paraId="42F6B243" w14:textId="77777777" w:rsidR="004B2AF2" w:rsidRDefault="004B2AF2" w:rsidP="00A50410">
      <w:pPr>
        <w:spacing w:line="340" w:lineRule="atLeast"/>
        <w:jc w:val="both"/>
        <w:rPr>
          <w:rFonts w:cs="Arial"/>
          <w:color w:val="000000"/>
          <w:lang w:bidi="hu-HU"/>
        </w:rPr>
      </w:pPr>
    </w:p>
    <w:p w14:paraId="1C6AB1C9" w14:textId="0EA7E749" w:rsidR="00A50410" w:rsidRPr="00A00873" w:rsidRDefault="00A50410" w:rsidP="00A50410">
      <w:pPr>
        <w:spacing w:line="340" w:lineRule="atLeast"/>
        <w:jc w:val="both"/>
        <w:rPr>
          <w:rFonts w:cs="Arial"/>
          <w:b/>
          <w:bCs/>
          <w:color w:val="000000"/>
          <w:u w:val="single"/>
          <w:lang w:bidi="hu-HU"/>
        </w:rPr>
      </w:pPr>
      <w:r w:rsidRPr="00A00873">
        <w:rPr>
          <w:rFonts w:cs="Arial"/>
          <w:b/>
          <w:bCs/>
          <w:color w:val="000000"/>
          <w:u w:val="single"/>
        </w:rPr>
        <w:t>Utcai Szociális Szolgálat</w:t>
      </w:r>
    </w:p>
    <w:p w14:paraId="44332A6F" w14:textId="77777777" w:rsidR="00A50410" w:rsidRPr="00A00873" w:rsidRDefault="00A50410" w:rsidP="00A50410">
      <w:pPr>
        <w:spacing w:line="340" w:lineRule="atLeast"/>
        <w:jc w:val="both"/>
        <w:rPr>
          <w:rFonts w:cs="Arial"/>
          <w:b/>
          <w:bCs/>
          <w:color w:val="000000"/>
          <w:u w:val="single"/>
        </w:rPr>
      </w:pPr>
    </w:p>
    <w:p w14:paraId="79EFC9EC" w14:textId="77777777" w:rsidR="00A50410" w:rsidRPr="00A00873" w:rsidRDefault="00A50410" w:rsidP="00A50410">
      <w:pPr>
        <w:pStyle w:val="Szvegtrzs23"/>
        <w:shd w:val="clear" w:color="auto" w:fill="auto"/>
        <w:spacing w:after="0" w:line="340" w:lineRule="atLeast"/>
        <w:ind w:firstLine="0"/>
        <w:jc w:val="both"/>
        <w:rPr>
          <w:rFonts w:ascii="Arial" w:hAnsi="Arial" w:cs="Arial"/>
          <w:sz w:val="24"/>
          <w:szCs w:val="24"/>
        </w:rPr>
      </w:pPr>
      <w:r w:rsidRPr="00A00873">
        <w:rPr>
          <w:rFonts w:ascii="Arial" w:hAnsi="Arial" w:cs="Arial"/>
          <w:sz w:val="24"/>
          <w:szCs w:val="24"/>
        </w:rPr>
        <w:t>Az utcai szociális munka célja az ellátatlan, de az intézményes ellátással szemben bizalmatlan, az utcán tartózkodó egyének, csoportok szociális és mentális segítése, elsősorban életmentés, megelőzés, integrálás céljából.</w:t>
      </w:r>
    </w:p>
    <w:p w14:paraId="7F226E9F" w14:textId="77777777" w:rsidR="00A50410" w:rsidRDefault="00A50410" w:rsidP="00A50410">
      <w:pPr>
        <w:pStyle w:val="Szvegtrzs23"/>
        <w:shd w:val="clear" w:color="auto" w:fill="auto"/>
        <w:spacing w:after="0" w:line="340" w:lineRule="atLeast"/>
        <w:ind w:firstLine="0"/>
        <w:jc w:val="both"/>
        <w:rPr>
          <w:rFonts w:ascii="Arial" w:hAnsi="Arial" w:cs="Arial"/>
          <w:sz w:val="24"/>
          <w:szCs w:val="24"/>
        </w:rPr>
      </w:pPr>
      <w:r w:rsidRPr="00A00873">
        <w:rPr>
          <w:rFonts w:ascii="Arial" w:hAnsi="Arial" w:cs="Arial"/>
          <w:sz w:val="24"/>
          <w:szCs w:val="24"/>
        </w:rPr>
        <w:t xml:space="preserve">Az intézmény </w:t>
      </w:r>
      <w:r>
        <w:rPr>
          <w:rFonts w:ascii="Arial" w:hAnsi="Arial" w:cs="Arial"/>
          <w:sz w:val="24"/>
          <w:szCs w:val="24"/>
        </w:rPr>
        <w:t xml:space="preserve">a </w:t>
      </w:r>
      <w:r w:rsidRPr="00A00873">
        <w:rPr>
          <w:rFonts w:ascii="Arial" w:hAnsi="Arial" w:cs="Arial"/>
          <w:sz w:val="24"/>
          <w:szCs w:val="24"/>
        </w:rPr>
        <w:t>2020</w:t>
      </w:r>
      <w:r>
        <w:rPr>
          <w:rFonts w:ascii="Arial" w:hAnsi="Arial" w:cs="Arial"/>
          <w:sz w:val="24"/>
          <w:szCs w:val="24"/>
        </w:rPr>
        <w:t>.</w:t>
      </w:r>
      <w:r w:rsidRPr="00A00873">
        <w:rPr>
          <w:rFonts w:ascii="Arial" w:hAnsi="Arial" w:cs="Arial"/>
          <w:sz w:val="24"/>
          <w:szCs w:val="24"/>
        </w:rPr>
        <w:t xml:space="preserve"> évben is a hajléktalan személyek minél szélesebb körű és zavartalan ellátása érdekében </w:t>
      </w:r>
      <w:r w:rsidRPr="00A00873">
        <w:rPr>
          <w:rStyle w:val="Szvegtrzs2Flkvr"/>
          <w:b w:val="0"/>
          <w:bCs w:val="0"/>
          <w:sz w:val="24"/>
          <w:szCs w:val="24"/>
        </w:rPr>
        <w:t xml:space="preserve">együttműködési megállapodást </w:t>
      </w:r>
      <w:r w:rsidRPr="00A00873">
        <w:rPr>
          <w:rFonts w:ascii="Arial" w:hAnsi="Arial" w:cs="Arial"/>
          <w:sz w:val="24"/>
          <w:szCs w:val="24"/>
        </w:rPr>
        <w:t>írt alá a Nyugat-dunántúli Regionális Diszpécserszolgálattal, a Mentőszolgálattal, a Rendőrséggel, a Közterület felügyelettel, valamint a Markusovszky Kórházzal. Rendszeres kapcsolat</w:t>
      </w:r>
      <w:r>
        <w:rPr>
          <w:rFonts w:ascii="Arial" w:hAnsi="Arial" w:cs="Arial"/>
          <w:sz w:val="24"/>
          <w:szCs w:val="24"/>
        </w:rPr>
        <w:t>ot tart fenn</w:t>
      </w:r>
      <w:r w:rsidRPr="00A00873">
        <w:rPr>
          <w:rFonts w:ascii="Arial" w:hAnsi="Arial" w:cs="Arial"/>
          <w:sz w:val="24"/>
          <w:szCs w:val="24"/>
        </w:rPr>
        <w:t xml:space="preserve"> a Hajléktalanokért Közalapítvánnyal, az országban működő hajléktalan ellátó szervezetekkel, a régióban működő egészségügyi és más szociális intézményekkel, a </w:t>
      </w:r>
      <w:r>
        <w:rPr>
          <w:rFonts w:ascii="Arial" w:hAnsi="Arial" w:cs="Arial"/>
          <w:sz w:val="24"/>
          <w:szCs w:val="24"/>
        </w:rPr>
        <w:t>M</w:t>
      </w:r>
      <w:r w:rsidRPr="00A00873">
        <w:rPr>
          <w:rFonts w:ascii="Arial" w:hAnsi="Arial" w:cs="Arial"/>
          <w:sz w:val="24"/>
          <w:szCs w:val="24"/>
        </w:rPr>
        <w:t xml:space="preserve">unkaügyi </w:t>
      </w:r>
      <w:r>
        <w:rPr>
          <w:rFonts w:ascii="Arial" w:hAnsi="Arial" w:cs="Arial"/>
          <w:sz w:val="24"/>
          <w:szCs w:val="24"/>
        </w:rPr>
        <w:t>K</w:t>
      </w:r>
      <w:r w:rsidRPr="00A00873">
        <w:rPr>
          <w:rFonts w:ascii="Arial" w:hAnsi="Arial" w:cs="Arial"/>
          <w:sz w:val="24"/>
          <w:szCs w:val="24"/>
        </w:rPr>
        <w:t xml:space="preserve">özponttal, a Nyugdíjbiztosítási Igazgatósággal, az Egészségbiztosítási Pénztárral </w:t>
      </w:r>
      <w:r>
        <w:rPr>
          <w:rFonts w:ascii="Arial" w:hAnsi="Arial" w:cs="Arial"/>
          <w:sz w:val="24"/>
          <w:szCs w:val="24"/>
        </w:rPr>
        <w:t>etc</w:t>
      </w:r>
      <w:r w:rsidRPr="00A00873">
        <w:rPr>
          <w:rFonts w:ascii="Arial" w:hAnsi="Arial" w:cs="Arial"/>
          <w:sz w:val="24"/>
          <w:szCs w:val="24"/>
        </w:rPr>
        <w:t>. A FÉHE a 2020. évben is</w:t>
      </w:r>
      <w:r w:rsidRPr="00A00873">
        <w:rPr>
          <w:rFonts w:ascii="Arial" w:hAnsi="Arial" w:cs="Arial"/>
          <w:b/>
          <w:bCs/>
          <w:sz w:val="24"/>
          <w:szCs w:val="24"/>
        </w:rPr>
        <w:t xml:space="preserve"> </w:t>
      </w:r>
      <w:r w:rsidRPr="00A00873">
        <w:rPr>
          <w:rStyle w:val="Szvegtrzs2Flkvr"/>
          <w:b w:val="0"/>
          <w:bCs w:val="0"/>
          <w:sz w:val="24"/>
          <w:szCs w:val="24"/>
        </w:rPr>
        <w:t xml:space="preserve">két utcai szolgálat </w:t>
      </w:r>
      <w:r w:rsidRPr="00A00873">
        <w:rPr>
          <w:rFonts w:ascii="Arial" w:hAnsi="Arial" w:cs="Arial"/>
          <w:sz w:val="24"/>
          <w:szCs w:val="24"/>
        </w:rPr>
        <w:t>működtetésével biztosította a hajléktalan emberek</w:t>
      </w:r>
      <w:r w:rsidRPr="00A00873">
        <w:rPr>
          <w:rFonts w:ascii="Arial" w:hAnsi="Arial" w:cs="Arial"/>
          <w:b/>
          <w:bCs/>
          <w:sz w:val="24"/>
          <w:szCs w:val="24"/>
        </w:rPr>
        <w:t xml:space="preserve"> </w:t>
      </w:r>
      <w:r w:rsidRPr="00A00873">
        <w:rPr>
          <w:rStyle w:val="Szvegtrzs2Flkvr"/>
          <w:b w:val="0"/>
          <w:bCs w:val="0"/>
          <w:sz w:val="24"/>
          <w:szCs w:val="24"/>
        </w:rPr>
        <w:t xml:space="preserve">felkutatását, </w:t>
      </w:r>
      <w:r w:rsidRPr="00A00873">
        <w:rPr>
          <w:rFonts w:ascii="Arial" w:hAnsi="Arial" w:cs="Arial"/>
          <w:sz w:val="24"/>
          <w:szCs w:val="24"/>
        </w:rPr>
        <w:t>az ellátásukat biztosító</w:t>
      </w:r>
      <w:r w:rsidRPr="00A00873">
        <w:rPr>
          <w:rFonts w:ascii="Arial" w:hAnsi="Arial" w:cs="Arial"/>
          <w:b/>
          <w:bCs/>
          <w:sz w:val="24"/>
          <w:szCs w:val="24"/>
        </w:rPr>
        <w:t xml:space="preserve"> </w:t>
      </w:r>
      <w:r w:rsidRPr="00A00873">
        <w:rPr>
          <w:rStyle w:val="Szvegtrzs2Flkvr"/>
          <w:b w:val="0"/>
          <w:bCs w:val="0"/>
          <w:sz w:val="24"/>
          <w:szCs w:val="24"/>
        </w:rPr>
        <w:t>információk nyújtását, a nappali</w:t>
      </w:r>
      <w:bookmarkStart w:id="36" w:name="bookmark71"/>
      <w:r>
        <w:rPr>
          <w:rStyle w:val="Szvegtrzs2Flkvr"/>
          <w:b w:val="0"/>
          <w:bCs w:val="0"/>
          <w:sz w:val="24"/>
          <w:szCs w:val="24"/>
        </w:rPr>
        <w:t xml:space="preserve"> </w:t>
      </w:r>
      <w:r w:rsidRPr="00A00873">
        <w:rPr>
          <w:rFonts w:ascii="Arial" w:hAnsi="Arial" w:cs="Arial"/>
          <w:sz w:val="24"/>
          <w:szCs w:val="24"/>
        </w:rPr>
        <w:t>melegedőbe, illetve az éjjeli menedékhelyre irányításukat, krízis esetben azonnali ellátásuk megszervezését.</w:t>
      </w:r>
      <w:bookmarkEnd w:id="36"/>
      <w:r>
        <w:rPr>
          <w:rFonts w:ascii="Arial" w:hAnsi="Arial" w:cs="Arial"/>
          <w:sz w:val="24"/>
          <w:szCs w:val="24"/>
        </w:rPr>
        <w:t xml:space="preserve"> </w:t>
      </w:r>
      <w:r w:rsidRPr="00A00873">
        <w:rPr>
          <w:rFonts w:ascii="Arial" w:hAnsi="Arial" w:cs="Arial"/>
          <w:sz w:val="24"/>
          <w:szCs w:val="24"/>
        </w:rPr>
        <w:t xml:space="preserve">2020. </w:t>
      </w:r>
      <w:r w:rsidRPr="00A00873">
        <w:rPr>
          <w:rStyle w:val="Szvegtrzs8Nemflkvr"/>
          <w:b w:val="0"/>
          <w:bCs w:val="0"/>
          <w:sz w:val="24"/>
          <w:szCs w:val="24"/>
        </w:rPr>
        <w:t>évben a két szolgálat munkatársai összesen</w:t>
      </w:r>
      <w:r w:rsidRPr="00A00873">
        <w:rPr>
          <w:rStyle w:val="Szvegtrzs8Nemflkvr"/>
          <w:sz w:val="24"/>
          <w:szCs w:val="24"/>
        </w:rPr>
        <w:t xml:space="preserve"> </w:t>
      </w:r>
      <w:r w:rsidRPr="00A00873">
        <w:rPr>
          <w:rFonts w:ascii="Arial" w:hAnsi="Arial" w:cs="Arial"/>
          <w:sz w:val="24"/>
          <w:szCs w:val="24"/>
        </w:rPr>
        <w:t>87 fő utcai hajléktalannal kerültek kapcsolatba, közülük 9 fő volt nő.</w:t>
      </w:r>
    </w:p>
    <w:p w14:paraId="66FACEC2" w14:textId="77777777" w:rsidR="00A50410" w:rsidRDefault="00A50410" w:rsidP="00A50410">
      <w:pPr>
        <w:pStyle w:val="Szvegtrzs23"/>
        <w:shd w:val="clear" w:color="auto" w:fill="auto"/>
        <w:spacing w:after="0" w:line="340" w:lineRule="atLeast"/>
        <w:ind w:firstLine="0"/>
        <w:jc w:val="both"/>
        <w:rPr>
          <w:rFonts w:ascii="Arial" w:hAnsi="Arial" w:cs="Arial"/>
          <w:sz w:val="24"/>
          <w:szCs w:val="24"/>
        </w:rPr>
      </w:pPr>
    </w:p>
    <w:p w14:paraId="3EDAD233" w14:textId="77777777" w:rsidR="00A50410" w:rsidRDefault="00A50410" w:rsidP="00A50410">
      <w:pPr>
        <w:pStyle w:val="Szvegtrzs23"/>
        <w:spacing w:after="0" w:line="340" w:lineRule="atLeast"/>
        <w:ind w:firstLine="0"/>
        <w:jc w:val="both"/>
        <w:rPr>
          <w:rFonts w:ascii="Arial" w:hAnsi="Arial" w:cs="Arial"/>
          <w:sz w:val="24"/>
          <w:szCs w:val="24"/>
          <w:lang w:bidi="hu-HU"/>
        </w:rPr>
      </w:pPr>
      <w:r w:rsidRPr="00EA717C">
        <w:rPr>
          <w:rFonts w:ascii="Arial" w:hAnsi="Arial" w:cs="Arial"/>
          <w:sz w:val="24"/>
          <w:szCs w:val="24"/>
          <w:lang w:bidi="hu-HU"/>
        </w:rPr>
        <w:t>A hajléktalan emberek többsége nem életvitelszerűen tartózkodik utcán, ismerősöknél, nem lakás céljára szolgáló helyiségekben húzza meg magát.</w:t>
      </w:r>
      <w:r>
        <w:rPr>
          <w:rFonts w:ascii="Arial" w:hAnsi="Arial" w:cs="Arial"/>
          <w:sz w:val="24"/>
          <w:szCs w:val="24"/>
          <w:lang w:bidi="hu-HU"/>
        </w:rPr>
        <w:t xml:space="preserve"> </w:t>
      </w:r>
      <w:r w:rsidRPr="00EA717C">
        <w:rPr>
          <w:rFonts w:ascii="Arial" w:hAnsi="Arial" w:cs="Arial"/>
          <w:sz w:val="24"/>
          <w:szCs w:val="24"/>
          <w:lang w:bidi="hu-HU"/>
        </w:rPr>
        <w:t xml:space="preserve">Az utcán élő hajléktalanok számában és a nemek szerinti megoszlásában évek óta nincs jelentős változás. A nők száma változatlanul alacsony, ők inkább igénybe veszik az ellátórendszer szolgáltatásait és gyakran szívességi lakáshasználóként is </w:t>
      </w:r>
      <w:r w:rsidRPr="00EA717C">
        <w:rPr>
          <w:rFonts w:ascii="Arial" w:hAnsi="Arial" w:cs="Arial"/>
          <w:sz w:val="24"/>
          <w:szCs w:val="24"/>
          <w:lang w:bidi="hu-HU"/>
        </w:rPr>
        <w:lastRenderedPageBreak/>
        <w:t>szállásokhoz jutnak.</w:t>
      </w:r>
      <w:r>
        <w:rPr>
          <w:rFonts w:ascii="Arial" w:hAnsi="Arial" w:cs="Arial"/>
          <w:sz w:val="24"/>
          <w:szCs w:val="24"/>
          <w:lang w:bidi="hu-HU"/>
        </w:rPr>
        <w:t xml:space="preserve"> </w:t>
      </w:r>
      <w:r w:rsidRPr="00EA717C">
        <w:rPr>
          <w:rFonts w:ascii="Arial" w:hAnsi="Arial" w:cs="Arial"/>
          <w:sz w:val="24"/>
          <w:szCs w:val="24"/>
          <w:lang w:bidi="hu-HU"/>
        </w:rPr>
        <w:t xml:space="preserve">A </w:t>
      </w:r>
      <w:r>
        <w:rPr>
          <w:rFonts w:ascii="Arial" w:hAnsi="Arial" w:cs="Arial"/>
          <w:sz w:val="24"/>
          <w:szCs w:val="24"/>
          <w:lang w:bidi="hu-HU"/>
        </w:rPr>
        <w:t>FÉHE</w:t>
      </w:r>
      <w:r w:rsidRPr="00EA717C">
        <w:rPr>
          <w:rFonts w:ascii="Arial" w:hAnsi="Arial" w:cs="Arial"/>
          <w:sz w:val="24"/>
          <w:szCs w:val="24"/>
          <w:lang w:bidi="hu-HU"/>
        </w:rPr>
        <w:t xml:space="preserve"> munkatársainak nem az utcán tartózkodó hajléktalanok száma, hanem azok </w:t>
      </w:r>
      <w:r>
        <w:rPr>
          <w:rFonts w:ascii="Arial" w:hAnsi="Arial" w:cs="Arial"/>
          <w:sz w:val="24"/>
          <w:szCs w:val="24"/>
          <w:lang w:bidi="hu-HU"/>
        </w:rPr>
        <w:t xml:space="preserve">szocio-demográfiai </w:t>
      </w:r>
      <w:r w:rsidRPr="00EA717C">
        <w:rPr>
          <w:rFonts w:ascii="Arial" w:hAnsi="Arial" w:cs="Arial"/>
          <w:sz w:val="24"/>
          <w:szCs w:val="24"/>
          <w:lang w:bidi="hu-HU"/>
        </w:rPr>
        <w:t>összetétele jelent komoly problémát.</w:t>
      </w:r>
      <w:r>
        <w:rPr>
          <w:rFonts w:ascii="Arial" w:hAnsi="Arial" w:cs="Arial"/>
          <w:sz w:val="24"/>
          <w:szCs w:val="24"/>
          <w:lang w:bidi="hu-HU"/>
        </w:rPr>
        <w:t xml:space="preserve"> A </w:t>
      </w:r>
      <w:r w:rsidRPr="0056637E">
        <w:rPr>
          <w:rFonts w:ascii="Arial" w:hAnsi="Arial" w:cs="Arial"/>
          <w:sz w:val="24"/>
          <w:szCs w:val="24"/>
          <w:lang w:bidi="hu-HU"/>
        </w:rPr>
        <w:t>2020. évben napi átlagban 14 fő utcai hajléktalannal foglalkoztak az utcai szociális munkás szolgálatok. 2020. évben összesen 424 bejelentés</w:t>
      </w:r>
      <w:r w:rsidRPr="0056637E">
        <w:rPr>
          <w:rFonts w:ascii="Arial" w:hAnsi="Arial" w:cs="Arial"/>
          <w:b/>
          <w:bCs/>
          <w:sz w:val="24"/>
          <w:szCs w:val="24"/>
          <w:lang w:bidi="hu-HU"/>
        </w:rPr>
        <w:t xml:space="preserve"> </w:t>
      </w:r>
      <w:r w:rsidRPr="0056637E">
        <w:rPr>
          <w:rFonts w:ascii="Arial" w:hAnsi="Arial" w:cs="Arial"/>
          <w:sz w:val="24"/>
          <w:szCs w:val="24"/>
          <w:lang w:bidi="hu-HU"/>
        </w:rPr>
        <w:t>érkezett intézmény</w:t>
      </w:r>
      <w:r>
        <w:rPr>
          <w:rFonts w:ascii="Arial" w:hAnsi="Arial" w:cs="Arial"/>
          <w:sz w:val="24"/>
          <w:szCs w:val="24"/>
          <w:lang w:bidi="hu-HU"/>
        </w:rPr>
        <w:t>hez</w:t>
      </w:r>
      <w:r w:rsidRPr="0056637E">
        <w:rPr>
          <w:rFonts w:ascii="Arial" w:hAnsi="Arial" w:cs="Arial"/>
          <w:sz w:val="24"/>
          <w:szCs w:val="24"/>
          <w:lang w:bidi="hu-HU"/>
        </w:rPr>
        <w:t>.</w:t>
      </w:r>
    </w:p>
    <w:p w14:paraId="6BBED3AE" w14:textId="0D218D82" w:rsidR="00A50410" w:rsidRDefault="00A50410" w:rsidP="00A50410">
      <w:pPr>
        <w:pStyle w:val="Szvegtrzs23"/>
        <w:spacing w:after="0" w:line="340" w:lineRule="atLeast"/>
        <w:ind w:firstLine="0"/>
        <w:jc w:val="both"/>
        <w:rPr>
          <w:rFonts w:ascii="Arial" w:hAnsi="Arial" w:cs="Arial"/>
          <w:sz w:val="24"/>
          <w:szCs w:val="24"/>
          <w:lang w:bidi="hu-HU"/>
        </w:rPr>
      </w:pPr>
    </w:p>
    <w:p w14:paraId="5B3E6D8C" w14:textId="77777777" w:rsidR="004B2AF2" w:rsidRDefault="004B2AF2" w:rsidP="00A50410">
      <w:pPr>
        <w:pStyle w:val="Szvegtrzs23"/>
        <w:spacing w:after="0" w:line="340" w:lineRule="atLeast"/>
        <w:ind w:firstLine="0"/>
        <w:jc w:val="both"/>
        <w:rPr>
          <w:rFonts w:ascii="Arial" w:hAnsi="Arial" w:cs="Arial"/>
          <w:sz w:val="24"/>
          <w:szCs w:val="24"/>
          <w:lang w:bidi="hu-HU"/>
        </w:rPr>
      </w:pPr>
    </w:p>
    <w:p w14:paraId="12CB9C4C" w14:textId="247950A8" w:rsidR="00A50410" w:rsidRPr="00ED6F30" w:rsidRDefault="00A50410" w:rsidP="00A50410">
      <w:pPr>
        <w:pStyle w:val="Szvegtrzs23"/>
        <w:spacing w:after="0" w:line="340" w:lineRule="atLeast"/>
        <w:ind w:firstLine="0"/>
        <w:jc w:val="both"/>
        <w:rPr>
          <w:rFonts w:ascii="Arial" w:hAnsi="Arial" w:cs="Arial"/>
          <w:b/>
          <w:bCs/>
          <w:sz w:val="24"/>
          <w:szCs w:val="24"/>
          <w:u w:val="single"/>
          <w:lang w:bidi="hu-HU"/>
        </w:rPr>
      </w:pPr>
      <w:r w:rsidRPr="00ED6F30">
        <w:rPr>
          <w:rFonts w:ascii="Arial" w:hAnsi="Arial" w:cs="Arial"/>
          <w:b/>
          <w:bCs/>
          <w:sz w:val="24"/>
          <w:szCs w:val="24"/>
          <w:u w:val="single"/>
          <w:lang w:bidi="hu-HU"/>
        </w:rPr>
        <w:t>Éjjeli Menedékhely</w:t>
      </w:r>
    </w:p>
    <w:p w14:paraId="2837BA3F" w14:textId="77777777" w:rsidR="00A50410" w:rsidRPr="00A00873" w:rsidRDefault="00A50410" w:rsidP="00A50410">
      <w:pPr>
        <w:pStyle w:val="Szvegtrzs23"/>
        <w:shd w:val="clear" w:color="auto" w:fill="auto"/>
        <w:spacing w:after="0" w:line="340" w:lineRule="atLeast"/>
        <w:ind w:firstLine="0"/>
        <w:jc w:val="both"/>
        <w:rPr>
          <w:rFonts w:ascii="Arial" w:hAnsi="Arial" w:cs="Arial"/>
          <w:b/>
          <w:bCs/>
          <w:sz w:val="24"/>
          <w:szCs w:val="24"/>
        </w:rPr>
      </w:pPr>
    </w:p>
    <w:p w14:paraId="7CF0C3EC" w14:textId="77777777" w:rsidR="00A50410" w:rsidRDefault="00A50410" w:rsidP="00A50410">
      <w:pPr>
        <w:spacing w:line="340" w:lineRule="atLeast"/>
        <w:jc w:val="both"/>
        <w:rPr>
          <w:rFonts w:cs="Arial"/>
          <w:color w:val="000000"/>
          <w:lang w:bidi="hu-HU"/>
        </w:rPr>
      </w:pPr>
      <w:r w:rsidRPr="00ED6F30">
        <w:rPr>
          <w:rFonts w:cs="Arial"/>
          <w:color w:val="000000"/>
          <w:lang w:bidi="hu-HU"/>
        </w:rPr>
        <w:t>A hajléktalanok éjjeli menedékhelye az önellátásra és a közösségi együttélés szabályainak betartására képes hajléktalan személyek éjszakai pihenését, valamint krízishelyzetben éjszakai szállás biztosítását lehetővé tevő szolgáltatás. Az intézmény szolgáltatásait azok vehetik igénybe, akik éjszakáikat közterületen vagy nem lakás céljára szolgáló helyiségben töltik.</w:t>
      </w:r>
      <w:r>
        <w:rPr>
          <w:rFonts w:cs="Arial"/>
          <w:color w:val="000000"/>
          <w:lang w:bidi="hu-HU"/>
        </w:rPr>
        <w:t xml:space="preserve"> </w:t>
      </w:r>
      <w:r w:rsidRPr="00ED6F30">
        <w:rPr>
          <w:rFonts w:cs="Arial"/>
          <w:color w:val="000000"/>
          <w:lang w:bidi="hu-HU"/>
        </w:rPr>
        <w:t>Az éjjeli menedékhely működtetésének legfontosabb célja, hogy egyetlen hajléktalan személy se legyen kénytelen éjszakáit utcán, közterületen tölteni.</w:t>
      </w:r>
      <w:r w:rsidRPr="00ED6F30">
        <w:rPr>
          <w:rFonts w:cs="Arial"/>
          <w:b/>
          <w:bCs/>
          <w:color w:val="000000"/>
          <w:lang w:bidi="hu-HU"/>
        </w:rPr>
        <w:t xml:space="preserve"> </w:t>
      </w:r>
      <w:r w:rsidRPr="00ED6F30">
        <w:rPr>
          <w:rFonts w:cs="Arial"/>
          <w:color w:val="000000"/>
          <w:lang w:bidi="hu-HU"/>
        </w:rPr>
        <w:t>Az éjszakai pihenés mellet az éjjeli menedékhely biztosítja mindazokat a szolgáltatásokat, amelyek az alapvető fizikai szükségletek kielégítéséhez nélkülözhetetlenek.</w:t>
      </w:r>
      <w:r>
        <w:rPr>
          <w:rFonts w:cs="Arial"/>
          <w:color w:val="000000"/>
          <w:lang w:bidi="hu-HU"/>
        </w:rPr>
        <w:t xml:space="preserve"> </w:t>
      </w:r>
      <w:r w:rsidRPr="00ED6F30">
        <w:rPr>
          <w:rFonts w:cs="Arial"/>
          <w:color w:val="000000"/>
          <w:lang w:bidi="hu-HU"/>
        </w:rPr>
        <w:t>Az éjjeli menedékhely térítésmentesen biztosít ellátást azoknak a hajléktalan embereknek, akik utcán, közterületen nem lakás céljára szolgáló helyiségben lennének kénytelenek tölteni éjszakáikat. Az éjjeli menedékhely 25 férőhelyes, ami a téli krízisidőszakban 20 férőhellyel bővül.</w:t>
      </w:r>
      <w:r>
        <w:rPr>
          <w:rFonts w:cs="Arial"/>
          <w:color w:val="000000"/>
          <w:lang w:bidi="hu-HU"/>
        </w:rPr>
        <w:t xml:space="preserve"> </w:t>
      </w:r>
      <w:r w:rsidRPr="00ED6F30">
        <w:rPr>
          <w:rFonts w:cs="Arial"/>
          <w:color w:val="000000"/>
          <w:lang w:bidi="hu-HU"/>
        </w:rPr>
        <w:t>Az éjjeli menedékhely 2020. évben is folyamatosan</w:t>
      </w:r>
      <w:r>
        <w:rPr>
          <w:rFonts w:cs="Arial"/>
          <w:color w:val="000000"/>
          <w:lang w:bidi="hu-HU"/>
        </w:rPr>
        <w:t xml:space="preserve"> </w:t>
      </w:r>
      <w:r w:rsidRPr="00ED6F30">
        <w:rPr>
          <w:rFonts w:cs="Arial"/>
          <w:color w:val="000000"/>
          <w:lang w:bidi="hu-HU"/>
        </w:rPr>
        <w:t>teljes kihasználtsággal üzemelt.</w:t>
      </w:r>
      <w:r w:rsidRPr="00ED6F30">
        <w:rPr>
          <w:rFonts w:cs="Arial"/>
          <w:b/>
          <w:bCs/>
          <w:color w:val="000000"/>
          <w:lang w:bidi="hu-HU"/>
        </w:rPr>
        <w:t xml:space="preserve"> </w:t>
      </w:r>
      <w:r w:rsidRPr="00ED6F30">
        <w:rPr>
          <w:rFonts w:cs="Arial"/>
          <w:color w:val="000000"/>
          <w:lang w:bidi="hu-HU"/>
        </w:rPr>
        <w:t>2020. évben az éjjeli menedékhely szolgáltatásait 142 fő</w:t>
      </w:r>
      <w:r w:rsidRPr="00ED6F30">
        <w:rPr>
          <w:rFonts w:cs="Arial"/>
          <w:b/>
          <w:bCs/>
          <w:color w:val="000000"/>
          <w:lang w:bidi="hu-HU"/>
        </w:rPr>
        <w:t xml:space="preserve"> </w:t>
      </w:r>
      <w:r w:rsidRPr="00ED6F30">
        <w:rPr>
          <w:rFonts w:cs="Arial"/>
          <w:color w:val="000000"/>
          <w:lang w:bidi="hu-HU"/>
        </w:rPr>
        <w:t>vette igénybe, közülük 117 fő volt férfi és 25 fő volt nő.</w:t>
      </w:r>
    </w:p>
    <w:p w14:paraId="3B99280D" w14:textId="04FD6BFB" w:rsidR="00A50410" w:rsidRDefault="00A50410" w:rsidP="00A50410">
      <w:pPr>
        <w:spacing w:line="340" w:lineRule="atLeast"/>
        <w:jc w:val="both"/>
        <w:rPr>
          <w:rFonts w:cs="Arial"/>
          <w:color w:val="000000"/>
          <w:lang w:bidi="hu-HU"/>
        </w:rPr>
      </w:pPr>
    </w:p>
    <w:p w14:paraId="092420AD" w14:textId="77777777" w:rsidR="004B2AF2" w:rsidRDefault="004B2AF2" w:rsidP="00A50410">
      <w:pPr>
        <w:spacing w:line="340" w:lineRule="atLeast"/>
        <w:jc w:val="both"/>
        <w:rPr>
          <w:rFonts w:cs="Arial"/>
          <w:color w:val="000000"/>
          <w:lang w:bidi="hu-HU"/>
        </w:rPr>
      </w:pPr>
    </w:p>
    <w:p w14:paraId="7DA2432D" w14:textId="63E53DD8" w:rsidR="00A50410" w:rsidRPr="007551DF" w:rsidRDefault="00A50410" w:rsidP="00A50410">
      <w:pPr>
        <w:spacing w:line="340" w:lineRule="atLeast"/>
        <w:jc w:val="both"/>
        <w:rPr>
          <w:rFonts w:cs="Arial"/>
          <w:b/>
          <w:bCs/>
          <w:color w:val="000000"/>
          <w:u w:val="single"/>
          <w:lang w:bidi="hu-HU"/>
        </w:rPr>
      </w:pPr>
      <w:r w:rsidRPr="007551DF">
        <w:rPr>
          <w:rFonts w:cs="Arial"/>
          <w:b/>
          <w:bCs/>
          <w:color w:val="000000"/>
          <w:u w:val="single"/>
          <w:lang w:bidi="hu-HU"/>
        </w:rPr>
        <w:t>Nappali Melegedő</w:t>
      </w:r>
    </w:p>
    <w:p w14:paraId="54F807FD" w14:textId="77777777" w:rsidR="00A50410" w:rsidRDefault="00A50410" w:rsidP="00A50410">
      <w:pPr>
        <w:spacing w:line="340" w:lineRule="atLeast"/>
        <w:jc w:val="both"/>
        <w:rPr>
          <w:rFonts w:cs="Arial"/>
          <w:color w:val="000000"/>
          <w:lang w:bidi="hu-HU"/>
        </w:rPr>
      </w:pPr>
    </w:p>
    <w:p w14:paraId="4A574B74" w14:textId="77777777" w:rsidR="00A50410" w:rsidRDefault="00A50410" w:rsidP="00A50410">
      <w:pPr>
        <w:spacing w:line="340" w:lineRule="atLeast"/>
        <w:jc w:val="both"/>
        <w:rPr>
          <w:rFonts w:cs="Arial"/>
          <w:color w:val="000000"/>
          <w:lang w:bidi="hu-HU"/>
        </w:rPr>
      </w:pPr>
      <w:r w:rsidRPr="007551DF">
        <w:rPr>
          <w:rFonts w:cs="Arial"/>
          <w:color w:val="000000"/>
          <w:lang w:bidi="hu-HU"/>
        </w:rPr>
        <w:t xml:space="preserve">A Nappali </w:t>
      </w:r>
      <w:r>
        <w:rPr>
          <w:rFonts w:cs="Arial"/>
          <w:color w:val="000000"/>
          <w:lang w:bidi="hu-HU"/>
        </w:rPr>
        <w:t>M</w:t>
      </w:r>
      <w:r w:rsidRPr="007551DF">
        <w:rPr>
          <w:rFonts w:cs="Arial"/>
          <w:color w:val="000000"/>
          <w:lang w:bidi="hu-HU"/>
        </w:rPr>
        <w:t>elegedő elsősorban az éjjeli menedékhely</w:t>
      </w:r>
      <w:r w:rsidRPr="007551DF">
        <w:rPr>
          <w:rFonts w:cs="Arial"/>
          <w:b/>
          <w:bCs/>
          <w:color w:val="000000"/>
          <w:lang w:bidi="hu-HU"/>
        </w:rPr>
        <w:t xml:space="preserve"> </w:t>
      </w:r>
      <w:r w:rsidRPr="007551DF">
        <w:rPr>
          <w:rFonts w:cs="Arial"/>
          <w:color w:val="000000"/>
          <w:lang w:bidi="hu-HU"/>
        </w:rPr>
        <w:t xml:space="preserve">szolgáltatásait igénybe vevőket, </w:t>
      </w:r>
      <w:r>
        <w:rPr>
          <w:rFonts w:cs="Arial"/>
          <w:color w:val="000000"/>
          <w:lang w:bidi="hu-HU"/>
        </w:rPr>
        <w:t>és</w:t>
      </w:r>
      <w:r w:rsidRPr="007551DF">
        <w:rPr>
          <w:rFonts w:cs="Arial"/>
          <w:color w:val="000000"/>
          <w:lang w:bidi="hu-HU"/>
        </w:rPr>
        <w:t xml:space="preserve"> az utcán élőket</w:t>
      </w:r>
      <w:r w:rsidRPr="007551DF">
        <w:rPr>
          <w:rFonts w:cs="Arial"/>
          <w:b/>
          <w:bCs/>
          <w:color w:val="000000"/>
          <w:lang w:bidi="hu-HU"/>
        </w:rPr>
        <w:t xml:space="preserve"> </w:t>
      </w:r>
      <w:r w:rsidRPr="007551DF">
        <w:rPr>
          <w:rFonts w:cs="Arial"/>
          <w:color w:val="000000"/>
          <w:lang w:bidi="hu-HU"/>
        </w:rPr>
        <w:t>szólítja meg, de a rehabilitációs programokba be kívánja vonni azokat a potenciálisan hajléktalan embereket</w:t>
      </w:r>
      <w:r w:rsidRPr="007551DF">
        <w:rPr>
          <w:rFonts w:cs="Arial"/>
          <w:b/>
          <w:bCs/>
          <w:color w:val="000000"/>
          <w:lang w:bidi="hu-HU"/>
        </w:rPr>
        <w:t xml:space="preserve"> </w:t>
      </w:r>
      <w:r w:rsidRPr="007551DF">
        <w:rPr>
          <w:rFonts w:cs="Arial"/>
          <w:color w:val="000000"/>
          <w:lang w:bidi="hu-HU"/>
        </w:rPr>
        <w:t>is, akiknek egészségi állapotuk, szociális- és munkaerő-piaci kompetencia-hiányuk miatt az önálló lakhatásuk megtartása veszélyben van, munkaerőpiacra történő kivezetésük pedig csak foglalkoztatási rehabilitáció után valósulhat meg.</w:t>
      </w:r>
    </w:p>
    <w:p w14:paraId="11F6731E" w14:textId="77777777" w:rsidR="00A50410" w:rsidRPr="007551DF" w:rsidRDefault="00A50410" w:rsidP="00A50410">
      <w:pPr>
        <w:spacing w:line="340" w:lineRule="atLeast"/>
        <w:jc w:val="both"/>
        <w:rPr>
          <w:rFonts w:cs="Arial"/>
          <w:color w:val="000000"/>
          <w:lang w:bidi="hu-HU"/>
        </w:rPr>
      </w:pPr>
    </w:p>
    <w:p w14:paraId="36AAEE6F" w14:textId="77777777" w:rsidR="00A50410" w:rsidRPr="007551DF" w:rsidRDefault="00A50410" w:rsidP="00A50410">
      <w:pPr>
        <w:spacing w:line="340" w:lineRule="atLeast"/>
        <w:jc w:val="both"/>
        <w:rPr>
          <w:rFonts w:cs="Arial"/>
          <w:color w:val="000000"/>
          <w:lang w:bidi="hu-HU"/>
        </w:rPr>
      </w:pPr>
      <w:r w:rsidRPr="007551DF">
        <w:rPr>
          <w:rFonts w:cs="Arial"/>
          <w:color w:val="000000"/>
          <w:lang w:bidi="hu-HU"/>
        </w:rPr>
        <w:t>A nappali melegedő lehetőséget biztosít a hajléktalan személyek részére</w:t>
      </w:r>
    </w:p>
    <w:p w14:paraId="5689FC6D" w14:textId="77777777" w:rsidR="00A50410" w:rsidRPr="007551DF" w:rsidRDefault="00A50410" w:rsidP="00A50410">
      <w:pPr>
        <w:numPr>
          <w:ilvl w:val="0"/>
          <w:numId w:val="39"/>
        </w:numPr>
        <w:spacing w:line="340" w:lineRule="atLeast"/>
        <w:jc w:val="both"/>
        <w:rPr>
          <w:rFonts w:cs="Arial"/>
          <w:color w:val="000000"/>
          <w:lang w:bidi="hu-HU"/>
        </w:rPr>
      </w:pPr>
      <w:r w:rsidRPr="007551DF">
        <w:rPr>
          <w:rFonts w:cs="Arial"/>
          <w:color w:val="000000"/>
          <w:lang w:bidi="hu-HU"/>
        </w:rPr>
        <w:t>közösségi együttlétre,</w:t>
      </w:r>
    </w:p>
    <w:p w14:paraId="06A5D537" w14:textId="77777777" w:rsidR="00A50410" w:rsidRPr="007551DF" w:rsidRDefault="00A50410" w:rsidP="00A50410">
      <w:pPr>
        <w:numPr>
          <w:ilvl w:val="0"/>
          <w:numId w:val="39"/>
        </w:numPr>
        <w:spacing w:line="340" w:lineRule="atLeast"/>
        <w:jc w:val="both"/>
        <w:rPr>
          <w:rFonts w:cs="Arial"/>
          <w:color w:val="000000"/>
          <w:lang w:bidi="hu-HU"/>
        </w:rPr>
      </w:pPr>
      <w:r w:rsidRPr="007551DF">
        <w:rPr>
          <w:rFonts w:cs="Arial"/>
          <w:color w:val="000000"/>
          <w:lang w:bidi="hu-HU"/>
        </w:rPr>
        <w:t>pihenésre,</w:t>
      </w:r>
    </w:p>
    <w:p w14:paraId="22F15CE0" w14:textId="77777777" w:rsidR="00A50410" w:rsidRPr="007551DF" w:rsidRDefault="00A50410" w:rsidP="00A50410">
      <w:pPr>
        <w:numPr>
          <w:ilvl w:val="0"/>
          <w:numId w:val="39"/>
        </w:numPr>
        <w:spacing w:line="340" w:lineRule="atLeast"/>
        <w:jc w:val="both"/>
        <w:rPr>
          <w:rFonts w:cs="Arial"/>
          <w:color w:val="000000"/>
          <w:lang w:bidi="hu-HU"/>
        </w:rPr>
      </w:pPr>
      <w:r w:rsidRPr="007551DF">
        <w:rPr>
          <w:rFonts w:cs="Arial"/>
          <w:color w:val="000000"/>
          <w:lang w:bidi="hu-HU"/>
        </w:rPr>
        <w:t>személyi tisztálkodásra,</w:t>
      </w:r>
    </w:p>
    <w:p w14:paraId="2084B234" w14:textId="77777777" w:rsidR="00A50410" w:rsidRPr="007551DF" w:rsidRDefault="00A50410" w:rsidP="00A50410">
      <w:pPr>
        <w:numPr>
          <w:ilvl w:val="0"/>
          <w:numId w:val="39"/>
        </w:numPr>
        <w:spacing w:line="340" w:lineRule="atLeast"/>
        <w:jc w:val="both"/>
        <w:rPr>
          <w:rFonts w:cs="Arial"/>
          <w:color w:val="000000"/>
          <w:lang w:bidi="hu-HU"/>
        </w:rPr>
      </w:pPr>
      <w:r w:rsidRPr="007551DF">
        <w:rPr>
          <w:rFonts w:cs="Arial"/>
          <w:color w:val="000000"/>
          <w:lang w:bidi="hu-HU"/>
        </w:rPr>
        <w:t>személyes ruházat tisztítására,</w:t>
      </w:r>
    </w:p>
    <w:p w14:paraId="1DB52A8B" w14:textId="77777777" w:rsidR="00A50410" w:rsidRDefault="00A50410" w:rsidP="00A50410">
      <w:pPr>
        <w:numPr>
          <w:ilvl w:val="0"/>
          <w:numId w:val="39"/>
        </w:numPr>
        <w:spacing w:line="340" w:lineRule="atLeast"/>
        <w:jc w:val="both"/>
        <w:rPr>
          <w:rFonts w:cs="Arial"/>
          <w:color w:val="000000"/>
          <w:lang w:bidi="hu-HU"/>
        </w:rPr>
      </w:pPr>
      <w:r w:rsidRPr="007551DF">
        <w:rPr>
          <w:rFonts w:cs="Arial"/>
          <w:color w:val="000000"/>
          <w:lang w:bidi="hu-HU"/>
        </w:rPr>
        <w:t>étel melegítésére, tálalására, elfogyasztására.</w:t>
      </w:r>
    </w:p>
    <w:p w14:paraId="4A2DCC12" w14:textId="77777777" w:rsidR="00A50410" w:rsidRPr="007551DF" w:rsidRDefault="00A50410" w:rsidP="00A50410">
      <w:pPr>
        <w:spacing w:line="340" w:lineRule="atLeast"/>
        <w:jc w:val="both"/>
        <w:rPr>
          <w:rFonts w:cs="Arial"/>
          <w:color w:val="000000"/>
          <w:lang w:bidi="hu-HU"/>
        </w:rPr>
      </w:pPr>
    </w:p>
    <w:p w14:paraId="59FAA382" w14:textId="77777777" w:rsidR="00A50410" w:rsidRPr="007551DF" w:rsidRDefault="00A50410" w:rsidP="00A50410">
      <w:pPr>
        <w:spacing w:line="340" w:lineRule="atLeast"/>
        <w:jc w:val="both"/>
        <w:rPr>
          <w:rFonts w:cs="Arial"/>
          <w:color w:val="000000"/>
          <w:lang w:bidi="hu-HU"/>
        </w:rPr>
      </w:pPr>
      <w:r w:rsidRPr="007551DF">
        <w:rPr>
          <w:rFonts w:cs="Arial"/>
          <w:color w:val="000000"/>
          <w:lang w:bidi="hu-HU"/>
        </w:rPr>
        <w:lastRenderedPageBreak/>
        <w:t>Azzal, hogy a nappali melegedő az I. számú utcai szociális munkás szolgálat és az éjjeli menedékhely egy telephelyen működik</w:t>
      </w:r>
      <w:r>
        <w:rPr>
          <w:rFonts w:cs="Arial"/>
          <w:color w:val="000000"/>
          <w:lang w:bidi="hu-HU"/>
        </w:rPr>
        <w:t>,</w:t>
      </w:r>
      <w:r w:rsidRPr="007551DF">
        <w:rPr>
          <w:rFonts w:cs="Arial"/>
          <w:color w:val="000000"/>
          <w:lang w:bidi="hu-HU"/>
        </w:rPr>
        <w:t xml:space="preserve"> hatékonyabban biztosítható az intézményes ellátással szemben idegenkedő hajléktalan emberek bizalmának megnyerése, az ellátórendszerbe való bevonása. Az éjjeli menedékhely szolgáltatásait igénybe vevőknek reggel 7 órakor - amikor az éjjeli menedékhely bezár - nem kell elhagyniuk az intézményt, hanem az épületen belül működő nappali melegedő szolgáltatás</w:t>
      </w:r>
      <w:r>
        <w:rPr>
          <w:rFonts w:cs="Arial"/>
          <w:color w:val="000000"/>
          <w:lang w:bidi="hu-HU"/>
        </w:rPr>
        <w:t>a</w:t>
      </w:r>
      <w:r w:rsidRPr="007551DF">
        <w:rPr>
          <w:rFonts w:cs="Arial"/>
          <w:color w:val="000000"/>
          <w:lang w:bidi="hu-HU"/>
        </w:rPr>
        <w:t xml:space="preserve">it vehetik igénybe. Ezzel a működéssel megelőzhetővé válik, hogy az éjjeli menedékhelyről reggel 7 órakor elküldött emberek jelentős része napközben közterületen töltse </w:t>
      </w:r>
      <w:r>
        <w:rPr>
          <w:rFonts w:cs="Arial"/>
          <w:color w:val="000000"/>
          <w:lang w:bidi="hu-HU"/>
        </w:rPr>
        <w:t xml:space="preserve">az </w:t>
      </w:r>
      <w:r w:rsidRPr="007551DF">
        <w:rPr>
          <w:rFonts w:cs="Arial"/>
          <w:color w:val="000000"/>
          <w:lang w:bidi="hu-HU"/>
        </w:rPr>
        <w:t>idejét. Minden szolgáltatást igénybe vevő számára biztosít</w:t>
      </w:r>
      <w:r>
        <w:rPr>
          <w:rFonts w:cs="Arial"/>
          <w:color w:val="000000"/>
          <w:lang w:bidi="hu-HU"/>
        </w:rPr>
        <w:t>ott</w:t>
      </w:r>
      <w:r w:rsidRPr="007551DF">
        <w:rPr>
          <w:rFonts w:cs="Arial"/>
          <w:color w:val="000000"/>
          <w:lang w:bidi="hu-HU"/>
        </w:rPr>
        <w:t xml:space="preserve"> a tisztálkodás és a személyes ruházat tisztításának feltételei.</w:t>
      </w:r>
      <w:r w:rsidRPr="007551DF">
        <w:rPr>
          <w:rFonts w:cs="Arial"/>
          <w:b/>
          <w:bCs/>
          <w:color w:val="000000"/>
          <w:lang w:bidi="hu-HU"/>
        </w:rPr>
        <w:t xml:space="preserve"> </w:t>
      </w:r>
      <w:r>
        <w:rPr>
          <w:rFonts w:cs="Arial"/>
          <w:color w:val="000000"/>
          <w:lang w:bidi="hu-HU"/>
        </w:rPr>
        <w:t>A</w:t>
      </w:r>
      <w:r w:rsidRPr="007551DF">
        <w:rPr>
          <w:rFonts w:cs="Arial"/>
          <w:color w:val="000000"/>
          <w:lang w:bidi="hu-HU"/>
        </w:rPr>
        <w:t xml:space="preserve"> ruházat és egyéb személyes dolgok biztonságos őrzés</w:t>
      </w:r>
      <w:r>
        <w:rPr>
          <w:rFonts w:cs="Arial"/>
          <w:color w:val="000000"/>
          <w:lang w:bidi="hu-HU"/>
        </w:rPr>
        <w:t xml:space="preserve">e, </w:t>
      </w:r>
      <w:r w:rsidRPr="007551DF">
        <w:rPr>
          <w:rFonts w:cs="Arial"/>
          <w:color w:val="000000"/>
          <w:lang w:bidi="hu-HU"/>
        </w:rPr>
        <w:t xml:space="preserve">a ruházat </w:t>
      </w:r>
      <w:r>
        <w:rPr>
          <w:rFonts w:cs="Arial"/>
          <w:color w:val="000000"/>
          <w:lang w:bidi="hu-HU"/>
        </w:rPr>
        <w:t>pótlása mego</w:t>
      </w:r>
      <w:r w:rsidRPr="007551DF">
        <w:rPr>
          <w:rFonts w:cs="Arial"/>
          <w:color w:val="000000"/>
          <w:lang w:bidi="hu-HU"/>
        </w:rPr>
        <w:t>l</w:t>
      </w:r>
      <w:r>
        <w:rPr>
          <w:rFonts w:cs="Arial"/>
          <w:color w:val="000000"/>
          <w:lang w:bidi="hu-HU"/>
        </w:rPr>
        <w:t>dott</w:t>
      </w:r>
      <w:r w:rsidRPr="007551DF">
        <w:rPr>
          <w:rFonts w:cs="Arial"/>
          <w:color w:val="000000"/>
          <w:lang w:bidi="hu-HU"/>
        </w:rPr>
        <w:t>. Az étkeztetés lehetőségének biztosítása</w:t>
      </w:r>
      <w:r w:rsidRPr="007551DF">
        <w:rPr>
          <w:rFonts w:cs="Arial"/>
          <w:b/>
          <w:bCs/>
          <w:color w:val="000000"/>
          <w:lang w:bidi="hu-HU"/>
        </w:rPr>
        <w:t xml:space="preserve"> </w:t>
      </w:r>
      <w:r w:rsidRPr="007551DF">
        <w:rPr>
          <w:rFonts w:cs="Arial"/>
          <w:color w:val="000000"/>
          <w:lang w:bidi="hu-HU"/>
        </w:rPr>
        <w:t>2017. évtől a Hajléktalanokért Közalapítvánnyal együttműködve pályázati program keretében történik. Napi egy tál előre csomagolt ebédet biztosít</w:t>
      </w:r>
      <w:r>
        <w:rPr>
          <w:rFonts w:cs="Arial"/>
          <w:color w:val="000000"/>
          <w:lang w:bidi="hu-HU"/>
        </w:rPr>
        <w:t>ott</w:t>
      </w:r>
      <w:r w:rsidRPr="007551DF">
        <w:rPr>
          <w:rFonts w:cs="Arial"/>
          <w:color w:val="000000"/>
          <w:lang w:bidi="hu-HU"/>
        </w:rPr>
        <w:t xml:space="preserve"> valamennyi igénybe vevő részére. Az étel melegítéséhez és elfogyasztásához kulturált körülmények állnak rendelkezésre a nappali melegedőben. A</w:t>
      </w:r>
      <w:r w:rsidRPr="007551DF">
        <w:rPr>
          <w:rFonts w:cs="Arial"/>
          <w:color w:val="000000"/>
          <w:lang w:bidi="hu-HU"/>
        </w:rPr>
        <w:tab/>
        <w:t>nappali melegedőben történik a</w:t>
      </w:r>
      <w:r w:rsidRPr="007551DF">
        <w:rPr>
          <w:rFonts w:cs="Arial"/>
          <w:color w:val="000000"/>
          <w:lang w:bidi="hu-HU"/>
        </w:rPr>
        <w:tab/>
        <w:t>hajléktalan emberek</w:t>
      </w:r>
      <w:r>
        <w:rPr>
          <w:rFonts w:cs="Arial"/>
          <w:color w:val="000000"/>
          <w:lang w:bidi="hu-HU"/>
        </w:rPr>
        <w:t xml:space="preserve"> </w:t>
      </w:r>
      <w:r w:rsidRPr="007551DF">
        <w:rPr>
          <w:rFonts w:cs="Arial"/>
          <w:color w:val="000000"/>
          <w:lang w:bidi="hu-HU"/>
        </w:rPr>
        <w:t>okmánypótlása</w:t>
      </w:r>
      <w:r w:rsidRPr="007551DF">
        <w:rPr>
          <w:rFonts w:cs="Arial"/>
          <w:b/>
          <w:bCs/>
          <w:color w:val="000000"/>
          <w:lang w:bidi="hu-HU"/>
        </w:rPr>
        <w:t>,</w:t>
      </w:r>
      <w:r>
        <w:rPr>
          <w:rFonts w:cs="Arial"/>
          <w:b/>
          <w:bCs/>
          <w:color w:val="000000"/>
          <w:lang w:bidi="hu-HU"/>
        </w:rPr>
        <w:t xml:space="preserve"> </w:t>
      </w:r>
      <w:r w:rsidRPr="007551DF">
        <w:rPr>
          <w:rFonts w:cs="Arial"/>
          <w:color w:val="000000"/>
          <w:lang w:bidi="hu-HU"/>
        </w:rPr>
        <w:t>hivatalos ügyintézése is.</w:t>
      </w:r>
      <w:r>
        <w:rPr>
          <w:rFonts w:cs="Arial"/>
          <w:color w:val="000000"/>
          <w:lang w:bidi="hu-HU"/>
        </w:rPr>
        <w:t xml:space="preserve"> </w:t>
      </w:r>
      <w:r w:rsidRPr="007551DF">
        <w:rPr>
          <w:rFonts w:cs="Arial"/>
          <w:color w:val="000000"/>
          <w:lang w:bidi="hu-HU"/>
        </w:rPr>
        <w:t>A hajléktalan lét gyakori velejárója a személyes okmányok elvesztése, azt azonban valamennyien tudják, hogy legalább személyi igazolvánnyal rendelkezniük kell ahhoz, hogy a sorozatos rendőrségi feljelentéseket elkerüljék.</w:t>
      </w:r>
    </w:p>
    <w:p w14:paraId="7F5F8B50" w14:textId="77777777" w:rsidR="00A50410" w:rsidRPr="007551DF" w:rsidRDefault="00A50410" w:rsidP="00A50410">
      <w:pPr>
        <w:spacing w:line="340" w:lineRule="atLeast"/>
        <w:jc w:val="both"/>
        <w:rPr>
          <w:rFonts w:cs="Arial"/>
          <w:color w:val="000000"/>
          <w:lang w:bidi="hu-HU"/>
        </w:rPr>
      </w:pPr>
      <w:r w:rsidRPr="007551DF">
        <w:rPr>
          <w:rFonts w:cs="Arial"/>
          <w:color w:val="000000"/>
          <w:lang w:bidi="hu-HU"/>
        </w:rPr>
        <w:t xml:space="preserve">Az egészségügyi ellátáshoz való hozzáférés szigorodásának következtében egyre gyakrabban igényelnek segítséget a </w:t>
      </w:r>
      <w:r>
        <w:rPr>
          <w:rFonts w:cs="Arial"/>
          <w:color w:val="000000"/>
          <w:lang w:bidi="hu-HU"/>
        </w:rPr>
        <w:t>társadalombiztosítási</w:t>
      </w:r>
      <w:r w:rsidRPr="007551DF">
        <w:rPr>
          <w:rFonts w:cs="Arial"/>
          <w:color w:val="000000"/>
          <w:lang w:bidi="hu-HU"/>
        </w:rPr>
        <w:t xml:space="preserve"> kártya pótlásához, az adóigazolvány megkéréséhez. Az esetek többségében akkor kérnek segítséget a hajléktalan emberek, amikor munkaviszonyt kívánnak létesíteni. Postacím minden </w:t>
      </w:r>
      <w:proofErr w:type="gramStart"/>
      <w:r w:rsidRPr="007551DF">
        <w:rPr>
          <w:rFonts w:cs="Arial"/>
          <w:color w:val="000000"/>
          <w:lang w:bidi="hu-HU"/>
        </w:rPr>
        <w:t>utcai</w:t>
      </w:r>
      <w:proofErr w:type="gramEnd"/>
      <w:r w:rsidRPr="007551DF">
        <w:rPr>
          <w:rFonts w:cs="Arial"/>
          <w:color w:val="000000"/>
          <w:lang w:bidi="hu-HU"/>
        </w:rPr>
        <w:t xml:space="preserve"> illetve éjjeli menedékhely szolgáltatásait igénybe vevő hajléktalan embernek </w:t>
      </w:r>
      <w:r>
        <w:rPr>
          <w:rFonts w:cs="Arial"/>
          <w:color w:val="000000"/>
          <w:lang w:bidi="hu-HU"/>
        </w:rPr>
        <w:t>biztosított</w:t>
      </w:r>
      <w:r w:rsidRPr="007551DF">
        <w:rPr>
          <w:rFonts w:cs="Arial"/>
          <w:color w:val="000000"/>
          <w:lang w:bidi="hu-HU"/>
        </w:rPr>
        <w:t>, amennyiben ezt igénylik</w:t>
      </w:r>
      <w:r>
        <w:rPr>
          <w:rFonts w:cs="Arial"/>
          <w:color w:val="000000"/>
          <w:lang w:bidi="hu-HU"/>
        </w:rPr>
        <w:t>.</w:t>
      </w:r>
    </w:p>
    <w:p w14:paraId="0F707B25" w14:textId="77777777" w:rsidR="00A50410" w:rsidRDefault="00A50410" w:rsidP="00A50410">
      <w:pPr>
        <w:spacing w:line="340" w:lineRule="atLeast"/>
        <w:jc w:val="both"/>
        <w:rPr>
          <w:rFonts w:cs="Arial"/>
          <w:color w:val="000000"/>
          <w:lang w:bidi="hu-HU"/>
        </w:rPr>
      </w:pPr>
    </w:p>
    <w:p w14:paraId="6930F050" w14:textId="77777777" w:rsidR="00A50410" w:rsidRPr="00E243E2" w:rsidRDefault="00A50410" w:rsidP="00A50410">
      <w:pPr>
        <w:spacing w:line="340" w:lineRule="atLeast"/>
        <w:jc w:val="both"/>
        <w:rPr>
          <w:rFonts w:cs="Arial"/>
          <w:color w:val="000000"/>
          <w:lang w:bidi="hu-HU"/>
        </w:rPr>
      </w:pPr>
      <w:r w:rsidRPr="00E243E2">
        <w:rPr>
          <w:rFonts w:cs="Arial"/>
          <w:color w:val="000000"/>
          <w:lang w:bidi="hu-HU"/>
        </w:rPr>
        <w:t>A nappali melegedő férőhelyszáma: 40 fő, az igénybe vevők napi átlagos száma egész évben meghaladta az engedélyezett férőhelyszámot, a téli leghidegebb napokon a 60 főt is eléri a megfordulók száma. 2020. évben 200 fő fordult meg a nappali melegedőben.</w:t>
      </w:r>
    </w:p>
    <w:p w14:paraId="15801DE8" w14:textId="24D5EB2D" w:rsidR="00A50410" w:rsidRDefault="00A50410" w:rsidP="00A50410">
      <w:pPr>
        <w:spacing w:line="340" w:lineRule="atLeast"/>
        <w:jc w:val="both"/>
        <w:rPr>
          <w:rFonts w:cs="Arial"/>
          <w:color w:val="000000"/>
          <w:lang w:bidi="hu-HU"/>
        </w:rPr>
      </w:pPr>
    </w:p>
    <w:p w14:paraId="3DABE0DC" w14:textId="77777777" w:rsidR="00C91A03" w:rsidRDefault="00C91A03" w:rsidP="00A50410">
      <w:pPr>
        <w:spacing w:line="340" w:lineRule="atLeast"/>
        <w:jc w:val="both"/>
        <w:rPr>
          <w:rFonts w:cs="Arial"/>
          <w:color w:val="000000"/>
          <w:lang w:bidi="hu-HU"/>
        </w:rPr>
      </w:pPr>
    </w:p>
    <w:p w14:paraId="6F0815E2" w14:textId="165F95EC" w:rsidR="00A50410" w:rsidRDefault="00A50410" w:rsidP="00A50410">
      <w:pPr>
        <w:spacing w:line="340" w:lineRule="atLeast"/>
        <w:jc w:val="both"/>
        <w:rPr>
          <w:rFonts w:cs="Arial"/>
          <w:b/>
          <w:bCs/>
          <w:color w:val="000000"/>
          <w:u w:val="single"/>
          <w:lang w:bidi="hu-HU"/>
        </w:rPr>
      </w:pPr>
      <w:r>
        <w:rPr>
          <w:rFonts w:cs="Arial"/>
          <w:b/>
          <w:bCs/>
          <w:color w:val="000000"/>
          <w:u w:val="single"/>
          <w:lang w:bidi="hu-HU"/>
        </w:rPr>
        <w:t>Átmeneti Szállás</w:t>
      </w:r>
    </w:p>
    <w:p w14:paraId="243C7FAE" w14:textId="77777777" w:rsidR="00A50410" w:rsidRDefault="00A50410" w:rsidP="00A50410">
      <w:pPr>
        <w:spacing w:line="340" w:lineRule="atLeast"/>
        <w:jc w:val="both"/>
        <w:rPr>
          <w:rFonts w:cs="Arial"/>
          <w:b/>
          <w:bCs/>
          <w:color w:val="000000"/>
          <w:u w:val="single"/>
          <w:lang w:bidi="hu-HU"/>
        </w:rPr>
      </w:pPr>
    </w:p>
    <w:p w14:paraId="3FFB045D" w14:textId="77777777" w:rsidR="00A50410" w:rsidRDefault="00A50410" w:rsidP="00A50410">
      <w:pPr>
        <w:spacing w:line="340" w:lineRule="atLeast"/>
        <w:jc w:val="both"/>
        <w:rPr>
          <w:rFonts w:cs="Arial"/>
          <w:color w:val="000000"/>
          <w:lang w:bidi="hu-HU"/>
        </w:rPr>
      </w:pPr>
      <w:r w:rsidRPr="002A6BCA">
        <w:rPr>
          <w:rFonts w:cs="Arial"/>
          <w:color w:val="000000"/>
          <w:lang w:bidi="hu-HU"/>
        </w:rPr>
        <w:t>A hajléktalanok átmeneti szállása azoknak a hajléktalan személyeknek az elhelyezését biztosítja, akik az életvitelszerű szálláshasználat és a szociális munka segítségével képesek az önellátásra.</w:t>
      </w:r>
    </w:p>
    <w:p w14:paraId="1BE32892" w14:textId="77777777" w:rsidR="00A50410" w:rsidRPr="002A6BCA" w:rsidRDefault="00A50410" w:rsidP="00A50410">
      <w:pPr>
        <w:spacing w:line="340" w:lineRule="atLeast"/>
        <w:jc w:val="both"/>
        <w:rPr>
          <w:rFonts w:cs="Arial"/>
          <w:color w:val="000000"/>
          <w:lang w:bidi="hu-HU"/>
        </w:rPr>
      </w:pPr>
    </w:p>
    <w:p w14:paraId="74983922" w14:textId="77777777" w:rsidR="00A50410" w:rsidRPr="002A6BCA" w:rsidRDefault="00A50410" w:rsidP="00A50410">
      <w:pPr>
        <w:spacing w:line="340" w:lineRule="atLeast"/>
        <w:jc w:val="both"/>
        <w:rPr>
          <w:rFonts w:cs="Arial"/>
          <w:color w:val="000000"/>
          <w:lang w:bidi="hu-HU"/>
        </w:rPr>
      </w:pPr>
      <w:r w:rsidRPr="002A6BCA">
        <w:rPr>
          <w:rFonts w:cs="Arial"/>
          <w:color w:val="000000"/>
          <w:lang w:bidi="hu-HU"/>
        </w:rPr>
        <w:t>Az átmeneti szálláson élő hajléktalan emberek foglalkoztathatóságának javítása, önálló lakhatásuk segítése érdekében fejleszteni kívánt szolgáltatások:</w:t>
      </w:r>
    </w:p>
    <w:p w14:paraId="0ED4D43A" w14:textId="77777777" w:rsidR="00A50410" w:rsidRDefault="00A50410" w:rsidP="00A50410">
      <w:pPr>
        <w:spacing w:line="340" w:lineRule="atLeast"/>
        <w:jc w:val="both"/>
        <w:rPr>
          <w:rFonts w:cs="Arial"/>
          <w:color w:val="000000"/>
          <w:lang w:bidi="hu-HU"/>
        </w:rPr>
      </w:pPr>
    </w:p>
    <w:p w14:paraId="15DE66C0" w14:textId="77777777" w:rsidR="00A50410" w:rsidRPr="002A6BCA" w:rsidRDefault="00A50410" w:rsidP="00A50410">
      <w:pPr>
        <w:pStyle w:val="Listaszerbekezds"/>
        <w:numPr>
          <w:ilvl w:val="0"/>
          <w:numId w:val="40"/>
        </w:numPr>
        <w:spacing w:line="340" w:lineRule="atLeast"/>
        <w:jc w:val="both"/>
        <w:rPr>
          <w:rFonts w:ascii="Arial" w:hAnsi="Arial" w:cs="Arial"/>
          <w:color w:val="000000"/>
          <w:sz w:val="24"/>
          <w:szCs w:val="24"/>
          <w:lang w:bidi="hu-HU"/>
        </w:rPr>
      </w:pPr>
      <w:r w:rsidRPr="002A6BCA">
        <w:rPr>
          <w:rFonts w:ascii="Arial" w:hAnsi="Arial" w:cs="Arial"/>
          <w:color w:val="000000"/>
          <w:sz w:val="24"/>
          <w:szCs w:val="24"/>
          <w:lang w:bidi="hu-HU"/>
        </w:rPr>
        <w:lastRenderedPageBreak/>
        <w:t>Önálló lakhatásra történő felkészítés egyéni és csoportos szociális munka formájában</w:t>
      </w:r>
    </w:p>
    <w:p w14:paraId="101897A3" w14:textId="77777777" w:rsidR="00A50410" w:rsidRPr="002A6BCA" w:rsidRDefault="00A50410" w:rsidP="00A50410">
      <w:pPr>
        <w:pStyle w:val="Listaszerbekezds"/>
        <w:numPr>
          <w:ilvl w:val="0"/>
          <w:numId w:val="40"/>
        </w:numPr>
        <w:spacing w:line="340" w:lineRule="atLeast"/>
        <w:jc w:val="both"/>
        <w:rPr>
          <w:rFonts w:ascii="Arial" w:hAnsi="Arial" w:cs="Arial"/>
          <w:color w:val="000000"/>
          <w:sz w:val="24"/>
          <w:szCs w:val="24"/>
          <w:lang w:bidi="hu-HU"/>
        </w:rPr>
      </w:pPr>
      <w:r w:rsidRPr="002A6BCA">
        <w:rPr>
          <w:rFonts w:ascii="Arial" w:hAnsi="Arial" w:cs="Arial"/>
          <w:color w:val="000000"/>
          <w:sz w:val="24"/>
          <w:szCs w:val="24"/>
          <w:lang w:bidi="hu-HU"/>
        </w:rPr>
        <w:t>A munkavállalási esélyeket segítő képzések, tréningek felkutatása és támogatása</w:t>
      </w:r>
    </w:p>
    <w:p w14:paraId="1A7E116C" w14:textId="77777777" w:rsidR="00A50410" w:rsidRPr="002A6BCA" w:rsidRDefault="00A50410" w:rsidP="00A50410">
      <w:pPr>
        <w:pStyle w:val="Listaszerbekezds"/>
        <w:numPr>
          <w:ilvl w:val="0"/>
          <w:numId w:val="40"/>
        </w:numPr>
        <w:spacing w:line="340" w:lineRule="atLeast"/>
        <w:jc w:val="both"/>
        <w:rPr>
          <w:rFonts w:ascii="Arial" w:hAnsi="Arial" w:cs="Arial"/>
          <w:color w:val="000000"/>
          <w:sz w:val="24"/>
          <w:szCs w:val="24"/>
          <w:lang w:bidi="hu-HU"/>
        </w:rPr>
      </w:pPr>
      <w:r w:rsidRPr="002A6BCA">
        <w:rPr>
          <w:rFonts w:ascii="Arial" w:hAnsi="Arial" w:cs="Arial"/>
          <w:color w:val="000000"/>
          <w:sz w:val="24"/>
          <w:szCs w:val="24"/>
          <w:lang w:bidi="hu-HU"/>
        </w:rPr>
        <w:t>A kiléptető lakások számának bővítése, minőségének javítása</w:t>
      </w:r>
    </w:p>
    <w:p w14:paraId="716F2177" w14:textId="77777777" w:rsidR="00A50410" w:rsidRPr="002A6BCA" w:rsidRDefault="00A50410" w:rsidP="00A50410">
      <w:pPr>
        <w:pStyle w:val="Listaszerbekezds"/>
        <w:numPr>
          <w:ilvl w:val="0"/>
          <w:numId w:val="40"/>
        </w:numPr>
        <w:spacing w:line="340" w:lineRule="atLeast"/>
        <w:jc w:val="both"/>
        <w:rPr>
          <w:rFonts w:ascii="Arial" w:hAnsi="Arial" w:cs="Arial"/>
          <w:color w:val="000000"/>
          <w:sz w:val="24"/>
          <w:szCs w:val="24"/>
          <w:lang w:bidi="hu-HU"/>
        </w:rPr>
      </w:pPr>
      <w:r w:rsidRPr="002A6BCA">
        <w:rPr>
          <w:rFonts w:ascii="Arial" w:hAnsi="Arial" w:cs="Arial"/>
          <w:color w:val="000000"/>
          <w:sz w:val="24"/>
          <w:szCs w:val="24"/>
          <w:lang w:bidi="hu-HU"/>
        </w:rPr>
        <w:t>Koedukált elhelyezés lehetőségének biztosítása az átmeneti szálláson A szolgáltatás működtetésétől várt eredmények:</w:t>
      </w:r>
    </w:p>
    <w:p w14:paraId="4F63CC23" w14:textId="77777777" w:rsidR="00A50410" w:rsidRPr="002A6BCA" w:rsidRDefault="00A50410" w:rsidP="00A50410">
      <w:pPr>
        <w:pStyle w:val="Listaszerbekezds"/>
        <w:numPr>
          <w:ilvl w:val="0"/>
          <w:numId w:val="40"/>
        </w:numPr>
        <w:spacing w:line="340" w:lineRule="atLeast"/>
        <w:jc w:val="both"/>
        <w:rPr>
          <w:rFonts w:ascii="Arial" w:hAnsi="Arial" w:cs="Arial"/>
          <w:color w:val="000000"/>
          <w:sz w:val="24"/>
          <w:szCs w:val="24"/>
          <w:lang w:bidi="hu-HU"/>
        </w:rPr>
      </w:pPr>
      <w:r w:rsidRPr="002A6BCA">
        <w:rPr>
          <w:rFonts w:ascii="Arial" w:hAnsi="Arial" w:cs="Arial"/>
          <w:color w:val="000000"/>
          <w:sz w:val="24"/>
          <w:szCs w:val="24"/>
          <w:lang w:bidi="hu-HU"/>
        </w:rPr>
        <w:t>A szolgáltatást igénybe</w:t>
      </w:r>
      <w:r>
        <w:rPr>
          <w:rFonts w:ascii="Arial" w:hAnsi="Arial" w:cs="Arial"/>
          <w:color w:val="000000"/>
          <w:sz w:val="24"/>
          <w:szCs w:val="24"/>
          <w:lang w:bidi="hu-HU"/>
        </w:rPr>
        <w:t xml:space="preserve"> </w:t>
      </w:r>
      <w:r w:rsidRPr="002A6BCA">
        <w:rPr>
          <w:rFonts w:ascii="Arial" w:hAnsi="Arial" w:cs="Arial"/>
          <w:color w:val="000000"/>
          <w:sz w:val="24"/>
          <w:szCs w:val="24"/>
          <w:lang w:bidi="hu-HU"/>
        </w:rPr>
        <w:t>vevők képessé válnak az önálló életvitelre.</w:t>
      </w:r>
    </w:p>
    <w:p w14:paraId="429B48EF" w14:textId="77777777" w:rsidR="00A50410" w:rsidRPr="002A6BCA" w:rsidRDefault="00A50410" w:rsidP="00A50410">
      <w:pPr>
        <w:pStyle w:val="Listaszerbekezds"/>
        <w:numPr>
          <w:ilvl w:val="0"/>
          <w:numId w:val="40"/>
        </w:numPr>
        <w:spacing w:line="340" w:lineRule="atLeast"/>
        <w:jc w:val="both"/>
        <w:rPr>
          <w:rFonts w:ascii="Arial" w:hAnsi="Arial" w:cs="Arial"/>
          <w:color w:val="000000"/>
          <w:sz w:val="24"/>
          <w:szCs w:val="24"/>
          <w:lang w:bidi="hu-HU"/>
        </w:rPr>
      </w:pPr>
      <w:r w:rsidRPr="002A6BCA">
        <w:rPr>
          <w:rFonts w:ascii="Arial" w:hAnsi="Arial" w:cs="Arial"/>
          <w:color w:val="000000"/>
          <w:sz w:val="24"/>
          <w:szCs w:val="24"/>
          <w:lang w:bidi="hu-HU"/>
        </w:rPr>
        <w:t>Az életkoruk, egészségi állapotuk miatt önálló életvitelre már nem képes hajléktalan emberek segítséget kapnak ahhoz, hogy a számukra megfelelő ellátáshoz jussanak.</w:t>
      </w:r>
    </w:p>
    <w:p w14:paraId="5A49DA14" w14:textId="77777777" w:rsidR="00A50410" w:rsidRPr="002A6BCA" w:rsidRDefault="00A50410" w:rsidP="00A50410">
      <w:pPr>
        <w:spacing w:line="340" w:lineRule="atLeast"/>
        <w:jc w:val="both"/>
        <w:rPr>
          <w:rFonts w:cs="Arial"/>
          <w:color w:val="000000"/>
          <w:lang w:bidi="hu-HU"/>
        </w:rPr>
      </w:pPr>
      <w:r w:rsidRPr="002A6BCA">
        <w:rPr>
          <w:rFonts w:cs="Arial"/>
          <w:color w:val="000000"/>
          <w:lang w:bidi="hu-HU"/>
        </w:rPr>
        <w:t xml:space="preserve">Az intézmény a hajléktalan személyek minél szélesebb körű és zavartalan ellátása érdekében együttműködési megállapodást írt alá a Nyugat-dunántúli Regionális Diszpécserszolgálattal, a Mentőszolgálattal, a Rendőrséggel, a Közterület felügyelettel, valamint a Markusovszky Kórházzal. Rendszeres kapcsolat van a Hajléktalanokért Közalapítvánnyal, az országban működő hajléktalan ellátó szervezetekkel, a régióban működő egészségügyi és más szociális intézményekkel, a </w:t>
      </w:r>
      <w:r>
        <w:rPr>
          <w:rFonts w:cs="Arial"/>
          <w:color w:val="000000"/>
          <w:lang w:bidi="hu-HU"/>
        </w:rPr>
        <w:t>M</w:t>
      </w:r>
      <w:r w:rsidRPr="002A6BCA">
        <w:rPr>
          <w:rFonts w:cs="Arial"/>
          <w:color w:val="000000"/>
          <w:lang w:bidi="hu-HU"/>
        </w:rPr>
        <w:t xml:space="preserve">unkaügyi </w:t>
      </w:r>
      <w:r>
        <w:rPr>
          <w:rFonts w:cs="Arial"/>
          <w:color w:val="000000"/>
          <w:lang w:bidi="hu-HU"/>
        </w:rPr>
        <w:t>K</w:t>
      </w:r>
      <w:r w:rsidRPr="002A6BCA">
        <w:rPr>
          <w:rFonts w:cs="Arial"/>
          <w:color w:val="000000"/>
          <w:lang w:bidi="hu-HU"/>
        </w:rPr>
        <w:t>özponttal, a Nyugdíjbiztosítási Igazgatósággal, az Egészségbiztosítási Pénztárral stb. Továbbra is komoly problémát jelent az átmeneti szálláson, hogy a lakók jelentős hányada olyan idős, beteg, fogyatékos, illetve pszichiátriai beteg ember, akik önálló életvitelre nem képesek, az ő elhelyezésük tartós bentlakásos intézményben lenne indokolt.</w:t>
      </w:r>
    </w:p>
    <w:p w14:paraId="5E4028A0" w14:textId="77777777" w:rsidR="00A50410" w:rsidRPr="002A6BCA" w:rsidRDefault="00A50410" w:rsidP="00A50410">
      <w:pPr>
        <w:spacing w:line="340" w:lineRule="atLeast"/>
        <w:jc w:val="both"/>
        <w:rPr>
          <w:rFonts w:cs="Arial"/>
          <w:color w:val="000000"/>
          <w:lang w:bidi="hu-HU"/>
        </w:rPr>
      </w:pPr>
      <w:r w:rsidRPr="002A6BCA">
        <w:rPr>
          <w:rFonts w:cs="Arial"/>
          <w:color w:val="000000"/>
          <w:lang w:bidi="hu-HU"/>
        </w:rPr>
        <w:t>Az átmeneti szálláson 2020. évben 116 fő fordult meg, közülük 97 fő volt férfi és 19 nő. Az átmeneti szálláson az év során 33 fő jogviszonya szűnt meg, közülük 11 fő költözött albérletbe, ezek között piaci albérlet, önkormányzati bérlakás és munkászállás egyaránt megjelent. Az éjjeli menedékhelyre 6 esetben „került vissza” lakó, ennek leggyakoribb oka a vállalt együttműködés be nem tartása volt. Az elhalálozások száma 5</w:t>
      </w:r>
      <w:r>
        <w:rPr>
          <w:rFonts w:cs="Arial"/>
          <w:color w:val="000000"/>
          <w:lang w:bidi="hu-HU"/>
        </w:rPr>
        <w:t xml:space="preserve"> volt</w:t>
      </w:r>
      <w:r w:rsidRPr="002A6BCA">
        <w:rPr>
          <w:rFonts w:cs="Arial"/>
          <w:color w:val="000000"/>
          <w:lang w:bidi="hu-HU"/>
        </w:rPr>
        <w:t>. Hajléktalanok</w:t>
      </w:r>
      <w:r>
        <w:rPr>
          <w:rFonts w:cs="Arial"/>
          <w:color w:val="000000"/>
          <w:lang w:bidi="hu-HU"/>
        </w:rPr>
        <w:t xml:space="preserve"> </w:t>
      </w:r>
      <w:r w:rsidRPr="002A6BCA">
        <w:rPr>
          <w:rFonts w:cs="Arial"/>
          <w:color w:val="000000"/>
          <w:lang w:bidi="hu-HU"/>
        </w:rPr>
        <w:t>otthonába 5 fő került tartós elhelyezésre. 6 fő ismeretlen helyre távozott.</w:t>
      </w:r>
    </w:p>
    <w:p w14:paraId="3630CE25" w14:textId="77777777" w:rsidR="00C91A03" w:rsidRPr="002A6BCA" w:rsidRDefault="00C91A03" w:rsidP="00A50410">
      <w:pPr>
        <w:spacing w:line="340" w:lineRule="atLeast"/>
        <w:jc w:val="both"/>
        <w:rPr>
          <w:rFonts w:cs="Arial"/>
          <w:color w:val="000000"/>
          <w:lang w:bidi="hu-HU"/>
        </w:rPr>
      </w:pPr>
    </w:p>
    <w:p w14:paraId="26D42CFF" w14:textId="4C7819C0" w:rsidR="00A50410" w:rsidRDefault="00763B22" w:rsidP="00A50410">
      <w:pPr>
        <w:spacing w:line="340" w:lineRule="atLeast"/>
        <w:jc w:val="both"/>
        <w:rPr>
          <w:rFonts w:cs="Arial"/>
          <w:b/>
          <w:bCs/>
          <w:color w:val="000000"/>
          <w:u w:val="single"/>
          <w:lang w:bidi="hu-HU"/>
        </w:rPr>
      </w:pPr>
      <w:r>
        <w:rPr>
          <w:rFonts w:cs="Arial"/>
          <w:b/>
          <w:bCs/>
          <w:color w:val="000000"/>
          <w:u w:val="single"/>
          <w:lang w:bidi="hu-HU"/>
        </w:rPr>
        <w:t>H</w:t>
      </w:r>
      <w:r w:rsidR="00A50410" w:rsidRPr="00F8681B">
        <w:rPr>
          <w:rFonts w:cs="Arial"/>
          <w:b/>
          <w:bCs/>
          <w:color w:val="000000"/>
          <w:u w:val="single"/>
          <w:lang w:bidi="hu-HU"/>
        </w:rPr>
        <w:t>áziorvosi rendelő</w:t>
      </w:r>
    </w:p>
    <w:p w14:paraId="34CEFB05" w14:textId="77777777" w:rsidR="00A50410" w:rsidRDefault="00A50410" w:rsidP="00A50410">
      <w:pPr>
        <w:spacing w:line="340" w:lineRule="atLeast"/>
        <w:jc w:val="both"/>
        <w:rPr>
          <w:rFonts w:cs="Arial"/>
          <w:b/>
          <w:bCs/>
          <w:color w:val="000000"/>
          <w:u w:val="single"/>
          <w:lang w:bidi="hu-HU"/>
        </w:rPr>
      </w:pPr>
    </w:p>
    <w:p w14:paraId="2010CABE" w14:textId="70F2B8EC" w:rsidR="00A50410" w:rsidRDefault="00A50410" w:rsidP="00A50410">
      <w:pPr>
        <w:spacing w:line="340" w:lineRule="atLeast"/>
        <w:jc w:val="both"/>
        <w:rPr>
          <w:rFonts w:cs="Arial"/>
          <w:color w:val="000000"/>
          <w:lang w:bidi="hu-HU"/>
        </w:rPr>
      </w:pPr>
      <w:r>
        <w:rPr>
          <w:rFonts w:cs="Arial"/>
          <w:color w:val="000000"/>
          <w:lang w:bidi="hu-HU"/>
        </w:rPr>
        <w:t xml:space="preserve">A </w:t>
      </w:r>
      <w:r w:rsidRPr="00F8681B">
        <w:rPr>
          <w:rFonts w:cs="Arial"/>
          <w:color w:val="000000"/>
          <w:lang w:bidi="hu-HU"/>
        </w:rPr>
        <w:t>Zanati úti telephely</w:t>
      </w:r>
      <w:r>
        <w:rPr>
          <w:rFonts w:cs="Arial"/>
          <w:color w:val="000000"/>
          <w:lang w:bidi="hu-HU"/>
        </w:rPr>
        <w:t xml:space="preserve">en </w:t>
      </w:r>
      <w:r w:rsidRPr="00F8681B">
        <w:rPr>
          <w:rFonts w:cs="Arial"/>
          <w:color w:val="000000"/>
          <w:lang w:bidi="hu-HU"/>
        </w:rPr>
        <w:t>a hajléktalan ügyfelek komplex ellátásának érdekében háziorvosi rendelő, egészségügyi ellátás, addiktológus</w:t>
      </w:r>
      <w:r>
        <w:rPr>
          <w:rFonts w:cs="Arial"/>
          <w:color w:val="000000"/>
          <w:lang w:bidi="hu-HU"/>
        </w:rPr>
        <w:t xml:space="preserve"> szakrendelés</w:t>
      </w:r>
      <w:r w:rsidRPr="00F8681B">
        <w:rPr>
          <w:rFonts w:cs="Arial"/>
          <w:color w:val="000000"/>
          <w:lang w:bidi="hu-HU"/>
        </w:rPr>
        <w:t>, pszichiátriai ellátás biztosít</w:t>
      </w:r>
      <w:r>
        <w:rPr>
          <w:rFonts w:cs="Arial"/>
          <w:color w:val="000000"/>
          <w:lang w:bidi="hu-HU"/>
        </w:rPr>
        <w:t>ott</w:t>
      </w:r>
      <w:r w:rsidRPr="00F8681B">
        <w:rPr>
          <w:rFonts w:cs="Arial"/>
          <w:color w:val="000000"/>
          <w:lang w:bidi="hu-HU"/>
        </w:rPr>
        <w:t>.</w:t>
      </w:r>
      <w:bookmarkStart w:id="37" w:name="bookmark129"/>
    </w:p>
    <w:p w14:paraId="2AAD2A53" w14:textId="77777777" w:rsidR="00C91A03" w:rsidRDefault="00C91A03" w:rsidP="00A50410">
      <w:pPr>
        <w:spacing w:line="340" w:lineRule="atLeast"/>
        <w:jc w:val="both"/>
        <w:rPr>
          <w:rFonts w:cs="Arial"/>
          <w:color w:val="000000"/>
          <w:lang w:bidi="hu-HU"/>
        </w:rPr>
      </w:pPr>
    </w:p>
    <w:p w14:paraId="3F3E8F66" w14:textId="77777777" w:rsidR="00A50410" w:rsidRPr="00F8681B" w:rsidRDefault="00A50410" w:rsidP="00A50410">
      <w:pPr>
        <w:spacing w:line="340" w:lineRule="atLeast"/>
        <w:jc w:val="both"/>
        <w:rPr>
          <w:rFonts w:cs="Arial"/>
          <w:b/>
          <w:bCs/>
          <w:color w:val="000000"/>
          <w:lang w:bidi="hu-HU"/>
        </w:rPr>
      </w:pPr>
      <w:r w:rsidRPr="00F8681B">
        <w:rPr>
          <w:rFonts w:cs="Arial"/>
          <w:b/>
          <w:bCs/>
          <w:color w:val="000000"/>
          <w:lang w:bidi="hu-HU"/>
        </w:rPr>
        <w:t>Tüdőszűrés</w:t>
      </w:r>
      <w:bookmarkEnd w:id="37"/>
    </w:p>
    <w:p w14:paraId="29F3E610" w14:textId="5B0E8171" w:rsidR="00A50410" w:rsidRDefault="00A50410" w:rsidP="00A50410">
      <w:pPr>
        <w:spacing w:line="340" w:lineRule="atLeast"/>
        <w:jc w:val="both"/>
        <w:rPr>
          <w:rFonts w:cs="Arial"/>
          <w:color w:val="000000"/>
          <w:lang w:bidi="hu-HU"/>
        </w:rPr>
      </w:pPr>
      <w:r>
        <w:rPr>
          <w:rFonts w:cs="Arial"/>
          <w:color w:val="000000"/>
          <w:lang w:bidi="hu-HU"/>
        </w:rPr>
        <w:t>Az ellátott kliensek</w:t>
      </w:r>
      <w:r w:rsidRPr="00F8681B">
        <w:rPr>
          <w:rFonts w:cs="Arial"/>
          <w:color w:val="000000"/>
          <w:lang w:bidi="hu-HU"/>
        </w:rPr>
        <w:t xml:space="preserve"> évente tüdőszűrésen vesznek részt. A vizsgálaton megjelentek száma 2020-ban 157 fő volt. Ebből szakvizsgálatra tovább</w:t>
      </w:r>
      <w:r>
        <w:rPr>
          <w:rFonts w:cs="Arial"/>
          <w:color w:val="000000"/>
          <w:lang w:bidi="hu-HU"/>
        </w:rPr>
        <w:t xml:space="preserve"> lett</w:t>
      </w:r>
      <w:r w:rsidRPr="00F8681B">
        <w:rPr>
          <w:rFonts w:cs="Arial"/>
          <w:color w:val="000000"/>
          <w:lang w:bidi="hu-HU"/>
        </w:rPr>
        <w:t xml:space="preserve"> küldve 3 fő, kórházba nem lett utalva</w:t>
      </w:r>
      <w:r>
        <w:rPr>
          <w:rFonts w:cs="Arial"/>
          <w:color w:val="000000"/>
          <w:lang w:bidi="hu-HU"/>
        </w:rPr>
        <w:t xml:space="preserve"> senki</w:t>
      </w:r>
      <w:r w:rsidRPr="00F8681B">
        <w:rPr>
          <w:rFonts w:cs="Arial"/>
          <w:color w:val="000000"/>
          <w:lang w:bidi="hu-HU"/>
        </w:rPr>
        <w:t>.</w:t>
      </w:r>
    </w:p>
    <w:p w14:paraId="0CCDC689" w14:textId="77777777" w:rsidR="00A50410" w:rsidRPr="00B902BC" w:rsidRDefault="00A50410" w:rsidP="00A50410">
      <w:pPr>
        <w:spacing w:line="340" w:lineRule="atLeast"/>
        <w:jc w:val="both"/>
        <w:rPr>
          <w:rFonts w:cs="Arial"/>
          <w:b/>
          <w:bCs/>
          <w:color w:val="000000"/>
          <w:lang w:bidi="hu-HU"/>
        </w:rPr>
      </w:pPr>
      <w:bookmarkStart w:id="38" w:name="bookmark130"/>
      <w:r w:rsidRPr="00B902BC">
        <w:rPr>
          <w:rFonts w:cs="Arial"/>
          <w:b/>
          <w:bCs/>
          <w:color w:val="000000"/>
          <w:lang w:bidi="hu-HU"/>
        </w:rPr>
        <w:lastRenderedPageBreak/>
        <w:t>Addiktológiai szakrendelés</w:t>
      </w:r>
      <w:bookmarkEnd w:id="38"/>
    </w:p>
    <w:p w14:paraId="4D463DA0" w14:textId="77777777" w:rsidR="00A50410" w:rsidRPr="00B902BC" w:rsidRDefault="00A50410" w:rsidP="00A50410">
      <w:pPr>
        <w:spacing w:line="340" w:lineRule="atLeast"/>
        <w:jc w:val="both"/>
        <w:rPr>
          <w:rFonts w:cs="Arial"/>
          <w:color w:val="000000"/>
          <w:lang w:bidi="hu-HU"/>
        </w:rPr>
      </w:pPr>
      <w:r w:rsidRPr="00B902BC">
        <w:rPr>
          <w:rFonts w:cs="Arial"/>
          <w:color w:val="000000"/>
          <w:lang w:bidi="hu-HU"/>
        </w:rPr>
        <w:t>Az intézményt felkereső hajléktalan személyek között egyre több az egészségügyi ellátásból kiszoruló, vagy az azt igénybe venni nem tudó pszichés-mentális problémákkal küzdő hajléktalan ember, akiknek gyógyítását és szociális, mentális segítését kevesen vállalják.</w:t>
      </w:r>
    </w:p>
    <w:p w14:paraId="1AB70462" w14:textId="77777777" w:rsidR="00A50410" w:rsidRPr="00B902BC" w:rsidRDefault="00A50410" w:rsidP="00A50410">
      <w:pPr>
        <w:spacing w:line="340" w:lineRule="atLeast"/>
        <w:jc w:val="both"/>
        <w:rPr>
          <w:rFonts w:cs="Arial"/>
          <w:color w:val="000000"/>
          <w:lang w:bidi="hu-HU"/>
        </w:rPr>
      </w:pPr>
      <w:r>
        <w:rPr>
          <w:rFonts w:cs="Arial"/>
          <w:color w:val="000000"/>
          <w:lang w:bidi="hu-HU"/>
        </w:rPr>
        <w:t>Az intézményben</w:t>
      </w:r>
      <w:r w:rsidRPr="00B902BC">
        <w:rPr>
          <w:rFonts w:cs="Arial"/>
          <w:color w:val="000000"/>
          <w:lang w:bidi="hu-HU"/>
        </w:rPr>
        <w:t xml:space="preserve"> heti 4 órában addiktológus - pszichiáter szakember egyéni terápia keretében nyújt segítséget a szenvedélybetegségekkel küzdő, illetve különböző pszichiátriai megbetegedésekben szenvedő lakóknak, emellett a szociális munkásoknak is a pszichiátriai beteg kliensekkel való szakmai munkához. Az addiktológus foglalkoztatásával, sokkal hatékonyabbá vált az alkoholproblémák, illetve a különböző pszichiátriai kórképek kezelése, javult a kapcsolat az egészségügyi intézményekkel (pl. Pszichiátriai Osztály, Intaháza). </w:t>
      </w:r>
      <w:r>
        <w:rPr>
          <w:rFonts w:cs="Arial"/>
          <w:color w:val="000000"/>
          <w:lang w:bidi="hu-HU"/>
        </w:rPr>
        <w:t xml:space="preserve">2020. évben </w:t>
      </w:r>
      <w:r w:rsidRPr="00B902BC">
        <w:rPr>
          <w:rFonts w:cs="Arial"/>
          <w:color w:val="000000"/>
          <w:lang w:bidi="hu-HU"/>
        </w:rPr>
        <w:t>ezt a szolgáltatást 189 fő</w:t>
      </w:r>
      <w:r w:rsidRPr="00B902BC">
        <w:rPr>
          <w:rFonts w:cs="Arial"/>
          <w:b/>
          <w:bCs/>
          <w:color w:val="000000"/>
          <w:lang w:bidi="hu-HU"/>
        </w:rPr>
        <w:t xml:space="preserve"> </w:t>
      </w:r>
      <w:r w:rsidRPr="00B902BC">
        <w:rPr>
          <w:rFonts w:cs="Arial"/>
          <w:color w:val="000000"/>
          <w:lang w:bidi="hu-HU"/>
        </w:rPr>
        <w:t>vette igénybe.</w:t>
      </w:r>
    </w:p>
    <w:p w14:paraId="7A2FF499" w14:textId="77777777" w:rsidR="00A50410" w:rsidRDefault="00A50410" w:rsidP="00A50410">
      <w:pPr>
        <w:spacing w:line="340" w:lineRule="atLeast"/>
        <w:jc w:val="both"/>
        <w:rPr>
          <w:rFonts w:cs="Arial"/>
          <w:color w:val="000000"/>
          <w:lang w:bidi="hu-HU"/>
        </w:rPr>
      </w:pPr>
    </w:p>
    <w:p w14:paraId="1CC778FC" w14:textId="77777777" w:rsidR="00A50410" w:rsidRPr="00B902BC" w:rsidRDefault="00A50410" w:rsidP="00A50410">
      <w:pPr>
        <w:spacing w:line="340" w:lineRule="atLeast"/>
        <w:jc w:val="both"/>
        <w:rPr>
          <w:rFonts w:cs="Arial"/>
          <w:b/>
          <w:bCs/>
          <w:color w:val="000000"/>
          <w:lang w:bidi="hu-HU"/>
        </w:rPr>
      </w:pPr>
      <w:bookmarkStart w:id="39" w:name="bookmark131"/>
      <w:r w:rsidRPr="00B902BC">
        <w:rPr>
          <w:rFonts w:cs="Arial"/>
          <w:b/>
          <w:bCs/>
          <w:color w:val="000000"/>
          <w:lang w:bidi="hu-HU"/>
        </w:rPr>
        <w:t>Betegszobai ellátás</w:t>
      </w:r>
      <w:bookmarkEnd w:id="39"/>
    </w:p>
    <w:p w14:paraId="2B792880" w14:textId="77777777" w:rsidR="00A50410" w:rsidRPr="00B902BC" w:rsidRDefault="00A50410" w:rsidP="00A50410">
      <w:pPr>
        <w:spacing w:line="340" w:lineRule="atLeast"/>
        <w:jc w:val="both"/>
        <w:rPr>
          <w:rFonts w:cs="Arial"/>
          <w:color w:val="000000"/>
          <w:lang w:bidi="hu-HU"/>
        </w:rPr>
      </w:pPr>
      <w:r w:rsidRPr="00B902BC">
        <w:rPr>
          <w:rFonts w:cs="Arial"/>
          <w:color w:val="000000"/>
          <w:lang w:bidi="hu-HU"/>
        </w:rPr>
        <w:t>Az egészségügyi ellátás fontos eleme, hogy szükség esetén elhelyezést biztosít azon hajléktalan klienseink számára, akiknek gyógyulása, javulása rendszeres felügyeletet igényel.</w:t>
      </w:r>
      <w:r>
        <w:rPr>
          <w:rFonts w:cs="Arial"/>
          <w:color w:val="000000"/>
          <w:lang w:bidi="hu-HU"/>
        </w:rPr>
        <w:t xml:space="preserve"> </w:t>
      </w:r>
      <w:r w:rsidRPr="00B902BC">
        <w:rPr>
          <w:rFonts w:cs="Arial"/>
          <w:color w:val="000000"/>
          <w:lang w:bidi="hu-HU"/>
        </w:rPr>
        <w:t xml:space="preserve">A betegszobára érkező </w:t>
      </w:r>
      <w:r>
        <w:rPr>
          <w:rFonts w:cs="Arial"/>
          <w:color w:val="000000"/>
          <w:lang w:bidi="hu-HU"/>
        </w:rPr>
        <w:t>ápoltak</w:t>
      </w:r>
      <w:r w:rsidRPr="00B902BC">
        <w:rPr>
          <w:rFonts w:cs="Arial"/>
          <w:color w:val="000000"/>
          <w:lang w:bidi="hu-HU"/>
        </w:rPr>
        <w:t xml:space="preserve"> száma csaknem mindegyike általánosan legyengült állapotban kerül</w:t>
      </w:r>
      <w:r>
        <w:rPr>
          <w:rFonts w:cs="Arial"/>
          <w:color w:val="000000"/>
          <w:lang w:bidi="hu-HU"/>
        </w:rPr>
        <w:t xml:space="preserve"> be</w:t>
      </w:r>
      <w:r w:rsidRPr="00B902BC">
        <w:rPr>
          <w:rFonts w:cs="Arial"/>
          <w:color w:val="000000"/>
          <w:lang w:bidi="hu-HU"/>
        </w:rPr>
        <w:t>. A betegek benntartózkodási időtartama nem limitált, mindig az egyéni ápolási szükséglet határozza meg.</w:t>
      </w:r>
      <w:r>
        <w:rPr>
          <w:rFonts w:cs="Arial"/>
          <w:color w:val="000000"/>
          <w:lang w:bidi="hu-HU"/>
        </w:rPr>
        <w:t xml:space="preserve"> </w:t>
      </w:r>
      <w:r w:rsidRPr="00B902BC">
        <w:rPr>
          <w:rFonts w:cs="Arial"/>
          <w:color w:val="000000"/>
          <w:lang w:bidi="hu-HU"/>
        </w:rPr>
        <w:t>Az intézmény egészségügyi részlegén elsősorban azok a hajléktalan személyek helyezhetők el, akik nem szenvednek semmilyen fertőző betegségben, állapotuk nem teszi indokolttá a kórházi kezelést, valamint önellátásra részben képesek. A betegszobai elhelyezést az éjjeli menedékhelyen, az átmeneti szálláson, valamint az utcán élő hajléktalan személyek is igénybe vehetik. A hajléktalan beteg emberek felvételét sok esetben azért utasítják el a kórházak, mert állapotuk aktív kórházi ágyat még nem igényel. Problémát jelent azoknak az ápolása is, akik kórházi kezelésük után utókezelést ugyan nem igényelnek, de lábadozásuk időszakában egészségügyi ellátásra még szükség lenne.</w:t>
      </w:r>
    </w:p>
    <w:p w14:paraId="62137EE1" w14:textId="77777777" w:rsidR="00A50410" w:rsidRPr="00B902BC" w:rsidRDefault="00A50410" w:rsidP="00A50410">
      <w:pPr>
        <w:spacing w:line="340" w:lineRule="atLeast"/>
        <w:jc w:val="both"/>
        <w:rPr>
          <w:rFonts w:cs="Arial"/>
          <w:color w:val="000000"/>
          <w:lang w:bidi="hu-HU"/>
        </w:rPr>
      </w:pPr>
      <w:r w:rsidRPr="00B902BC">
        <w:rPr>
          <w:rFonts w:cs="Arial"/>
          <w:color w:val="000000"/>
          <w:lang w:bidi="hu-HU"/>
        </w:rPr>
        <w:t>2020-ban a betegszobában elhelyezettek száma 24 fő</w:t>
      </w:r>
      <w:r w:rsidRPr="00B902BC">
        <w:rPr>
          <w:rFonts w:cs="Arial"/>
          <w:b/>
          <w:bCs/>
          <w:color w:val="000000"/>
          <w:lang w:bidi="hu-HU"/>
        </w:rPr>
        <w:t xml:space="preserve"> </w:t>
      </w:r>
      <w:r w:rsidRPr="00B902BC">
        <w:rPr>
          <w:rFonts w:cs="Arial"/>
          <w:color w:val="000000"/>
          <w:lang w:bidi="hu-HU"/>
        </w:rPr>
        <w:t>volt, ebből 16</w:t>
      </w:r>
      <w:r w:rsidRPr="00B902BC">
        <w:rPr>
          <w:rFonts w:cs="Arial"/>
          <w:b/>
          <w:bCs/>
          <w:color w:val="000000"/>
          <w:lang w:bidi="hu-HU"/>
        </w:rPr>
        <w:t xml:space="preserve"> </w:t>
      </w:r>
      <w:r w:rsidRPr="00B902BC">
        <w:rPr>
          <w:rFonts w:cs="Arial"/>
          <w:color w:val="000000"/>
          <w:lang w:bidi="hu-HU"/>
        </w:rPr>
        <w:t>fő többször is részesült kórházi fekvőbeteg-osztályon ellátásban.</w:t>
      </w:r>
    </w:p>
    <w:p w14:paraId="20F7696A" w14:textId="77777777" w:rsidR="00A50410" w:rsidRDefault="00A50410" w:rsidP="00A50410">
      <w:pPr>
        <w:spacing w:line="340" w:lineRule="atLeast"/>
        <w:jc w:val="both"/>
        <w:rPr>
          <w:rFonts w:cs="Arial"/>
          <w:color w:val="000000"/>
          <w:lang w:bidi="hu-HU"/>
        </w:rPr>
      </w:pPr>
    </w:p>
    <w:p w14:paraId="4E93BBA8" w14:textId="77777777" w:rsidR="00A50410" w:rsidRPr="00BB154B" w:rsidRDefault="00A50410" w:rsidP="00A50410">
      <w:pPr>
        <w:spacing w:line="340" w:lineRule="atLeast"/>
        <w:jc w:val="both"/>
        <w:rPr>
          <w:rFonts w:cs="Arial"/>
          <w:b/>
          <w:bCs/>
          <w:color w:val="000000"/>
          <w:lang w:bidi="hu-HU"/>
        </w:rPr>
      </w:pPr>
      <w:r w:rsidRPr="00B902BC">
        <w:rPr>
          <w:rFonts w:cs="Arial"/>
          <w:b/>
          <w:bCs/>
          <w:color w:val="000000"/>
          <w:lang w:bidi="hu-HU"/>
        </w:rPr>
        <w:t>Járóbeteg ellátás</w:t>
      </w:r>
    </w:p>
    <w:p w14:paraId="1493060F" w14:textId="77777777" w:rsidR="00A50410" w:rsidRDefault="00A50410" w:rsidP="00A50410">
      <w:pPr>
        <w:spacing w:line="340" w:lineRule="atLeast"/>
        <w:jc w:val="both"/>
        <w:rPr>
          <w:rFonts w:cs="Arial"/>
          <w:color w:val="000000"/>
          <w:lang w:bidi="hu-HU"/>
        </w:rPr>
      </w:pPr>
      <w:r w:rsidRPr="00B902BC">
        <w:rPr>
          <w:rFonts w:cs="Arial"/>
          <w:color w:val="000000"/>
          <w:lang w:bidi="hu-HU"/>
        </w:rPr>
        <w:t xml:space="preserve">A háziorvosi szolgálat heti két alkalommal vehető igénybe. Az ellátásba újonnan bekerülők, illetve az átmeneti szállásra felvételüket kérők minden esetben egészségügyi állapot felmérésen vesznek részt. A krónikus betegségek kezelése, a rendszeres recept felírások mellett fontos szerepet kapnak a </w:t>
      </w:r>
      <w:r w:rsidRPr="00033169">
        <w:rPr>
          <w:rFonts w:cs="Arial"/>
          <w:color w:val="000000"/>
          <w:lang w:bidi="hu-HU"/>
        </w:rPr>
        <w:t>különböző szűrővizsgálatok</w:t>
      </w:r>
      <w:r w:rsidRPr="00B902BC">
        <w:rPr>
          <w:rFonts w:cs="Arial"/>
          <w:b/>
          <w:bCs/>
          <w:color w:val="000000"/>
          <w:lang w:bidi="hu-HU"/>
        </w:rPr>
        <w:t xml:space="preserve">, </w:t>
      </w:r>
      <w:r w:rsidRPr="00B902BC">
        <w:rPr>
          <w:rFonts w:cs="Arial"/>
          <w:color w:val="000000"/>
          <w:lang w:bidi="hu-HU"/>
        </w:rPr>
        <w:t>illetve az akut esetek kezelése.</w:t>
      </w:r>
    </w:p>
    <w:p w14:paraId="675C21BF" w14:textId="77777777" w:rsidR="00A50410" w:rsidRDefault="00A50410" w:rsidP="00A50410">
      <w:pPr>
        <w:spacing w:line="340" w:lineRule="atLeast"/>
        <w:jc w:val="both"/>
        <w:rPr>
          <w:rFonts w:cs="Arial"/>
          <w:color w:val="000000"/>
          <w:lang w:bidi="hu-HU"/>
        </w:rPr>
      </w:pPr>
      <w:r w:rsidRPr="00033169">
        <w:rPr>
          <w:rFonts w:cs="Arial"/>
          <w:color w:val="000000"/>
          <w:lang w:bidi="hu-HU"/>
        </w:rPr>
        <w:t>A hajléktalanokat ellátó háziorvosi rendelőben ellátott esetek száma 3195 fő</w:t>
      </w:r>
      <w:r w:rsidRPr="00033169">
        <w:rPr>
          <w:rFonts w:cs="Arial"/>
          <w:b/>
          <w:bCs/>
          <w:color w:val="000000"/>
          <w:lang w:bidi="hu-HU"/>
        </w:rPr>
        <w:t xml:space="preserve"> </w:t>
      </w:r>
      <w:r w:rsidRPr="00033169">
        <w:rPr>
          <w:rFonts w:cs="Arial"/>
          <w:color w:val="000000"/>
          <w:lang w:bidi="hu-HU"/>
        </w:rPr>
        <w:t>volt, ebből 285 fő</w:t>
      </w:r>
      <w:r>
        <w:rPr>
          <w:rFonts w:cs="Arial"/>
          <w:color w:val="000000"/>
          <w:lang w:bidi="hu-HU"/>
        </w:rPr>
        <w:t xml:space="preserve"> </w:t>
      </w:r>
      <w:r w:rsidRPr="00033169">
        <w:rPr>
          <w:rFonts w:cs="Arial"/>
          <w:color w:val="000000"/>
          <w:lang w:bidi="hu-HU"/>
        </w:rPr>
        <w:t>eset</w:t>
      </w:r>
      <w:r>
        <w:rPr>
          <w:rFonts w:cs="Arial"/>
          <w:color w:val="000000"/>
          <w:lang w:bidi="hu-HU"/>
        </w:rPr>
        <w:t>é</w:t>
      </w:r>
      <w:r w:rsidRPr="00033169">
        <w:rPr>
          <w:rFonts w:cs="Arial"/>
          <w:color w:val="000000"/>
          <w:lang w:bidi="hu-HU"/>
        </w:rPr>
        <w:t>ben került sor szakrendelésre való tovább küldésre.</w:t>
      </w:r>
    </w:p>
    <w:p w14:paraId="54879459" w14:textId="5BF35D2C" w:rsidR="00A50410" w:rsidRDefault="00A50410" w:rsidP="00A50410">
      <w:pPr>
        <w:spacing w:line="340" w:lineRule="atLeast"/>
        <w:jc w:val="both"/>
        <w:rPr>
          <w:rFonts w:cs="Arial"/>
          <w:color w:val="000000"/>
          <w:lang w:bidi="hu-HU"/>
        </w:rPr>
      </w:pPr>
    </w:p>
    <w:p w14:paraId="224A5666" w14:textId="77777777" w:rsidR="004C7AAC" w:rsidRDefault="004C7AAC" w:rsidP="00A50410">
      <w:pPr>
        <w:spacing w:line="340" w:lineRule="atLeast"/>
        <w:jc w:val="both"/>
        <w:rPr>
          <w:rFonts w:cs="Arial"/>
          <w:color w:val="000000"/>
          <w:lang w:bidi="hu-HU"/>
        </w:rPr>
      </w:pPr>
    </w:p>
    <w:p w14:paraId="7052ECC0" w14:textId="45636959" w:rsidR="00A50410" w:rsidRDefault="00763B22" w:rsidP="00A50410">
      <w:pPr>
        <w:spacing w:line="340" w:lineRule="atLeast"/>
        <w:jc w:val="both"/>
        <w:rPr>
          <w:rFonts w:cs="Arial"/>
          <w:b/>
          <w:bCs/>
          <w:color w:val="000000"/>
          <w:u w:val="single"/>
          <w:lang w:bidi="hu-HU"/>
        </w:rPr>
      </w:pPr>
      <w:r>
        <w:rPr>
          <w:rFonts w:cs="Arial"/>
          <w:b/>
          <w:bCs/>
          <w:color w:val="000000"/>
          <w:u w:val="single"/>
          <w:lang w:bidi="hu-HU"/>
        </w:rPr>
        <w:lastRenderedPageBreak/>
        <w:t>H</w:t>
      </w:r>
      <w:r w:rsidR="00A50410" w:rsidRPr="009C4446">
        <w:rPr>
          <w:rFonts w:cs="Arial"/>
          <w:b/>
          <w:bCs/>
          <w:color w:val="000000"/>
          <w:u w:val="single"/>
          <w:lang w:bidi="hu-HU"/>
        </w:rPr>
        <w:t>ajléktalan utógondozói ellátás</w:t>
      </w:r>
    </w:p>
    <w:p w14:paraId="38517A76" w14:textId="77777777" w:rsidR="00A50410" w:rsidRDefault="00A50410" w:rsidP="00A50410">
      <w:pPr>
        <w:spacing w:line="340" w:lineRule="atLeast"/>
        <w:jc w:val="both"/>
        <w:rPr>
          <w:rFonts w:cs="Arial"/>
          <w:b/>
          <w:bCs/>
          <w:color w:val="000000"/>
          <w:u w:val="single"/>
          <w:lang w:bidi="hu-HU"/>
        </w:rPr>
      </w:pPr>
    </w:p>
    <w:p w14:paraId="28D3CC52" w14:textId="77777777" w:rsidR="00A50410" w:rsidRPr="009C4446" w:rsidRDefault="00A50410" w:rsidP="00A50410">
      <w:pPr>
        <w:spacing w:line="340" w:lineRule="atLeast"/>
        <w:jc w:val="both"/>
        <w:rPr>
          <w:rFonts w:cs="Arial"/>
          <w:color w:val="000000"/>
          <w:lang w:bidi="hu-HU"/>
        </w:rPr>
      </w:pPr>
      <w:r>
        <w:rPr>
          <w:rFonts w:cs="Arial"/>
          <w:color w:val="000000"/>
          <w:lang w:bidi="hu-HU"/>
        </w:rPr>
        <w:t>Az intézmény</w:t>
      </w:r>
      <w:r w:rsidRPr="009C4446">
        <w:rPr>
          <w:rFonts w:cs="Arial"/>
          <w:color w:val="000000"/>
          <w:lang w:bidi="hu-HU"/>
        </w:rPr>
        <w:t xml:space="preserve"> utógondozást végez azon hajléktalan személyek esetében, akik az önálló lakhatásra segítséggel képesek. Az utógondozó lakások között van 1 saját tulajdonú 3 szobás lakás, 15 db önkormányzati lakás és12 darab piaci alapokon működő bérlemény. Összesen a 22 db lakásban 45 fő lakik. Esetükben az utógondozását 2 fő szociális munkás végzi. Az ellátásban lévő személyekkel a kapcsolattartás egyénre szabott intenzitású.</w:t>
      </w:r>
    </w:p>
    <w:p w14:paraId="60523C41" w14:textId="77777777" w:rsidR="00A50410" w:rsidRDefault="00A50410" w:rsidP="00A50410">
      <w:pPr>
        <w:spacing w:line="340" w:lineRule="atLeast"/>
        <w:jc w:val="both"/>
        <w:rPr>
          <w:rFonts w:cs="Arial"/>
          <w:color w:val="000000"/>
          <w:lang w:bidi="hu-HU"/>
        </w:rPr>
      </w:pPr>
      <w:r w:rsidRPr="009C4446">
        <w:rPr>
          <w:rFonts w:cs="Arial"/>
          <w:color w:val="000000"/>
          <w:lang w:bidi="hu-HU"/>
        </w:rPr>
        <w:t>Az utógondozás célja, hogy segítse a lakók önálló lakhatásának megtartását, krízis esetén megfelelő megoldást nyújtson, és preventív módon megakadályozza az ellátórendszerbe történő „visszaesést”. Fontos hogy az utógondozás évei alatt, hosszú távú és biztonságos lakhatási megoldáshoz jussanak e</w:t>
      </w:r>
      <w:r>
        <w:rPr>
          <w:rFonts w:cs="Arial"/>
          <w:color w:val="000000"/>
          <w:lang w:bidi="hu-HU"/>
        </w:rPr>
        <w:t>zen</w:t>
      </w:r>
      <w:r w:rsidRPr="009C4446">
        <w:rPr>
          <w:rFonts w:cs="Arial"/>
          <w:color w:val="000000"/>
          <w:lang w:bidi="hu-HU"/>
        </w:rPr>
        <w:t xml:space="preserve"> </w:t>
      </w:r>
      <w:proofErr w:type="gramStart"/>
      <w:r w:rsidRPr="009C4446">
        <w:rPr>
          <w:rFonts w:cs="Arial"/>
          <w:color w:val="000000"/>
          <w:lang w:bidi="hu-HU"/>
        </w:rPr>
        <w:t>személyek.(</w:t>
      </w:r>
      <w:proofErr w:type="gramEnd"/>
      <w:r w:rsidRPr="009C4446">
        <w:rPr>
          <w:rFonts w:cs="Arial"/>
          <w:color w:val="000000"/>
          <w:lang w:bidi="hu-HU"/>
        </w:rPr>
        <w:t>pl.: önkormányzati bérlakás).</w:t>
      </w:r>
    </w:p>
    <w:p w14:paraId="172FBB4F" w14:textId="77777777" w:rsidR="004C7AAC" w:rsidRDefault="004C7AAC" w:rsidP="00A50410">
      <w:pPr>
        <w:spacing w:line="340" w:lineRule="atLeast"/>
        <w:jc w:val="both"/>
        <w:rPr>
          <w:rFonts w:cs="Arial"/>
          <w:color w:val="000000"/>
          <w:lang w:bidi="hu-HU"/>
        </w:rPr>
      </w:pPr>
    </w:p>
    <w:p w14:paraId="6B20C234" w14:textId="5304B34F" w:rsidR="00A50410" w:rsidRPr="00AD0386" w:rsidRDefault="00A50410" w:rsidP="00A50410">
      <w:pPr>
        <w:spacing w:line="340" w:lineRule="atLeast"/>
        <w:jc w:val="both"/>
        <w:rPr>
          <w:rFonts w:cs="Arial"/>
          <w:b/>
          <w:bCs/>
          <w:color w:val="000000"/>
          <w:u w:val="single"/>
          <w:lang w:bidi="hu-HU"/>
        </w:rPr>
      </w:pPr>
      <w:r w:rsidRPr="00AD0386">
        <w:rPr>
          <w:rFonts w:cs="Arial"/>
          <w:b/>
          <w:bCs/>
          <w:color w:val="000000"/>
          <w:u w:val="single"/>
          <w:lang w:bidi="hu-HU"/>
        </w:rPr>
        <w:t>Hajléktalanok Otthona</w:t>
      </w:r>
    </w:p>
    <w:p w14:paraId="62C7289E" w14:textId="77777777" w:rsidR="00A50410" w:rsidRDefault="00A50410" w:rsidP="00A50410">
      <w:pPr>
        <w:spacing w:line="340" w:lineRule="atLeast"/>
        <w:jc w:val="both"/>
        <w:rPr>
          <w:rFonts w:cs="Arial"/>
          <w:b/>
          <w:bCs/>
          <w:color w:val="000000"/>
          <w:highlight w:val="yellow"/>
          <w:u w:val="single"/>
          <w:lang w:bidi="hu-HU"/>
        </w:rPr>
      </w:pPr>
    </w:p>
    <w:p w14:paraId="0D6E2C9D" w14:textId="77777777" w:rsidR="00A50410" w:rsidRDefault="00A50410" w:rsidP="00A50410">
      <w:pPr>
        <w:spacing w:line="340" w:lineRule="atLeast"/>
        <w:jc w:val="both"/>
        <w:rPr>
          <w:rFonts w:cs="Arial"/>
          <w:color w:val="000000"/>
          <w:lang w:bidi="hu-HU"/>
        </w:rPr>
      </w:pPr>
      <w:r w:rsidRPr="00482E01">
        <w:rPr>
          <w:rFonts w:cs="Arial"/>
          <w:color w:val="000000"/>
          <w:lang w:bidi="hu-HU"/>
        </w:rPr>
        <w:t>A Hajléktalanok Otthona tartós elhelyezést biztosító intézmény olyan hajléktalan személyek számára, akiknek ellátása átmeneti szálláshelyen nem biztosítható, és koruk, egészségi állapotuk miatt tartós ápolást, gondozást igényelnek. Az otthon teljes körű fizikai és egészségügyi ellátást biztosít lakóinak.</w:t>
      </w:r>
      <w:r>
        <w:rPr>
          <w:rFonts w:cs="Arial"/>
          <w:color w:val="000000"/>
          <w:lang w:bidi="hu-HU"/>
        </w:rPr>
        <w:t xml:space="preserve"> </w:t>
      </w:r>
      <w:r w:rsidRPr="00482E01">
        <w:rPr>
          <w:rFonts w:cs="Arial"/>
          <w:color w:val="000000"/>
          <w:lang w:bidi="hu-HU"/>
        </w:rPr>
        <w:t xml:space="preserve">A Hajléktalanok Otthonában 2020. évben a férőhelyek száma 26 (24 fő férfi, 2 fő női) </w:t>
      </w:r>
      <w:r>
        <w:rPr>
          <w:rFonts w:cs="Arial"/>
          <w:color w:val="000000"/>
          <w:lang w:bidi="hu-HU"/>
        </w:rPr>
        <w:t xml:space="preserve">volt, </w:t>
      </w:r>
      <w:r w:rsidRPr="00482E01">
        <w:rPr>
          <w:rFonts w:cs="Arial"/>
          <w:color w:val="000000"/>
          <w:lang w:bidi="hu-HU"/>
        </w:rPr>
        <w:t>az ellátott személyek száma 32 fő volt</w:t>
      </w:r>
      <w:r>
        <w:rPr>
          <w:rFonts w:cs="Arial"/>
          <w:color w:val="000000"/>
          <w:lang w:bidi="hu-HU"/>
        </w:rPr>
        <w:t xml:space="preserve">. A tárgyévben </w:t>
      </w:r>
      <w:r w:rsidRPr="00482E01">
        <w:rPr>
          <w:rFonts w:cs="Arial"/>
          <w:color w:val="000000"/>
          <w:lang w:bidi="hu-HU"/>
        </w:rPr>
        <w:t>6 fő új igénybe</w:t>
      </w:r>
      <w:r>
        <w:rPr>
          <w:rFonts w:cs="Arial"/>
          <w:color w:val="000000"/>
          <w:lang w:bidi="hu-HU"/>
        </w:rPr>
        <w:t xml:space="preserve"> </w:t>
      </w:r>
      <w:r w:rsidRPr="00482E01">
        <w:rPr>
          <w:rFonts w:cs="Arial"/>
          <w:color w:val="000000"/>
          <w:lang w:bidi="hu-HU"/>
        </w:rPr>
        <w:t>vevő került elhelyezésre.</w:t>
      </w:r>
      <w:r>
        <w:rPr>
          <w:rFonts w:cs="Arial"/>
          <w:color w:val="000000"/>
          <w:lang w:bidi="hu-HU"/>
        </w:rPr>
        <w:t xml:space="preserve"> </w:t>
      </w:r>
      <w:r w:rsidRPr="00482E01">
        <w:rPr>
          <w:rFonts w:cs="Arial"/>
          <w:color w:val="000000"/>
          <w:lang w:bidi="hu-HU"/>
        </w:rPr>
        <w:t xml:space="preserve">7 főnek szűnt meg a jogviszonya </w:t>
      </w:r>
      <w:r>
        <w:rPr>
          <w:rFonts w:cs="Arial"/>
          <w:color w:val="000000"/>
          <w:lang w:bidi="hu-HU"/>
        </w:rPr>
        <w:t>6 fő</w:t>
      </w:r>
      <w:r w:rsidRPr="00482E01">
        <w:rPr>
          <w:rFonts w:cs="Arial"/>
          <w:color w:val="000000"/>
          <w:lang w:bidi="hu-HU"/>
        </w:rPr>
        <w:t xml:space="preserve"> </w:t>
      </w:r>
      <w:r>
        <w:rPr>
          <w:rFonts w:cs="Arial"/>
          <w:color w:val="000000"/>
          <w:lang w:bidi="hu-HU"/>
        </w:rPr>
        <w:t>elhunyt</w:t>
      </w:r>
      <w:r w:rsidRPr="00482E01">
        <w:rPr>
          <w:rFonts w:cs="Arial"/>
          <w:color w:val="000000"/>
          <w:lang w:bidi="hu-HU"/>
        </w:rPr>
        <w:t>, 1 főnek a</w:t>
      </w:r>
      <w:r>
        <w:rPr>
          <w:rFonts w:cs="Arial"/>
          <w:color w:val="000000"/>
          <w:lang w:bidi="hu-HU"/>
        </w:rPr>
        <w:t>z intézményi</w:t>
      </w:r>
      <w:r w:rsidRPr="00482E01">
        <w:rPr>
          <w:rFonts w:cs="Arial"/>
          <w:color w:val="000000"/>
          <w:lang w:bidi="hu-HU"/>
        </w:rPr>
        <w:t xml:space="preserve"> </w:t>
      </w:r>
      <w:r>
        <w:rPr>
          <w:rFonts w:cs="Arial"/>
          <w:color w:val="000000"/>
          <w:lang w:bidi="hu-HU"/>
        </w:rPr>
        <w:t>h</w:t>
      </w:r>
      <w:r w:rsidRPr="00482E01">
        <w:rPr>
          <w:rFonts w:cs="Arial"/>
          <w:color w:val="000000"/>
          <w:lang w:bidi="hu-HU"/>
        </w:rPr>
        <w:t>ázirend súlyos megsértése miatt lett megszüntetve a jogviszonya.</w:t>
      </w:r>
      <w:r>
        <w:rPr>
          <w:rFonts w:cs="Arial"/>
          <w:color w:val="000000"/>
          <w:lang w:bidi="hu-HU"/>
        </w:rPr>
        <w:t xml:space="preserve"> A g</w:t>
      </w:r>
      <w:r w:rsidRPr="00482E01">
        <w:rPr>
          <w:rFonts w:cs="Arial"/>
          <w:color w:val="000000"/>
          <w:lang w:bidi="hu-HU"/>
        </w:rPr>
        <w:t>ondnokság alatt álló személyek száma 21 fő</w:t>
      </w:r>
      <w:r>
        <w:rPr>
          <w:rFonts w:cs="Arial"/>
          <w:color w:val="000000"/>
          <w:lang w:bidi="hu-HU"/>
        </w:rPr>
        <w:t xml:space="preserve"> </w:t>
      </w:r>
      <w:r w:rsidRPr="00482E01">
        <w:rPr>
          <w:rFonts w:cs="Arial"/>
          <w:color w:val="000000"/>
          <w:lang w:bidi="hu-HU"/>
        </w:rPr>
        <w:t>(teljesen korlátozó 17 fő, korlátozó 4</w:t>
      </w:r>
      <w:r>
        <w:rPr>
          <w:rFonts w:cs="Arial"/>
          <w:color w:val="000000"/>
          <w:lang w:bidi="hu-HU"/>
        </w:rPr>
        <w:t xml:space="preserve"> </w:t>
      </w:r>
      <w:r w:rsidRPr="00482E01">
        <w:rPr>
          <w:rFonts w:cs="Arial"/>
          <w:color w:val="000000"/>
          <w:lang w:bidi="hu-HU"/>
        </w:rPr>
        <w:t>fő)</w:t>
      </w:r>
      <w:r>
        <w:rPr>
          <w:rFonts w:cs="Arial"/>
          <w:color w:val="000000"/>
          <w:lang w:bidi="hu-HU"/>
        </w:rPr>
        <w:t xml:space="preserve"> volt</w:t>
      </w:r>
      <w:r w:rsidRPr="00482E01">
        <w:rPr>
          <w:rFonts w:cs="Arial"/>
          <w:color w:val="000000"/>
          <w:lang w:bidi="hu-HU"/>
        </w:rPr>
        <w:t xml:space="preserve">. 1 fő gondnokság alá helyezése </w:t>
      </w:r>
      <w:r>
        <w:rPr>
          <w:rFonts w:cs="Arial"/>
          <w:color w:val="000000"/>
          <w:lang w:bidi="hu-HU"/>
        </w:rPr>
        <w:t>folyamatban van.</w:t>
      </w:r>
    </w:p>
    <w:p w14:paraId="56B23623" w14:textId="77777777" w:rsidR="00A50410" w:rsidRPr="00AD0386" w:rsidRDefault="00A50410" w:rsidP="00A50410">
      <w:pPr>
        <w:spacing w:line="340" w:lineRule="atLeast"/>
        <w:jc w:val="both"/>
        <w:rPr>
          <w:rFonts w:cs="Arial"/>
          <w:color w:val="000000"/>
          <w:lang w:bidi="hu-HU"/>
        </w:rPr>
      </w:pPr>
    </w:p>
    <w:p w14:paraId="0DD3B1E9" w14:textId="542B6C5C" w:rsidR="00A50410" w:rsidRDefault="00763B22" w:rsidP="00A50410">
      <w:pPr>
        <w:spacing w:line="340" w:lineRule="atLeast"/>
        <w:jc w:val="both"/>
        <w:rPr>
          <w:rFonts w:cs="Arial"/>
          <w:b/>
          <w:bCs/>
          <w:color w:val="000000"/>
          <w:u w:val="single"/>
          <w:lang w:bidi="hu-HU"/>
        </w:rPr>
      </w:pPr>
      <w:r>
        <w:rPr>
          <w:rFonts w:cs="Arial"/>
          <w:b/>
          <w:bCs/>
          <w:color w:val="000000"/>
          <w:u w:val="single"/>
          <w:lang w:bidi="hu-HU"/>
        </w:rPr>
        <w:t>H</w:t>
      </w:r>
      <w:r w:rsidR="00A50410" w:rsidRPr="00810D69">
        <w:rPr>
          <w:rFonts w:cs="Arial"/>
          <w:b/>
          <w:bCs/>
          <w:color w:val="000000"/>
          <w:u w:val="single"/>
          <w:lang w:bidi="hu-HU"/>
        </w:rPr>
        <w:t>ajléktalan fejlesztő foglalkoztatás</w:t>
      </w:r>
    </w:p>
    <w:p w14:paraId="0D5CFF48" w14:textId="77777777" w:rsidR="00A50410" w:rsidRDefault="00A50410" w:rsidP="00A50410">
      <w:pPr>
        <w:spacing w:line="340" w:lineRule="atLeast"/>
        <w:jc w:val="both"/>
        <w:rPr>
          <w:rFonts w:cs="Arial"/>
          <w:b/>
          <w:bCs/>
          <w:color w:val="000000"/>
          <w:u w:val="single"/>
          <w:lang w:bidi="hu-HU"/>
        </w:rPr>
      </w:pPr>
    </w:p>
    <w:p w14:paraId="43BA1325" w14:textId="77777777" w:rsidR="00A50410" w:rsidRDefault="00A50410" w:rsidP="00A50410">
      <w:pPr>
        <w:spacing w:line="340" w:lineRule="atLeast"/>
        <w:jc w:val="both"/>
        <w:rPr>
          <w:rFonts w:cs="Arial"/>
          <w:color w:val="000000"/>
          <w:lang w:bidi="hu-HU"/>
        </w:rPr>
      </w:pPr>
      <w:r>
        <w:rPr>
          <w:rFonts w:cs="Arial"/>
          <w:color w:val="000000"/>
          <w:lang w:bidi="hu-HU"/>
        </w:rPr>
        <w:t xml:space="preserve">A </w:t>
      </w:r>
      <w:r w:rsidRPr="00AD0386">
        <w:rPr>
          <w:rFonts w:cs="Arial"/>
          <w:color w:val="000000"/>
          <w:lang w:bidi="hu-HU"/>
        </w:rPr>
        <w:t>2020. évben a fejlesztő foglalkoztatás mindkét foglalkoztatási formában</w:t>
      </w:r>
      <w:r>
        <w:rPr>
          <w:rFonts w:cs="Arial"/>
          <w:color w:val="000000"/>
          <w:lang w:bidi="hu-HU"/>
        </w:rPr>
        <w:t xml:space="preserve"> </w:t>
      </w:r>
      <w:r w:rsidRPr="00AD0386">
        <w:rPr>
          <w:rFonts w:cs="Arial"/>
          <w:color w:val="000000"/>
          <w:lang w:bidi="hu-HU"/>
        </w:rPr>
        <w:t>- fejlesztési jogviszony, illetve munkaviszony</w:t>
      </w:r>
      <w:r>
        <w:rPr>
          <w:rFonts w:cs="Arial"/>
          <w:color w:val="000000"/>
          <w:lang w:bidi="hu-HU"/>
        </w:rPr>
        <w:t xml:space="preserve"> </w:t>
      </w:r>
      <w:r w:rsidRPr="00AD0386">
        <w:rPr>
          <w:rFonts w:cs="Arial"/>
          <w:color w:val="000000"/>
          <w:lang w:bidi="hu-HU"/>
        </w:rPr>
        <w:t>- 2020. január 1-én indult a Vörösmarty u. 36. szám és a Kötő u. 12. szám alatti telephelyeken.</w:t>
      </w:r>
      <w:r>
        <w:rPr>
          <w:rFonts w:cs="Arial"/>
          <w:color w:val="000000"/>
          <w:lang w:bidi="hu-HU"/>
        </w:rPr>
        <w:t xml:space="preserve"> </w:t>
      </w:r>
      <w:r w:rsidRPr="00CA4D32">
        <w:rPr>
          <w:rFonts w:cs="Arial"/>
          <w:color w:val="000000"/>
          <w:lang w:bidi="hu-HU"/>
        </w:rPr>
        <w:t>Fejlesztési jogviszony keretében történő foglalkoztatásban</w:t>
      </w:r>
      <w:r w:rsidRPr="00CA4D32">
        <w:rPr>
          <w:rFonts w:cs="Arial"/>
          <w:b/>
          <w:bCs/>
          <w:color w:val="000000"/>
          <w:lang w:bidi="hu-HU"/>
        </w:rPr>
        <w:t xml:space="preserve"> </w:t>
      </w:r>
      <w:r w:rsidRPr="00CA4D32">
        <w:rPr>
          <w:rFonts w:cs="Arial"/>
          <w:color w:val="000000"/>
          <w:lang w:bidi="hu-HU"/>
        </w:rPr>
        <w:t>2020. január 1-én összesen 17 fő</w:t>
      </w:r>
      <w:r>
        <w:rPr>
          <w:rFonts w:cs="Arial"/>
          <w:color w:val="000000"/>
          <w:lang w:bidi="hu-HU"/>
        </w:rPr>
        <w:t xml:space="preserve"> vett részt </w:t>
      </w:r>
      <w:r w:rsidRPr="00CA4D32">
        <w:rPr>
          <w:rFonts w:cs="Arial"/>
          <w:color w:val="000000"/>
          <w:lang w:bidi="hu-HU"/>
        </w:rPr>
        <w:t>napi 6 órás munkavégzés</w:t>
      </w:r>
      <w:r>
        <w:rPr>
          <w:rFonts w:cs="Arial"/>
          <w:color w:val="000000"/>
          <w:lang w:bidi="hu-HU"/>
        </w:rPr>
        <w:t>ben</w:t>
      </w:r>
      <w:r w:rsidRPr="00CA4D32">
        <w:rPr>
          <w:rFonts w:cs="Arial"/>
          <w:color w:val="000000"/>
          <w:lang w:bidi="hu-HU"/>
        </w:rPr>
        <w:t>, valamint 1 fővel 4 órás munkavégzés</w:t>
      </w:r>
      <w:r>
        <w:rPr>
          <w:rFonts w:cs="Arial"/>
          <w:color w:val="000000"/>
          <w:lang w:bidi="hu-HU"/>
        </w:rPr>
        <w:t>ben</w:t>
      </w:r>
      <w:r w:rsidRPr="00CA4D32">
        <w:rPr>
          <w:rFonts w:cs="Arial"/>
          <w:color w:val="000000"/>
          <w:lang w:bidi="hu-HU"/>
        </w:rPr>
        <w:t>.</w:t>
      </w:r>
    </w:p>
    <w:p w14:paraId="666B51BF" w14:textId="77777777" w:rsidR="00A50410" w:rsidRPr="00CA4D32" w:rsidRDefault="00A50410" w:rsidP="00A50410">
      <w:pPr>
        <w:spacing w:line="340" w:lineRule="atLeast"/>
        <w:jc w:val="both"/>
        <w:rPr>
          <w:rFonts w:cs="Arial"/>
          <w:color w:val="000000"/>
          <w:lang w:bidi="hu-HU"/>
        </w:rPr>
      </w:pPr>
    </w:p>
    <w:p w14:paraId="3E2C0A44" w14:textId="77777777" w:rsidR="00A50410" w:rsidRPr="00CA4D32" w:rsidRDefault="00A50410" w:rsidP="00A50410">
      <w:pPr>
        <w:spacing w:line="340" w:lineRule="atLeast"/>
        <w:jc w:val="both"/>
        <w:rPr>
          <w:rFonts w:cs="Arial"/>
          <w:color w:val="000000"/>
          <w:lang w:bidi="hu-HU"/>
        </w:rPr>
      </w:pPr>
      <w:r w:rsidRPr="00CA4D32">
        <w:rPr>
          <w:rFonts w:cs="Arial"/>
          <w:color w:val="000000"/>
          <w:lang w:bidi="hu-HU"/>
        </w:rPr>
        <w:t>A 6 órában foglalkoztatottak közül:</w:t>
      </w:r>
    </w:p>
    <w:p w14:paraId="3A92B289" w14:textId="77777777" w:rsidR="00A50410" w:rsidRPr="00CA4D32" w:rsidRDefault="00A50410" w:rsidP="00A50410">
      <w:pPr>
        <w:numPr>
          <w:ilvl w:val="0"/>
          <w:numId w:val="41"/>
        </w:numPr>
        <w:spacing w:line="340" w:lineRule="atLeast"/>
        <w:jc w:val="both"/>
        <w:rPr>
          <w:rFonts w:cs="Arial"/>
          <w:color w:val="000000"/>
          <w:lang w:bidi="hu-HU"/>
        </w:rPr>
      </w:pPr>
      <w:r w:rsidRPr="00CA4D32">
        <w:rPr>
          <w:rFonts w:cs="Arial"/>
          <w:color w:val="000000"/>
          <w:lang w:bidi="hu-HU"/>
        </w:rPr>
        <w:t>10 fővel egyéb máshova nem sorolható feldolgozóipari tevékenység,</w:t>
      </w:r>
    </w:p>
    <w:p w14:paraId="28D817D3" w14:textId="77777777" w:rsidR="00A50410" w:rsidRPr="00CA4D32" w:rsidRDefault="00A50410" w:rsidP="00A50410">
      <w:pPr>
        <w:numPr>
          <w:ilvl w:val="0"/>
          <w:numId w:val="41"/>
        </w:numPr>
        <w:spacing w:line="340" w:lineRule="atLeast"/>
        <w:jc w:val="both"/>
        <w:rPr>
          <w:rFonts w:cs="Arial"/>
          <w:color w:val="000000"/>
          <w:lang w:bidi="hu-HU"/>
        </w:rPr>
      </w:pPr>
      <w:r w:rsidRPr="00CA4D32">
        <w:rPr>
          <w:rFonts w:cs="Arial"/>
          <w:color w:val="000000"/>
          <w:lang w:bidi="hu-HU"/>
        </w:rPr>
        <w:t>5 fővel egyéb takarítás,</w:t>
      </w:r>
    </w:p>
    <w:p w14:paraId="0516BC44" w14:textId="77777777" w:rsidR="00A50410" w:rsidRPr="00CA4D32" w:rsidRDefault="00A50410" w:rsidP="00A50410">
      <w:pPr>
        <w:numPr>
          <w:ilvl w:val="0"/>
          <w:numId w:val="41"/>
        </w:numPr>
        <w:spacing w:line="340" w:lineRule="atLeast"/>
        <w:jc w:val="both"/>
        <w:rPr>
          <w:rFonts w:cs="Arial"/>
          <w:color w:val="000000"/>
          <w:lang w:bidi="hu-HU"/>
        </w:rPr>
      </w:pPr>
      <w:r w:rsidRPr="00CA4D32">
        <w:rPr>
          <w:rFonts w:cs="Arial"/>
          <w:color w:val="000000"/>
          <w:lang w:bidi="hu-HU"/>
        </w:rPr>
        <w:t>1 fővel zöldterület kezelés,</w:t>
      </w:r>
    </w:p>
    <w:p w14:paraId="54414289" w14:textId="77777777" w:rsidR="00A50410" w:rsidRDefault="00A50410" w:rsidP="00A50410">
      <w:pPr>
        <w:numPr>
          <w:ilvl w:val="0"/>
          <w:numId w:val="41"/>
        </w:numPr>
        <w:spacing w:line="340" w:lineRule="atLeast"/>
        <w:jc w:val="both"/>
        <w:rPr>
          <w:rFonts w:cs="Arial"/>
          <w:color w:val="000000"/>
          <w:lang w:bidi="hu-HU"/>
        </w:rPr>
      </w:pPr>
      <w:r w:rsidRPr="00CA4D32">
        <w:rPr>
          <w:rFonts w:cs="Arial"/>
          <w:color w:val="000000"/>
          <w:lang w:bidi="hu-HU"/>
        </w:rPr>
        <w:t xml:space="preserve">1 fővel egyéb fa-, parafa termék és fonott áru gyártása tevékenység végzésére került fejlesztési szerződés megkötésre. A 4 órában foglalkoztatott munkavállaló </w:t>
      </w:r>
      <w:r w:rsidRPr="00CA4D32">
        <w:rPr>
          <w:rFonts w:cs="Arial"/>
          <w:color w:val="000000"/>
          <w:lang w:bidi="hu-HU"/>
        </w:rPr>
        <w:lastRenderedPageBreak/>
        <w:t>egyéb máshova nem sorolható feldolgozóipari tevékenység</w:t>
      </w:r>
      <w:r>
        <w:rPr>
          <w:rFonts w:cs="Arial"/>
          <w:color w:val="000000"/>
          <w:lang w:bidi="hu-HU"/>
        </w:rPr>
        <w:t xml:space="preserve">et végzett. </w:t>
      </w:r>
      <w:r w:rsidRPr="00CA4D32">
        <w:rPr>
          <w:rFonts w:cs="Arial"/>
          <w:color w:val="000000"/>
          <w:lang w:bidi="hu-HU"/>
        </w:rPr>
        <w:t>Munkaviszony keretében történő foglalkoztatásban 2020. január 1-én összesen 14 fő</w:t>
      </w:r>
      <w:r>
        <w:rPr>
          <w:rFonts w:cs="Arial"/>
          <w:color w:val="000000"/>
          <w:lang w:bidi="hu-HU"/>
        </w:rPr>
        <w:t xml:space="preserve"> vett részt</w:t>
      </w:r>
      <w:r w:rsidRPr="00CA4D32">
        <w:rPr>
          <w:rFonts w:cs="Arial"/>
          <w:color w:val="000000"/>
          <w:lang w:bidi="hu-HU"/>
        </w:rPr>
        <w:t>. Egy fő munkavállaló napi 4 órában, illetve 13 fő</w:t>
      </w:r>
      <w:r>
        <w:rPr>
          <w:rFonts w:cs="Arial"/>
          <w:color w:val="000000"/>
          <w:lang w:bidi="hu-HU"/>
        </w:rPr>
        <w:t xml:space="preserve"> </w:t>
      </w:r>
      <w:r w:rsidRPr="00CA4D32">
        <w:rPr>
          <w:rFonts w:cs="Arial"/>
          <w:color w:val="000000"/>
          <w:lang w:bidi="hu-HU"/>
        </w:rPr>
        <w:t xml:space="preserve">napi 6 órában </w:t>
      </w:r>
      <w:r>
        <w:rPr>
          <w:rFonts w:cs="Arial"/>
          <w:color w:val="000000"/>
          <w:lang w:bidi="hu-HU"/>
        </w:rPr>
        <w:t xml:space="preserve">került </w:t>
      </w:r>
      <w:r w:rsidRPr="00CA4D32">
        <w:rPr>
          <w:rFonts w:cs="Arial"/>
          <w:color w:val="000000"/>
          <w:lang w:bidi="hu-HU"/>
        </w:rPr>
        <w:t>foglalkozta</w:t>
      </w:r>
      <w:r>
        <w:rPr>
          <w:rFonts w:cs="Arial"/>
          <w:color w:val="000000"/>
          <w:lang w:bidi="hu-HU"/>
        </w:rPr>
        <w:t>tásra</w:t>
      </w:r>
      <w:r w:rsidRPr="00CA4D32">
        <w:rPr>
          <w:rFonts w:cs="Arial"/>
          <w:color w:val="000000"/>
          <w:lang w:bidi="hu-HU"/>
        </w:rPr>
        <w:t>.</w:t>
      </w:r>
    </w:p>
    <w:p w14:paraId="66A266B2" w14:textId="77777777" w:rsidR="00A50410" w:rsidRDefault="00A50410" w:rsidP="00A50410">
      <w:pPr>
        <w:spacing w:line="340" w:lineRule="atLeast"/>
        <w:jc w:val="both"/>
        <w:rPr>
          <w:rFonts w:cs="Arial"/>
          <w:color w:val="000000"/>
          <w:lang w:bidi="hu-HU"/>
        </w:rPr>
      </w:pPr>
    </w:p>
    <w:p w14:paraId="7F4AAE33" w14:textId="77777777" w:rsidR="00A50410" w:rsidRPr="00810D69" w:rsidRDefault="00A50410" w:rsidP="00A50410">
      <w:pPr>
        <w:spacing w:line="340" w:lineRule="atLeast"/>
        <w:jc w:val="both"/>
        <w:rPr>
          <w:rFonts w:cs="Arial"/>
          <w:color w:val="000000"/>
          <w:lang w:bidi="hu-HU"/>
        </w:rPr>
      </w:pPr>
      <w:r w:rsidRPr="00810D69">
        <w:rPr>
          <w:rFonts w:cs="Arial"/>
          <w:color w:val="000000"/>
          <w:lang w:bidi="hu-HU"/>
        </w:rPr>
        <w:t xml:space="preserve">2020-ban a fejlesztő foglalkoztatásban </w:t>
      </w:r>
      <w:r>
        <w:rPr>
          <w:rFonts w:cs="Arial"/>
          <w:color w:val="000000"/>
          <w:lang w:bidi="hu-HU"/>
        </w:rPr>
        <w:t xml:space="preserve">összesen </w:t>
      </w:r>
      <w:r w:rsidRPr="00810D69">
        <w:rPr>
          <w:rFonts w:cs="Arial"/>
          <w:color w:val="000000"/>
          <w:lang w:bidi="hu-HU"/>
        </w:rPr>
        <w:t>42 fő vett részt. Csak fejlesztési jogviszony keretében 27 főt foglalkoztat</w:t>
      </w:r>
      <w:r>
        <w:rPr>
          <w:rFonts w:cs="Arial"/>
          <w:color w:val="000000"/>
          <w:lang w:bidi="hu-HU"/>
        </w:rPr>
        <w:t>ása valósult meg</w:t>
      </w:r>
      <w:r w:rsidRPr="00810D69">
        <w:rPr>
          <w:rFonts w:cs="Arial"/>
          <w:color w:val="000000"/>
          <w:lang w:bidi="hu-HU"/>
        </w:rPr>
        <w:t xml:space="preserve">, közülük 2 fő </w:t>
      </w:r>
      <w:r>
        <w:rPr>
          <w:rFonts w:cs="Arial"/>
          <w:color w:val="000000"/>
          <w:lang w:bidi="hu-HU"/>
        </w:rPr>
        <w:t>két</w:t>
      </w:r>
      <w:r w:rsidRPr="00810D69">
        <w:rPr>
          <w:rFonts w:cs="Arial"/>
          <w:color w:val="000000"/>
          <w:lang w:bidi="hu-HU"/>
        </w:rPr>
        <w:t xml:space="preserve"> esetben is megfordult a foglalkoztatásban. Csak munkaviszony keretében történő foglalkoztatásban 15 fő vett részt az év során.</w:t>
      </w:r>
    </w:p>
    <w:p w14:paraId="6F09DE2C" w14:textId="1D318457" w:rsidR="00A50410" w:rsidRDefault="00A50410" w:rsidP="00A50410">
      <w:pPr>
        <w:spacing w:line="340" w:lineRule="atLeast"/>
        <w:jc w:val="both"/>
        <w:rPr>
          <w:rFonts w:cs="Arial"/>
          <w:color w:val="000000"/>
          <w:lang w:bidi="hu-HU"/>
        </w:rPr>
      </w:pPr>
    </w:p>
    <w:p w14:paraId="0FAED1C1" w14:textId="77777777" w:rsidR="004C7AAC" w:rsidRPr="00CA4D32" w:rsidRDefault="004C7AAC" w:rsidP="00A50410">
      <w:pPr>
        <w:spacing w:line="340" w:lineRule="atLeast"/>
        <w:jc w:val="both"/>
        <w:rPr>
          <w:rFonts w:cs="Arial"/>
          <w:color w:val="000000"/>
          <w:lang w:bidi="hu-HU"/>
        </w:rPr>
      </w:pPr>
    </w:p>
    <w:p w14:paraId="689D43BB" w14:textId="52F52B96" w:rsidR="00A50410" w:rsidRDefault="00763B22" w:rsidP="00A50410">
      <w:pPr>
        <w:spacing w:line="340" w:lineRule="atLeast"/>
        <w:jc w:val="both"/>
        <w:rPr>
          <w:rFonts w:cs="Arial"/>
          <w:b/>
          <w:bCs/>
          <w:color w:val="000000"/>
          <w:u w:val="single"/>
          <w:lang w:bidi="hu-HU"/>
        </w:rPr>
      </w:pPr>
      <w:r>
        <w:rPr>
          <w:rFonts w:cs="Arial"/>
          <w:b/>
          <w:bCs/>
          <w:color w:val="000000"/>
          <w:u w:val="single"/>
          <w:lang w:bidi="hu-HU"/>
        </w:rPr>
        <w:t>K</w:t>
      </w:r>
      <w:r w:rsidR="00A50410">
        <w:rPr>
          <w:rFonts w:cs="Arial"/>
          <w:b/>
          <w:bCs/>
          <w:color w:val="000000"/>
          <w:u w:val="single"/>
          <w:lang w:bidi="hu-HU"/>
        </w:rPr>
        <w:t>öz</w:t>
      </w:r>
      <w:r w:rsidR="00A50410" w:rsidRPr="00810D69">
        <w:rPr>
          <w:rFonts w:cs="Arial"/>
          <w:b/>
          <w:bCs/>
          <w:color w:val="000000"/>
          <w:u w:val="single"/>
          <w:lang w:bidi="hu-HU"/>
        </w:rPr>
        <w:t>foglalkoztatás</w:t>
      </w:r>
    </w:p>
    <w:p w14:paraId="743C3F9C" w14:textId="77777777" w:rsidR="00A50410" w:rsidRPr="00AD0386" w:rsidRDefault="00A50410" w:rsidP="00A50410">
      <w:pPr>
        <w:spacing w:line="340" w:lineRule="atLeast"/>
        <w:jc w:val="both"/>
        <w:rPr>
          <w:rFonts w:cs="Arial"/>
          <w:color w:val="000000"/>
          <w:lang w:bidi="hu-HU"/>
        </w:rPr>
      </w:pPr>
    </w:p>
    <w:p w14:paraId="46614C57" w14:textId="77777777" w:rsidR="00A50410" w:rsidRDefault="00A50410" w:rsidP="00A50410">
      <w:pPr>
        <w:spacing w:line="340" w:lineRule="atLeast"/>
        <w:jc w:val="both"/>
        <w:rPr>
          <w:rFonts w:cs="Arial"/>
          <w:color w:val="000000"/>
          <w:lang w:bidi="hu-HU"/>
        </w:rPr>
      </w:pPr>
      <w:r w:rsidRPr="00C27579">
        <w:rPr>
          <w:rFonts w:cs="Arial"/>
          <w:color w:val="000000"/>
          <w:lang w:bidi="hu-HU"/>
        </w:rPr>
        <w:t xml:space="preserve">A </w:t>
      </w:r>
      <w:r>
        <w:rPr>
          <w:rFonts w:cs="Arial"/>
          <w:color w:val="000000"/>
          <w:lang w:bidi="hu-HU"/>
        </w:rPr>
        <w:t>2020. évben</w:t>
      </w:r>
      <w:r w:rsidRPr="00C27579">
        <w:rPr>
          <w:rFonts w:cs="Arial"/>
          <w:color w:val="000000"/>
          <w:lang w:bidi="hu-HU"/>
        </w:rPr>
        <w:t xml:space="preserve"> </w:t>
      </w:r>
      <w:r>
        <w:rPr>
          <w:rFonts w:cs="Arial"/>
          <w:color w:val="000000"/>
          <w:lang w:bidi="hu-HU"/>
        </w:rPr>
        <w:t>a FÉHE</w:t>
      </w:r>
      <w:r w:rsidRPr="00C27579">
        <w:rPr>
          <w:rFonts w:cs="Arial"/>
          <w:color w:val="000000"/>
          <w:lang w:bidi="hu-HU"/>
        </w:rPr>
        <w:t xml:space="preserve"> foglalkoztatási részlege két közfoglalkoztatási mintaprogramot</w:t>
      </w:r>
      <w:r>
        <w:rPr>
          <w:rFonts w:cs="Arial"/>
          <w:color w:val="000000"/>
          <w:lang w:bidi="hu-HU"/>
        </w:rPr>
        <w:t xml:space="preserve"> (Hajléktalan Közfoglalkoztatási Mintaprogram és Egyedi Start Mintaprogram)</w:t>
      </w:r>
      <w:r w:rsidRPr="00C27579">
        <w:rPr>
          <w:rFonts w:cs="Arial"/>
          <w:color w:val="000000"/>
          <w:lang w:bidi="hu-HU"/>
        </w:rPr>
        <w:t xml:space="preserve"> és hat hosszabb időtartamú közfoglalkoztatási programot</w:t>
      </w:r>
      <w:r>
        <w:rPr>
          <w:rFonts w:cs="Arial"/>
          <w:color w:val="000000"/>
          <w:lang w:bidi="hu-HU"/>
        </w:rPr>
        <w:t xml:space="preserve"> (pl: Hosszútávú Közfoglalkoztatási Program, közérdekű </w:t>
      </w:r>
      <w:proofErr w:type="gramStart"/>
      <w:r>
        <w:rPr>
          <w:rFonts w:cs="Arial"/>
          <w:color w:val="000000"/>
          <w:lang w:bidi="hu-HU"/>
        </w:rPr>
        <w:t xml:space="preserve">munka) </w:t>
      </w:r>
      <w:r w:rsidRPr="00C27579">
        <w:rPr>
          <w:rFonts w:cs="Arial"/>
          <w:color w:val="000000"/>
          <w:lang w:bidi="hu-HU"/>
        </w:rPr>
        <w:t xml:space="preserve"> valósított</w:t>
      </w:r>
      <w:proofErr w:type="gramEnd"/>
      <w:r w:rsidRPr="00C27579">
        <w:rPr>
          <w:rFonts w:cs="Arial"/>
          <w:color w:val="000000"/>
          <w:lang w:bidi="hu-HU"/>
        </w:rPr>
        <w:t xml:space="preserve"> meg. A hosszabb időtartamú programokból </w:t>
      </w:r>
      <w:r>
        <w:rPr>
          <w:rFonts w:cs="Arial"/>
          <w:color w:val="000000"/>
          <w:lang w:bidi="hu-HU"/>
        </w:rPr>
        <w:t xml:space="preserve">két program </w:t>
      </w:r>
      <w:r w:rsidRPr="00C27579">
        <w:rPr>
          <w:rFonts w:cs="Arial"/>
          <w:color w:val="000000"/>
          <w:lang w:bidi="hu-HU"/>
        </w:rPr>
        <w:t xml:space="preserve">képzés megvalósítására irányult. A projektekben összesen 135 hátrányos helyzetű </w:t>
      </w:r>
      <w:r>
        <w:rPr>
          <w:rFonts w:cs="Arial"/>
          <w:color w:val="000000"/>
          <w:lang w:bidi="hu-HU"/>
        </w:rPr>
        <w:t>személy</w:t>
      </w:r>
      <w:r w:rsidRPr="00C27579">
        <w:rPr>
          <w:rFonts w:cs="Arial"/>
          <w:color w:val="000000"/>
          <w:lang w:bidi="hu-HU"/>
        </w:rPr>
        <w:t xml:space="preserve"> dolgozott (91 különböző személy), illetve vett részt valamilyen felzárkóztató képzésen.</w:t>
      </w:r>
    </w:p>
    <w:p w14:paraId="1DBA8B6F" w14:textId="77777777" w:rsidR="00A50410" w:rsidRDefault="00A50410" w:rsidP="00A50410">
      <w:pPr>
        <w:spacing w:line="340" w:lineRule="atLeast"/>
        <w:jc w:val="both"/>
        <w:rPr>
          <w:rFonts w:cs="Arial"/>
          <w:color w:val="000000"/>
          <w:lang w:bidi="hu-HU"/>
        </w:rPr>
      </w:pPr>
    </w:p>
    <w:p w14:paraId="1883F566" w14:textId="77777777" w:rsidR="00A50410" w:rsidRPr="00F95F75" w:rsidRDefault="00A50410" w:rsidP="00A50410">
      <w:pPr>
        <w:spacing w:line="340" w:lineRule="atLeast"/>
        <w:jc w:val="both"/>
        <w:rPr>
          <w:rFonts w:cs="Arial"/>
          <w:color w:val="000000"/>
          <w:u w:val="single"/>
          <w:lang w:bidi="hu-HU"/>
        </w:rPr>
      </w:pPr>
      <w:r w:rsidRPr="00B52BC6">
        <w:rPr>
          <w:rFonts w:cs="Arial"/>
          <w:color w:val="000000"/>
          <w:u w:val="single"/>
          <w:lang w:bidi="hu-HU"/>
        </w:rPr>
        <w:t>A Hajléktalan Közfoglalkoztatási Mintaprogram keretében az alábbi tevékenységek valósul</w:t>
      </w:r>
      <w:r>
        <w:rPr>
          <w:rFonts w:cs="Arial"/>
          <w:color w:val="000000"/>
          <w:u w:val="single"/>
          <w:lang w:bidi="hu-HU"/>
        </w:rPr>
        <w:t>t</w:t>
      </w:r>
      <w:r w:rsidRPr="00B52BC6">
        <w:rPr>
          <w:rFonts w:cs="Arial"/>
          <w:color w:val="000000"/>
          <w:u w:val="single"/>
          <w:lang w:bidi="hu-HU"/>
        </w:rPr>
        <w:t>ak meg:</w:t>
      </w:r>
    </w:p>
    <w:p w14:paraId="1969F5E4" w14:textId="77777777" w:rsidR="00A50410" w:rsidRPr="006A0054" w:rsidRDefault="00A50410" w:rsidP="00A50410">
      <w:pPr>
        <w:pStyle w:val="Szvegtrzs23"/>
        <w:numPr>
          <w:ilvl w:val="0"/>
          <w:numId w:val="42"/>
        </w:numPr>
        <w:shd w:val="clear" w:color="auto" w:fill="auto"/>
        <w:tabs>
          <w:tab w:val="left" w:pos="729"/>
        </w:tabs>
        <w:spacing w:after="0" w:line="340" w:lineRule="atLeast"/>
        <w:ind w:left="720" w:hanging="360"/>
        <w:jc w:val="left"/>
        <w:rPr>
          <w:rFonts w:ascii="Arial" w:hAnsi="Arial" w:cs="Arial"/>
          <w:sz w:val="24"/>
          <w:szCs w:val="24"/>
        </w:rPr>
      </w:pPr>
      <w:r w:rsidRPr="006A0054">
        <w:rPr>
          <w:rFonts w:ascii="Arial" w:hAnsi="Arial" w:cs="Arial"/>
          <w:sz w:val="24"/>
          <w:szCs w:val="24"/>
        </w:rPr>
        <w:t>zöldterület gondozás (szemétszedés, parkfenntartás, fűnyírás, ároktisztítás, nem használt, üresen álló önkormányzati területek gondozása);</w:t>
      </w:r>
    </w:p>
    <w:p w14:paraId="110AE946" w14:textId="77777777" w:rsidR="00A50410" w:rsidRPr="006A0054" w:rsidRDefault="00A50410" w:rsidP="00A50410">
      <w:pPr>
        <w:pStyle w:val="Szvegtrzs23"/>
        <w:numPr>
          <w:ilvl w:val="0"/>
          <w:numId w:val="42"/>
        </w:numPr>
        <w:shd w:val="clear" w:color="auto" w:fill="auto"/>
        <w:tabs>
          <w:tab w:val="left" w:pos="729"/>
        </w:tabs>
        <w:spacing w:after="0" w:line="340" w:lineRule="atLeast"/>
        <w:ind w:left="720" w:hanging="360"/>
        <w:jc w:val="left"/>
        <w:rPr>
          <w:rFonts w:ascii="Arial" w:hAnsi="Arial" w:cs="Arial"/>
          <w:sz w:val="24"/>
          <w:szCs w:val="24"/>
        </w:rPr>
      </w:pPr>
      <w:r w:rsidRPr="006A0054">
        <w:rPr>
          <w:rFonts w:ascii="Arial" w:hAnsi="Arial" w:cs="Arial"/>
          <w:sz w:val="24"/>
          <w:szCs w:val="24"/>
        </w:rPr>
        <w:t>szociális tüzelőfeldolgozás;</w:t>
      </w:r>
    </w:p>
    <w:p w14:paraId="6AA3D3CE" w14:textId="77777777" w:rsidR="00A50410" w:rsidRPr="006A0054" w:rsidRDefault="00A50410" w:rsidP="00A50410">
      <w:pPr>
        <w:pStyle w:val="Szvegtrzs23"/>
        <w:numPr>
          <w:ilvl w:val="0"/>
          <w:numId w:val="42"/>
        </w:numPr>
        <w:shd w:val="clear" w:color="auto" w:fill="auto"/>
        <w:tabs>
          <w:tab w:val="left" w:pos="729"/>
        </w:tabs>
        <w:spacing w:after="0" w:line="340" w:lineRule="atLeast"/>
        <w:ind w:left="720" w:hanging="360"/>
        <w:jc w:val="left"/>
        <w:rPr>
          <w:rFonts w:ascii="Arial" w:hAnsi="Arial" w:cs="Arial"/>
          <w:sz w:val="24"/>
          <w:szCs w:val="24"/>
        </w:rPr>
      </w:pPr>
      <w:r w:rsidRPr="006A0054">
        <w:rPr>
          <w:rFonts w:ascii="Arial" w:hAnsi="Arial" w:cs="Arial"/>
          <w:sz w:val="24"/>
          <w:szCs w:val="24"/>
        </w:rPr>
        <w:t>intézményi -és gépkarbantartás;</w:t>
      </w:r>
    </w:p>
    <w:p w14:paraId="2A017A93" w14:textId="77777777" w:rsidR="00A50410" w:rsidRPr="006A0054" w:rsidRDefault="00A50410" w:rsidP="00A50410">
      <w:pPr>
        <w:pStyle w:val="Szvegtrzs23"/>
        <w:numPr>
          <w:ilvl w:val="0"/>
          <w:numId w:val="42"/>
        </w:numPr>
        <w:shd w:val="clear" w:color="auto" w:fill="auto"/>
        <w:tabs>
          <w:tab w:val="left" w:pos="729"/>
        </w:tabs>
        <w:spacing w:after="0" w:line="340" w:lineRule="atLeast"/>
        <w:ind w:left="720" w:hanging="360"/>
        <w:jc w:val="left"/>
        <w:rPr>
          <w:rFonts w:ascii="Arial" w:hAnsi="Arial" w:cs="Arial"/>
          <w:sz w:val="24"/>
          <w:szCs w:val="24"/>
        </w:rPr>
      </w:pPr>
      <w:r w:rsidRPr="006A0054">
        <w:rPr>
          <w:rFonts w:ascii="Arial" w:hAnsi="Arial" w:cs="Arial"/>
          <w:sz w:val="24"/>
          <w:szCs w:val="24"/>
        </w:rPr>
        <w:t>szociális mosoda üzemeltetés;</w:t>
      </w:r>
    </w:p>
    <w:p w14:paraId="15C83318" w14:textId="2B9144A8" w:rsidR="00A50410" w:rsidRDefault="00A50410" w:rsidP="00A50410">
      <w:pPr>
        <w:pStyle w:val="Szvegtrzs23"/>
        <w:numPr>
          <w:ilvl w:val="0"/>
          <w:numId w:val="42"/>
        </w:numPr>
        <w:shd w:val="clear" w:color="auto" w:fill="auto"/>
        <w:tabs>
          <w:tab w:val="left" w:pos="729"/>
        </w:tabs>
        <w:spacing w:after="0" w:line="340" w:lineRule="atLeast"/>
        <w:ind w:left="740" w:hanging="340"/>
        <w:jc w:val="left"/>
        <w:rPr>
          <w:rFonts w:ascii="Arial" w:hAnsi="Arial" w:cs="Arial"/>
          <w:sz w:val="24"/>
          <w:szCs w:val="24"/>
        </w:rPr>
      </w:pPr>
      <w:r w:rsidRPr="006A0054">
        <w:rPr>
          <w:rFonts w:ascii="Arial" w:hAnsi="Arial" w:cs="Arial"/>
          <w:sz w:val="24"/>
          <w:szCs w:val="24"/>
        </w:rPr>
        <w:t>segédápolói munka</w:t>
      </w:r>
    </w:p>
    <w:p w14:paraId="7F03A6A3" w14:textId="77777777" w:rsidR="00362640" w:rsidRPr="008927F9" w:rsidRDefault="00362640" w:rsidP="00362640">
      <w:pPr>
        <w:pStyle w:val="Szvegtrzs23"/>
        <w:shd w:val="clear" w:color="auto" w:fill="auto"/>
        <w:tabs>
          <w:tab w:val="left" w:pos="729"/>
        </w:tabs>
        <w:spacing w:after="0" w:line="340" w:lineRule="atLeast"/>
        <w:ind w:left="740" w:firstLine="0"/>
        <w:jc w:val="left"/>
        <w:rPr>
          <w:rFonts w:ascii="Arial" w:hAnsi="Arial" w:cs="Arial"/>
          <w:sz w:val="24"/>
          <w:szCs w:val="24"/>
        </w:rPr>
      </w:pPr>
    </w:p>
    <w:p w14:paraId="3C5CE374" w14:textId="77777777" w:rsidR="00A50410" w:rsidRPr="00B52BC6" w:rsidRDefault="00A50410" w:rsidP="00A50410">
      <w:pPr>
        <w:pStyle w:val="Szvegtrzs23"/>
        <w:shd w:val="clear" w:color="auto" w:fill="auto"/>
        <w:tabs>
          <w:tab w:val="left" w:pos="729"/>
        </w:tabs>
        <w:spacing w:after="0" w:line="340" w:lineRule="atLeast"/>
        <w:ind w:firstLine="0"/>
        <w:jc w:val="left"/>
        <w:rPr>
          <w:rFonts w:ascii="Arial" w:hAnsi="Arial" w:cs="Arial"/>
          <w:sz w:val="24"/>
          <w:szCs w:val="24"/>
          <w:u w:val="single"/>
        </w:rPr>
      </w:pPr>
      <w:r w:rsidRPr="00B52BC6">
        <w:rPr>
          <w:rFonts w:ascii="Arial" w:hAnsi="Arial" w:cs="Arial"/>
          <w:sz w:val="24"/>
          <w:szCs w:val="24"/>
          <w:u w:val="single"/>
        </w:rPr>
        <w:t>Az Egyedi Start Mintaprogramban ellátott tevékenységek:</w:t>
      </w:r>
    </w:p>
    <w:p w14:paraId="528EBAC5" w14:textId="77777777" w:rsidR="00A50410" w:rsidRDefault="00A50410" w:rsidP="00A50410">
      <w:pPr>
        <w:pStyle w:val="Szvegtrzs23"/>
        <w:numPr>
          <w:ilvl w:val="0"/>
          <w:numId w:val="43"/>
        </w:numPr>
        <w:shd w:val="clear" w:color="auto" w:fill="auto"/>
        <w:tabs>
          <w:tab w:val="left" w:pos="729"/>
        </w:tabs>
        <w:spacing w:after="0" w:line="340" w:lineRule="atLeast"/>
        <w:jc w:val="left"/>
        <w:rPr>
          <w:rFonts w:ascii="Arial" w:hAnsi="Arial" w:cs="Arial"/>
          <w:sz w:val="24"/>
          <w:szCs w:val="24"/>
        </w:rPr>
      </w:pPr>
      <w:r>
        <w:rPr>
          <w:rFonts w:ascii="Arial" w:hAnsi="Arial" w:cs="Arial"/>
          <w:sz w:val="24"/>
          <w:szCs w:val="24"/>
        </w:rPr>
        <w:t>papírbrikettálás</w:t>
      </w:r>
    </w:p>
    <w:p w14:paraId="48A00B68" w14:textId="77777777" w:rsidR="00A50410" w:rsidRDefault="00A50410" w:rsidP="00A50410">
      <w:pPr>
        <w:pStyle w:val="Szvegtrzs23"/>
        <w:numPr>
          <w:ilvl w:val="0"/>
          <w:numId w:val="43"/>
        </w:numPr>
        <w:shd w:val="clear" w:color="auto" w:fill="auto"/>
        <w:tabs>
          <w:tab w:val="left" w:pos="729"/>
        </w:tabs>
        <w:spacing w:after="0" w:line="340" w:lineRule="atLeast"/>
        <w:jc w:val="left"/>
        <w:rPr>
          <w:rFonts w:ascii="Arial" w:hAnsi="Arial" w:cs="Arial"/>
          <w:sz w:val="24"/>
          <w:szCs w:val="24"/>
        </w:rPr>
      </w:pPr>
      <w:r>
        <w:rPr>
          <w:rFonts w:ascii="Arial" w:hAnsi="Arial" w:cs="Arial"/>
          <w:sz w:val="24"/>
          <w:szCs w:val="24"/>
        </w:rPr>
        <w:t>kreatív műhely (asztalosipari és gravírozó üzem)</w:t>
      </w:r>
    </w:p>
    <w:p w14:paraId="3EE26794" w14:textId="77777777" w:rsidR="00A50410" w:rsidRDefault="00A50410" w:rsidP="00A50410">
      <w:pPr>
        <w:pStyle w:val="Szvegtrzs23"/>
        <w:numPr>
          <w:ilvl w:val="0"/>
          <w:numId w:val="43"/>
        </w:numPr>
        <w:shd w:val="clear" w:color="auto" w:fill="auto"/>
        <w:tabs>
          <w:tab w:val="left" w:pos="729"/>
        </w:tabs>
        <w:spacing w:after="0" w:line="340" w:lineRule="atLeast"/>
        <w:jc w:val="left"/>
        <w:rPr>
          <w:rFonts w:ascii="Arial" w:hAnsi="Arial" w:cs="Arial"/>
          <w:sz w:val="24"/>
          <w:szCs w:val="24"/>
        </w:rPr>
      </w:pPr>
      <w:r>
        <w:rPr>
          <w:rFonts w:ascii="Arial" w:hAnsi="Arial" w:cs="Arial"/>
          <w:sz w:val="24"/>
          <w:szCs w:val="24"/>
        </w:rPr>
        <w:t>varroda</w:t>
      </w:r>
    </w:p>
    <w:p w14:paraId="0EAC6798" w14:textId="77777777" w:rsidR="00A50410" w:rsidRPr="00DF5F9D" w:rsidRDefault="00A50410" w:rsidP="00A50410">
      <w:pPr>
        <w:pStyle w:val="Szvegtrzs23"/>
        <w:shd w:val="clear" w:color="auto" w:fill="auto"/>
        <w:tabs>
          <w:tab w:val="left" w:pos="729"/>
        </w:tabs>
        <w:spacing w:after="0" w:line="340" w:lineRule="atLeast"/>
        <w:ind w:left="720" w:firstLine="0"/>
        <w:jc w:val="left"/>
        <w:rPr>
          <w:rFonts w:ascii="Arial" w:hAnsi="Arial" w:cs="Arial"/>
          <w:sz w:val="24"/>
          <w:szCs w:val="24"/>
        </w:rPr>
      </w:pPr>
    </w:p>
    <w:p w14:paraId="070EE8FF" w14:textId="77777777" w:rsidR="00A50410" w:rsidRPr="00903D56" w:rsidRDefault="00A50410" w:rsidP="00A50410">
      <w:pPr>
        <w:spacing w:line="340" w:lineRule="atLeast"/>
        <w:jc w:val="both"/>
        <w:rPr>
          <w:rFonts w:cs="Arial"/>
          <w:color w:val="000000"/>
          <w:lang w:bidi="hu-HU"/>
        </w:rPr>
      </w:pPr>
      <w:r w:rsidRPr="00903D56">
        <w:rPr>
          <w:rFonts w:cs="Arial"/>
          <w:color w:val="000000"/>
          <w:lang w:bidi="hu-HU"/>
        </w:rPr>
        <w:t>A</w:t>
      </w:r>
      <w:r>
        <w:rPr>
          <w:rFonts w:cs="Arial"/>
          <w:color w:val="000000"/>
          <w:lang w:bidi="hu-HU"/>
        </w:rPr>
        <w:t xml:space="preserve"> közfoglalkoztatottak</w:t>
      </w:r>
      <w:r w:rsidRPr="00903D56">
        <w:rPr>
          <w:rFonts w:cs="Arial"/>
          <w:color w:val="000000"/>
          <w:lang w:bidi="hu-HU"/>
        </w:rPr>
        <w:t xml:space="preserve"> létszám</w:t>
      </w:r>
      <w:r>
        <w:rPr>
          <w:rFonts w:cs="Arial"/>
          <w:color w:val="000000"/>
          <w:lang w:bidi="hu-HU"/>
        </w:rPr>
        <w:t>a</w:t>
      </w:r>
      <w:r w:rsidRPr="00903D56">
        <w:rPr>
          <w:rFonts w:cs="Arial"/>
          <w:color w:val="000000"/>
          <w:lang w:bidi="hu-HU"/>
        </w:rPr>
        <w:t xml:space="preserve"> </w:t>
      </w:r>
      <w:r>
        <w:rPr>
          <w:rFonts w:cs="Arial"/>
          <w:color w:val="000000"/>
          <w:lang w:bidi="hu-HU"/>
        </w:rPr>
        <w:t>csökkenő tendenciát mutat (arányuk a 2020. évben 5,6%-kal csökkent)</w:t>
      </w:r>
      <w:r w:rsidRPr="00903D56">
        <w:rPr>
          <w:rFonts w:cs="Arial"/>
          <w:color w:val="000000"/>
          <w:lang w:bidi="hu-HU"/>
        </w:rPr>
        <w:t xml:space="preserve">, melynek oka az országos tendenciával és elvárásokkal </w:t>
      </w:r>
      <w:r>
        <w:rPr>
          <w:rFonts w:cs="Arial"/>
          <w:color w:val="000000"/>
          <w:lang w:bidi="hu-HU"/>
        </w:rPr>
        <w:t>korreláló</w:t>
      </w:r>
      <w:r w:rsidRPr="00903D56">
        <w:rPr>
          <w:rFonts w:cs="Arial"/>
          <w:color w:val="000000"/>
          <w:lang w:bidi="hu-HU"/>
        </w:rPr>
        <w:t xml:space="preserve"> létszámcsökkenés</w:t>
      </w:r>
      <w:r>
        <w:rPr>
          <w:rFonts w:cs="Arial"/>
          <w:color w:val="000000"/>
          <w:lang w:bidi="hu-HU"/>
        </w:rPr>
        <w:t xml:space="preserve"> volt</w:t>
      </w:r>
      <w:r w:rsidRPr="00903D56">
        <w:rPr>
          <w:rFonts w:cs="Arial"/>
          <w:color w:val="000000"/>
          <w:lang w:bidi="hu-HU"/>
        </w:rPr>
        <w:t>. A programok közös átfogó célja a hátrányos helyzetű emberek közfoglalkoztatás keretében történő folyamatos és értékteremtő munkavégzése, munkatapasztalat szerzése, melynek köszönhetően feleleveníthetik korábban megszerzett tudásukat és ennek köszönhetően képessé válhatnak a folyamatos és minőségi munka végzésére.</w:t>
      </w:r>
    </w:p>
    <w:p w14:paraId="620D29A5" w14:textId="77777777" w:rsidR="00A50410" w:rsidRPr="00903D56" w:rsidRDefault="00A50410" w:rsidP="00A50410">
      <w:pPr>
        <w:spacing w:line="340" w:lineRule="atLeast"/>
        <w:jc w:val="both"/>
        <w:rPr>
          <w:rFonts w:cs="Arial"/>
          <w:color w:val="000000"/>
          <w:lang w:bidi="hu-HU"/>
        </w:rPr>
      </w:pPr>
      <w:r w:rsidRPr="00903D56">
        <w:rPr>
          <w:rFonts w:cs="Arial"/>
          <w:color w:val="000000"/>
          <w:lang w:bidi="hu-HU"/>
        </w:rPr>
        <w:lastRenderedPageBreak/>
        <w:t>Az évek alatt a közfoglalkoztatásban dolgozók létszámának folyamatos, országos tendenciát követő csökkentése nem vonta maga után az ellátandó feladatok csökkenését. A területek és feladatok némiképpen még növekedtek is, vagy legalábbis változtak az előző évekhez képest. A célcsoport mentális és egészségi állapota miatt nehezen mobilizálható a területek között. Emiatt sok problémát okozott a humánerőforrás megfelelő összpontosítása főleg a 2020. év elején elkezdődött COVID-19 járvány okozta új kihívások miatt.</w:t>
      </w:r>
    </w:p>
    <w:p w14:paraId="2E0382D2" w14:textId="77777777" w:rsidR="00A50410" w:rsidRDefault="00A50410" w:rsidP="00A50410">
      <w:pPr>
        <w:spacing w:line="340" w:lineRule="atLeast"/>
        <w:jc w:val="both"/>
        <w:rPr>
          <w:rFonts w:cs="Arial"/>
          <w:color w:val="000000"/>
          <w:lang w:bidi="hu-HU"/>
        </w:rPr>
      </w:pPr>
      <w:r w:rsidRPr="00903D56">
        <w:rPr>
          <w:rFonts w:cs="Arial"/>
          <w:color w:val="000000"/>
          <w:lang w:bidi="hu-HU"/>
        </w:rPr>
        <w:t>A közfoglalkoztatási programok közül továbbra is a két nagy mintaprogramban dolgozik a foglalkoztatottak túlnyomó része (68</w:t>
      </w:r>
      <w:r>
        <w:rPr>
          <w:rFonts w:cs="Arial"/>
          <w:color w:val="000000"/>
          <w:lang w:bidi="hu-HU"/>
        </w:rPr>
        <w:t xml:space="preserve"> </w:t>
      </w:r>
      <w:r w:rsidRPr="00903D56">
        <w:rPr>
          <w:rFonts w:cs="Arial"/>
          <w:color w:val="000000"/>
          <w:lang w:bidi="hu-HU"/>
        </w:rPr>
        <w:t>%). A hosszabb időtartamú programok között a 11 fős létszámkorlátú helyi program a legnagyobb, mely egyfajta pufferként szolgál a két nagy mintaprogramba létszámhely miatt be nem jutott személyek számára</w:t>
      </w:r>
      <w:r>
        <w:rPr>
          <w:rFonts w:cs="Arial"/>
          <w:color w:val="000000"/>
          <w:lang w:bidi="hu-HU"/>
        </w:rPr>
        <w:t>.</w:t>
      </w:r>
    </w:p>
    <w:p w14:paraId="324F97A9" w14:textId="3279F32E" w:rsidR="00362640" w:rsidRDefault="00362640" w:rsidP="00A50410">
      <w:pPr>
        <w:spacing w:line="340" w:lineRule="atLeast"/>
        <w:jc w:val="both"/>
        <w:rPr>
          <w:rFonts w:cs="Arial"/>
          <w:color w:val="000000"/>
          <w:lang w:bidi="hu-HU"/>
        </w:rPr>
      </w:pPr>
    </w:p>
    <w:p w14:paraId="0B72FBD0" w14:textId="77777777" w:rsidR="00362640" w:rsidRDefault="00362640" w:rsidP="00A50410">
      <w:pPr>
        <w:spacing w:line="340" w:lineRule="atLeast"/>
        <w:jc w:val="both"/>
        <w:rPr>
          <w:rFonts w:cs="Arial"/>
          <w:color w:val="000000"/>
          <w:lang w:bidi="hu-HU"/>
        </w:rPr>
      </w:pPr>
    </w:p>
    <w:p w14:paraId="1964D2AE" w14:textId="77777777" w:rsidR="00A50410" w:rsidRPr="00AD0386" w:rsidRDefault="00A50410" w:rsidP="00A50410">
      <w:pPr>
        <w:spacing w:line="340" w:lineRule="atLeast"/>
        <w:jc w:val="both"/>
        <w:rPr>
          <w:rFonts w:cs="Arial"/>
          <w:b/>
          <w:bCs/>
          <w:color w:val="000000"/>
          <w:u w:val="single"/>
          <w:lang w:bidi="hu-HU"/>
        </w:rPr>
      </w:pPr>
      <w:r>
        <w:rPr>
          <w:rFonts w:cs="Arial"/>
          <w:b/>
          <w:bCs/>
          <w:color w:val="000000"/>
          <w:u w:val="single"/>
          <w:lang w:bidi="hu-HU"/>
        </w:rPr>
        <w:t>Vas Megyei Család és Esélyteremtő Önkéntes Ház (CSEÖH)</w:t>
      </w:r>
    </w:p>
    <w:p w14:paraId="4BF31D6D" w14:textId="77777777" w:rsidR="00A50410" w:rsidRDefault="00A50410" w:rsidP="00A50410">
      <w:pPr>
        <w:spacing w:line="340" w:lineRule="atLeast"/>
        <w:jc w:val="both"/>
        <w:rPr>
          <w:rFonts w:cs="Arial"/>
          <w:b/>
          <w:bCs/>
          <w:color w:val="000000"/>
          <w:u w:val="single"/>
          <w:lang w:bidi="hu-HU"/>
        </w:rPr>
      </w:pPr>
    </w:p>
    <w:p w14:paraId="48BCABA0" w14:textId="77777777" w:rsidR="00A50410" w:rsidRDefault="00A50410" w:rsidP="00A50410">
      <w:pPr>
        <w:spacing w:line="340" w:lineRule="atLeast"/>
        <w:jc w:val="both"/>
        <w:rPr>
          <w:rFonts w:cs="Arial"/>
          <w:color w:val="000000"/>
          <w:lang w:bidi="hu-HU"/>
        </w:rPr>
      </w:pPr>
      <w:r w:rsidRPr="00F15F5A">
        <w:rPr>
          <w:rFonts w:cs="Arial"/>
          <w:color w:val="000000"/>
          <w:lang w:bidi="hu-HU"/>
        </w:rPr>
        <w:t xml:space="preserve">A Vas Megyei Család, Esélyteremtő és Önkéntes Ház a Forrásközpont Közhasznú Alapítvány keretében működik. Működésének feltételeit a Fogyatékkal Élőket és Hajléktalanokat Ellátó </w:t>
      </w:r>
      <w:r w:rsidRPr="00F15F5A">
        <w:rPr>
          <w:rFonts w:cs="Arial"/>
          <w:color w:val="000000"/>
          <w:lang w:bidi="en-US"/>
        </w:rPr>
        <w:t xml:space="preserve">Nonprofit </w:t>
      </w:r>
      <w:r w:rsidRPr="00F15F5A">
        <w:rPr>
          <w:rFonts w:cs="Arial"/>
          <w:color w:val="000000"/>
          <w:lang w:bidi="hu-HU"/>
        </w:rPr>
        <w:t>Kft. biztosítja azáltal, hogy az Óperint u. 1. szám alatti telephelyét ingyenesen bocsátja a működésükhöz rendelkezésre.</w:t>
      </w:r>
    </w:p>
    <w:p w14:paraId="0910E87A" w14:textId="77777777" w:rsidR="00A50410" w:rsidRPr="00F15F5A" w:rsidRDefault="00A50410" w:rsidP="00A50410">
      <w:pPr>
        <w:spacing w:line="340" w:lineRule="atLeast"/>
        <w:jc w:val="both"/>
        <w:rPr>
          <w:rFonts w:cs="Arial"/>
          <w:color w:val="000000"/>
          <w:lang w:bidi="hu-HU"/>
        </w:rPr>
      </w:pPr>
    </w:p>
    <w:p w14:paraId="68B35181" w14:textId="77777777" w:rsidR="00A50410" w:rsidRDefault="00A50410" w:rsidP="00A50410">
      <w:pPr>
        <w:spacing w:line="340" w:lineRule="atLeast"/>
        <w:jc w:val="both"/>
        <w:rPr>
          <w:rFonts w:cs="Arial"/>
        </w:rPr>
      </w:pPr>
      <w:r>
        <w:rPr>
          <w:rFonts w:cs="Arial"/>
          <w:color w:val="000000"/>
          <w:lang w:bidi="hu-HU"/>
        </w:rPr>
        <w:t xml:space="preserve">Az Önkéntes Ház 2020. évi </w:t>
      </w:r>
      <w:r w:rsidRPr="00F15F5A">
        <w:rPr>
          <w:rFonts w:cs="Arial"/>
        </w:rPr>
        <w:t xml:space="preserve">átfogó céljai között </w:t>
      </w:r>
      <w:r>
        <w:rPr>
          <w:rFonts w:cs="Arial"/>
        </w:rPr>
        <w:t>szerepelt</w:t>
      </w:r>
      <w:r w:rsidRPr="00F15F5A">
        <w:rPr>
          <w:rFonts w:cs="Arial"/>
        </w:rPr>
        <w:t xml:space="preserve"> az előítéletek lebontás</w:t>
      </w:r>
      <w:r>
        <w:rPr>
          <w:rFonts w:cs="Arial"/>
        </w:rPr>
        <w:t>a</w:t>
      </w:r>
      <w:r w:rsidRPr="00F15F5A">
        <w:rPr>
          <w:rFonts w:cs="Arial"/>
        </w:rPr>
        <w:t>, a társadalmi kohézió erősítés</w:t>
      </w:r>
      <w:r>
        <w:rPr>
          <w:rFonts w:cs="Arial"/>
        </w:rPr>
        <w:t>e</w:t>
      </w:r>
      <w:r w:rsidRPr="00F15F5A">
        <w:rPr>
          <w:rFonts w:cs="Arial"/>
        </w:rPr>
        <w:t>, illetve a hátrányos megkülönböztetés által leginkább érintett célcsoportok társadalmi integrációjának elősegít</w:t>
      </w:r>
      <w:r>
        <w:rPr>
          <w:rFonts w:cs="Arial"/>
        </w:rPr>
        <w:t>ése</w:t>
      </w:r>
      <w:r w:rsidRPr="00F15F5A">
        <w:rPr>
          <w:rFonts w:cs="Arial"/>
        </w:rPr>
        <w:t xml:space="preserve">. </w:t>
      </w:r>
      <w:r>
        <w:rPr>
          <w:rFonts w:cs="Arial"/>
        </w:rPr>
        <w:t>A természetes támaszok közül</w:t>
      </w:r>
      <w:r w:rsidRPr="00F15F5A">
        <w:rPr>
          <w:rFonts w:cs="Arial"/>
        </w:rPr>
        <w:t xml:space="preserve"> a család fontosságának hangsúlyozását, a családi struktúrák megerősítését, a családbarát szemléletmód előmozdítását</w:t>
      </w:r>
      <w:r>
        <w:rPr>
          <w:rFonts w:cs="Arial"/>
        </w:rPr>
        <w:t xml:space="preserve"> tartotta fontosnak az Önkéntes Ház,</w:t>
      </w:r>
      <w:r w:rsidRPr="00F15F5A">
        <w:rPr>
          <w:rFonts w:cs="Arial"/>
        </w:rPr>
        <w:t xml:space="preserve"> a családügy területéhez kapcsolódó tevékenységek, programelemek megvalósításával. </w:t>
      </w:r>
      <w:r>
        <w:rPr>
          <w:rFonts w:cs="Arial"/>
        </w:rPr>
        <w:t>További</w:t>
      </w:r>
      <w:r w:rsidRPr="00F15F5A">
        <w:rPr>
          <w:rFonts w:cs="Arial"/>
        </w:rPr>
        <w:t xml:space="preserve"> </w:t>
      </w:r>
      <w:r>
        <w:rPr>
          <w:rFonts w:cs="Arial"/>
        </w:rPr>
        <w:t xml:space="preserve">fontos </w:t>
      </w:r>
      <w:r w:rsidRPr="00F15F5A">
        <w:rPr>
          <w:rFonts w:cs="Arial"/>
        </w:rPr>
        <w:t xml:space="preserve">célként </w:t>
      </w:r>
      <w:r>
        <w:rPr>
          <w:rFonts w:cs="Arial"/>
        </w:rPr>
        <w:t>jelent</w:t>
      </w:r>
      <w:r w:rsidRPr="00F15F5A">
        <w:rPr>
          <w:rFonts w:cs="Arial"/>
        </w:rPr>
        <w:t xml:space="preserve"> meg a generációk közötti együttműködésben rejlő erőforrások feltérképezés</w:t>
      </w:r>
      <w:r>
        <w:rPr>
          <w:rFonts w:cs="Arial"/>
        </w:rPr>
        <w:t>e</w:t>
      </w:r>
      <w:r w:rsidRPr="00F15F5A">
        <w:rPr>
          <w:rFonts w:cs="Arial"/>
        </w:rPr>
        <w:t>, az önkéntesség népszerűsítés</w:t>
      </w:r>
      <w:r>
        <w:rPr>
          <w:rFonts w:cs="Arial"/>
        </w:rPr>
        <w:t>e</w:t>
      </w:r>
      <w:r w:rsidRPr="00F15F5A">
        <w:rPr>
          <w:rFonts w:cs="Arial"/>
        </w:rPr>
        <w:t xml:space="preserve">, </w:t>
      </w:r>
      <w:r>
        <w:rPr>
          <w:rFonts w:cs="Arial"/>
        </w:rPr>
        <w:t xml:space="preserve">az </w:t>
      </w:r>
      <w:r w:rsidRPr="00F15F5A">
        <w:rPr>
          <w:rFonts w:cs="Arial"/>
        </w:rPr>
        <w:t>önkéntes</w:t>
      </w:r>
      <w:r>
        <w:rPr>
          <w:rFonts w:cs="Arial"/>
        </w:rPr>
        <w:t>ek számának</w:t>
      </w:r>
      <w:r w:rsidRPr="00F15F5A">
        <w:rPr>
          <w:rFonts w:cs="Arial"/>
        </w:rPr>
        <w:t xml:space="preserve"> </w:t>
      </w:r>
      <w:r>
        <w:rPr>
          <w:rFonts w:cs="Arial"/>
        </w:rPr>
        <w:t>növelése</w:t>
      </w:r>
      <w:r w:rsidRPr="00F15F5A">
        <w:rPr>
          <w:rFonts w:cs="Arial"/>
        </w:rPr>
        <w:t>, az önkéntesség kultúrájának kialakítás</w:t>
      </w:r>
      <w:r>
        <w:rPr>
          <w:rFonts w:cs="Arial"/>
        </w:rPr>
        <w:t>a</w:t>
      </w:r>
      <w:r w:rsidRPr="00F15F5A">
        <w:rPr>
          <w:rFonts w:cs="Arial"/>
        </w:rPr>
        <w:t xml:space="preserve">. Továbbá </w:t>
      </w:r>
      <w:r>
        <w:rPr>
          <w:rFonts w:cs="Arial"/>
        </w:rPr>
        <w:t xml:space="preserve">az Önkéntes Ház tevékenysége által </w:t>
      </w:r>
      <w:r w:rsidRPr="00F15F5A">
        <w:rPr>
          <w:rFonts w:cs="Arial"/>
        </w:rPr>
        <w:t>növe</w:t>
      </w:r>
      <w:r>
        <w:rPr>
          <w:rFonts w:cs="Arial"/>
        </w:rPr>
        <w:t xml:space="preserve">kedett </w:t>
      </w:r>
      <w:r w:rsidRPr="00F15F5A">
        <w:rPr>
          <w:rFonts w:cs="Arial"/>
        </w:rPr>
        <w:t>a szektorok közötti együttműködés hatékonyság</w:t>
      </w:r>
      <w:r>
        <w:rPr>
          <w:rFonts w:cs="Arial"/>
        </w:rPr>
        <w:t xml:space="preserve">a </w:t>
      </w:r>
      <w:r w:rsidRPr="00F15F5A">
        <w:rPr>
          <w:rFonts w:cs="Arial"/>
        </w:rPr>
        <w:t>a civil megmozdulások, illetve az állam/egyház által biztosított szociális szolgáltatások között.</w:t>
      </w:r>
    </w:p>
    <w:p w14:paraId="776FB0C5" w14:textId="77777777" w:rsidR="00A50410" w:rsidRDefault="00A50410" w:rsidP="00A50410">
      <w:pPr>
        <w:spacing w:line="340" w:lineRule="atLeast"/>
        <w:jc w:val="both"/>
        <w:rPr>
          <w:rFonts w:cs="Arial"/>
        </w:rPr>
      </w:pPr>
    </w:p>
    <w:p w14:paraId="12DD5CBF" w14:textId="77777777" w:rsidR="00A50410" w:rsidRPr="009D238D" w:rsidRDefault="00A50410" w:rsidP="00A50410">
      <w:pPr>
        <w:spacing w:line="340" w:lineRule="atLeast"/>
        <w:jc w:val="both"/>
        <w:rPr>
          <w:rFonts w:cs="Arial"/>
          <w:b/>
          <w:bCs/>
        </w:rPr>
      </w:pPr>
      <w:r w:rsidRPr="009D238D">
        <w:rPr>
          <w:rFonts w:cs="Arial"/>
          <w:b/>
          <w:bCs/>
        </w:rPr>
        <w:t>Célcsoportjaik:</w:t>
      </w:r>
    </w:p>
    <w:p w14:paraId="513BC382" w14:textId="77777777" w:rsidR="00A50410" w:rsidRPr="00470697" w:rsidRDefault="00A50410" w:rsidP="00A50410">
      <w:pPr>
        <w:pStyle w:val="Szvegtrzs23"/>
        <w:numPr>
          <w:ilvl w:val="0"/>
          <w:numId w:val="44"/>
        </w:numPr>
        <w:shd w:val="clear" w:color="auto" w:fill="auto"/>
        <w:tabs>
          <w:tab w:val="left" w:pos="1410"/>
        </w:tabs>
        <w:spacing w:after="0" w:line="340" w:lineRule="atLeast"/>
        <w:ind w:left="1080" w:hanging="340"/>
        <w:jc w:val="left"/>
        <w:rPr>
          <w:rFonts w:ascii="Arial" w:hAnsi="Arial" w:cs="Arial"/>
          <w:sz w:val="24"/>
          <w:szCs w:val="24"/>
        </w:rPr>
      </w:pPr>
      <w:r w:rsidRPr="00470697">
        <w:rPr>
          <w:rFonts w:ascii="Arial" w:hAnsi="Arial" w:cs="Arial"/>
          <w:sz w:val="24"/>
          <w:szCs w:val="24"/>
        </w:rPr>
        <w:t>nők</w:t>
      </w:r>
    </w:p>
    <w:p w14:paraId="7CC82DEF" w14:textId="77777777" w:rsidR="00A50410" w:rsidRPr="00470697" w:rsidRDefault="00A50410" w:rsidP="00A50410">
      <w:pPr>
        <w:pStyle w:val="Szvegtrzs23"/>
        <w:numPr>
          <w:ilvl w:val="0"/>
          <w:numId w:val="44"/>
        </w:numPr>
        <w:shd w:val="clear" w:color="auto" w:fill="auto"/>
        <w:tabs>
          <w:tab w:val="left" w:pos="1410"/>
        </w:tabs>
        <w:spacing w:after="0" w:line="340" w:lineRule="atLeast"/>
        <w:ind w:left="1080" w:hanging="340"/>
        <w:jc w:val="left"/>
        <w:rPr>
          <w:rFonts w:ascii="Arial" w:hAnsi="Arial" w:cs="Arial"/>
          <w:sz w:val="24"/>
          <w:szCs w:val="24"/>
        </w:rPr>
      </w:pPr>
      <w:r w:rsidRPr="00470697">
        <w:rPr>
          <w:rFonts w:ascii="Arial" w:hAnsi="Arial" w:cs="Arial"/>
          <w:sz w:val="24"/>
          <w:szCs w:val="24"/>
        </w:rPr>
        <w:t>fogyatékossággal élők</w:t>
      </w:r>
    </w:p>
    <w:p w14:paraId="2697369E" w14:textId="77777777" w:rsidR="00A50410" w:rsidRPr="00470697" w:rsidRDefault="00A50410" w:rsidP="00A50410">
      <w:pPr>
        <w:pStyle w:val="Szvegtrzs23"/>
        <w:numPr>
          <w:ilvl w:val="0"/>
          <w:numId w:val="44"/>
        </w:numPr>
        <w:shd w:val="clear" w:color="auto" w:fill="auto"/>
        <w:tabs>
          <w:tab w:val="left" w:pos="1410"/>
        </w:tabs>
        <w:spacing w:after="0" w:line="340" w:lineRule="atLeast"/>
        <w:ind w:left="1080" w:hanging="340"/>
        <w:jc w:val="left"/>
        <w:rPr>
          <w:rFonts w:ascii="Arial" w:hAnsi="Arial" w:cs="Arial"/>
          <w:sz w:val="24"/>
          <w:szCs w:val="24"/>
        </w:rPr>
      </w:pPr>
      <w:r w:rsidRPr="00470697">
        <w:rPr>
          <w:rFonts w:ascii="Arial" w:hAnsi="Arial" w:cs="Arial"/>
          <w:sz w:val="24"/>
          <w:szCs w:val="24"/>
        </w:rPr>
        <w:t>ifjúság</w:t>
      </w:r>
    </w:p>
    <w:p w14:paraId="12170A91" w14:textId="77777777" w:rsidR="00A50410" w:rsidRPr="00470697" w:rsidRDefault="00A50410" w:rsidP="00A50410">
      <w:pPr>
        <w:pStyle w:val="Szvegtrzs23"/>
        <w:numPr>
          <w:ilvl w:val="0"/>
          <w:numId w:val="44"/>
        </w:numPr>
        <w:shd w:val="clear" w:color="auto" w:fill="auto"/>
        <w:tabs>
          <w:tab w:val="left" w:pos="1410"/>
        </w:tabs>
        <w:spacing w:after="0" w:line="340" w:lineRule="atLeast"/>
        <w:ind w:left="1080" w:hanging="340"/>
        <w:jc w:val="left"/>
        <w:rPr>
          <w:rFonts w:ascii="Arial" w:hAnsi="Arial" w:cs="Arial"/>
          <w:sz w:val="24"/>
          <w:szCs w:val="24"/>
        </w:rPr>
      </w:pPr>
      <w:r w:rsidRPr="00470697">
        <w:rPr>
          <w:rFonts w:ascii="Arial" w:hAnsi="Arial" w:cs="Arial"/>
          <w:sz w:val="24"/>
          <w:szCs w:val="24"/>
        </w:rPr>
        <w:t>mélyszegénységben élők (romák, gyermekek, illetve hátrányos helyzetű</w:t>
      </w:r>
    </w:p>
    <w:p w14:paraId="18FD14E0" w14:textId="77777777" w:rsidR="00A50410" w:rsidRPr="00470697" w:rsidRDefault="00A50410" w:rsidP="00A50410">
      <w:pPr>
        <w:pStyle w:val="Szvegtrzs23"/>
        <w:shd w:val="clear" w:color="auto" w:fill="auto"/>
        <w:spacing w:after="0" w:line="340" w:lineRule="atLeast"/>
        <w:ind w:left="1083" w:hanging="403"/>
        <w:jc w:val="left"/>
        <w:rPr>
          <w:rFonts w:ascii="Arial" w:hAnsi="Arial" w:cs="Arial"/>
          <w:sz w:val="24"/>
          <w:szCs w:val="24"/>
        </w:rPr>
      </w:pPr>
      <w:r w:rsidRPr="00470697">
        <w:rPr>
          <w:rFonts w:ascii="Arial" w:hAnsi="Arial" w:cs="Arial"/>
          <w:sz w:val="24"/>
          <w:szCs w:val="24"/>
        </w:rPr>
        <w:t>településen élők)</w:t>
      </w:r>
    </w:p>
    <w:p w14:paraId="401691B1" w14:textId="77777777" w:rsidR="00A50410" w:rsidRPr="00470697" w:rsidRDefault="00A50410" w:rsidP="00A50410">
      <w:pPr>
        <w:pStyle w:val="Szvegtrzs23"/>
        <w:numPr>
          <w:ilvl w:val="0"/>
          <w:numId w:val="44"/>
        </w:numPr>
        <w:shd w:val="clear" w:color="auto" w:fill="auto"/>
        <w:tabs>
          <w:tab w:val="left" w:pos="1410"/>
        </w:tabs>
        <w:spacing w:after="0" w:line="340" w:lineRule="atLeast"/>
        <w:ind w:left="1080" w:hanging="340"/>
        <w:jc w:val="left"/>
        <w:rPr>
          <w:rFonts w:ascii="Arial" w:hAnsi="Arial" w:cs="Arial"/>
          <w:sz w:val="24"/>
          <w:szCs w:val="24"/>
        </w:rPr>
      </w:pPr>
      <w:r w:rsidRPr="00470697">
        <w:rPr>
          <w:rFonts w:ascii="Arial" w:hAnsi="Arial" w:cs="Arial"/>
          <w:sz w:val="24"/>
          <w:szCs w:val="24"/>
        </w:rPr>
        <w:t>idősek</w:t>
      </w:r>
    </w:p>
    <w:p w14:paraId="3CE0159B" w14:textId="77777777" w:rsidR="00A50410" w:rsidRPr="00470697" w:rsidRDefault="00A50410" w:rsidP="00A50410">
      <w:pPr>
        <w:pStyle w:val="Szvegtrzs23"/>
        <w:numPr>
          <w:ilvl w:val="0"/>
          <w:numId w:val="44"/>
        </w:numPr>
        <w:shd w:val="clear" w:color="auto" w:fill="auto"/>
        <w:tabs>
          <w:tab w:val="left" w:pos="1410"/>
          <w:tab w:val="center" w:pos="4444"/>
          <w:tab w:val="center" w:pos="5262"/>
          <w:tab w:val="center" w:pos="6331"/>
        </w:tabs>
        <w:spacing w:after="0" w:line="340" w:lineRule="atLeast"/>
        <w:ind w:left="1080" w:hanging="340"/>
        <w:jc w:val="left"/>
        <w:rPr>
          <w:rFonts w:ascii="Arial" w:hAnsi="Arial" w:cs="Arial"/>
          <w:sz w:val="24"/>
          <w:szCs w:val="24"/>
        </w:rPr>
      </w:pPr>
      <w:r w:rsidRPr="00470697">
        <w:rPr>
          <w:rFonts w:ascii="Arial" w:hAnsi="Arial" w:cs="Arial"/>
          <w:sz w:val="24"/>
          <w:szCs w:val="24"/>
        </w:rPr>
        <w:lastRenderedPageBreak/>
        <w:t>családok (illetve gyermeküket</w:t>
      </w:r>
      <w:r w:rsidRPr="00470697">
        <w:rPr>
          <w:rFonts w:ascii="Arial" w:hAnsi="Arial" w:cs="Arial"/>
          <w:sz w:val="24"/>
          <w:szCs w:val="24"/>
        </w:rPr>
        <w:tab/>
      </w:r>
      <w:r>
        <w:rPr>
          <w:rFonts w:ascii="Arial" w:hAnsi="Arial" w:cs="Arial"/>
          <w:sz w:val="24"/>
          <w:szCs w:val="24"/>
        </w:rPr>
        <w:t xml:space="preserve"> </w:t>
      </w:r>
      <w:r w:rsidRPr="00470697">
        <w:rPr>
          <w:rFonts w:ascii="Arial" w:hAnsi="Arial" w:cs="Arial"/>
          <w:sz w:val="24"/>
          <w:szCs w:val="24"/>
        </w:rPr>
        <w:t>egyedül</w:t>
      </w:r>
      <w:r>
        <w:rPr>
          <w:rFonts w:ascii="Arial" w:hAnsi="Arial" w:cs="Arial"/>
          <w:sz w:val="24"/>
          <w:szCs w:val="24"/>
        </w:rPr>
        <w:t xml:space="preserve"> </w:t>
      </w:r>
      <w:r w:rsidRPr="00470697">
        <w:rPr>
          <w:rFonts w:ascii="Arial" w:hAnsi="Arial" w:cs="Arial"/>
          <w:sz w:val="24"/>
          <w:szCs w:val="24"/>
        </w:rPr>
        <w:tab/>
        <w:t>nevelő</w:t>
      </w:r>
      <w:r w:rsidRPr="00470697">
        <w:rPr>
          <w:rFonts w:ascii="Arial" w:hAnsi="Arial" w:cs="Arial"/>
          <w:sz w:val="24"/>
          <w:szCs w:val="24"/>
        </w:rPr>
        <w:tab/>
        <w:t>szülők)</w:t>
      </w:r>
    </w:p>
    <w:p w14:paraId="7BA9C122" w14:textId="77777777" w:rsidR="00A50410" w:rsidRPr="00E03384" w:rsidRDefault="00A50410" w:rsidP="00A50410">
      <w:pPr>
        <w:pStyle w:val="Szvegtrzs23"/>
        <w:numPr>
          <w:ilvl w:val="0"/>
          <w:numId w:val="44"/>
        </w:numPr>
        <w:shd w:val="clear" w:color="auto" w:fill="auto"/>
        <w:tabs>
          <w:tab w:val="left" w:pos="1410"/>
        </w:tabs>
        <w:spacing w:after="0" w:line="340" w:lineRule="atLeast"/>
        <w:ind w:left="1080" w:hanging="340"/>
        <w:jc w:val="both"/>
        <w:rPr>
          <w:rFonts w:ascii="Arial" w:hAnsi="Arial" w:cs="Arial"/>
          <w:sz w:val="24"/>
          <w:szCs w:val="24"/>
        </w:rPr>
      </w:pPr>
      <w:r w:rsidRPr="00470697">
        <w:rPr>
          <w:rFonts w:ascii="Arial" w:hAnsi="Arial" w:cs="Arial"/>
          <w:sz w:val="24"/>
          <w:szCs w:val="24"/>
        </w:rPr>
        <w:t>bármely diszkriminációs indok miatt hátrányos megkülönböztetéssel érintett</w:t>
      </w:r>
      <w:r>
        <w:rPr>
          <w:rFonts w:ascii="Arial" w:hAnsi="Arial" w:cs="Arial"/>
          <w:sz w:val="24"/>
          <w:szCs w:val="24"/>
        </w:rPr>
        <w:t xml:space="preserve"> </w:t>
      </w:r>
      <w:r w:rsidRPr="00E03384">
        <w:rPr>
          <w:rFonts w:ascii="Arial" w:hAnsi="Arial" w:cs="Arial"/>
          <w:sz w:val="24"/>
          <w:szCs w:val="24"/>
        </w:rPr>
        <w:t>csoportok, személyek, illetve velük foglalkozó civil, illetve</w:t>
      </w:r>
      <w:r>
        <w:rPr>
          <w:rFonts w:ascii="Arial" w:hAnsi="Arial" w:cs="Arial"/>
          <w:sz w:val="24"/>
          <w:szCs w:val="24"/>
        </w:rPr>
        <w:t xml:space="preserve"> </w:t>
      </w:r>
      <w:r w:rsidRPr="00E03384">
        <w:rPr>
          <w:rFonts w:ascii="Arial" w:hAnsi="Arial" w:cs="Arial"/>
          <w:sz w:val="24"/>
          <w:szCs w:val="24"/>
        </w:rPr>
        <w:t>önkormányzati szervezetek,</w:t>
      </w:r>
      <w:r>
        <w:rPr>
          <w:rFonts w:ascii="Arial" w:hAnsi="Arial" w:cs="Arial"/>
          <w:sz w:val="24"/>
          <w:szCs w:val="24"/>
        </w:rPr>
        <w:t xml:space="preserve"> </w:t>
      </w:r>
      <w:r w:rsidRPr="00E03384">
        <w:rPr>
          <w:rFonts w:ascii="Arial" w:hAnsi="Arial" w:cs="Arial"/>
          <w:sz w:val="24"/>
          <w:szCs w:val="24"/>
        </w:rPr>
        <w:t>intézmények egyaránt</w:t>
      </w:r>
    </w:p>
    <w:p w14:paraId="3A632FC9" w14:textId="77777777" w:rsidR="00A50410" w:rsidRPr="00470697" w:rsidRDefault="00A50410" w:rsidP="00A50410">
      <w:pPr>
        <w:pStyle w:val="Szvegtrzs23"/>
        <w:numPr>
          <w:ilvl w:val="0"/>
          <w:numId w:val="44"/>
        </w:numPr>
        <w:shd w:val="clear" w:color="auto" w:fill="auto"/>
        <w:tabs>
          <w:tab w:val="left" w:pos="1410"/>
        </w:tabs>
        <w:spacing w:after="0" w:line="340" w:lineRule="atLeast"/>
        <w:ind w:left="1080" w:hanging="340"/>
        <w:jc w:val="left"/>
        <w:rPr>
          <w:rFonts w:ascii="Arial" w:hAnsi="Arial" w:cs="Arial"/>
          <w:sz w:val="24"/>
          <w:szCs w:val="24"/>
        </w:rPr>
      </w:pPr>
      <w:r w:rsidRPr="00470697">
        <w:rPr>
          <w:rFonts w:ascii="Arial" w:hAnsi="Arial" w:cs="Arial"/>
          <w:sz w:val="24"/>
          <w:szCs w:val="24"/>
        </w:rPr>
        <w:t>for-profit szféra szereplői</w:t>
      </w:r>
    </w:p>
    <w:p w14:paraId="0A2D045F" w14:textId="77777777" w:rsidR="00A50410" w:rsidRDefault="00A50410" w:rsidP="00A50410">
      <w:pPr>
        <w:pStyle w:val="Szvegtrzs23"/>
        <w:numPr>
          <w:ilvl w:val="0"/>
          <w:numId w:val="44"/>
        </w:numPr>
        <w:shd w:val="clear" w:color="auto" w:fill="auto"/>
        <w:tabs>
          <w:tab w:val="left" w:pos="1410"/>
          <w:tab w:val="center" w:pos="4864"/>
          <w:tab w:val="center" w:pos="5707"/>
        </w:tabs>
        <w:spacing w:after="0" w:line="340" w:lineRule="atLeast"/>
        <w:ind w:left="1083" w:hanging="340"/>
        <w:jc w:val="both"/>
        <w:rPr>
          <w:rFonts w:ascii="Arial" w:hAnsi="Arial" w:cs="Arial"/>
          <w:sz w:val="24"/>
          <w:szCs w:val="24"/>
        </w:rPr>
      </w:pPr>
      <w:r>
        <w:rPr>
          <w:rFonts w:ascii="Arial" w:hAnsi="Arial" w:cs="Arial"/>
          <w:sz w:val="24"/>
          <w:szCs w:val="24"/>
        </w:rPr>
        <w:t xml:space="preserve">Szombathelyen és </w:t>
      </w:r>
      <w:r w:rsidRPr="00470697">
        <w:rPr>
          <w:rFonts w:ascii="Arial" w:hAnsi="Arial" w:cs="Arial"/>
          <w:sz w:val="24"/>
          <w:szCs w:val="24"/>
        </w:rPr>
        <w:t>Vas megyében élő állampolgárok</w:t>
      </w:r>
      <w:r>
        <w:rPr>
          <w:rFonts w:ascii="Arial" w:hAnsi="Arial" w:cs="Arial"/>
          <w:sz w:val="24"/>
          <w:szCs w:val="24"/>
        </w:rPr>
        <w:t xml:space="preserve">, a </w:t>
      </w:r>
      <w:r w:rsidRPr="00470697">
        <w:rPr>
          <w:rFonts w:ascii="Arial" w:hAnsi="Arial" w:cs="Arial"/>
          <w:sz w:val="24"/>
          <w:szCs w:val="24"/>
        </w:rPr>
        <w:t>többségi</w:t>
      </w:r>
      <w:r>
        <w:rPr>
          <w:rFonts w:ascii="Arial" w:hAnsi="Arial" w:cs="Arial"/>
          <w:sz w:val="24"/>
          <w:szCs w:val="24"/>
        </w:rPr>
        <w:t xml:space="preserve"> </w:t>
      </w:r>
      <w:r w:rsidRPr="00470697">
        <w:rPr>
          <w:rFonts w:ascii="Arial" w:hAnsi="Arial" w:cs="Arial"/>
          <w:sz w:val="24"/>
          <w:szCs w:val="24"/>
        </w:rPr>
        <w:t>társadalom tagjai</w:t>
      </w:r>
    </w:p>
    <w:p w14:paraId="7C0D5586" w14:textId="77777777" w:rsidR="00A50410" w:rsidRDefault="00A50410" w:rsidP="00A50410">
      <w:pPr>
        <w:pStyle w:val="Szvegtrzs23"/>
        <w:shd w:val="clear" w:color="auto" w:fill="auto"/>
        <w:tabs>
          <w:tab w:val="left" w:pos="1410"/>
          <w:tab w:val="center" w:pos="4864"/>
          <w:tab w:val="center" w:pos="5707"/>
        </w:tabs>
        <w:spacing w:after="0" w:line="340" w:lineRule="atLeast"/>
        <w:ind w:left="1083" w:firstLine="0"/>
        <w:jc w:val="both"/>
        <w:rPr>
          <w:rFonts w:ascii="Arial" w:hAnsi="Arial" w:cs="Arial"/>
          <w:sz w:val="24"/>
          <w:szCs w:val="24"/>
        </w:rPr>
      </w:pPr>
    </w:p>
    <w:p w14:paraId="2696EB8B" w14:textId="77777777" w:rsidR="00A50410" w:rsidRPr="0068415E" w:rsidRDefault="00A50410" w:rsidP="00A50410">
      <w:pPr>
        <w:pStyle w:val="Szvegtrzs23"/>
        <w:shd w:val="clear" w:color="auto" w:fill="auto"/>
        <w:tabs>
          <w:tab w:val="left" w:pos="1075"/>
        </w:tabs>
        <w:spacing w:after="0" w:line="340" w:lineRule="atLeast"/>
        <w:ind w:firstLine="0"/>
        <w:jc w:val="both"/>
        <w:rPr>
          <w:rFonts w:ascii="Arial" w:hAnsi="Arial" w:cs="Arial"/>
          <w:sz w:val="24"/>
          <w:szCs w:val="24"/>
        </w:rPr>
      </w:pPr>
      <w:r w:rsidRPr="0068415E">
        <w:rPr>
          <w:rFonts w:ascii="Arial" w:hAnsi="Arial" w:cs="Arial"/>
          <w:sz w:val="24"/>
          <w:szCs w:val="24"/>
        </w:rPr>
        <w:t xml:space="preserve">A CSEÖH által nyújtott szolgáltatások és megvalósított programok: ingyenes E-pont, wi-fi működtetése, tanácsadás, információnyújtás, </w:t>
      </w:r>
      <w:r w:rsidRPr="0068415E">
        <w:rPr>
          <w:rFonts w:ascii="Arial" w:hAnsi="Arial" w:cs="Arial"/>
          <w:sz w:val="24"/>
          <w:szCs w:val="24"/>
          <w:lang w:bidi="hu-HU"/>
        </w:rPr>
        <w:t>Az Egyenlő Bánásmód Hatóság helyi referensének ingyenes jogi segítségnyújtása, Esély Órák, Családvédelmi Akcióterv, Szakmai Kerekasztal beszélgetések, fórumok, Láthatatlan ebéd szemléletformáló program, adományozás a Covid 19 vírushelyzetben, Bölcsi tuning elnevezésű önkénteseket toborzó akció, társadalmi érzékenyítést célzó kulturális programok, a 2020. év legkiválóbb önkénteseinek díjazása, pályázati programokban részvétel, fiataloknak szóló, a szabadidő hasznos eltöltését szolgáló foglalkozások szervezése.</w:t>
      </w:r>
    </w:p>
    <w:p w14:paraId="77D3F276" w14:textId="77777777" w:rsidR="00A50410" w:rsidRDefault="00A50410" w:rsidP="007779F8">
      <w:pPr>
        <w:widowControl w:val="0"/>
        <w:autoSpaceDE w:val="0"/>
        <w:autoSpaceDN w:val="0"/>
        <w:adjustRightInd w:val="0"/>
        <w:spacing w:line="340" w:lineRule="atLeast"/>
        <w:jc w:val="both"/>
        <w:rPr>
          <w:rFonts w:cs="Arial"/>
          <w:color w:val="000000"/>
        </w:rPr>
      </w:pPr>
    </w:p>
    <w:p w14:paraId="1509C9EF" w14:textId="1A3EBDCF" w:rsidR="001A3691" w:rsidRPr="003D5512" w:rsidRDefault="00931B4A" w:rsidP="007779F8">
      <w:pPr>
        <w:widowControl w:val="0"/>
        <w:autoSpaceDE w:val="0"/>
        <w:autoSpaceDN w:val="0"/>
        <w:adjustRightInd w:val="0"/>
        <w:spacing w:line="340" w:lineRule="atLeast"/>
        <w:jc w:val="both"/>
        <w:rPr>
          <w:rFonts w:cs="Arial"/>
          <w:color w:val="000000"/>
        </w:rPr>
      </w:pPr>
      <w:r w:rsidRPr="007B3E8F">
        <w:rPr>
          <w:rFonts w:cs="Arial"/>
          <w:color w:val="000000"/>
        </w:rPr>
        <w:t xml:space="preserve"> </w:t>
      </w:r>
    </w:p>
    <w:p w14:paraId="1118C857" w14:textId="6C62C0F8" w:rsidR="00763502" w:rsidRPr="000A3268" w:rsidRDefault="005909B4" w:rsidP="007779F8">
      <w:pPr>
        <w:spacing w:line="340" w:lineRule="atLeast"/>
        <w:rPr>
          <w:rFonts w:cs="Arial"/>
          <w:b/>
          <w:bCs/>
          <w:color w:val="000000"/>
        </w:rPr>
      </w:pPr>
      <w:r w:rsidRPr="000A3268">
        <w:rPr>
          <w:rFonts w:cs="Arial"/>
          <w:b/>
          <w:bCs/>
          <w:color w:val="000000"/>
        </w:rPr>
        <w:t>III.</w:t>
      </w:r>
      <w:r w:rsidRPr="000A3268">
        <w:rPr>
          <w:rFonts w:cs="Arial"/>
          <w:color w:val="000000"/>
        </w:rPr>
        <w:t xml:space="preserve"> </w:t>
      </w:r>
      <w:r w:rsidRPr="000A3268">
        <w:rPr>
          <w:rFonts w:cs="Arial"/>
          <w:b/>
          <w:bCs/>
          <w:color w:val="000000"/>
        </w:rPr>
        <w:t>INFRASTRUKTURÁLIS FEJLESZTÉSEK, PÁLYÁZATOK SZOCIÁLPOLITIKAI HATÁSAI</w:t>
      </w:r>
    </w:p>
    <w:p w14:paraId="21D659CE" w14:textId="7E05CE3B" w:rsidR="004512BE" w:rsidRPr="000A3268" w:rsidRDefault="004512BE" w:rsidP="007779F8">
      <w:pPr>
        <w:spacing w:line="340" w:lineRule="atLeast"/>
        <w:rPr>
          <w:rFonts w:cs="Arial"/>
          <w:b/>
          <w:bCs/>
          <w:color w:val="000000"/>
        </w:rPr>
      </w:pPr>
    </w:p>
    <w:p w14:paraId="3FC5B4FB" w14:textId="7CAFC52B" w:rsidR="00B57AC1" w:rsidRDefault="00B57AC1" w:rsidP="007779F8">
      <w:pPr>
        <w:spacing w:line="340" w:lineRule="atLeast"/>
        <w:rPr>
          <w:rFonts w:cs="Arial"/>
          <w:b/>
          <w:bCs/>
          <w:color w:val="000000"/>
          <w:u w:val="single"/>
        </w:rPr>
      </w:pPr>
      <w:r>
        <w:rPr>
          <w:rFonts w:cs="Arial"/>
          <w:b/>
          <w:bCs/>
          <w:color w:val="000000"/>
          <w:u w:val="single"/>
        </w:rPr>
        <w:t>Infrastrukturális fejlesztések, beruházások</w:t>
      </w:r>
    </w:p>
    <w:p w14:paraId="7E2C018C" w14:textId="77777777" w:rsidR="00B57AC1" w:rsidRDefault="00B57AC1" w:rsidP="007779F8">
      <w:pPr>
        <w:spacing w:line="340" w:lineRule="atLeast"/>
        <w:rPr>
          <w:rFonts w:cs="Arial"/>
          <w:b/>
          <w:bCs/>
          <w:color w:val="000000"/>
          <w:u w:val="single"/>
        </w:rPr>
      </w:pPr>
    </w:p>
    <w:p w14:paraId="7FC926BC" w14:textId="1789F05A" w:rsidR="00763502" w:rsidRPr="00392BE8" w:rsidRDefault="00121F77" w:rsidP="007779F8">
      <w:pPr>
        <w:spacing w:line="340" w:lineRule="atLeast"/>
        <w:rPr>
          <w:rFonts w:cs="Arial"/>
          <w:b/>
          <w:bCs/>
          <w:color w:val="000000" w:themeColor="text1"/>
        </w:rPr>
      </w:pPr>
      <w:r w:rsidRPr="00392BE8">
        <w:rPr>
          <w:rFonts w:cs="Arial"/>
          <w:b/>
          <w:bCs/>
          <w:color w:val="000000" w:themeColor="text1"/>
          <w:shd w:val="clear" w:color="auto" w:fill="FFFFFF"/>
        </w:rPr>
        <w:t>Terület- és Településfejlesztési Operatív Program (TOP)</w:t>
      </w:r>
    </w:p>
    <w:p w14:paraId="46A24659" w14:textId="24470811" w:rsidR="00763502" w:rsidRDefault="00763502" w:rsidP="007779F8">
      <w:pPr>
        <w:spacing w:line="340" w:lineRule="atLeast"/>
        <w:jc w:val="both"/>
        <w:rPr>
          <w:rStyle w:val="Kiemels2"/>
          <w:rFonts w:cs="Arial"/>
          <w:b w:val="0"/>
          <w:bCs w:val="0"/>
          <w:color w:val="000000" w:themeColor="text1"/>
        </w:rPr>
      </w:pPr>
      <w:r w:rsidRPr="008E6401">
        <w:rPr>
          <w:rFonts w:cs="Arial"/>
          <w:b/>
          <w:bCs/>
          <w:color w:val="000000" w:themeColor="text1"/>
        </w:rPr>
        <w:t>A</w:t>
      </w:r>
      <w:r w:rsidRPr="009053A8">
        <w:rPr>
          <w:rFonts w:cs="Arial"/>
          <w:color w:val="000000" w:themeColor="text1"/>
        </w:rPr>
        <w:t xml:space="preserve"> </w:t>
      </w:r>
      <w:r w:rsidRPr="009053A8">
        <w:rPr>
          <w:rStyle w:val="Kiemels2"/>
          <w:rFonts w:cs="Arial"/>
          <w:color w:val="000000" w:themeColor="text1"/>
        </w:rPr>
        <w:t>TOP-6.2.1-19-SH1-2019-00001</w:t>
      </w:r>
      <w:r w:rsidR="0002290D" w:rsidRPr="009053A8">
        <w:rPr>
          <w:rStyle w:val="Kiemels2"/>
          <w:rFonts w:cs="Arial"/>
          <w:color w:val="000000" w:themeColor="text1"/>
        </w:rPr>
        <w:t xml:space="preserve"> </w:t>
      </w:r>
      <w:r w:rsidR="0002290D">
        <w:rPr>
          <w:rStyle w:val="Kiemels2"/>
          <w:rFonts w:cs="Arial"/>
          <w:b w:val="0"/>
          <w:bCs w:val="0"/>
          <w:color w:val="000000" w:themeColor="text1"/>
        </w:rPr>
        <w:t xml:space="preserve">kódszámú projekt keretében Szombathelyen új bölcsőde építése valósul meg 460 millió Forint finanszírozással. Az intézmény létrejöttével javul a városban és a megyében élő lakosság nevelési, gondozási szolgáltatásokhoz való hozzáférése. A fejlesztés célja, hogy növekedjen a gyermeknevelési tevékenység szakmai színvonala és hatékonysága, javuljon a bölcsődei ellátás keretében a gyermekek és családok esélyegyenlősége, megvalósuljon az integrált nevelés-oktatás, mely hosszú távon járul hozzá a megyeszékhely és a megye gazdasági versenyképességének növeléséhez.  </w:t>
      </w:r>
    </w:p>
    <w:p w14:paraId="540D2B9F" w14:textId="77777777" w:rsidR="00A44F58" w:rsidRDefault="00A44F58" w:rsidP="007779F8">
      <w:pPr>
        <w:spacing w:line="340" w:lineRule="atLeast"/>
        <w:jc w:val="both"/>
        <w:rPr>
          <w:rStyle w:val="Kiemels2"/>
          <w:rFonts w:cs="Arial"/>
          <w:b w:val="0"/>
          <w:bCs w:val="0"/>
          <w:color w:val="000000" w:themeColor="text1"/>
        </w:rPr>
      </w:pPr>
    </w:p>
    <w:p w14:paraId="32C22810" w14:textId="049A520C" w:rsidR="00931B4A" w:rsidRDefault="00931B4A" w:rsidP="007779F8">
      <w:pPr>
        <w:spacing w:line="340" w:lineRule="atLeast"/>
        <w:jc w:val="both"/>
        <w:rPr>
          <w:rStyle w:val="Kiemels2"/>
          <w:rFonts w:cs="Arial"/>
          <w:b w:val="0"/>
          <w:bCs w:val="0"/>
          <w:color w:val="000000" w:themeColor="text1"/>
        </w:rPr>
      </w:pPr>
      <w:r w:rsidRPr="009053A8">
        <w:rPr>
          <w:rStyle w:val="Kiemels2"/>
          <w:rFonts w:cs="Arial"/>
          <w:color w:val="000000" w:themeColor="text1"/>
        </w:rPr>
        <w:t>A TOP-6.2.1-15-SH1-2016-00005</w:t>
      </w:r>
      <w:r>
        <w:rPr>
          <w:rStyle w:val="Kiemels2"/>
          <w:rFonts w:cs="Arial"/>
          <w:b w:val="0"/>
          <w:bCs w:val="0"/>
          <w:color w:val="000000" w:themeColor="text1"/>
        </w:rPr>
        <w:t xml:space="preserve"> </w:t>
      </w:r>
      <w:r w:rsidR="0068623A">
        <w:rPr>
          <w:rStyle w:val="Kiemels2"/>
          <w:rFonts w:cs="Arial"/>
          <w:b w:val="0"/>
          <w:bCs w:val="0"/>
          <w:color w:val="000000" w:themeColor="text1"/>
        </w:rPr>
        <w:t>„</w:t>
      </w:r>
      <w:r>
        <w:rPr>
          <w:rStyle w:val="Kiemels2"/>
          <w:rFonts w:cs="Arial"/>
          <w:b w:val="0"/>
          <w:bCs w:val="0"/>
          <w:color w:val="000000" w:themeColor="text1"/>
        </w:rPr>
        <w:t>Bölcsőde fejlesztések Szombathelyen</w:t>
      </w:r>
      <w:r w:rsidR="0068623A">
        <w:rPr>
          <w:rStyle w:val="Kiemels2"/>
          <w:rFonts w:cs="Arial"/>
          <w:b w:val="0"/>
          <w:bCs w:val="0"/>
          <w:color w:val="000000" w:themeColor="text1"/>
        </w:rPr>
        <w:t>”</w:t>
      </w:r>
      <w:r>
        <w:rPr>
          <w:rStyle w:val="Kiemels2"/>
          <w:rFonts w:cs="Arial"/>
          <w:b w:val="0"/>
          <w:bCs w:val="0"/>
          <w:color w:val="000000" w:themeColor="text1"/>
        </w:rPr>
        <w:t xml:space="preserve"> projektben három szombathelyi bölcsőde újult meg Szombathelyen, ami </w:t>
      </w:r>
      <w:r w:rsidR="009053A8">
        <w:rPr>
          <w:rStyle w:val="Kiemels2"/>
          <w:rFonts w:cs="Arial"/>
          <w:b w:val="0"/>
          <w:bCs w:val="0"/>
          <w:color w:val="000000" w:themeColor="text1"/>
        </w:rPr>
        <w:t xml:space="preserve">a </w:t>
      </w:r>
      <w:r>
        <w:rPr>
          <w:rStyle w:val="Kiemels2"/>
          <w:rFonts w:cs="Arial"/>
          <w:b w:val="0"/>
          <w:bCs w:val="0"/>
          <w:color w:val="000000" w:themeColor="text1"/>
        </w:rPr>
        <w:t>gyakorlatban azt jelent</w:t>
      </w:r>
      <w:r w:rsidR="009053A8">
        <w:rPr>
          <w:rStyle w:val="Kiemels2"/>
          <w:rFonts w:cs="Arial"/>
          <w:b w:val="0"/>
          <w:bCs w:val="0"/>
          <w:color w:val="000000" w:themeColor="text1"/>
        </w:rPr>
        <w:t>ette</w:t>
      </w:r>
      <w:r>
        <w:rPr>
          <w:rStyle w:val="Kiemels2"/>
          <w:rFonts w:cs="Arial"/>
          <w:b w:val="0"/>
          <w:bCs w:val="0"/>
          <w:color w:val="000000" w:themeColor="text1"/>
        </w:rPr>
        <w:t>, hogy a város meglévő 538 db bölcsődei férőhelyéből összesen 220 db férőhely újult meg</w:t>
      </w:r>
      <w:r w:rsidR="00A16A5C">
        <w:rPr>
          <w:rStyle w:val="Kiemels2"/>
          <w:rFonts w:cs="Arial"/>
          <w:b w:val="0"/>
          <w:bCs w:val="0"/>
          <w:color w:val="000000" w:themeColor="text1"/>
        </w:rPr>
        <w:t>. A fejlesztés nem csak épületkorszerűsítést jelentett, hanem egyéb infrastrukturális fejlesztéseket is tartalmazott, úgymint a gyermekek számára új játszóeszközök, beszerzését, 255 millió Forint befektetésével.</w:t>
      </w:r>
    </w:p>
    <w:p w14:paraId="379BE633" w14:textId="77777777" w:rsidR="00A44F58" w:rsidRPr="00931B4A" w:rsidRDefault="00A44F58" w:rsidP="007779F8">
      <w:pPr>
        <w:spacing w:line="340" w:lineRule="atLeast"/>
        <w:jc w:val="both"/>
        <w:rPr>
          <w:rStyle w:val="Kiemels2"/>
          <w:rFonts w:cs="Arial"/>
          <w:b w:val="0"/>
          <w:bCs w:val="0"/>
          <w:color w:val="000000" w:themeColor="text1"/>
        </w:rPr>
      </w:pPr>
    </w:p>
    <w:p w14:paraId="79B53468" w14:textId="25226F3B" w:rsidR="004E229E" w:rsidRDefault="00831BB3" w:rsidP="007779F8">
      <w:pPr>
        <w:spacing w:line="340" w:lineRule="atLeast"/>
        <w:jc w:val="both"/>
        <w:rPr>
          <w:rStyle w:val="Kiemels2"/>
          <w:rFonts w:cs="Arial"/>
          <w:b w:val="0"/>
          <w:bCs w:val="0"/>
          <w:color w:val="000000" w:themeColor="text1"/>
        </w:rPr>
      </w:pPr>
      <w:r w:rsidRPr="009053A8">
        <w:rPr>
          <w:rStyle w:val="Kiemels2"/>
          <w:rFonts w:cs="Arial"/>
          <w:color w:val="000000" w:themeColor="text1"/>
        </w:rPr>
        <w:lastRenderedPageBreak/>
        <w:t>A TOP-6.6.1-16-SH1-2018-00001</w:t>
      </w:r>
      <w:r>
        <w:rPr>
          <w:rStyle w:val="Kiemels2"/>
          <w:rFonts w:cs="Arial"/>
          <w:b w:val="0"/>
          <w:bCs w:val="0"/>
          <w:color w:val="000000" w:themeColor="text1"/>
        </w:rPr>
        <w:t xml:space="preserve"> </w:t>
      </w:r>
      <w:r w:rsidR="0068623A">
        <w:rPr>
          <w:rStyle w:val="Kiemels2"/>
          <w:rFonts w:cs="Arial"/>
          <w:b w:val="0"/>
          <w:bCs w:val="0"/>
          <w:color w:val="000000" w:themeColor="text1"/>
        </w:rPr>
        <w:t>„</w:t>
      </w:r>
      <w:r>
        <w:rPr>
          <w:rStyle w:val="Kiemels2"/>
          <w:rFonts w:cs="Arial"/>
          <w:b w:val="0"/>
          <w:bCs w:val="0"/>
          <w:color w:val="000000" w:themeColor="text1"/>
        </w:rPr>
        <w:t>Új Egészségügyi Alapellátó Központ kialakítása</w:t>
      </w:r>
      <w:r w:rsidR="0068623A">
        <w:rPr>
          <w:rStyle w:val="Kiemels2"/>
          <w:rFonts w:cs="Arial"/>
          <w:b w:val="0"/>
          <w:bCs w:val="0"/>
          <w:color w:val="000000" w:themeColor="text1"/>
        </w:rPr>
        <w:t>”</w:t>
      </w:r>
      <w:r>
        <w:rPr>
          <w:rStyle w:val="Kiemels2"/>
          <w:rFonts w:cs="Arial"/>
          <w:b w:val="0"/>
          <w:bCs w:val="0"/>
          <w:color w:val="000000" w:themeColor="text1"/>
        </w:rPr>
        <w:t xml:space="preserve"> elnevezésű projekt keretében modern, energiahatékony egészségügyi komplexum jött létre, mely lakosság közeli szolgáltatást nyújt</w:t>
      </w:r>
      <w:r w:rsidR="00CC6D0B">
        <w:rPr>
          <w:rStyle w:val="Kiemels2"/>
          <w:rFonts w:cs="Arial"/>
          <w:b w:val="0"/>
          <w:bCs w:val="0"/>
          <w:color w:val="000000" w:themeColor="text1"/>
        </w:rPr>
        <w:t>,</w:t>
      </w:r>
      <w:r>
        <w:rPr>
          <w:rStyle w:val="Kiemels2"/>
          <w:rFonts w:cs="Arial"/>
          <w:b w:val="0"/>
          <w:bCs w:val="0"/>
          <w:color w:val="000000" w:themeColor="text1"/>
        </w:rPr>
        <w:t xml:space="preserve"> úgymint egészségmegőrzés, prevenció, magasabb színvonalú egészségügyi ellátás, kiegészítő funkciókkal (gyógytorna, egészségügyi szakemberek oktatása, prevenciós előadások megtartása</w:t>
      </w:r>
      <w:r w:rsidR="00CC6D0B">
        <w:rPr>
          <w:rStyle w:val="Kiemels2"/>
          <w:rFonts w:cs="Arial"/>
          <w:b w:val="0"/>
          <w:bCs w:val="0"/>
          <w:color w:val="000000" w:themeColor="text1"/>
        </w:rPr>
        <w:t xml:space="preserve"> etc.</w:t>
      </w:r>
      <w:r>
        <w:rPr>
          <w:rStyle w:val="Kiemels2"/>
          <w:rFonts w:cs="Arial"/>
          <w:b w:val="0"/>
          <w:bCs w:val="0"/>
          <w:color w:val="000000" w:themeColor="text1"/>
        </w:rPr>
        <w:t>). Köztudott, hogy az egyén egészségét több tényező</w:t>
      </w:r>
      <w:r w:rsidR="0068623A">
        <w:rPr>
          <w:rStyle w:val="Kiemels2"/>
          <w:rFonts w:cs="Arial"/>
          <w:b w:val="0"/>
          <w:bCs w:val="0"/>
          <w:color w:val="000000" w:themeColor="text1"/>
        </w:rPr>
        <w:t xml:space="preserve"> együttesen</w:t>
      </w:r>
      <w:r>
        <w:rPr>
          <w:rStyle w:val="Kiemels2"/>
          <w:rFonts w:cs="Arial"/>
          <w:b w:val="0"/>
          <w:bCs w:val="0"/>
          <w:color w:val="000000" w:themeColor="text1"/>
        </w:rPr>
        <w:t xml:space="preserve"> befolyásolja, ennek megfelelően törekedni kell a teljes testi, lelki és szociális jólét biztosítására. Az egészségügyi komplexum által nyújtott szolgáltatások által javul a lakosság fizikai és mentális állapota, amely kiha</w:t>
      </w:r>
      <w:r w:rsidR="00931B4A">
        <w:rPr>
          <w:rStyle w:val="Kiemels2"/>
          <w:rFonts w:cs="Arial"/>
          <w:b w:val="0"/>
          <w:bCs w:val="0"/>
          <w:color w:val="000000" w:themeColor="text1"/>
        </w:rPr>
        <w:t>t az egyének, családok, közösségek szociális jólétére is.</w:t>
      </w:r>
      <w:r w:rsidR="00A16A5C">
        <w:rPr>
          <w:rStyle w:val="Kiemels2"/>
          <w:rFonts w:cs="Arial"/>
          <w:b w:val="0"/>
          <w:bCs w:val="0"/>
          <w:color w:val="000000" w:themeColor="text1"/>
        </w:rPr>
        <w:t xml:space="preserve"> A beruházás összértéke 686 millió Forint volt.</w:t>
      </w:r>
    </w:p>
    <w:p w14:paraId="41EE024C" w14:textId="62DAEBC2" w:rsidR="00A10FA3" w:rsidRDefault="00A10FA3" w:rsidP="007779F8">
      <w:pPr>
        <w:spacing w:line="340" w:lineRule="atLeast"/>
        <w:jc w:val="both"/>
        <w:rPr>
          <w:rStyle w:val="Kiemels2"/>
          <w:rFonts w:cs="Arial"/>
          <w:b w:val="0"/>
          <w:bCs w:val="0"/>
          <w:color w:val="000000" w:themeColor="text1"/>
        </w:rPr>
      </w:pPr>
    </w:p>
    <w:p w14:paraId="72A34C53" w14:textId="02267050" w:rsidR="00A10FA3" w:rsidRPr="00A10FA3" w:rsidRDefault="00A10FA3" w:rsidP="007779F8">
      <w:pPr>
        <w:spacing w:line="340" w:lineRule="atLeast"/>
        <w:jc w:val="both"/>
        <w:rPr>
          <w:rFonts w:eastAsiaTheme="minorEastAsia" w:cs="Arial"/>
          <w:color w:val="000000"/>
        </w:rPr>
      </w:pPr>
      <w:r w:rsidRPr="0068623A">
        <w:rPr>
          <w:rFonts w:cs="Arial"/>
          <w:b/>
        </w:rPr>
        <w:t>A TOP-6.7.1-15-SH1-2016-00001</w:t>
      </w:r>
      <w:r w:rsidRPr="00A10FA3">
        <w:rPr>
          <w:rFonts w:cs="Arial"/>
          <w:bCs/>
        </w:rPr>
        <w:t xml:space="preserve"> számú, „Szociális városrehabilitáció II. ütem” című projekt </w:t>
      </w:r>
      <w:r w:rsidRPr="00A10FA3">
        <w:rPr>
          <w:rFonts w:cs="Arial"/>
        </w:rPr>
        <w:t>keretében</w:t>
      </w:r>
      <w:r>
        <w:rPr>
          <w:rFonts w:cs="Arial"/>
        </w:rPr>
        <w:t xml:space="preserve"> l</w:t>
      </w:r>
      <w:r w:rsidRPr="00A10FA3">
        <w:rPr>
          <w:rFonts w:cs="Arial"/>
        </w:rPr>
        <w:t>akófunkciót erősítő tevékenység</w:t>
      </w:r>
      <w:r>
        <w:rPr>
          <w:rFonts w:cs="Arial"/>
        </w:rPr>
        <w:t xml:space="preserve"> valósult meg,</w:t>
      </w:r>
      <w:r w:rsidRPr="00A10FA3">
        <w:rPr>
          <w:rFonts w:cs="Arial"/>
        </w:rPr>
        <w:t xml:space="preserve"> </w:t>
      </w:r>
      <w:r>
        <w:rPr>
          <w:rFonts w:cs="Arial"/>
        </w:rPr>
        <w:t xml:space="preserve">25 db </w:t>
      </w:r>
      <w:r w:rsidRPr="00A10FA3">
        <w:rPr>
          <w:rFonts w:cs="Arial"/>
        </w:rPr>
        <w:t>szociális bérlakás felújítása, komfortosítása, energiahatékonyság javítás</w:t>
      </w:r>
      <w:r>
        <w:rPr>
          <w:rFonts w:cs="Arial"/>
        </w:rPr>
        <w:t>a történt meg</w:t>
      </w:r>
      <w:r w:rsidRPr="00A10FA3">
        <w:rPr>
          <w:rFonts w:cs="Arial"/>
        </w:rPr>
        <w:t>. Fejlesztési helyszínek: Szabadságharcos u 4. (12 db lakás), Óperint u. 15. (4 db lakás)., Óperint u. 17. (4 db lakás)., Körmendi út 5. (5 db lakás). A projekt</w:t>
      </w:r>
      <w:r>
        <w:rPr>
          <w:rFonts w:cs="Arial"/>
        </w:rPr>
        <w:t>ben a kivitelezés ideje alatt</w:t>
      </w:r>
      <w:r w:rsidRPr="00A10FA3">
        <w:rPr>
          <w:rFonts w:cs="Arial"/>
        </w:rPr>
        <w:t xml:space="preserve"> 14 család – előzetes egyeztetés és a költözésben való segítségnyújtás mellett - </w:t>
      </w:r>
      <w:r>
        <w:rPr>
          <w:rFonts w:cs="Arial"/>
        </w:rPr>
        <w:t>kapott</w:t>
      </w:r>
      <w:r w:rsidRPr="00A10FA3">
        <w:rPr>
          <w:rFonts w:cs="Arial"/>
        </w:rPr>
        <w:t xml:space="preserve"> cserelakást a munkálatok elvégzésének idejére.</w:t>
      </w:r>
    </w:p>
    <w:p w14:paraId="5237AE81" w14:textId="79444CAB" w:rsidR="004E229E" w:rsidRDefault="004E229E" w:rsidP="007779F8">
      <w:pPr>
        <w:spacing w:line="340" w:lineRule="atLeast"/>
        <w:jc w:val="both"/>
        <w:rPr>
          <w:rStyle w:val="Kiemels2"/>
          <w:rFonts w:cs="Arial"/>
          <w:b w:val="0"/>
          <w:bCs w:val="0"/>
          <w:color w:val="000000" w:themeColor="text1"/>
        </w:rPr>
      </w:pPr>
    </w:p>
    <w:p w14:paraId="4C3E4337" w14:textId="5626B67F" w:rsidR="00B57AC1" w:rsidRPr="00B57AC1" w:rsidRDefault="00B57AC1" w:rsidP="007779F8">
      <w:pPr>
        <w:spacing w:line="340" w:lineRule="atLeast"/>
        <w:jc w:val="both"/>
        <w:rPr>
          <w:rStyle w:val="Kiemels2"/>
          <w:rFonts w:cs="Arial"/>
          <w:color w:val="000000" w:themeColor="text1"/>
          <w:u w:val="single"/>
        </w:rPr>
      </w:pPr>
      <w:r w:rsidRPr="00B57AC1">
        <w:rPr>
          <w:rStyle w:val="Kiemels2"/>
          <w:rFonts w:cs="Arial"/>
          <w:color w:val="000000" w:themeColor="text1"/>
          <w:u w:val="single"/>
        </w:rPr>
        <w:t>Támogatási programok, ösztöndíjak</w:t>
      </w:r>
    </w:p>
    <w:p w14:paraId="26341C27" w14:textId="77777777" w:rsidR="00B57AC1" w:rsidRDefault="00B57AC1" w:rsidP="007779F8">
      <w:pPr>
        <w:spacing w:line="340" w:lineRule="atLeast"/>
        <w:jc w:val="both"/>
        <w:rPr>
          <w:rStyle w:val="Kiemels2"/>
          <w:rFonts w:cs="Arial"/>
          <w:b w:val="0"/>
          <w:bCs w:val="0"/>
          <w:color w:val="000000" w:themeColor="text1"/>
        </w:rPr>
      </w:pPr>
    </w:p>
    <w:p w14:paraId="39472EA4" w14:textId="3439C7FE" w:rsidR="004E229E" w:rsidRPr="00392BE8" w:rsidRDefault="004E229E" w:rsidP="007779F8">
      <w:pPr>
        <w:tabs>
          <w:tab w:val="left" w:pos="3450"/>
        </w:tabs>
        <w:spacing w:line="340" w:lineRule="atLeast"/>
        <w:rPr>
          <w:rFonts w:cs="Arial"/>
          <w:b/>
        </w:rPr>
      </w:pPr>
      <w:r w:rsidRPr="00392BE8">
        <w:rPr>
          <w:rFonts w:cs="Arial"/>
          <w:b/>
        </w:rPr>
        <w:t xml:space="preserve">Szent Márton Esélyegyenlőségi Támogatási Program </w:t>
      </w:r>
    </w:p>
    <w:p w14:paraId="54E436D9" w14:textId="740B6BFE" w:rsidR="004E229E" w:rsidRDefault="004E229E" w:rsidP="007779F8">
      <w:pPr>
        <w:spacing w:line="340" w:lineRule="atLeast"/>
        <w:jc w:val="both"/>
        <w:rPr>
          <w:rFonts w:cs="Arial"/>
        </w:rPr>
      </w:pPr>
      <w:r w:rsidRPr="00367075">
        <w:rPr>
          <w:rFonts w:cs="Arial"/>
        </w:rPr>
        <w:t xml:space="preserve">Szombathely Megyei Jogú Város Közgyűlése a 8/2018. (II.15.) Kgy. sz. határozatával egyetértett a Szent Márton Esélyegyenlőségi Támogatási </w:t>
      </w:r>
      <w:proofErr w:type="gramStart"/>
      <w:r w:rsidRPr="00367075">
        <w:rPr>
          <w:rFonts w:cs="Arial"/>
        </w:rPr>
        <w:t>Program  bevezetésével</w:t>
      </w:r>
      <w:proofErr w:type="gramEnd"/>
      <w:r w:rsidRPr="00367075">
        <w:rPr>
          <w:rFonts w:cs="Arial"/>
        </w:rPr>
        <w:t xml:space="preserve">, és elfogadta a Támogatási Program működtetésének részletes szabályait tartalmazó rendeletet. A város a Szent Márton Esélyegyenlőségi Támogatási Program rendszerén keresztül kíván támogatást nyújtani a tehetséges, szociálisan hátrányos helyzetben lévő gyermekek számára. </w:t>
      </w:r>
      <w:r>
        <w:rPr>
          <w:rFonts w:cs="Arial"/>
        </w:rPr>
        <w:t xml:space="preserve">A társadalmi igazságosság növelése és a pályázati programba történő bekerülés esélyeinek kiszélesítése érdekében </w:t>
      </w:r>
      <w:r w:rsidR="009129CB">
        <w:rPr>
          <w:rFonts w:cs="Arial"/>
        </w:rPr>
        <w:t xml:space="preserve">a </w:t>
      </w:r>
      <w:r>
        <w:rPr>
          <w:rFonts w:cs="Arial"/>
        </w:rPr>
        <w:t xml:space="preserve">2021. </w:t>
      </w:r>
      <w:proofErr w:type="gramStart"/>
      <w:r w:rsidR="009129CB">
        <w:rPr>
          <w:rFonts w:cs="Arial"/>
        </w:rPr>
        <w:t>évben</w:t>
      </w:r>
      <w:r>
        <w:rPr>
          <w:rFonts w:cs="Arial"/>
        </w:rPr>
        <w:t xml:space="preserve">  rendeletmódosításra</w:t>
      </w:r>
      <w:proofErr w:type="gramEnd"/>
      <w:r>
        <w:rPr>
          <w:rFonts w:cs="Arial"/>
        </w:rPr>
        <w:t xml:space="preserve"> került sor, melynek értelmében, a korábbi évektől eltérően a </w:t>
      </w:r>
      <w:r w:rsidRPr="00367075">
        <w:rPr>
          <w:rFonts w:cs="Arial"/>
        </w:rPr>
        <w:t>tehetséges, szociálisan rászorult, általános iskola 5. évfolyamába lépő gyermek</w:t>
      </w:r>
      <w:r>
        <w:rPr>
          <w:rFonts w:cs="Arial"/>
        </w:rPr>
        <w:t>ek köre kibővült, az általános iskola 6. évfolyamába lépő gyermekek körével</w:t>
      </w:r>
      <w:r w:rsidR="009129CB">
        <w:rPr>
          <w:rFonts w:cs="Arial"/>
        </w:rPr>
        <w:t xml:space="preserve"> is</w:t>
      </w:r>
      <w:r>
        <w:rPr>
          <w:rFonts w:cs="Arial"/>
        </w:rPr>
        <w:t xml:space="preserve">, valamint a pályázóval egy háztartásban élőkre vonatkozó jövedelemhatár mértéke is megemelésre került. A módosítások bevezetésével </w:t>
      </w:r>
      <w:r>
        <w:rPr>
          <w:rFonts w:cs="Arial"/>
          <w:shd w:val="clear" w:color="auto" w:fill="FFFFFF"/>
        </w:rPr>
        <w:t>a pályázó</w:t>
      </w:r>
      <w:r w:rsidRPr="00613C0D">
        <w:rPr>
          <w:rFonts w:cs="Arial"/>
          <w:shd w:val="clear" w:color="auto" w:fill="FFFFFF"/>
        </w:rPr>
        <w:t xml:space="preserve"> </w:t>
      </w:r>
      <w:r>
        <w:rPr>
          <w:rFonts w:cs="Arial"/>
          <w:shd w:val="clear" w:color="auto" w:fill="FFFFFF"/>
        </w:rPr>
        <w:t xml:space="preserve">hátrányos helyzetű, tehetséges </w:t>
      </w:r>
      <w:r w:rsidRPr="00613C0D">
        <w:rPr>
          <w:rFonts w:cs="Arial"/>
          <w:shd w:val="clear" w:color="auto" w:fill="FFFFFF"/>
        </w:rPr>
        <w:t>fiatalok kör</w:t>
      </w:r>
      <w:r>
        <w:rPr>
          <w:rFonts w:cs="Arial"/>
          <w:shd w:val="clear" w:color="auto" w:fill="FFFFFF"/>
        </w:rPr>
        <w:t xml:space="preserve">e kibővült, </w:t>
      </w:r>
      <w:r w:rsidRPr="00613C0D">
        <w:rPr>
          <w:rFonts w:cs="Arial"/>
          <w:shd w:val="clear" w:color="auto" w:fill="FFFFFF"/>
        </w:rPr>
        <w:t xml:space="preserve">valamint a </w:t>
      </w:r>
      <w:r>
        <w:rPr>
          <w:rFonts w:cs="Arial"/>
          <w:shd w:val="clear" w:color="auto" w:fill="FFFFFF"/>
        </w:rPr>
        <w:t>T</w:t>
      </w:r>
      <w:r w:rsidRPr="00613C0D">
        <w:rPr>
          <w:rFonts w:cs="Arial"/>
          <w:shd w:val="clear" w:color="auto" w:fill="FFFFFF"/>
        </w:rPr>
        <w:t>ámogatási Program</w:t>
      </w:r>
      <w:r>
        <w:rPr>
          <w:rFonts w:cs="Arial"/>
          <w:shd w:val="clear" w:color="auto" w:fill="FFFFFF"/>
        </w:rPr>
        <w:t xml:space="preserve"> teljes</w:t>
      </w:r>
      <w:r w:rsidRPr="00613C0D">
        <w:rPr>
          <w:rFonts w:cs="Arial"/>
          <w:shd w:val="clear" w:color="auto" w:fill="FFFFFF"/>
        </w:rPr>
        <w:t xml:space="preserve"> létszámkeret</w:t>
      </w:r>
      <w:r>
        <w:rPr>
          <w:rFonts w:cs="Arial"/>
          <w:shd w:val="clear" w:color="auto" w:fill="FFFFFF"/>
        </w:rPr>
        <w:t>e</w:t>
      </w:r>
      <w:r w:rsidRPr="00613C0D">
        <w:rPr>
          <w:rFonts w:cs="Arial"/>
          <w:shd w:val="clear" w:color="auto" w:fill="FFFFFF"/>
        </w:rPr>
        <w:t xml:space="preserve"> kihasználható</w:t>
      </w:r>
      <w:r>
        <w:rPr>
          <w:rFonts w:cs="Arial"/>
          <w:shd w:val="clear" w:color="auto" w:fill="FFFFFF"/>
        </w:rPr>
        <w:t>vá vált.</w:t>
      </w:r>
    </w:p>
    <w:p w14:paraId="7AD50A50" w14:textId="12D662CB" w:rsidR="004E229E" w:rsidRDefault="004E229E" w:rsidP="007779F8">
      <w:pPr>
        <w:spacing w:line="340" w:lineRule="atLeast"/>
        <w:jc w:val="both"/>
        <w:rPr>
          <w:rFonts w:cs="Arial"/>
          <w:lang w:val="en"/>
        </w:rPr>
      </w:pPr>
      <w:r w:rsidRPr="00A44F58">
        <w:rPr>
          <w:rFonts w:cs="Arial"/>
        </w:rPr>
        <w:t>A támogatás igénylésének módja: pályázati eljárás. A pályázatot a polgármester írja ki minden év május 31. napjáig. A</w:t>
      </w:r>
      <w:r w:rsidRPr="00A44F58">
        <w:rPr>
          <w:rFonts w:cs="Arial"/>
          <w:lang w:val="en"/>
        </w:rPr>
        <w:t xml:space="preserve"> pályázatot a tárgyév június 30. napjáig a pályázati felhívásban szereplő adatlapon, személyesen kell a polgármesterhez benyújtani. </w:t>
      </w:r>
      <w:r w:rsidRPr="00A44F58">
        <w:rPr>
          <w:rFonts w:ascii="Fira Sans" w:hAnsi="Fira Sans" w:cs="Tahoma"/>
          <w:sz w:val="27"/>
          <w:szCs w:val="27"/>
          <w:lang w:val="en"/>
        </w:rPr>
        <w:t xml:space="preserve"> </w:t>
      </w:r>
      <w:r w:rsidRPr="00A44F58">
        <w:rPr>
          <w:rFonts w:cs="Arial"/>
        </w:rPr>
        <w:t xml:space="preserve">A pályázathoz mellékelni kell a rendeletben előírt dokumentumokat. Az érvényes pályázatot beadó kérelmezők háztartásában a hivatal és a Pálos Károly Szociális </w:t>
      </w:r>
      <w:r w:rsidRPr="00A44F58">
        <w:rPr>
          <w:rFonts w:cs="Arial"/>
        </w:rPr>
        <w:lastRenderedPageBreak/>
        <w:t xml:space="preserve">Szolgáltató Központ és Gyermekjóléti Szolgálat munkatársa együttesen környezettanulmányt készít. </w:t>
      </w:r>
      <w:r w:rsidRPr="00A44F58">
        <w:rPr>
          <w:rFonts w:cs="Arial"/>
          <w:lang w:val="en"/>
        </w:rPr>
        <w:t>A beérkezett pályázatokat a szociális ügyekkel foglalkozó bizottság 100 pontos pályázati rendszerben bírálja el. A sikeres pályázóval a polgármester támogatási szerződést köt. A támogatási szerződés megkötését követően a mentor, a támogatott részére egyéni fejlesztési tervet készít, amelyben a nyelvismeret, valamint a támogatott tanulmányi átlagának emelkedése kiemelt fontosságot kap. A</w:t>
      </w:r>
      <w:r w:rsidRPr="00A44F58">
        <w:rPr>
          <w:rFonts w:cs="Arial"/>
          <w:b/>
          <w:lang w:val="en"/>
        </w:rPr>
        <w:t xml:space="preserve"> </w:t>
      </w:r>
      <w:r w:rsidRPr="00A44F58">
        <w:rPr>
          <w:rFonts w:cs="Arial"/>
          <w:lang w:val="en"/>
        </w:rPr>
        <w:t xml:space="preserve">támogatási időszak tárgyév szeptember 1. napjától következő év augusztus 31. napjáig tart.  A támogatás összege támogatási időszakonként és pályázónként önkormányzati támogatásból </w:t>
      </w:r>
      <w:proofErr w:type="gramStart"/>
      <w:r w:rsidRPr="00A44F58">
        <w:rPr>
          <w:rFonts w:cs="Arial"/>
          <w:lang w:val="en"/>
        </w:rPr>
        <w:t>500.000,-</w:t>
      </w:r>
      <w:proofErr w:type="gramEnd"/>
      <w:r w:rsidRPr="00A44F58">
        <w:rPr>
          <w:rFonts w:cs="Arial"/>
          <w:lang w:val="en"/>
        </w:rPr>
        <w:t>Ft, amely összeg</w:t>
      </w:r>
      <w:r w:rsidR="009129CB">
        <w:rPr>
          <w:rFonts w:cs="Arial"/>
          <w:lang w:val="en"/>
        </w:rPr>
        <w:t xml:space="preserve"> adható, és esetenként</w:t>
      </w:r>
      <w:r w:rsidRPr="00A44F58">
        <w:rPr>
          <w:rFonts w:cs="Arial"/>
          <w:lang w:val="en"/>
        </w:rPr>
        <w:t xml:space="preserve"> külső forrásból növelhető. A támogatás felhasználása a támogatási időszakon belül, az egyéni fejlesztési tervben foglaltakkal összhangban, a mentor döntése alapján történik. A 20</w:t>
      </w:r>
      <w:r w:rsidR="00FA2C05" w:rsidRPr="00A44F58">
        <w:rPr>
          <w:rFonts w:cs="Arial"/>
          <w:lang w:val="en"/>
        </w:rPr>
        <w:t>20</w:t>
      </w:r>
      <w:r w:rsidRPr="00A44F58">
        <w:rPr>
          <w:rFonts w:cs="Arial"/>
          <w:lang w:val="en"/>
        </w:rPr>
        <w:t>/20</w:t>
      </w:r>
      <w:r w:rsidR="00FA2C05" w:rsidRPr="00A44F58">
        <w:rPr>
          <w:rFonts w:cs="Arial"/>
          <w:lang w:val="en"/>
        </w:rPr>
        <w:t>21</w:t>
      </w:r>
      <w:r w:rsidRPr="00A44F58">
        <w:rPr>
          <w:rFonts w:cs="Arial"/>
          <w:lang w:val="en"/>
        </w:rPr>
        <w:t xml:space="preserve">-es tanévben </w:t>
      </w:r>
      <w:r w:rsidR="00FA2C05" w:rsidRPr="00A44F58">
        <w:rPr>
          <w:rFonts w:cs="Arial"/>
          <w:lang w:val="en"/>
        </w:rPr>
        <w:t>4</w:t>
      </w:r>
      <w:r w:rsidRPr="00A44F58">
        <w:rPr>
          <w:rFonts w:cs="Arial"/>
          <w:lang w:val="en"/>
        </w:rPr>
        <w:t xml:space="preserve"> gyermek vett részt a </w:t>
      </w:r>
      <w:r w:rsidR="009129CB">
        <w:rPr>
          <w:rFonts w:cs="Arial"/>
          <w:lang w:val="en"/>
        </w:rPr>
        <w:t>T</w:t>
      </w:r>
      <w:r w:rsidRPr="00A44F58">
        <w:rPr>
          <w:rFonts w:cs="Arial"/>
          <w:lang w:val="en"/>
        </w:rPr>
        <w:t xml:space="preserve">ámogatási </w:t>
      </w:r>
      <w:r w:rsidR="009129CB">
        <w:rPr>
          <w:rFonts w:cs="Arial"/>
          <w:lang w:val="en"/>
        </w:rPr>
        <w:t>P</w:t>
      </w:r>
      <w:r w:rsidRPr="00A44F58">
        <w:rPr>
          <w:rFonts w:cs="Arial"/>
          <w:lang w:val="en"/>
        </w:rPr>
        <w:t>rogramban.</w:t>
      </w:r>
    </w:p>
    <w:p w14:paraId="4F94D7B9" w14:textId="1C24C2F4" w:rsidR="001A256B" w:rsidRDefault="001A256B" w:rsidP="007779F8">
      <w:pPr>
        <w:spacing w:line="340" w:lineRule="atLeast"/>
        <w:jc w:val="both"/>
        <w:rPr>
          <w:rFonts w:cs="Arial"/>
          <w:lang w:val="en"/>
        </w:rPr>
      </w:pPr>
    </w:p>
    <w:p w14:paraId="2C2F1107" w14:textId="6CBE1D0B" w:rsidR="001A256B" w:rsidRPr="00392BE8" w:rsidRDefault="001A256B" w:rsidP="007779F8">
      <w:pPr>
        <w:spacing w:line="340" w:lineRule="atLeast"/>
        <w:jc w:val="both"/>
        <w:rPr>
          <w:rFonts w:cs="Arial"/>
          <w:b/>
          <w:bCs/>
          <w:lang w:val="en"/>
        </w:rPr>
      </w:pPr>
      <w:r w:rsidRPr="00392BE8">
        <w:rPr>
          <w:rFonts w:cs="Arial"/>
          <w:b/>
          <w:bCs/>
          <w:lang w:val="en"/>
        </w:rPr>
        <w:t>Kariatida Tanulmányi Támogatási Program</w:t>
      </w:r>
    </w:p>
    <w:p w14:paraId="517A630C" w14:textId="5D4D8BF5" w:rsidR="008B5B49" w:rsidRDefault="001A256B" w:rsidP="007779F8">
      <w:pPr>
        <w:spacing w:line="340" w:lineRule="atLeast"/>
        <w:jc w:val="both"/>
        <w:rPr>
          <w:rFonts w:cs="Arial"/>
        </w:rPr>
      </w:pPr>
      <w:r w:rsidRPr="001A256B">
        <w:rPr>
          <w:rFonts w:cs="Arial"/>
          <w:color w:val="000000" w:themeColor="text1"/>
        </w:rPr>
        <w:t>Szombathely Megyei Jogú Város Közgyűlésének a Kariatida tanulmányi támogatásról szóló 267/2016.(</w:t>
      </w:r>
      <w:r w:rsidR="0075433D">
        <w:rPr>
          <w:rFonts w:cs="Arial"/>
          <w:color w:val="000000" w:themeColor="text1"/>
        </w:rPr>
        <w:t>IX</w:t>
      </w:r>
      <w:r w:rsidRPr="001A256B">
        <w:rPr>
          <w:rFonts w:cs="Arial"/>
          <w:color w:val="000000" w:themeColor="text1"/>
        </w:rPr>
        <w:t>.15.) K</w:t>
      </w:r>
      <w:r w:rsidR="0003143A">
        <w:rPr>
          <w:rFonts w:cs="Arial"/>
          <w:color w:val="000000" w:themeColor="text1"/>
        </w:rPr>
        <w:t xml:space="preserve">özgyűlési </w:t>
      </w:r>
      <w:r w:rsidRPr="001A256B">
        <w:rPr>
          <w:rFonts w:cs="Arial"/>
          <w:color w:val="000000" w:themeColor="text1"/>
        </w:rPr>
        <w:t>határozata alapján „Szombathely Szent Márton városa” Jóléti Alapítványa Szombathely Megyei Jogú Város Önkormányzatával együttműködve</w:t>
      </w:r>
      <w:r>
        <w:rPr>
          <w:rFonts w:cs="Arial"/>
          <w:color w:val="000000" w:themeColor="text1"/>
        </w:rPr>
        <w:t xml:space="preserve"> </w:t>
      </w:r>
      <w:r w:rsidRPr="001A256B">
        <w:rPr>
          <w:rFonts w:cs="Arial"/>
          <w:color w:val="000000" w:themeColor="text1"/>
        </w:rPr>
        <w:t xml:space="preserve">„Kariatida tanulmányi támogatás” nyújtásával </w:t>
      </w:r>
      <w:r>
        <w:rPr>
          <w:rFonts w:cs="Arial"/>
          <w:color w:val="000000" w:themeColor="text1"/>
        </w:rPr>
        <w:t>segíti</w:t>
      </w:r>
      <w:r w:rsidRPr="001A256B">
        <w:rPr>
          <w:rFonts w:cs="Arial"/>
          <w:color w:val="000000" w:themeColor="text1"/>
        </w:rPr>
        <w:t xml:space="preserve"> a családban bekövetkezett betegség, árvaság, rokkantság, haláleset miatt rendkívüli élethelyzetbe került szombathelyi lakóhelyű, hazai felsőfokú képzésben nappali, vagy levelező tagozaton tanulmányokat folytató, első diplomájuk megszerzésére, illetve felsőfokú szakképzésben első szakképesítésük megszerzésére törekvő fiatalokat. </w:t>
      </w:r>
      <w:r w:rsidR="008B5B49">
        <w:rPr>
          <w:rFonts w:cs="Arial"/>
        </w:rPr>
        <w:t xml:space="preserve">2016. évben 10 támogatási kérelem érkezett, valamennyi pályázat pozitív elbírálásban részesült. 2017. évben összesen 6 kérelem vált támogathatóvá, a </w:t>
      </w:r>
      <w:r w:rsidR="00310099">
        <w:rPr>
          <w:rFonts w:cs="Arial"/>
        </w:rPr>
        <w:t>2018. évben</w:t>
      </w:r>
      <w:r w:rsidR="008B5B49">
        <w:rPr>
          <w:rFonts w:cs="Arial"/>
        </w:rPr>
        <w:t xml:space="preserve"> 7 fő részesült tanulmányi támogatásban.</w:t>
      </w:r>
      <w:r w:rsidR="00310099">
        <w:rPr>
          <w:rFonts w:cs="Arial"/>
        </w:rPr>
        <w:t xml:space="preserve"> 2020. évben </w:t>
      </w:r>
      <w:r w:rsidR="0003143A">
        <w:rPr>
          <w:rFonts w:cs="Arial"/>
        </w:rPr>
        <w:t>6</w:t>
      </w:r>
      <w:r w:rsidR="00310099">
        <w:rPr>
          <w:rFonts w:cs="Arial"/>
        </w:rPr>
        <w:t xml:space="preserve"> fő, 2021. évben 5 fő válhatott támogathatóvá a program által.</w:t>
      </w:r>
    </w:p>
    <w:p w14:paraId="02FF238E" w14:textId="1103A122" w:rsidR="00786F1C" w:rsidRDefault="00786F1C" w:rsidP="007779F8">
      <w:pPr>
        <w:spacing w:line="340" w:lineRule="atLeast"/>
        <w:jc w:val="both"/>
        <w:rPr>
          <w:rFonts w:cs="Arial"/>
        </w:rPr>
      </w:pPr>
    </w:p>
    <w:p w14:paraId="3BF7C726" w14:textId="77777777" w:rsidR="00786F1C" w:rsidRPr="00392BE8" w:rsidRDefault="00786F1C" w:rsidP="007779F8">
      <w:pPr>
        <w:spacing w:line="340" w:lineRule="atLeast"/>
        <w:jc w:val="both"/>
        <w:rPr>
          <w:rFonts w:cs="Arial"/>
          <w:b/>
          <w:bCs/>
          <w:color w:val="000000" w:themeColor="text1"/>
        </w:rPr>
      </w:pPr>
      <w:r w:rsidRPr="00392BE8">
        <w:rPr>
          <w:rFonts w:cs="Arial"/>
          <w:b/>
          <w:bCs/>
          <w:color w:val="000000" w:themeColor="text1"/>
        </w:rPr>
        <w:t>„Szombathely visszavár” Ösztöndíjprogram</w:t>
      </w:r>
    </w:p>
    <w:p w14:paraId="53493EB7" w14:textId="16BF7FC6" w:rsidR="00786F1C" w:rsidRPr="00786F1C" w:rsidRDefault="00786F1C" w:rsidP="007779F8">
      <w:pPr>
        <w:spacing w:line="340" w:lineRule="atLeast"/>
        <w:jc w:val="both"/>
        <w:rPr>
          <w:rFonts w:cs="Arial"/>
          <w:color w:val="000000" w:themeColor="text1"/>
          <w:shd w:val="clear" w:color="auto" w:fill="F8F8F8"/>
        </w:rPr>
      </w:pPr>
      <w:r w:rsidRPr="008B3544">
        <w:rPr>
          <w:rFonts w:cs="Arial"/>
          <w:color w:val="000000" w:themeColor="text1"/>
        </w:rPr>
        <w:t>A „Szombathely visszavár” felsőoktatási tanulmányi ösztöndíj a hiányszakmákban továbbtanuló diákoknak nyújt ösztöndíjat</w:t>
      </w:r>
      <w:r>
        <w:rPr>
          <w:rFonts w:cs="Arial"/>
          <w:color w:val="000000" w:themeColor="text1"/>
        </w:rPr>
        <w:t xml:space="preserve">, </w:t>
      </w:r>
      <w:r w:rsidRPr="00461701">
        <w:rPr>
          <w:rFonts w:cs="Arial"/>
          <w:color w:val="000000" w:themeColor="text1"/>
        </w:rPr>
        <w:t>a</w:t>
      </w:r>
      <w:r>
        <w:rPr>
          <w:rFonts w:cs="Arial"/>
          <w:color w:val="000000" w:themeColor="text1"/>
        </w:rPr>
        <w:t xml:space="preserve"> szakember</w:t>
      </w:r>
      <w:r w:rsidRPr="00461701">
        <w:rPr>
          <w:rFonts w:cs="Arial"/>
          <w:color w:val="000000" w:themeColor="text1"/>
        </w:rPr>
        <w:t xml:space="preserve"> utánpótlás biztosítása céljából</w:t>
      </w:r>
      <w:r>
        <w:rPr>
          <w:rFonts w:cs="Arial"/>
          <w:color w:val="000000" w:themeColor="text1"/>
        </w:rPr>
        <w:t>.</w:t>
      </w:r>
      <w:r w:rsidRPr="008B3544">
        <w:rPr>
          <w:rFonts w:cs="Arial"/>
          <w:color w:val="000000" w:themeColor="text1"/>
        </w:rPr>
        <w:t xml:space="preserve"> </w:t>
      </w:r>
      <w:r w:rsidRPr="008B3544">
        <w:rPr>
          <w:rFonts w:cs="Arial"/>
          <w:color w:val="000000" w:themeColor="text1"/>
          <w:shd w:val="clear" w:color="auto" w:fill="F8F8F8"/>
        </w:rPr>
        <w:t xml:space="preserve">Olyan, szombathelyi lakóhellyel rendelkező nappali tagozatos hallgatók </w:t>
      </w:r>
      <w:r>
        <w:rPr>
          <w:rFonts w:cs="Arial"/>
          <w:color w:val="000000" w:themeColor="text1"/>
          <w:shd w:val="clear" w:color="auto" w:fill="F8F8F8"/>
        </w:rPr>
        <w:t>vehetnek részt</w:t>
      </w:r>
      <w:r w:rsidRPr="008B3544">
        <w:rPr>
          <w:rFonts w:cs="Arial"/>
          <w:color w:val="000000" w:themeColor="text1"/>
          <w:shd w:val="clear" w:color="auto" w:fill="F8F8F8"/>
        </w:rPr>
        <w:t>, akik a pályázati felhívásban meghatározott hiányszakmákban az első diploma megszerzése érdekében kezdik vagy folytatják tanulmányaikat. A programban 2020. évben összesen 22 fő támogatott fiatal vett részt, közülük 7 fő volt a 2020. évben új támogatottként belép</w:t>
      </w:r>
      <w:r>
        <w:rPr>
          <w:rFonts w:cs="Arial"/>
          <w:color w:val="000000" w:themeColor="text1"/>
          <w:shd w:val="clear" w:color="auto" w:fill="F8F8F8"/>
        </w:rPr>
        <w:t>ett</w:t>
      </w:r>
      <w:r w:rsidRPr="008B3544">
        <w:rPr>
          <w:rFonts w:cs="Arial"/>
          <w:color w:val="000000" w:themeColor="text1"/>
          <w:shd w:val="clear" w:color="auto" w:fill="F8F8F8"/>
        </w:rPr>
        <w:t xml:space="preserve"> személy.</w:t>
      </w:r>
    </w:p>
    <w:p w14:paraId="4DE8D74F" w14:textId="77777777" w:rsidR="008B5B49" w:rsidRDefault="008B5B49" w:rsidP="007779F8">
      <w:pPr>
        <w:spacing w:line="340" w:lineRule="atLeast"/>
        <w:jc w:val="both"/>
        <w:rPr>
          <w:rFonts w:cs="Arial"/>
          <w:color w:val="000000" w:themeColor="text1"/>
        </w:rPr>
      </w:pPr>
    </w:p>
    <w:p w14:paraId="5B0E6C33" w14:textId="54B6328D" w:rsidR="008B5B49" w:rsidRPr="0003143A" w:rsidRDefault="008B5B49" w:rsidP="007779F8">
      <w:pPr>
        <w:spacing w:line="340" w:lineRule="atLeast"/>
        <w:jc w:val="both"/>
        <w:rPr>
          <w:rFonts w:cs="Arial"/>
          <w:b/>
          <w:bCs/>
          <w:color w:val="000000" w:themeColor="text1"/>
        </w:rPr>
      </w:pPr>
      <w:r w:rsidRPr="0003143A">
        <w:rPr>
          <w:rFonts w:cs="Arial"/>
          <w:b/>
          <w:bCs/>
          <w:color w:val="000000" w:themeColor="text1"/>
        </w:rPr>
        <w:t>Petz Gyula Ösztöndíj</w:t>
      </w:r>
      <w:r w:rsidR="00F12616" w:rsidRPr="0003143A">
        <w:rPr>
          <w:rFonts w:cs="Arial"/>
          <w:b/>
          <w:bCs/>
          <w:color w:val="000000" w:themeColor="text1"/>
        </w:rPr>
        <w:t>program</w:t>
      </w:r>
    </w:p>
    <w:p w14:paraId="39380F7E" w14:textId="74D737B6" w:rsidR="0003143A" w:rsidRPr="009D2EFC" w:rsidRDefault="008B5B49" w:rsidP="007779F8">
      <w:pPr>
        <w:spacing w:line="340" w:lineRule="atLeast"/>
        <w:jc w:val="both"/>
        <w:rPr>
          <w:rFonts w:cs="Arial"/>
        </w:rPr>
      </w:pPr>
      <w:r w:rsidRPr="0003143A">
        <w:rPr>
          <w:rFonts w:cs="Arial"/>
          <w:color w:val="000000" w:themeColor="text1"/>
        </w:rPr>
        <w:t>Szombathely városa Petz Gyula hagyatékából, végakaratának megfelelően Petz-ösztöndíjat hozott létre a város jó tanulmányi eredményű, nehéz szociális helyzetű általános és középiskolás tanuló</w:t>
      </w:r>
      <w:r w:rsidR="00786F1C">
        <w:rPr>
          <w:rFonts w:cs="Arial"/>
          <w:color w:val="000000" w:themeColor="text1"/>
        </w:rPr>
        <w:t>inak</w:t>
      </w:r>
      <w:r w:rsidRPr="0003143A">
        <w:rPr>
          <w:rFonts w:cs="Arial"/>
          <w:color w:val="000000" w:themeColor="text1"/>
        </w:rPr>
        <w:t xml:space="preserve"> támogatására. A hagyatékot alapítványi célra kell </w:t>
      </w:r>
      <w:r w:rsidRPr="0003143A">
        <w:rPr>
          <w:rFonts w:cs="Arial"/>
          <w:color w:val="000000" w:themeColor="text1"/>
        </w:rPr>
        <w:lastRenderedPageBreak/>
        <w:t>fordítani, amelyből olyan alap- és középfokú köznevelési intézmények tanulói támogathatók, akiknek a tanulás anyagi nehézséget okoz.</w:t>
      </w:r>
      <w:r w:rsidR="0003143A" w:rsidRPr="0003143A">
        <w:rPr>
          <w:rFonts w:cs="Arial"/>
          <w:color w:val="000000" w:themeColor="text1"/>
        </w:rPr>
        <w:t xml:space="preserve"> </w:t>
      </w:r>
      <w:r w:rsidR="0003143A" w:rsidRPr="0003143A">
        <w:rPr>
          <w:rFonts w:cs="Arial"/>
        </w:rPr>
        <w:t>2019-ben 5 tanuló,</w:t>
      </w:r>
      <w:r w:rsidR="00786F1C">
        <w:rPr>
          <w:rFonts w:cs="Arial"/>
        </w:rPr>
        <w:t xml:space="preserve"> </w:t>
      </w:r>
      <w:r w:rsidR="0003143A" w:rsidRPr="0003143A">
        <w:rPr>
          <w:rFonts w:cs="Arial"/>
        </w:rPr>
        <w:t>2020-ban 6 tanuló részesült Petz ösztöndíjban.</w:t>
      </w:r>
    </w:p>
    <w:p w14:paraId="71887212" w14:textId="7D84084A" w:rsidR="008B5B49" w:rsidRDefault="008B5B49" w:rsidP="007779F8">
      <w:pPr>
        <w:spacing w:line="340" w:lineRule="atLeast"/>
        <w:jc w:val="both"/>
        <w:rPr>
          <w:rFonts w:cs="Arial"/>
          <w:color w:val="000000" w:themeColor="text1"/>
        </w:rPr>
      </w:pPr>
    </w:p>
    <w:p w14:paraId="7413C9D5" w14:textId="20F0E60D" w:rsidR="008B5B49" w:rsidRPr="00392BE8" w:rsidRDefault="008B5B49" w:rsidP="007779F8">
      <w:pPr>
        <w:spacing w:line="340" w:lineRule="atLeast"/>
        <w:jc w:val="both"/>
        <w:rPr>
          <w:rFonts w:cs="Arial"/>
          <w:b/>
          <w:bCs/>
          <w:color w:val="000000" w:themeColor="text1"/>
        </w:rPr>
      </w:pPr>
      <w:r w:rsidRPr="00392BE8">
        <w:rPr>
          <w:rFonts w:cs="Arial"/>
          <w:b/>
          <w:bCs/>
          <w:color w:val="000000" w:themeColor="text1"/>
        </w:rPr>
        <w:t>Bursa Hungarica Ösztöndíj</w:t>
      </w:r>
      <w:r w:rsidR="00F12616" w:rsidRPr="00392BE8">
        <w:rPr>
          <w:rFonts w:cs="Arial"/>
          <w:b/>
          <w:bCs/>
          <w:color w:val="000000" w:themeColor="text1"/>
        </w:rPr>
        <w:t>program</w:t>
      </w:r>
    </w:p>
    <w:p w14:paraId="41D89114" w14:textId="5501E614" w:rsidR="001A256B" w:rsidRDefault="001A256B" w:rsidP="007779F8">
      <w:pPr>
        <w:spacing w:line="340" w:lineRule="atLeast"/>
        <w:jc w:val="both"/>
        <w:rPr>
          <w:rFonts w:cs="Arial"/>
          <w:color w:val="000000" w:themeColor="text1"/>
        </w:rPr>
      </w:pPr>
      <w:r w:rsidRPr="001A256B">
        <w:rPr>
          <w:rFonts w:cs="Arial"/>
          <w:color w:val="000000" w:themeColor="text1"/>
        </w:rPr>
        <w:t xml:space="preserve">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w:t>
      </w:r>
      <w:r w:rsidR="005A5C1D">
        <w:rPr>
          <w:rFonts w:cs="Arial"/>
          <w:color w:val="000000" w:themeColor="text1"/>
        </w:rPr>
        <w:t>2020. évben 19 fő, 2021. évben 16 fő tehetséges diák részesült Bursa ösztöndíjban.</w:t>
      </w:r>
    </w:p>
    <w:p w14:paraId="4F9F9E7A" w14:textId="7C904B4D" w:rsidR="00F12616" w:rsidRDefault="00F12616" w:rsidP="007779F8">
      <w:pPr>
        <w:spacing w:line="340" w:lineRule="atLeast"/>
        <w:jc w:val="both"/>
        <w:rPr>
          <w:rFonts w:cs="Arial"/>
          <w:color w:val="000000" w:themeColor="text1"/>
          <w:shd w:val="clear" w:color="auto" w:fill="F8F8F8"/>
        </w:rPr>
      </w:pPr>
    </w:p>
    <w:p w14:paraId="2FD31599" w14:textId="5E9F50F0" w:rsidR="00F12616" w:rsidRPr="00AA7130" w:rsidRDefault="00F12616" w:rsidP="007779F8">
      <w:pPr>
        <w:spacing w:line="340" w:lineRule="atLeast"/>
        <w:jc w:val="both"/>
        <w:rPr>
          <w:b/>
          <w:bCs/>
        </w:rPr>
      </w:pPr>
      <w:r w:rsidRPr="00AA7130">
        <w:rPr>
          <w:b/>
          <w:bCs/>
        </w:rPr>
        <w:t>Arany János Tehetséggondozó Program</w:t>
      </w:r>
    </w:p>
    <w:p w14:paraId="16B7C5B8" w14:textId="2009229E" w:rsidR="00F12616" w:rsidRDefault="00F12616" w:rsidP="007779F8">
      <w:pPr>
        <w:spacing w:line="340" w:lineRule="atLeast"/>
        <w:jc w:val="both"/>
        <w:rPr>
          <w:rFonts w:cs="Arial"/>
          <w:color w:val="000000" w:themeColor="text1"/>
        </w:rPr>
      </w:pPr>
      <w:r w:rsidRPr="00AA7130">
        <w:rPr>
          <w:rFonts w:cs="Arial"/>
          <w:color w:val="000000" w:themeColor="text1"/>
        </w:rPr>
        <w:t xml:space="preserve">Az országos Arany János Tehetséggondozó Program keretében lehetőség </w:t>
      </w:r>
      <w:r w:rsidR="00474567">
        <w:rPr>
          <w:rFonts w:cs="Arial"/>
          <w:color w:val="000000" w:themeColor="text1"/>
        </w:rPr>
        <w:t>nyílik</w:t>
      </w:r>
      <w:r w:rsidRPr="00AA7130">
        <w:rPr>
          <w:rFonts w:cs="Arial"/>
          <w:color w:val="000000" w:themeColor="text1"/>
        </w:rPr>
        <w:t xml:space="preserve"> arra, hogy a hátrányos helyzetű tehetséges gyermekek olyan gimnáziumokban, kollégiumokban tanuljanak, nevelődjenek tovább, amelyek célul tűzték ki a tehetséggondozást és a felsőfokú tanulmányokra való eredményes felkészítést. </w:t>
      </w:r>
      <w:r w:rsidR="00AA7130" w:rsidRPr="00AA7130">
        <w:rPr>
          <w:rFonts w:cs="Arial"/>
          <w:color w:val="000000" w:themeColor="text1"/>
        </w:rPr>
        <w:t>Az Önkormányzat jelenleg 7</w:t>
      </w:r>
      <w:r w:rsidR="00474567">
        <w:rPr>
          <w:rFonts w:cs="Arial"/>
          <w:color w:val="000000" w:themeColor="text1"/>
        </w:rPr>
        <w:t xml:space="preserve"> fő,</w:t>
      </w:r>
      <w:r w:rsidR="00AA7130" w:rsidRPr="00AA7130">
        <w:rPr>
          <w:rFonts w:cs="Arial"/>
          <w:color w:val="000000" w:themeColor="text1"/>
        </w:rPr>
        <w:t xml:space="preserve"> Arany János Tehetséggondozó Programban tanuló diákot támogat, ebből 1 tanulónak 2020-ban jár le a szerződése. 2015-ben 1, (az ő szerződése jár le) 2016-ban 1, 2017-ben 2, 2019-ben 3 diákot részesített ösztöndíjban a város.</w:t>
      </w:r>
    </w:p>
    <w:p w14:paraId="207B7CEE" w14:textId="0432105C" w:rsidR="00AA7130" w:rsidRDefault="00AA7130" w:rsidP="007779F8">
      <w:pPr>
        <w:spacing w:line="340" w:lineRule="atLeast"/>
        <w:jc w:val="both"/>
        <w:rPr>
          <w:rStyle w:val="Kiemels2"/>
          <w:rFonts w:cs="Arial"/>
          <w:b w:val="0"/>
          <w:bCs w:val="0"/>
          <w:color w:val="000000" w:themeColor="text1"/>
        </w:rPr>
      </w:pPr>
    </w:p>
    <w:p w14:paraId="0FAA4602" w14:textId="77777777" w:rsidR="006E0B53" w:rsidRPr="001A256B" w:rsidRDefault="006E0B53" w:rsidP="007779F8">
      <w:pPr>
        <w:spacing w:line="340" w:lineRule="atLeast"/>
        <w:jc w:val="both"/>
        <w:rPr>
          <w:rStyle w:val="Kiemels2"/>
          <w:rFonts w:cs="Arial"/>
          <w:b w:val="0"/>
          <w:bCs w:val="0"/>
          <w:color w:val="000000" w:themeColor="text1"/>
        </w:rPr>
      </w:pPr>
    </w:p>
    <w:p w14:paraId="1304B7B6" w14:textId="0E4524A4" w:rsidR="004E229E" w:rsidRPr="000A3268" w:rsidRDefault="004E229E" w:rsidP="007779F8">
      <w:pPr>
        <w:spacing w:line="340" w:lineRule="atLeast"/>
        <w:jc w:val="both"/>
        <w:rPr>
          <w:rStyle w:val="Kiemels2"/>
          <w:rFonts w:cs="Arial"/>
          <w:color w:val="000000" w:themeColor="text1"/>
        </w:rPr>
      </w:pPr>
      <w:r w:rsidRPr="000A3268">
        <w:rPr>
          <w:rStyle w:val="Kiemels2"/>
          <w:rFonts w:cs="Arial"/>
          <w:color w:val="000000" w:themeColor="text1"/>
        </w:rPr>
        <w:t>I</w:t>
      </w:r>
      <w:r w:rsidR="005909B4" w:rsidRPr="000A3268">
        <w:rPr>
          <w:rStyle w:val="Kiemels2"/>
          <w:rFonts w:cs="Arial"/>
          <w:color w:val="000000" w:themeColor="text1"/>
        </w:rPr>
        <w:t>V</w:t>
      </w:r>
      <w:r w:rsidRPr="000A3268">
        <w:rPr>
          <w:rStyle w:val="Kiemels2"/>
          <w:rFonts w:cs="Arial"/>
          <w:color w:val="000000" w:themeColor="text1"/>
        </w:rPr>
        <w:t xml:space="preserve">. </w:t>
      </w:r>
      <w:r w:rsidR="00C14E49" w:rsidRPr="000A3268">
        <w:rPr>
          <w:rStyle w:val="Kiemels2"/>
          <w:rFonts w:cs="Arial"/>
          <w:color w:val="000000" w:themeColor="text1"/>
        </w:rPr>
        <w:t>IDŐSÜGY, IDŐSPOLITIKA</w:t>
      </w:r>
    </w:p>
    <w:p w14:paraId="76A1B774" w14:textId="77777777" w:rsidR="008B5B49" w:rsidRDefault="008B5B49" w:rsidP="007779F8">
      <w:pPr>
        <w:widowControl w:val="0"/>
        <w:autoSpaceDE w:val="0"/>
        <w:autoSpaceDN w:val="0"/>
        <w:adjustRightInd w:val="0"/>
        <w:spacing w:line="340" w:lineRule="atLeast"/>
        <w:jc w:val="both"/>
        <w:rPr>
          <w:rStyle w:val="Kiemels2"/>
          <w:rFonts w:cs="Arial"/>
          <w:b w:val="0"/>
          <w:bCs w:val="0"/>
          <w:color w:val="000000" w:themeColor="text1"/>
          <w:u w:val="single"/>
        </w:rPr>
      </w:pPr>
    </w:p>
    <w:p w14:paraId="6A96B7EE" w14:textId="4C7A2033" w:rsidR="00BF05A2" w:rsidRDefault="00121F77" w:rsidP="007779F8">
      <w:pPr>
        <w:widowControl w:val="0"/>
        <w:autoSpaceDE w:val="0"/>
        <w:autoSpaceDN w:val="0"/>
        <w:adjustRightInd w:val="0"/>
        <w:spacing w:line="340" w:lineRule="atLeast"/>
        <w:jc w:val="both"/>
        <w:rPr>
          <w:rFonts w:cs="Arial"/>
          <w:color w:val="000000" w:themeColor="text1"/>
        </w:rPr>
      </w:pPr>
      <w:r w:rsidRPr="001A256B">
        <w:rPr>
          <w:rFonts w:cs="Arial"/>
          <w:color w:val="000000" w:themeColor="text1"/>
        </w:rPr>
        <w:t>Szombathely lakosságának korösszetételét tekintve a 14 éven aluliak számának csökkenése, valamint a 65 év felettiek számának növekedése jellemző, napjainkban Szombathelynek több a 65 év feletti, mint a 14 év alatti lakosa.</w:t>
      </w:r>
      <w:r w:rsidR="00BF05A2">
        <w:rPr>
          <w:rFonts w:cs="Arial"/>
          <w:color w:val="000000" w:themeColor="text1"/>
        </w:rPr>
        <w:t xml:space="preserve"> Az elkövetkezendő éveket, évtizedeket tekintve nem mutatkozik pozitív irányú elmozdulás az öregedési index alakulásában (14 éves van ennél fiatalabb népességre jutó idősek 65 évesek és annál idősebbek aránya)</w:t>
      </w:r>
    </w:p>
    <w:p w14:paraId="2F422D51" w14:textId="18D146AF" w:rsidR="00BF05A2" w:rsidRDefault="00BF05A2" w:rsidP="007779F8">
      <w:pPr>
        <w:widowControl w:val="0"/>
        <w:autoSpaceDE w:val="0"/>
        <w:autoSpaceDN w:val="0"/>
        <w:adjustRightInd w:val="0"/>
        <w:spacing w:line="340" w:lineRule="atLeast"/>
        <w:jc w:val="both"/>
        <w:rPr>
          <w:rFonts w:cs="Arial"/>
          <w:color w:val="000000" w:themeColor="text1"/>
        </w:rPr>
      </w:pPr>
      <w:r>
        <w:rPr>
          <w:noProof/>
        </w:rPr>
        <w:drawing>
          <wp:inline distT="0" distB="0" distL="0" distR="0" wp14:anchorId="2F915B47" wp14:editId="1766593C">
            <wp:extent cx="5486400" cy="2305050"/>
            <wp:effectExtent l="0" t="0" r="0"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43937FB" w14:textId="77777777" w:rsidR="00BF05A2" w:rsidRDefault="00BF05A2" w:rsidP="007779F8">
      <w:pPr>
        <w:widowControl w:val="0"/>
        <w:autoSpaceDE w:val="0"/>
        <w:autoSpaceDN w:val="0"/>
        <w:adjustRightInd w:val="0"/>
        <w:spacing w:line="340" w:lineRule="atLeast"/>
        <w:jc w:val="both"/>
        <w:rPr>
          <w:rFonts w:cs="Arial"/>
          <w:color w:val="000000" w:themeColor="text1"/>
        </w:rPr>
      </w:pPr>
    </w:p>
    <w:p w14:paraId="2227FDBA" w14:textId="020CA857" w:rsidR="00392BE8" w:rsidRDefault="00A44F58" w:rsidP="007779F8">
      <w:pPr>
        <w:widowControl w:val="0"/>
        <w:autoSpaceDE w:val="0"/>
        <w:autoSpaceDN w:val="0"/>
        <w:adjustRightInd w:val="0"/>
        <w:spacing w:line="340" w:lineRule="atLeast"/>
        <w:jc w:val="both"/>
        <w:rPr>
          <w:rFonts w:cs="Arial"/>
          <w:color w:val="000000" w:themeColor="text1"/>
        </w:rPr>
      </w:pPr>
      <w:r w:rsidRPr="001A256B">
        <w:rPr>
          <w:rFonts w:cs="Arial"/>
          <w:color w:val="000000" w:themeColor="text1"/>
        </w:rPr>
        <w:t xml:space="preserve">Hazánk elöregedő társadalmának kihívásaira, valamint a városban nagyszámban élő (51 429 fő KSH. 2020.01.01-i adatközlés) 65 év feletti népesség egyéni szükségleteinek kielégítése és életminőségének javítása céljából az </w:t>
      </w:r>
      <w:r w:rsidR="004F7534">
        <w:rPr>
          <w:rFonts w:cs="Arial"/>
          <w:color w:val="000000" w:themeColor="text1"/>
        </w:rPr>
        <w:t>Ö</w:t>
      </w:r>
      <w:r w:rsidRPr="001A256B">
        <w:rPr>
          <w:rFonts w:cs="Arial"/>
          <w:color w:val="000000" w:themeColor="text1"/>
        </w:rPr>
        <w:t>nkormányzat az alábbi tevékenységeket látja el.</w:t>
      </w:r>
    </w:p>
    <w:p w14:paraId="366CDB3A" w14:textId="77777777" w:rsidR="004512BE" w:rsidRPr="001A256B" w:rsidRDefault="004512BE" w:rsidP="007779F8">
      <w:pPr>
        <w:widowControl w:val="0"/>
        <w:autoSpaceDE w:val="0"/>
        <w:autoSpaceDN w:val="0"/>
        <w:adjustRightInd w:val="0"/>
        <w:spacing w:line="340" w:lineRule="atLeast"/>
        <w:jc w:val="both"/>
        <w:rPr>
          <w:rFonts w:cs="Arial"/>
          <w:color w:val="000000" w:themeColor="text1"/>
        </w:rPr>
      </w:pPr>
    </w:p>
    <w:p w14:paraId="73B1547E" w14:textId="148A1819" w:rsidR="00121F77" w:rsidRPr="00392BE8" w:rsidRDefault="00121F77" w:rsidP="007779F8">
      <w:pPr>
        <w:spacing w:line="340" w:lineRule="atLeast"/>
        <w:jc w:val="both"/>
        <w:rPr>
          <w:rFonts w:cs="Arial"/>
          <w:b/>
          <w:bCs/>
          <w:color w:val="000000" w:themeColor="text1"/>
        </w:rPr>
      </w:pPr>
      <w:r w:rsidRPr="00F12616">
        <w:rPr>
          <w:rFonts w:cs="Arial"/>
          <w:b/>
          <w:bCs/>
          <w:color w:val="000000" w:themeColor="text1"/>
        </w:rPr>
        <w:t>„Aktív időskor Szombathelyen” önkormányzati program</w:t>
      </w:r>
    </w:p>
    <w:p w14:paraId="75036200" w14:textId="77777777" w:rsidR="00121F77" w:rsidRPr="001A256B" w:rsidRDefault="00121F77" w:rsidP="007779F8">
      <w:pPr>
        <w:spacing w:line="340" w:lineRule="atLeast"/>
        <w:jc w:val="both"/>
        <w:rPr>
          <w:rFonts w:cs="Arial"/>
          <w:color w:val="000000" w:themeColor="text1"/>
        </w:rPr>
      </w:pPr>
      <w:r w:rsidRPr="001A256B">
        <w:rPr>
          <w:rFonts w:cs="Arial"/>
          <w:color w:val="000000" w:themeColor="text1"/>
        </w:rPr>
        <w:t xml:space="preserve">Szombathely Megyei Jogú Város Közgyűlése az 561/2013.(XI.28.) Kgy.sz. határozatában elfogadta az „Aktív időskor Szombathelyen” elnevezésű önkormányzati program megvalósításáról szóló javaslatot, és kinyilvánította, hogy hosszú távú programot kíván működtetni a 60 év feletti, szombathelyi lakosok </w:t>
      </w:r>
      <w:proofErr w:type="gramStart"/>
      <w:r w:rsidRPr="001A256B">
        <w:rPr>
          <w:rFonts w:cs="Arial"/>
          <w:color w:val="000000" w:themeColor="text1"/>
        </w:rPr>
        <w:t>aktivizálása,  a</w:t>
      </w:r>
      <w:proofErr w:type="gramEnd"/>
      <w:r w:rsidRPr="001A256B">
        <w:rPr>
          <w:rFonts w:cs="Arial"/>
          <w:color w:val="000000" w:themeColor="text1"/>
        </w:rPr>
        <w:t xml:space="preserve"> városi szintű közösségfejlesztés érdekében.</w:t>
      </w:r>
    </w:p>
    <w:p w14:paraId="1DD3A080" w14:textId="77777777" w:rsidR="00121F77" w:rsidRPr="001A256B" w:rsidRDefault="00121F77" w:rsidP="007779F8">
      <w:pPr>
        <w:spacing w:line="340" w:lineRule="atLeast"/>
        <w:jc w:val="both"/>
        <w:rPr>
          <w:rFonts w:cs="Arial"/>
          <w:color w:val="000000" w:themeColor="text1"/>
          <w:u w:val="single"/>
        </w:rPr>
      </w:pPr>
    </w:p>
    <w:p w14:paraId="46CCAADF" w14:textId="7FBF1C61" w:rsidR="00B902BC" w:rsidRDefault="00121F77" w:rsidP="007779F8">
      <w:pPr>
        <w:spacing w:line="340" w:lineRule="atLeast"/>
        <w:jc w:val="both"/>
        <w:rPr>
          <w:rFonts w:cs="Arial"/>
          <w:color w:val="000000" w:themeColor="text1"/>
        </w:rPr>
      </w:pPr>
      <w:r w:rsidRPr="001A256B">
        <w:rPr>
          <w:rFonts w:cs="Arial"/>
          <w:color w:val="000000" w:themeColor="text1"/>
        </w:rPr>
        <w:t>A program lényege</w:t>
      </w:r>
      <w:r w:rsidR="004F7534">
        <w:rPr>
          <w:rFonts w:cs="Arial"/>
          <w:color w:val="000000" w:themeColor="text1"/>
        </w:rPr>
        <w:t xml:space="preserve">, hogy </w:t>
      </w:r>
      <w:r w:rsidRPr="001A256B">
        <w:rPr>
          <w:rFonts w:cs="Arial"/>
          <w:color w:val="000000" w:themeColor="text1"/>
        </w:rPr>
        <w:t xml:space="preserve">aktív kikapcsolódási lehetőségeket nyújt a város 60 év feletti lakosai számára, elősegítve ezzel a különböző prevenciós és egészségnevelési célok megvalósulását, testi-lelki egészségi állapot romlásának megakadályozását, illetve a folyamat lassítását. A helyi közösségek </w:t>
      </w:r>
      <w:proofErr w:type="gramStart"/>
      <w:r w:rsidRPr="001A256B">
        <w:rPr>
          <w:rFonts w:cs="Arial"/>
          <w:color w:val="000000" w:themeColor="text1"/>
        </w:rPr>
        <w:t>szervezése</w:t>
      </w:r>
      <w:proofErr w:type="gramEnd"/>
      <w:r w:rsidRPr="001A256B">
        <w:rPr>
          <w:rFonts w:cs="Arial"/>
          <w:color w:val="000000" w:themeColor="text1"/>
        </w:rPr>
        <w:t xml:space="preserve"> illetve a városi szintű közösségfejlesztés hozzájárul az elmagányosodás, izoláció, időskori depresszió és egyéb mentális problémák megelőzéséhez is</w:t>
      </w:r>
      <w:r w:rsidR="00B902BC">
        <w:rPr>
          <w:rFonts w:cs="Arial"/>
          <w:color w:val="000000" w:themeColor="text1"/>
        </w:rPr>
        <w:t>.</w:t>
      </w:r>
    </w:p>
    <w:p w14:paraId="143DEBD7" w14:textId="6BCAC2BE" w:rsidR="00E374B1" w:rsidRPr="001A256B" w:rsidRDefault="00E374B1" w:rsidP="007779F8">
      <w:pPr>
        <w:spacing w:line="340" w:lineRule="atLeast"/>
        <w:jc w:val="both"/>
        <w:rPr>
          <w:rFonts w:cs="Arial"/>
          <w:color w:val="000000" w:themeColor="text1"/>
        </w:rPr>
      </w:pPr>
      <w:r w:rsidRPr="001A256B">
        <w:rPr>
          <w:rFonts w:cs="Arial"/>
          <w:color w:val="000000" w:themeColor="text1"/>
        </w:rPr>
        <w:t>A vizsgált 2020-2021. évi időszakban a pandémiás helyzet miatt a program szünetelni kényszerült. Azonban 2014. évtől kezdődően jelentős volt azon 60 év felettieknek a száma</w:t>
      </w:r>
      <w:r w:rsidR="0013082E">
        <w:rPr>
          <w:rFonts w:cs="Arial"/>
          <w:color w:val="000000" w:themeColor="text1"/>
        </w:rPr>
        <w:t>,</w:t>
      </w:r>
      <w:r w:rsidRPr="001A256B">
        <w:rPr>
          <w:rFonts w:cs="Arial"/>
          <w:color w:val="000000" w:themeColor="text1"/>
        </w:rPr>
        <w:t xml:space="preserve"> akik aktívan vettek részt az önkormányzat által szervezett programokban. A résztvevők száma az alábbiak szerint alakult, évenkénti bontásban:</w:t>
      </w:r>
    </w:p>
    <w:p w14:paraId="511C110A" w14:textId="3CC69E13" w:rsidR="00E374B1" w:rsidRPr="001A256B" w:rsidRDefault="00E374B1" w:rsidP="007779F8">
      <w:pPr>
        <w:spacing w:line="340" w:lineRule="atLeast"/>
        <w:jc w:val="both"/>
        <w:rPr>
          <w:rFonts w:cs="Arial"/>
          <w:color w:val="000000" w:themeColor="text1"/>
        </w:rPr>
      </w:pPr>
    </w:p>
    <w:p w14:paraId="2FBE13D6" w14:textId="259726DE" w:rsidR="00E374B1" w:rsidRPr="001A256B" w:rsidRDefault="00E374B1" w:rsidP="007779F8">
      <w:pPr>
        <w:spacing w:line="340" w:lineRule="atLeast"/>
        <w:jc w:val="both"/>
        <w:rPr>
          <w:rFonts w:cs="Arial"/>
          <w:color w:val="000000" w:themeColor="text1"/>
        </w:rPr>
      </w:pPr>
      <w:r w:rsidRPr="001A256B">
        <w:rPr>
          <w:rFonts w:cs="Arial"/>
          <w:color w:val="000000" w:themeColor="text1"/>
        </w:rPr>
        <w:t>A 2014. évi programsorozaton a résztvevők létszáma 3.480 fő volt.</w:t>
      </w:r>
    </w:p>
    <w:p w14:paraId="66BE92A7" w14:textId="77777777" w:rsidR="00E374B1" w:rsidRPr="001A256B" w:rsidRDefault="00E374B1" w:rsidP="007779F8">
      <w:pPr>
        <w:spacing w:line="340" w:lineRule="atLeast"/>
        <w:jc w:val="both"/>
        <w:rPr>
          <w:rFonts w:cs="Arial"/>
          <w:color w:val="000000" w:themeColor="text1"/>
        </w:rPr>
      </w:pPr>
      <w:r w:rsidRPr="001A256B">
        <w:rPr>
          <w:rFonts w:cs="Arial"/>
          <w:color w:val="000000" w:themeColor="text1"/>
        </w:rPr>
        <w:t>A 2015. évi programsorozaton a résztvevők létszáma 4.593 fő volt.</w:t>
      </w:r>
    </w:p>
    <w:p w14:paraId="71EEC090" w14:textId="30E51CB3" w:rsidR="00E374B1" w:rsidRPr="001A256B" w:rsidRDefault="0013082E" w:rsidP="007779F8">
      <w:pPr>
        <w:spacing w:line="340" w:lineRule="atLeast"/>
        <w:jc w:val="both"/>
        <w:rPr>
          <w:rFonts w:cs="Arial"/>
          <w:color w:val="000000" w:themeColor="text1"/>
        </w:rPr>
      </w:pPr>
      <w:r>
        <w:rPr>
          <w:rFonts w:cs="Arial"/>
          <w:color w:val="000000" w:themeColor="text1"/>
        </w:rPr>
        <w:t xml:space="preserve">A </w:t>
      </w:r>
      <w:r w:rsidR="00E374B1" w:rsidRPr="001A256B">
        <w:rPr>
          <w:rFonts w:cs="Arial"/>
          <w:color w:val="000000" w:themeColor="text1"/>
        </w:rPr>
        <w:t xml:space="preserve">2016. évben 6501 fő vett részt az önkormányzati programsorozatban. </w:t>
      </w:r>
    </w:p>
    <w:p w14:paraId="1EEC8C1F" w14:textId="292FBE52" w:rsidR="00E374B1" w:rsidRPr="001A256B" w:rsidRDefault="00E374B1" w:rsidP="007779F8">
      <w:pPr>
        <w:spacing w:line="340" w:lineRule="atLeast"/>
        <w:contextualSpacing/>
        <w:jc w:val="both"/>
        <w:rPr>
          <w:rFonts w:eastAsia="Calibri" w:cs="Arial"/>
          <w:color w:val="000000" w:themeColor="text1"/>
          <w:szCs w:val="22"/>
          <w:lang w:eastAsia="en-US"/>
        </w:rPr>
      </w:pPr>
      <w:r w:rsidRPr="001A256B">
        <w:rPr>
          <w:rFonts w:cs="Arial"/>
          <w:color w:val="000000" w:themeColor="text1"/>
        </w:rPr>
        <w:t xml:space="preserve">A 2017. évben </w:t>
      </w:r>
      <w:r w:rsidRPr="001A256B">
        <w:rPr>
          <w:rFonts w:eastAsia="Calibri" w:cs="Arial"/>
          <w:color w:val="000000" w:themeColor="text1"/>
          <w:szCs w:val="22"/>
          <w:lang w:eastAsia="en-US"/>
        </w:rPr>
        <w:t>összesen 6441 fő vett részt a programokban.</w:t>
      </w:r>
    </w:p>
    <w:p w14:paraId="2C351119" w14:textId="77777777" w:rsidR="00E374B1" w:rsidRPr="001A256B" w:rsidRDefault="00E374B1" w:rsidP="007779F8">
      <w:pPr>
        <w:spacing w:line="340" w:lineRule="atLeast"/>
        <w:jc w:val="both"/>
        <w:rPr>
          <w:rFonts w:cs="Arial"/>
          <w:color w:val="000000" w:themeColor="text1"/>
        </w:rPr>
      </w:pPr>
      <w:r w:rsidRPr="001A256B">
        <w:rPr>
          <w:rFonts w:cs="Arial"/>
          <w:color w:val="000000" w:themeColor="text1"/>
        </w:rPr>
        <w:t>2018. évben összesen 5314 fő vett részt az önkormányzati programsorozatban.</w:t>
      </w:r>
    </w:p>
    <w:p w14:paraId="27A50A89" w14:textId="2B720B2D" w:rsidR="00E374B1" w:rsidRPr="00E374B1" w:rsidRDefault="0013082E" w:rsidP="007779F8">
      <w:pPr>
        <w:spacing w:line="340" w:lineRule="atLeast"/>
        <w:contextualSpacing/>
        <w:jc w:val="both"/>
        <w:rPr>
          <w:rFonts w:eastAsia="Calibri" w:cs="Arial"/>
          <w:bCs/>
          <w:szCs w:val="22"/>
          <w:lang w:eastAsia="en-US"/>
        </w:rPr>
      </w:pPr>
      <w:r>
        <w:rPr>
          <w:rFonts w:eastAsia="Calibri" w:cs="Arial"/>
          <w:color w:val="000000" w:themeColor="text1"/>
          <w:szCs w:val="22"/>
          <w:lang w:eastAsia="en-US"/>
        </w:rPr>
        <w:t xml:space="preserve">A </w:t>
      </w:r>
      <w:r w:rsidR="00E374B1" w:rsidRPr="001A256B">
        <w:rPr>
          <w:rFonts w:eastAsia="Calibri" w:cs="Arial"/>
          <w:color w:val="000000" w:themeColor="text1"/>
          <w:szCs w:val="22"/>
          <w:lang w:eastAsia="en-US"/>
        </w:rPr>
        <w:t>2019</w:t>
      </w:r>
      <w:r>
        <w:rPr>
          <w:rFonts w:eastAsia="Calibri" w:cs="Arial"/>
          <w:color w:val="000000" w:themeColor="text1"/>
          <w:szCs w:val="22"/>
          <w:lang w:eastAsia="en-US"/>
        </w:rPr>
        <w:t>.</w:t>
      </w:r>
      <w:r w:rsidR="00E374B1" w:rsidRPr="001A256B">
        <w:rPr>
          <w:rFonts w:eastAsia="Calibri" w:cs="Arial"/>
          <w:color w:val="000000" w:themeColor="text1"/>
          <w:szCs w:val="22"/>
          <w:lang w:eastAsia="en-US"/>
        </w:rPr>
        <w:t xml:space="preserve"> évben tudott a program utoljára megvalósulni, ebben az évben 6616 fő vett részt a programokon. A program bevezetése óta eltelt időszakban a rész</w:t>
      </w:r>
      <w:r w:rsidR="00320611" w:rsidRPr="001A256B">
        <w:rPr>
          <w:rFonts w:eastAsia="Calibri" w:cs="Arial"/>
          <w:color w:val="000000" w:themeColor="text1"/>
          <w:szCs w:val="22"/>
          <w:lang w:eastAsia="en-US"/>
        </w:rPr>
        <w:t>tvevők számának alakulása folyamatosan emelkedő tendenciát mutat. 6 év alatt megduplázódott a programba sikerrel bevont idősek száma, amely egyértelműen bizonyítja a program további létjogosultságát. Az önkormányzat jövőbeni</w:t>
      </w:r>
      <w:r w:rsidR="00320611" w:rsidRPr="001A256B">
        <w:rPr>
          <w:rFonts w:eastAsia="Calibri" w:cs="Arial"/>
          <w:bCs/>
          <w:color w:val="000000" w:themeColor="text1"/>
          <w:szCs w:val="22"/>
          <w:lang w:eastAsia="en-US"/>
        </w:rPr>
        <w:t xml:space="preserve"> </w:t>
      </w:r>
      <w:r w:rsidR="00320611">
        <w:rPr>
          <w:rFonts w:eastAsia="Calibri" w:cs="Arial"/>
          <w:bCs/>
          <w:szCs w:val="22"/>
          <w:lang w:eastAsia="en-US"/>
        </w:rPr>
        <w:t>szándéka, hogy a pandémiás helyzet elmúltával a program tovább folytatód</w:t>
      </w:r>
      <w:r w:rsidR="005008FB">
        <w:rPr>
          <w:rFonts w:eastAsia="Calibri" w:cs="Arial"/>
          <w:bCs/>
          <w:szCs w:val="22"/>
          <w:lang w:eastAsia="en-US"/>
        </w:rPr>
        <w:t>hasson.</w:t>
      </w:r>
    </w:p>
    <w:p w14:paraId="42561EB6" w14:textId="48D6F805" w:rsidR="00E374B1" w:rsidRDefault="00E374B1" w:rsidP="007779F8">
      <w:pPr>
        <w:spacing w:line="340" w:lineRule="atLeast"/>
        <w:jc w:val="both"/>
        <w:rPr>
          <w:rFonts w:cs="Arial"/>
        </w:rPr>
      </w:pPr>
    </w:p>
    <w:p w14:paraId="79F5B360" w14:textId="6809160F" w:rsidR="0013082E" w:rsidRPr="0013082E" w:rsidRDefault="0013082E" w:rsidP="007779F8">
      <w:pPr>
        <w:spacing w:line="340" w:lineRule="atLeast"/>
        <w:jc w:val="both"/>
        <w:rPr>
          <w:rFonts w:cs="Arial"/>
          <w:b/>
          <w:bCs/>
        </w:rPr>
      </w:pPr>
      <w:r w:rsidRPr="0013082E">
        <w:rPr>
          <w:rFonts w:cs="Arial"/>
          <w:b/>
          <w:bCs/>
        </w:rPr>
        <w:t>Idősbarát Önkormányzati Díj</w:t>
      </w:r>
    </w:p>
    <w:p w14:paraId="7EB91F98" w14:textId="77777777" w:rsidR="005008FB" w:rsidRPr="00A14B15" w:rsidRDefault="005008FB" w:rsidP="007779F8">
      <w:pPr>
        <w:spacing w:line="340" w:lineRule="atLeast"/>
        <w:jc w:val="both"/>
        <w:rPr>
          <w:rFonts w:cs="Arial"/>
        </w:rPr>
      </w:pPr>
      <w:r w:rsidRPr="00A14B15">
        <w:rPr>
          <w:rFonts w:cs="Arial"/>
        </w:rPr>
        <w:t xml:space="preserve">Szombathely Megyei Jogú Város 2014. évben </w:t>
      </w:r>
      <w:r w:rsidRPr="0013082E">
        <w:rPr>
          <w:rFonts w:cs="Arial"/>
          <w:bCs/>
        </w:rPr>
        <w:t>Idősbarát Önkormányzat Díjban</w:t>
      </w:r>
      <w:r w:rsidRPr="00A14B15">
        <w:rPr>
          <w:rFonts w:cs="Arial"/>
        </w:rPr>
        <w:t xml:space="preserve"> részesült, mely megtisztelő cím elnyerésében nagy szerepe volt az Aktív időskor Szombathelyen programnak.</w:t>
      </w:r>
    </w:p>
    <w:p w14:paraId="1EFDFA3D" w14:textId="77777777" w:rsidR="005008FB" w:rsidRPr="004A38D7" w:rsidRDefault="005008FB" w:rsidP="007779F8">
      <w:pPr>
        <w:tabs>
          <w:tab w:val="left" w:pos="6315"/>
        </w:tabs>
        <w:spacing w:line="340" w:lineRule="atLeast"/>
        <w:jc w:val="both"/>
        <w:rPr>
          <w:rFonts w:cs="Arial"/>
          <w:color w:val="000000"/>
          <w:sz w:val="16"/>
          <w:szCs w:val="16"/>
          <w:lang w:eastAsia="en-US"/>
        </w:rPr>
      </w:pPr>
    </w:p>
    <w:p w14:paraId="7FAC7562" w14:textId="0341B661" w:rsidR="0013082E" w:rsidRPr="0013082E" w:rsidRDefault="0013082E" w:rsidP="007779F8">
      <w:pPr>
        <w:pStyle w:val="Szvegtrzs"/>
        <w:spacing w:line="340" w:lineRule="atLeast"/>
        <w:rPr>
          <w:rFonts w:cs="Arial"/>
          <w:b/>
          <w:bCs/>
          <w:color w:val="000000"/>
          <w:szCs w:val="24"/>
        </w:rPr>
      </w:pPr>
      <w:r w:rsidRPr="0013082E">
        <w:rPr>
          <w:rFonts w:cs="Arial"/>
          <w:b/>
          <w:bCs/>
          <w:color w:val="000000"/>
          <w:szCs w:val="24"/>
        </w:rPr>
        <w:lastRenderedPageBreak/>
        <w:t>Idősügyi Tanács</w:t>
      </w:r>
    </w:p>
    <w:p w14:paraId="1075BEEB" w14:textId="3FA0320A" w:rsidR="005008FB" w:rsidRPr="007B3E8F" w:rsidRDefault="005008FB" w:rsidP="007779F8">
      <w:pPr>
        <w:pStyle w:val="Szvegtrzs"/>
        <w:spacing w:line="340" w:lineRule="atLeast"/>
        <w:rPr>
          <w:rFonts w:cs="Arial"/>
          <w:color w:val="000000"/>
          <w:szCs w:val="24"/>
        </w:rPr>
      </w:pPr>
      <w:r w:rsidRPr="007B3E8F">
        <w:rPr>
          <w:rFonts w:cs="Arial"/>
          <w:color w:val="000000"/>
          <w:szCs w:val="24"/>
        </w:rPr>
        <w:t xml:space="preserve">Az idősügyi érdekképviselet területén szükséges megemlíteni, hogy 2006. decemberében Szombathely Megyei Jogú Város Önkormányzata Közgyűlése kinyilvánította azon szándékát, hogy fontosnak tekinti az időskorúak önszerveződésének támogatását, ezért egyetértett azzal, hogy Szombathely városban 2007. január 1-től </w:t>
      </w:r>
      <w:r w:rsidRPr="0013082E">
        <w:rPr>
          <w:rFonts w:cs="Arial"/>
          <w:bCs/>
          <w:color w:val="000000"/>
          <w:szCs w:val="24"/>
        </w:rPr>
        <w:t>Idősügyi Tanács</w:t>
      </w:r>
      <w:r w:rsidRPr="007B3E8F">
        <w:rPr>
          <w:rFonts w:cs="Arial"/>
          <w:color w:val="000000"/>
          <w:szCs w:val="24"/>
        </w:rPr>
        <w:t xml:space="preserve"> működjön. A Tanács tényleges működését 2007. szeptemberében kezdte meg. A Tanács feladatait a Szervezeti és Működési Szabályzat az alábbiakban határozta meg:</w:t>
      </w:r>
    </w:p>
    <w:p w14:paraId="1029FF29" w14:textId="77777777" w:rsidR="005008FB" w:rsidRPr="004A38D7" w:rsidRDefault="005008FB" w:rsidP="007779F8">
      <w:pPr>
        <w:pStyle w:val="Szvegtrzs"/>
        <w:spacing w:line="340" w:lineRule="atLeast"/>
        <w:rPr>
          <w:rFonts w:cs="Arial"/>
          <w:color w:val="000000"/>
          <w:sz w:val="16"/>
          <w:szCs w:val="16"/>
        </w:rPr>
      </w:pPr>
    </w:p>
    <w:p w14:paraId="3302DD5F" w14:textId="77777777" w:rsidR="005008FB" w:rsidRPr="007B3E8F" w:rsidRDefault="005008FB" w:rsidP="007779F8">
      <w:pPr>
        <w:numPr>
          <w:ilvl w:val="0"/>
          <w:numId w:val="3"/>
        </w:numPr>
        <w:spacing w:line="340" w:lineRule="atLeast"/>
        <w:ind w:left="714" w:hanging="357"/>
        <w:jc w:val="both"/>
        <w:rPr>
          <w:rFonts w:cs="Arial"/>
          <w:color w:val="000000"/>
        </w:rPr>
      </w:pPr>
      <w:r w:rsidRPr="007B3E8F">
        <w:rPr>
          <w:rFonts w:cs="Arial"/>
          <w:color w:val="000000"/>
        </w:rPr>
        <w:t>a szombathelyi idősek érdekeinek képviselete, védelme,</w:t>
      </w:r>
    </w:p>
    <w:p w14:paraId="0FF34E92" w14:textId="77777777" w:rsidR="005008FB" w:rsidRPr="007B3E8F" w:rsidRDefault="005008FB" w:rsidP="007779F8">
      <w:pPr>
        <w:numPr>
          <w:ilvl w:val="0"/>
          <w:numId w:val="3"/>
        </w:numPr>
        <w:spacing w:line="340" w:lineRule="atLeast"/>
        <w:jc w:val="both"/>
        <w:rPr>
          <w:rFonts w:cs="Arial"/>
          <w:color w:val="000000"/>
        </w:rPr>
      </w:pPr>
      <w:r w:rsidRPr="007B3E8F">
        <w:rPr>
          <w:rFonts w:cs="Arial"/>
          <w:color w:val="000000"/>
        </w:rPr>
        <w:t>a generációk közötti kapcsolat, szolidaritás erősítése,</w:t>
      </w:r>
    </w:p>
    <w:p w14:paraId="0419EE57" w14:textId="77777777" w:rsidR="005008FB" w:rsidRPr="007B3E8F" w:rsidRDefault="005008FB" w:rsidP="007779F8">
      <w:pPr>
        <w:numPr>
          <w:ilvl w:val="0"/>
          <w:numId w:val="3"/>
        </w:numPr>
        <w:spacing w:line="340" w:lineRule="atLeast"/>
        <w:jc w:val="both"/>
        <w:rPr>
          <w:rFonts w:cs="Arial"/>
          <w:color w:val="000000"/>
        </w:rPr>
      </w:pPr>
      <w:r w:rsidRPr="007B3E8F">
        <w:rPr>
          <w:rFonts w:cs="Arial"/>
          <w:color w:val="000000"/>
        </w:rPr>
        <w:t>művelődési, képzési lehetőségek összehangolása,</w:t>
      </w:r>
    </w:p>
    <w:p w14:paraId="71D93507" w14:textId="77777777" w:rsidR="005008FB" w:rsidRPr="007B3E8F" w:rsidRDefault="005008FB" w:rsidP="007779F8">
      <w:pPr>
        <w:numPr>
          <w:ilvl w:val="0"/>
          <w:numId w:val="3"/>
        </w:numPr>
        <w:spacing w:line="340" w:lineRule="atLeast"/>
        <w:jc w:val="both"/>
        <w:rPr>
          <w:rFonts w:cs="Arial"/>
          <w:color w:val="000000"/>
        </w:rPr>
      </w:pPr>
      <w:r w:rsidRPr="007B3E8F">
        <w:rPr>
          <w:rFonts w:cs="Arial"/>
          <w:color w:val="000000"/>
        </w:rPr>
        <w:t>együttműködés kialakítása az idősekkel foglalkozók között,</w:t>
      </w:r>
    </w:p>
    <w:p w14:paraId="34D43AF0" w14:textId="77777777" w:rsidR="005008FB" w:rsidRPr="007B3E8F" w:rsidRDefault="005008FB" w:rsidP="007779F8">
      <w:pPr>
        <w:numPr>
          <w:ilvl w:val="0"/>
          <w:numId w:val="3"/>
        </w:numPr>
        <w:spacing w:line="340" w:lineRule="atLeast"/>
        <w:jc w:val="both"/>
        <w:rPr>
          <w:rFonts w:cs="Arial"/>
          <w:color w:val="000000"/>
        </w:rPr>
      </w:pPr>
      <w:r w:rsidRPr="007B3E8F">
        <w:rPr>
          <w:rFonts w:cs="Arial"/>
          <w:color w:val="000000"/>
        </w:rPr>
        <w:t>évente a Tanács munkájáról jelentést készít a közgyűlés felé,</w:t>
      </w:r>
    </w:p>
    <w:p w14:paraId="4CE5EA85" w14:textId="77777777" w:rsidR="005008FB" w:rsidRPr="007B3E8F" w:rsidRDefault="005008FB" w:rsidP="007779F8">
      <w:pPr>
        <w:numPr>
          <w:ilvl w:val="0"/>
          <w:numId w:val="3"/>
        </w:numPr>
        <w:spacing w:line="340" w:lineRule="atLeast"/>
        <w:ind w:left="714" w:hanging="357"/>
        <w:jc w:val="both"/>
        <w:rPr>
          <w:rFonts w:cs="Arial"/>
          <w:color w:val="000000"/>
        </w:rPr>
      </w:pPr>
      <w:r w:rsidRPr="007B3E8F">
        <w:rPr>
          <w:rFonts w:cs="Arial"/>
          <w:color w:val="000000"/>
        </w:rPr>
        <w:t xml:space="preserve">az „Idősbarát Önkormányzat Díj” elnyerésére kiírt pályázaton való részvétel    </w:t>
      </w:r>
    </w:p>
    <w:p w14:paraId="2B62C849" w14:textId="77777777" w:rsidR="005008FB" w:rsidRPr="007B3E8F" w:rsidRDefault="005008FB" w:rsidP="007779F8">
      <w:pPr>
        <w:spacing w:line="340" w:lineRule="atLeast"/>
        <w:jc w:val="both"/>
        <w:rPr>
          <w:rFonts w:cs="Arial"/>
          <w:color w:val="000000"/>
        </w:rPr>
      </w:pPr>
      <w:r w:rsidRPr="007B3E8F">
        <w:rPr>
          <w:rFonts w:cs="Arial"/>
          <w:color w:val="000000"/>
        </w:rPr>
        <w:t xml:space="preserve"> </w:t>
      </w:r>
      <w:r w:rsidRPr="007B3E8F">
        <w:rPr>
          <w:rFonts w:cs="Arial"/>
          <w:color w:val="000000"/>
        </w:rPr>
        <w:tab/>
        <w:t>lehetőségeinek megvizsgálása, a pályázati határidő betartásával,</w:t>
      </w:r>
    </w:p>
    <w:p w14:paraId="098E9951" w14:textId="4784F6AD" w:rsidR="005008FB" w:rsidRDefault="005008FB" w:rsidP="007779F8">
      <w:pPr>
        <w:numPr>
          <w:ilvl w:val="0"/>
          <w:numId w:val="3"/>
        </w:numPr>
        <w:spacing w:line="340" w:lineRule="atLeast"/>
        <w:ind w:left="714" w:hanging="357"/>
        <w:jc w:val="both"/>
        <w:rPr>
          <w:rFonts w:cs="Arial"/>
          <w:color w:val="000000"/>
        </w:rPr>
      </w:pPr>
      <w:r w:rsidRPr="007B3E8F">
        <w:rPr>
          <w:rFonts w:cs="Arial"/>
          <w:color w:val="000000"/>
        </w:rPr>
        <w:t>javaslatot tesz az átlag felett tevékenykedő időskorúak és szervezetek munkájának Idősek Világnapján (minden év október 1.) történő elismerésére, jutalmazására és díjazására.</w:t>
      </w:r>
    </w:p>
    <w:p w14:paraId="52F818D9" w14:textId="1603C077" w:rsidR="00794F0B" w:rsidRDefault="00794F0B" w:rsidP="007779F8">
      <w:pPr>
        <w:spacing w:line="340" w:lineRule="atLeast"/>
        <w:ind w:left="714"/>
        <w:jc w:val="both"/>
        <w:rPr>
          <w:rFonts w:cs="Arial"/>
          <w:color w:val="000000"/>
        </w:rPr>
      </w:pPr>
    </w:p>
    <w:p w14:paraId="28FB58F8" w14:textId="1073BA2D" w:rsidR="0013082E" w:rsidRPr="0013082E" w:rsidRDefault="0013082E" w:rsidP="007779F8">
      <w:pPr>
        <w:spacing w:line="340" w:lineRule="atLeast"/>
        <w:jc w:val="both"/>
        <w:rPr>
          <w:rFonts w:cs="Arial"/>
          <w:b/>
          <w:bCs/>
          <w:color w:val="000000"/>
        </w:rPr>
      </w:pPr>
      <w:r w:rsidRPr="0013082E">
        <w:rPr>
          <w:rFonts w:cs="Arial"/>
          <w:b/>
          <w:bCs/>
          <w:color w:val="000000"/>
        </w:rPr>
        <w:t>„Idősek az idősekért” díj</w:t>
      </w:r>
    </w:p>
    <w:p w14:paraId="3E9C6921" w14:textId="26BF4764" w:rsidR="005008FB" w:rsidRDefault="005008FB" w:rsidP="007779F8">
      <w:pPr>
        <w:pStyle w:val="Szvegtrzsbehzssal2"/>
        <w:spacing w:line="340" w:lineRule="atLeast"/>
        <w:ind w:firstLine="0"/>
        <w:rPr>
          <w:rFonts w:cs="Arial"/>
          <w:color w:val="000000"/>
          <w:szCs w:val="24"/>
        </w:rPr>
      </w:pPr>
      <w:r w:rsidRPr="007B3E8F">
        <w:rPr>
          <w:rFonts w:cs="Arial"/>
          <w:color w:val="000000"/>
          <w:szCs w:val="24"/>
        </w:rPr>
        <w:t>Szombathely Megyei Jogú Város Közgyűlése a 2012. május havi ülésén „Idősek az idősekért” elnevezéssel új díjat alapított, mely annak a 62 év feletti idős személynek adományozható, aki idős korában kiemelkedő önkéntes munkájával – legalább 5 éven keresztül – az időskorú személyek szolgálatában tevékenykedett. A díjat évente két személy kaphatja, átadására minden évben az idősek világnapi rendezvényen (október 1.) kerül sor.</w:t>
      </w:r>
    </w:p>
    <w:p w14:paraId="13229D46" w14:textId="3EB88BB1" w:rsidR="0002383F" w:rsidRDefault="0002383F" w:rsidP="007779F8">
      <w:pPr>
        <w:pStyle w:val="Szvegtrzsbehzssal2"/>
        <w:spacing w:line="340" w:lineRule="atLeast"/>
        <w:ind w:firstLine="0"/>
        <w:rPr>
          <w:rFonts w:cs="Arial"/>
          <w:color w:val="000000"/>
          <w:szCs w:val="24"/>
        </w:rPr>
      </w:pPr>
    </w:p>
    <w:p w14:paraId="48D3D819" w14:textId="77777777" w:rsidR="009D69E8" w:rsidRDefault="009D69E8" w:rsidP="007779F8">
      <w:pPr>
        <w:pStyle w:val="Szvegtrzsbehzssal2"/>
        <w:spacing w:line="340" w:lineRule="atLeast"/>
        <w:ind w:firstLine="0"/>
        <w:rPr>
          <w:rFonts w:cs="Arial"/>
          <w:color w:val="000000"/>
          <w:szCs w:val="24"/>
        </w:rPr>
      </w:pPr>
    </w:p>
    <w:p w14:paraId="1CC95453" w14:textId="3FDB8906" w:rsidR="0002383F" w:rsidRPr="000A3268" w:rsidRDefault="0002383F" w:rsidP="007779F8">
      <w:pPr>
        <w:pStyle w:val="Szvegtrzsbehzssal2"/>
        <w:spacing w:line="340" w:lineRule="atLeast"/>
        <w:ind w:firstLine="0"/>
        <w:rPr>
          <w:rFonts w:cs="Arial"/>
          <w:b/>
          <w:bCs/>
          <w:color w:val="000000"/>
          <w:szCs w:val="24"/>
        </w:rPr>
      </w:pPr>
      <w:bookmarkStart w:id="40" w:name="_Hlk74142705"/>
      <w:r w:rsidRPr="000A3268">
        <w:rPr>
          <w:rFonts w:cs="Arial"/>
          <w:b/>
          <w:bCs/>
          <w:color w:val="000000"/>
          <w:szCs w:val="24"/>
        </w:rPr>
        <w:t xml:space="preserve">V. </w:t>
      </w:r>
      <w:r w:rsidR="009D69E8" w:rsidRPr="000A3268">
        <w:rPr>
          <w:rFonts w:cs="Arial"/>
          <w:b/>
          <w:bCs/>
          <w:color w:val="000000"/>
          <w:szCs w:val="24"/>
        </w:rPr>
        <w:t>LAKÁSHELYZET, LAKÁSPOLITIKA</w:t>
      </w:r>
    </w:p>
    <w:p w14:paraId="296F6B2C" w14:textId="326F4489" w:rsidR="000A456D" w:rsidRDefault="000A456D" w:rsidP="007779F8">
      <w:pPr>
        <w:pStyle w:val="Szvegtrzsbehzssal2"/>
        <w:spacing w:line="340" w:lineRule="atLeast"/>
        <w:ind w:firstLine="0"/>
        <w:rPr>
          <w:rFonts w:cs="Arial"/>
          <w:b/>
          <w:bCs/>
          <w:color w:val="000000"/>
          <w:szCs w:val="24"/>
          <w:u w:val="single"/>
        </w:rPr>
      </w:pPr>
    </w:p>
    <w:p w14:paraId="2E84468B" w14:textId="6CD67C89" w:rsidR="000A456D" w:rsidRPr="00A10FA3" w:rsidRDefault="000A456D" w:rsidP="007779F8">
      <w:pPr>
        <w:widowControl w:val="0"/>
        <w:tabs>
          <w:tab w:val="left" w:pos="6480"/>
          <w:tab w:val="right" w:pos="9072"/>
        </w:tabs>
        <w:spacing w:line="340" w:lineRule="atLeast"/>
        <w:jc w:val="both"/>
        <w:rPr>
          <w:rFonts w:cs="Arial"/>
        </w:rPr>
      </w:pPr>
      <w:r w:rsidRPr="00B658D9">
        <w:rPr>
          <w:rFonts w:eastAsia="SimSun" w:cs="Arial"/>
          <w:kern w:val="2"/>
          <w:lang w:eastAsia="zh-CN"/>
        </w:rPr>
        <w:t xml:space="preserve">2014. decemberében Szombathely Megyei Jogú Város Közgyűlése lerakta egy helyi lakásprogram alapjait. Döntés született arról, hogy </w:t>
      </w:r>
      <w:r w:rsidR="00A07819" w:rsidRPr="00B658D9">
        <w:rPr>
          <w:rFonts w:eastAsia="SimSun" w:cs="Arial"/>
          <w:kern w:val="2"/>
          <w:lang w:eastAsia="zh-CN"/>
        </w:rPr>
        <w:t>az</w:t>
      </w:r>
      <w:r w:rsidRPr="00B658D9">
        <w:rPr>
          <w:rFonts w:eastAsia="SimSun" w:cs="Arial"/>
          <w:kern w:val="2"/>
          <w:lang w:eastAsia="zh-CN"/>
        </w:rPr>
        <w:t xml:space="preserve"> üresen álló, de gazdaságosan helyreállítható, és a felújítás után bérbe adható önkormányzati tulajdonban lévő lakás</w:t>
      </w:r>
      <w:r w:rsidR="00A07819" w:rsidRPr="00B658D9">
        <w:rPr>
          <w:rFonts w:eastAsia="SimSun" w:cs="Arial"/>
          <w:kern w:val="2"/>
          <w:lang w:eastAsia="zh-CN"/>
        </w:rPr>
        <w:t>ok</w:t>
      </w:r>
      <w:r w:rsidRPr="00B658D9">
        <w:rPr>
          <w:rFonts w:eastAsia="SimSun" w:cs="Arial"/>
          <w:kern w:val="2"/>
          <w:lang w:eastAsia="zh-CN"/>
        </w:rPr>
        <w:t xml:space="preserve"> rövid időn belül kerülj</w:t>
      </w:r>
      <w:r w:rsidR="00A07819" w:rsidRPr="00B658D9">
        <w:rPr>
          <w:rFonts w:eastAsia="SimSun" w:cs="Arial"/>
          <w:kern w:val="2"/>
          <w:lang w:eastAsia="zh-CN"/>
        </w:rPr>
        <w:t>enek</w:t>
      </w:r>
      <w:r w:rsidRPr="00B658D9">
        <w:rPr>
          <w:rFonts w:eastAsia="SimSun" w:cs="Arial"/>
          <w:kern w:val="2"/>
          <w:lang w:eastAsia="zh-CN"/>
        </w:rPr>
        <w:t xml:space="preserve"> felújításra, és ezt követően szociális alapon bérbeadásra. 2014. évben 35,5 millió forint került átcsoportosításra önkormányzati tulajdonú bérlakások helyreállítására, amely összegből 30 db bérlakás került felújításra</w:t>
      </w:r>
      <w:r w:rsidR="00A07819" w:rsidRPr="00B658D9">
        <w:rPr>
          <w:rFonts w:eastAsia="SimSun" w:cs="Arial"/>
          <w:kern w:val="2"/>
          <w:lang w:eastAsia="zh-CN"/>
        </w:rPr>
        <w:t xml:space="preserve">. </w:t>
      </w:r>
      <w:r w:rsidRPr="00B658D9">
        <w:rPr>
          <w:rFonts w:eastAsia="SimSun" w:cs="Arial"/>
          <w:kern w:val="2"/>
          <w:lang w:eastAsia="zh-CN"/>
        </w:rPr>
        <w:t>A 2015. évben 40 millió forint összegű előirányza</w:t>
      </w:r>
      <w:r w:rsidR="00A07819" w:rsidRPr="00B658D9">
        <w:rPr>
          <w:rFonts w:eastAsia="SimSun" w:cs="Arial"/>
          <w:kern w:val="2"/>
          <w:lang w:eastAsia="zh-CN"/>
        </w:rPr>
        <w:t>t</w:t>
      </w:r>
      <w:r w:rsidRPr="00B658D9">
        <w:rPr>
          <w:rFonts w:eastAsia="SimSun" w:cs="Arial"/>
          <w:kern w:val="2"/>
          <w:lang w:eastAsia="zh-CN"/>
        </w:rPr>
        <w:t xml:space="preserve"> biztosít</w:t>
      </w:r>
      <w:r w:rsidR="00A07819" w:rsidRPr="00B658D9">
        <w:rPr>
          <w:rFonts w:eastAsia="SimSun" w:cs="Arial"/>
          <w:kern w:val="2"/>
          <w:lang w:eastAsia="zh-CN"/>
        </w:rPr>
        <w:t xml:space="preserve">ásával </w:t>
      </w:r>
      <w:r w:rsidRPr="00B658D9">
        <w:rPr>
          <w:rFonts w:eastAsia="SimSun" w:cs="Arial"/>
          <w:kern w:val="2"/>
          <w:lang w:eastAsia="zh-CN"/>
        </w:rPr>
        <w:t xml:space="preserve">19 db komfortos, összkomfortos bérlakás helyreállítására került sor. </w:t>
      </w:r>
      <w:r w:rsidR="00A07819" w:rsidRPr="00B658D9">
        <w:rPr>
          <w:rFonts w:eastAsia="SimSun" w:cs="Arial"/>
          <w:kern w:val="2"/>
          <w:lang w:eastAsia="zh-CN"/>
        </w:rPr>
        <w:t>A</w:t>
      </w:r>
      <w:r w:rsidR="00A07819" w:rsidRPr="00B658D9">
        <w:rPr>
          <w:rFonts w:cs="Arial"/>
        </w:rPr>
        <w:t xml:space="preserve"> </w:t>
      </w:r>
      <w:r w:rsidRPr="00B658D9">
        <w:rPr>
          <w:rFonts w:cs="Arial"/>
        </w:rPr>
        <w:t xml:space="preserve">2016. évben </w:t>
      </w:r>
      <w:r w:rsidR="00A07819" w:rsidRPr="00B658D9">
        <w:rPr>
          <w:rFonts w:cs="Arial"/>
        </w:rPr>
        <w:t xml:space="preserve">az önkormányzat </w:t>
      </w:r>
      <w:proofErr w:type="gramStart"/>
      <w:r w:rsidRPr="00B658D9">
        <w:rPr>
          <w:rFonts w:cs="Arial"/>
        </w:rPr>
        <w:t xml:space="preserve">55 </w:t>
      </w:r>
      <w:r w:rsidR="00A07819" w:rsidRPr="00B658D9">
        <w:rPr>
          <w:rFonts w:cs="Arial"/>
        </w:rPr>
        <w:t xml:space="preserve"> millió</w:t>
      </w:r>
      <w:proofErr w:type="gramEnd"/>
      <w:r w:rsidR="00A07819" w:rsidRPr="00B658D9">
        <w:rPr>
          <w:rFonts w:cs="Arial"/>
        </w:rPr>
        <w:t xml:space="preserve"> </w:t>
      </w:r>
      <w:r w:rsidRPr="00B658D9">
        <w:rPr>
          <w:rFonts w:cs="Arial"/>
        </w:rPr>
        <w:t>Ft összegű költségvetési forrást biztosított az önkormányza</w:t>
      </w:r>
      <w:r w:rsidR="000F32B1">
        <w:rPr>
          <w:rFonts w:cs="Arial"/>
        </w:rPr>
        <w:t>ti</w:t>
      </w:r>
      <w:r w:rsidRPr="00B658D9">
        <w:rPr>
          <w:rFonts w:cs="Arial"/>
        </w:rPr>
        <w:t xml:space="preserve"> bérlakások helyreállítására, melyből 24 önkormányzati tulajdonú lakás került </w:t>
      </w:r>
      <w:r w:rsidRPr="00B658D9">
        <w:rPr>
          <w:rFonts w:cs="Arial"/>
        </w:rPr>
        <w:lastRenderedPageBreak/>
        <w:t xml:space="preserve">felújításra. </w:t>
      </w:r>
      <w:r w:rsidR="000F32B1">
        <w:rPr>
          <w:rFonts w:cs="Arial"/>
        </w:rPr>
        <w:t xml:space="preserve">A </w:t>
      </w:r>
      <w:r w:rsidRPr="00B658D9">
        <w:rPr>
          <w:rFonts w:cs="Arial"/>
        </w:rPr>
        <w:t xml:space="preserve">2017. évben 40 millió forintból 18 önkormányzati tulajdonú ingatlan felújítása történt meg. 2018. évben </w:t>
      </w:r>
      <w:proofErr w:type="gramStart"/>
      <w:r w:rsidRPr="00B658D9">
        <w:rPr>
          <w:rFonts w:cs="Arial"/>
        </w:rPr>
        <w:t xml:space="preserve">40 </w:t>
      </w:r>
      <w:r w:rsidR="00A07819" w:rsidRPr="00B658D9">
        <w:rPr>
          <w:rFonts w:cs="Arial"/>
        </w:rPr>
        <w:t xml:space="preserve"> millió</w:t>
      </w:r>
      <w:proofErr w:type="gramEnd"/>
      <w:r w:rsidR="00A07819" w:rsidRPr="00B658D9">
        <w:rPr>
          <w:rFonts w:cs="Arial"/>
        </w:rPr>
        <w:t xml:space="preserve"> </w:t>
      </w:r>
      <w:r w:rsidRPr="00B658D9">
        <w:rPr>
          <w:rFonts w:cs="Arial"/>
        </w:rPr>
        <w:t>Ft költségvetési forrásból 19 db bérlakás helyreállítására kötött szerződést az Önkormányzat a SZOVA NZrt-vel.</w:t>
      </w:r>
      <w:r w:rsidR="00A10FA3">
        <w:rPr>
          <w:rFonts w:cs="Arial"/>
        </w:rPr>
        <w:t xml:space="preserve"> A </w:t>
      </w:r>
      <w:r w:rsidR="00A10FA3" w:rsidRPr="00A10FA3">
        <w:rPr>
          <w:rFonts w:cs="Arial"/>
        </w:rPr>
        <w:t>2019. év</w:t>
      </w:r>
      <w:r w:rsidR="00A10FA3">
        <w:rPr>
          <w:rFonts w:cs="Arial"/>
        </w:rPr>
        <w:t>ben felújításra</w:t>
      </w:r>
      <w:r w:rsidR="00A10FA3" w:rsidRPr="00A10FA3">
        <w:rPr>
          <w:rFonts w:cs="Arial"/>
        </w:rPr>
        <w:t xml:space="preserve"> 70 millió Ft</w:t>
      </w:r>
      <w:r w:rsidR="00A10FA3">
        <w:rPr>
          <w:rFonts w:cs="Arial"/>
        </w:rPr>
        <w:t xml:space="preserve"> </w:t>
      </w:r>
      <w:r w:rsidR="00A10FA3" w:rsidRPr="00A10FA3">
        <w:rPr>
          <w:rFonts w:cs="Arial"/>
        </w:rPr>
        <w:t>forrás</w:t>
      </w:r>
      <w:r w:rsidR="00A10FA3">
        <w:rPr>
          <w:rFonts w:cs="Arial"/>
        </w:rPr>
        <w:t>t különített el az Önkormányzat, mely összegből</w:t>
      </w:r>
      <w:r w:rsidR="00A10FA3" w:rsidRPr="00A10FA3">
        <w:rPr>
          <w:rFonts w:cs="Arial"/>
        </w:rPr>
        <w:t xml:space="preserve"> 2019. október 31. napjáig 52.628.549.-Ft felújítási összegből 24 bérlakás helyreállítás</w:t>
      </w:r>
      <w:r w:rsidR="00A10FA3">
        <w:rPr>
          <w:rFonts w:cs="Arial"/>
        </w:rPr>
        <w:t>á</w:t>
      </w:r>
      <w:r w:rsidR="00A10FA3" w:rsidRPr="00A10FA3">
        <w:rPr>
          <w:rFonts w:cs="Arial"/>
        </w:rPr>
        <w:t xml:space="preserve">ra </w:t>
      </w:r>
      <w:r w:rsidR="00A10FA3">
        <w:rPr>
          <w:rFonts w:cs="Arial"/>
        </w:rPr>
        <w:t>került sor.</w:t>
      </w:r>
    </w:p>
    <w:p w14:paraId="253FFDA9" w14:textId="3D51F6CA" w:rsidR="007C4147" w:rsidRDefault="007C4147" w:rsidP="007779F8">
      <w:pPr>
        <w:pStyle w:val="Szvegtrzsbehzssal2"/>
        <w:spacing w:line="340" w:lineRule="atLeast"/>
        <w:ind w:firstLine="0"/>
        <w:rPr>
          <w:rFonts w:cs="Arial"/>
          <w:color w:val="000000"/>
          <w:szCs w:val="24"/>
        </w:rPr>
      </w:pPr>
      <w:r>
        <w:rPr>
          <w:rFonts w:cs="Arial"/>
          <w:color w:val="000000"/>
          <w:szCs w:val="24"/>
        </w:rPr>
        <w:t>Az önkormányzati tulajdonú lakások száma 2020.01.01-én 2089 db volt, 2021.01.01-i fordulónappal az állomány 2077 db lakást tartalmazott. Az Önkormányzat 2021. év első felében 1945 db lakott lakást tartott nyilván. Az üres lakások számát tekintve jelenleg 34 db olyan üres lakás</w:t>
      </w:r>
      <w:r w:rsidR="000F32B1">
        <w:rPr>
          <w:rFonts w:cs="Arial"/>
          <w:color w:val="000000"/>
          <w:szCs w:val="24"/>
        </w:rPr>
        <w:t xml:space="preserve"> van </w:t>
      </w:r>
      <w:r>
        <w:rPr>
          <w:rFonts w:cs="Arial"/>
          <w:color w:val="000000"/>
          <w:szCs w:val="24"/>
        </w:rPr>
        <w:t>az állomány</w:t>
      </w:r>
      <w:r w:rsidR="000F32B1">
        <w:rPr>
          <w:rFonts w:cs="Arial"/>
          <w:color w:val="000000"/>
          <w:szCs w:val="24"/>
        </w:rPr>
        <w:t>ban</w:t>
      </w:r>
      <w:r>
        <w:rPr>
          <w:rFonts w:cs="Arial"/>
          <w:color w:val="000000"/>
          <w:szCs w:val="24"/>
        </w:rPr>
        <w:t>, amely a jövőben bérbe adható. A bérbe adható lakások közül komfortfokozatot tekintve 19 db komfortnélküli, 15 db komfortos vagy összkomfortos.</w:t>
      </w:r>
    </w:p>
    <w:p w14:paraId="5E32B490" w14:textId="2A82F7C0" w:rsidR="0002383F" w:rsidRDefault="007C4147" w:rsidP="007779F8">
      <w:pPr>
        <w:pStyle w:val="Szvegtrzsbehzssal2"/>
        <w:spacing w:line="340" w:lineRule="atLeast"/>
        <w:ind w:firstLine="0"/>
        <w:rPr>
          <w:rFonts w:cs="Arial"/>
          <w:color w:val="000000"/>
          <w:szCs w:val="24"/>
        </w:rPr>
      </w:pPr>
      <w:r>
        <w:rPr>
          <w:rFonts w:cs="Arial"/>
          <w:color w:val="000000"/>
          <w:szCs w:val="24"/>
        </w:rPr>
        <w:t xml:space="preserve">Általánosan visszatérő tendencia, hogy az önkormányzati bérlakást igénylők száma évről-évre emelkedik, </w:t>
      </w:r>
      <w:r w:rsidR="00847ED5">
        <w:rPr>
          <w:rFonts w:cs="Arial"/>
          <w:color w:val="000000"/>
          <w:szCs w:val="24"/>
        </w:rPr>
        <w:t xml:space="preserve">illetve </w:t>
      </w:r>
      <w:r>
        <w:rPr>
          <w:rFonts w:cs="Arial"/>
          <w:color w:val="000000"/>
          <w:szCs w:val="24"/>
        </w:rPr>
        <w:t>megváltoz</w:t>
      </w:r>
      <w:r w:rsidR="00847ED5">
        <w:rPr>
          <w:rFonts w:cs="Arial"/>
          <w:color w:val="000000"/>
          <w:szCs w:val="24"/>
        </w:rPr>
        <w:t xml:space="preserve">tak </w:t>
      </w:r>
      <w:r>
        <w:rPr>
          <w:rFonts w:cs="Arial"/>
          <w:color w:val="000000"/>
          <w:szCs w:val="24"/>
        </w:rPr>
        <w:t xml:space="preserve">az igénylők szocio-demográfiai </w:t>
      </w:r>
      <w:r w:rsidR="00847ED5">
        <w:rPr>
          <w:rFonts w:cs="Arial"/>
          <w:color w:val="000000"/>
          <w:szCs w:val="24"/>
        </w:rPr>
        <w:t xml:space="preserve">jellemzői is. Több kérelmező esetében adósságspirál alakult ki (munkanélküliség, sikertelen lakáshitel törlesztés etc.), melynek okán </w:t>
      </w:r>
      <w:r w:rsidR="000F32B1">
        <w:rPr>
          <w:rFonts w:cs="Arial"/>
          <w:color w:val="000000"/>
          <w:szCs w:val="24"/>
        </w:rPr>
        <w:t xml:space="preserve">az egyén, család </w:t>
      </w:r>
      <w:r w:rsidR="00847ED5">
        <w:rPr>
          <w:rFonts w:cs="Arial"/>
          <w:color w:val="000000"/>
          <w:szCs w:val="24"/>
        </w:rPr>
        <w:t>életszínvonala drasztikusan lecsökkent, és saját tulajdonú lakás, vagy piaci alapon igénybe vehető albérleti lehetőség helyett önkormányzati bérlakás igénylésre kényszerül</w:t>
      </w:r>
      <w:r w:rsidR="000F32B1">
        <w:rPr>
          <w:rFonts w:cs="Arial"/>
          <w:color w:val="000000"/>
          <w:szCs w:val="24"/>
        </w:rPr>
        <w:t>nek</w:t>
      </w:r>
      <w:r w:rsidR="00847ED5">
        <w:rPr>
          <w:rFonts w:cs="Arial"/>
          <w:color w:val="000000"/>
          <w:szCs w:val="24"/>
        </w:rPr>
        <w:t>.</w:t>
      </w:r>
    </w:p>
    <w:p w14:paraId="65F5A354" w14:textId="1B87CB53" w:rsidR="006E470D" w:rsidRDefault="006E470D" w:rsidP="007779F8">
      <w:pPr>
        <w:pStyle w:val="Szvegtrzsbehzssal2"/>
        <w:spacing w:line="340" w:lineRule="atLeast"/>
        <w:ind w:firstLine="0"/>
        <w:rPr>
          <w:rFonts w:cs="Arial"/>
          <w:color w:val="000000"/>
          <w:szCs w:val="24"/>
        </w:rPr>
      </w:pPr>
    </w:p>
    <w:p w14:paraId="438FE1A7" w14:textId="3DA9F9B5" w:rsidR="006E470D" w:rsidRPr="006E470D" w:rsidRDefault="006E470D" w:rsidP="007779F8">
      <w:pPr>
        <w:pStyle w:val="Szvegtrzsbehzssal2"/>
        <w:spacing w:line="340" w:lineRule="atLeast"/>
        <w:ind w:firstLine="0"/>
        <w:rPr>
          <w:rFonts w:cs="Arial"/>
          <w:b/>
          <w:bCs/>
          <w:color w:val="000000"/>
          <w:szCs w:val="24"/>
        </w:rPr>
      </w:pPr>
      <w:r w:rsidRPr="006E470D">
        <w:rPr>
          <w:rFonts w:cs="Arial"/>
          <w:b/>
          <w:bCs/>
          <w:color w:val="000000"/>
          <w:szCs w:val="24"/>
        </w:rPr>
        <w:t>Szombathelyi Közösségi Bérlakás Rendszer (KBR)</w:t>
      </w:r>
    </w:p>
    <w:p w14:paraId="62498289" w14:textId="3C99738E" w:rsidR="007D6A5C" w:rsidRPr="007377D7" w:rsidRDefault="004E7AF6" w:rsidP="007779F8">
      <w:pPr>
        <w:pStyle w:val="Szvegtrzsbehzssal2"/>
        <w:spacing w:line="340" w:lineRule="atLeast"/>
        <w:ind w:firstLine="0"/>
        <w:rPr>
          <w:rFonts w:cs="Arial"/>
          <w:color w:val="000000"/>
        </w:rPr>
      </w:pPr>
      <w:r>
        <w:rPr>
          <w:rFonts w:cs="Arial"/>
          <w:color w:val="000000"/>
          <w:szCs w:val="24"/>
        </w:rPr>
        <w:t xml:space="preserve">Az Önkormányzat a szociálpolitikai </w:t>
      </w:r>
      <w:r w:rsidR="006E470D">
        <w:rPr>
          <w:rFonts w:cs="Arial"/>
          <w:color w:val="000000"/>
          <w:szCs w:val="24"/>
        </w:rPr>
        <w:t>cél</w:t>
      </w:r>
      <w:r w:rsidR="00435B72">
        <w:rPr>
          <w:rFonts w:cs="Arial"/>
          <w:color w:val="000000"/>
          <w:szCs w:val="24"/>
        </w:rPr>
        <w:t>kitűzéseket és alapelveket</w:t>
      </w:r>
      <w:r>
        <w:rPr>
          <w:rFonts w:cs="Arial"/>
          <w:color w:val="000000"/>
          <w:szCs w:val="24"/>
        </w:rPr>
        <w:t xml:space="preserve"> </w:t>
      </w:r>
      <w:r w:rsidR="00435B72">
        <w:rPr>
          <w:rFonts w:cs="Arial"/>
          <w:color w:val="000000"/>
          <w:szCs w:val="24"/>
        </w:rPr>
        <w:t>előtérbe helyezve</w:t>
      </w:r>
      <w:r>
        <w:rPr>
          <w:rFonts w:cs="Arial"/>
          <w:color w:val="000000"/>
          <w:szCs w:val="24"/>
        </w:rPr>
        <w:t xml:space="preserve"> a megnövekedett bérlakás igényeket, piaci alapú szolgáltatással, azaz magántulajdonban lévő lakásingatlanok önkormányzati bérlakás rendszerbe történő bevonásával próbálja kielégíteni. </w:t>
      </w:r>
      <w:r w:rsidR="00891B29">
        <w:rPr>
          <w:rFonts w:cs="Arial"/>
          <w:color w:val="000000"/>
          <w:szCs w:val="24"/>
        </w:rPr>
        <w:t>A</w:t>
      </w:r>
      <w:r w:rsidR="00891B29" w:rsidRPr="00891B29">
        <w:rPr>
          <w:rFonts w:cs="Arial"/>
          <w:color w:val="000000"/>
          <w:szCs w:val="24"/>
        </w:rPr>
        <w:t xml:space="preserve">z </w:t>
      </w:r>
      <w:r w:rsidR="00DB1C1A">
        <w:rPr>
          <w:rFonts w:cs="Arial"/>
          <w:color w:val="000000"/>
          <w:szCs w:val="24"/>
        </w:rPr>
        <w:t>ö</w:t>
      </w:r>
      <w:r w:rsidR="00891B29" w:rsidRPr="00891B29">
        <w:rPr>
          <w:rFonts w:cs="Arial"/>
          <w:color w:val="000000"/>
          <w:szCs w:val="24"/>
        </w:rPr>
        <w:t>nkormányzati bérlakásgazdálkodásba bevonható lakások számá</w:t>
      </w:r>
      <w:r w:rsidR="00891B29">
        <w:rPr>
          <w:rFonts w:cs="Arial"/>
          <w:color w:val="000000"/>
          <w:szCs w:val="24"/>
        </w:rPr>
        <w:t>nak</w:t>
      </w:r>
      <w:r w:rsidR="00891B29" w:rsidRPr="00891B29">
        <w:rPr>
          <w:rFonts w:cs="Arial"/>
          <w:color w:val="000000"/>
          <w:szCs w:val="24"/>
        </w:rPr>
        <w:t xml:space="preserve"> </w:t>
      </w:r>
      <w:r w:rsidR="00891B29">
        <w:rPr>
          <w:rFonts w:cs="Arial"/>
          <w:color w:val="000000"/>
          <w:szCs w:val="24"/>
        </w:rPr>
        <w:t>növelése érdekében</w:t>
      </w:r>
      <w:r w:rsidR="003778D7">
        <w:rPr>
          <w:rFonts w:cs="Arial"/>
          <w:color w:val="000000"/>
          <w:szCs w:val="24"/>
        </w:rPr>
        <w:t xml:space="preserve"> Szombathely Megyei Jogú Város Közgyűlése az 53/2020. (II.27.) számú határozatával elfogadta a Szombathelyi Közösségi Bérlakás Rendszer (KBR) működéséről szóló szabályzatot. A rendszer alapvető célja, hogy </w:t>
      </w:r>
      <w:r w:rsidR="003778D7" w:rsidRPr="003778D7">
        <w:rPr>
          <w:rFonts w:cs="Arial"/>
          <w:color w:val="000000"/>
          <w:szCs w:val="24"/>
        </w:rPr>
        <w:t>a magántulajdonban lévő, nem hasznosított lakások szociális célra való felhasználásával számos család lakhatási gondjai</w:t>
      </w:r>
      <w:r w:rsidR="003778D7">
        <w:rPr>
          <w:rFonts w:cs="Arial"/>
          <w:color w:val="000000"/>
          <w:szCs w:val="24"/>
        </w:rPr>
        <w:t xml:space="preserve"> megoldódjanak. A KBR rendszerbe olyan lakások kerülnek bevonásra, melyek </w:t>
      </w:r>
      <w:r w:rsidR="003778D7" w:rsidRPr="003778D7">
        <w:rPr>
          <w:rFonts w:cs="Arial"/>
          <w:color w:val="000000"/>
          <w:szCs w:val="24"/>
        </w:rPr>
        <w:t>komfortosak vagy összkomfortosak</w:t>
      </w:r>
      <w:r w:rsidR="003778D7">
        <w:rPr>
          <w:rFonts w:cs="Arial"/>
          <w:color w:val="000000"/>
          <w:szCs w:val="24"/>
        </w:rPr>
        <w:t xml:space="preserve">, </w:t>
      </w:r>
      <w:r w:rsidR="003778D7" w:rsidRPr="003778D7">
        <w:rPr>
          <w:rFonts w:cs="Arial"/>
          <w:color w:val="000000"/>
        </w:rPr>
        <w:t xml:space="preserve">végrehajtási </w:t>
      </w:r>
      <w:r w:rsidR="003778D7">
        <w:rPr>
          <w:rFonts w:cs="Arial"/>
          <w:color w:val="000000"/>
        </w:rPr>
        <w:t xml:space="preserve">és/vagy haszonélvezeti </w:t>
      </w:r>
      <w:r w:rsidR="003778D7" w:rsidRPr="003778D7">
        <w:rPr>
          <w:rFonts w:cs="Arial"/>
          <w:color w:val="000000"/>
        </w:rPr>
        <w:t>joggal nem terhelt ingatlan</w:t>
      </w:r>
      <w:r w:rsidR="007F2F07">
        <w:rPr>
          <w:rFonts w:cs="Arial"/>
          <w:color w:val="000000"/>
        </w:rPr>
        <w:t>ok</w:t>
      </w:r>
      <w:r w:rsidR="003778D7">
        <w:rPr>
          <w:rFonts w:cs="Arial"/>
          <w:color w:val="000000"/>
        </w:rPr>
        <w:t xml:space="preserve">. </w:t>
      </w:r>
      <w:r w:rsidR="006E470D">
        <w:rPr>
          <w:rFonts w:cs="Arial"/>
          <w:color w:val="000000"/>
        </w:rPr>
        <w:t xml:space="preserve">A rendszer előnye, hogy </w:t>
      </w:r>
      <w:r w:rsidR="006E470D" w:rsidRPr="006E470D">
        <w:rPr>
          <w:rFonts w:cs="Arial"/>
          <w:color w:val="000000"/>
        </w:rPr>
        <w:t>a</w:t>
      </w:r>
      <w:r w:rsidR="006E470D">
        <w:rPr>
          <w:rFonts w:cs="Arial"/>
          <w:color w:val="000000"/>
        </w:rPr>
        <w:t xml:space="preserve"> </w:t>
      </w:r>
      <w:r w:rsidR="006E470D" w:rsidRPr="006E470D">
        <w:rPr>
          <w:rFonts w:cs="Arial"/>
          <w:color w:val="000000"/>
        </w:rPr>
        <w:t>bérbeadással járó kockázatokat</w:t>
      </w:r>
      <w:r w:rsidR="006E470D">
        <w:rPr>
          <w:rFonts w:cs="Arial"/>
          <w:color w:val="000000"/>
        </w:rPr>
        <w:t xml:space="preserve"> </w:t>
      </w:r>
      <w:r w:rsidR="00DB1C1A">
        <w:rPr>
          <w:rFonts w:cs="Arial"/>
          <w:color w:val="000000"/>
        </w:rPr>
        <w:t>az Ö</w:t>
      </w:r>
      <w:r w:rsidR="006E470D" w:rsidRPr="006E470D">
        <w:rPr>
          <w:rFonts w:cs="Arial"/>
          <w:color w:val="000000"/>
        </w:rPr>
        <w:t>nkormányzat átvállalja, csökkenti vagy kezeli</w:t>
      </w:r>
      <w:r w:rsidR="006E470D">
        <w:rPr>
          <w:rFonts w:cs="Arial"/>
          <w:color w:val="000000"/>
        </w:rPr>
        <w:t xml:space="preserve">, ezáltal ösztönözve a lakástulajdonosokat, hogy belépjenek a rendszerbe. </w:t>
      </w:r>
      <w:r w:rsidR="006E470D" w:rsidRPr="006E470D">
        <w:rPr>
          <w:rFonts w:cs="Arial"/>
        </w:rPr>
        <w:t>A</w:t>
      </w:r>
      <w:r w:rsidR="006E470D" w:rsidRPr="006A0896">
        <w:rPr>
          <w:rFonts w:cs="Arial"/>
          <w:b/>
          <w:bCs/>
        </w:rPr>
        <w:t xml:space="preserve"> </w:t>
      </w:r>
      <w:r w:rsidR="006E470D" w:rsidRPr="006E470D">
        <w:rPr>
          <w:rFonts w:cs="Arial"/>
        </w:rPr>
        <w:t>beköltözhető lakások</w:t>
      </w:r>
      <w:r w:rsidR="006E470D">
        <w:rPr>
          <w:rFonts w:cs="Arial"/>
        </w:rPr>
        <w:t xml:space="preserve"> esetén a lakás tulajdonosa és az </w:t>
      </w:r>
      <w:r w:rsidR="00DB1C1A">
        <w:rPr>
          <w:rFonts w:cs="Arial"/>
        </w:rPr>
        <w:t>Ö</w:t>
      </w:r>
      <w:r w:rsidR="006E470D">
        <w:rPr>
          <w:rFonts w:cs="Arial"/>
        </w:rPr>
        <w:t>nkormányzat között bérleti szerződés megkötésére kerül sor, a szerződés időtartama határozott idejű, de legalább 3 évre szól. Az Önkormányzat vállalja, hogy a bérleti szerződés megszűnés</w:t>
      </w:r>
      <w:r w:rsidR="00DB1C1A">
        <w:rPr>
          <w:rFonts w:cs="Arial"/>
        </w:rPr>
        <w:t>e</w:t>
      </w:r>
      <w:r w:rsidR="006E470D">
        <w:rPr>
          <w:rFonts w:cs="Arial"/>
        </w:rPr>
        <w:t>kor az ingatlant eredeti állapotában adja vissza a tulajdonos részére. A rendszer működésének sikerét jelzi, hogy a jelen Koncepció készítésének időpontjában 14 db lakás került a KBR rendszerbe bevonásra. A jövőben</w:t>
      </w:r>
      <w:r w:rsidR="00DB1C1A">
        <w:rPr>
          <w:rFonts w:cs="Arial"/>
        </w:rPr>
        <w:t xml:space="preserve"> további</w:t>
      </w:r>
      <w:r w:rsidR="006E470D">
        <w:rPr>
          <w:rFonts w:cs="Arial"/>
        </w:rPr>
        <w:t xml:space="preserve"> fokozott igény mutatkozik a piaci szereplők bevonására az önkormányzati bérlakás állomány növelésének érdekében. </w:t>
      </w:r>
      <w:bookmarkEnd w:id="40"/>
    </w:p>
    <w:p w14:paraId="0C967502" w14:textId="033F028F" w:rsidR="0002383F" w:rsidRPr="000A3268" w:rsidRDefault="0002383F" w:rsidP="007779F8">
      <w:pPr>
        <w:spacing w:line="340" w:lineRule="atLeast"/>
        <w:jc w:val="both"/>
        <w:rPr>
          <w:rFonts w:cs="Arial"/>
          <w:b/>
          <w:bCs/>
          <w:color w:val="000000"/>
        </w:rPr>
      </w:pPr>
      <w:r w:rsidRPr="000A3268">
        <w:rPr>
          <w:rFonts w:cs="Arial"/>
          <w:b/>
          <w:bCs/>
          <w:color w:val="000000"/>
        </w:rPr>
        <w:lastRenderedPageBreak/>
        <w:t>V</w:t>
      </w:r>
      <w:r w:rsidR="005909B4" w:rsidRPr="000A3268">
        <w:rPr>
          <w:rFonts w:cs="Arial"/>
          <w:b/>
          <w:bCs/>
          <w:color w:val="000000"/>
        </w:rPr>
        <w:t>I</w:t>
      </w:r>
      <w:r w:rsidRPr="000A3268">
        <w:rPr>
          <w:rFonts w:cs="Arial"/>
          <w:b/>
          <w:bCs/>
          <w:color w:val="000000"/>
        </w:rPr>
        <w:t xml:space="preserve">. </w:t>
      </w:r>
      <w:r w:rsidR="00DD3091" w:rsidRPr="000A3268">
        <w:rPr>
          <w:rFonts w:cs="Arial"/>
          <w:b/>
          <w:bCs/>
          <w:color w:val="000000"/>
        </w:rPr>
        <w:t>ÚJ ELLÁTÁSI FORMÁK ÉS SZOLGÁLTATÁSOK</w:t>
      </w:r>
    </w:p>
    <w:p w14:paraId="0023065E" w14:textId="77777777" w:rsidR="007377D7" w:rsidRDefault="007377D7" w:rsidP="007779F8">
      <w:pPr>
        <w:spacing w:line="340" w:lineRule="atLeast"/>
        <w:jc w:val="both"/>
        <w:rPr>
          <w:rFonts w:cs="Arial"/>
          <w:b/>
          <w:bCs/>
          <w:color w:val="000000"/>
          <w:u w:val="single"/>
        </w:rPr>
      </w:pPr>
    </w:p>
    <w:p w14:paraId="42CAC1F2" w14:textId="366A3CE4" w:rsidR="0002383F" w:rsidRPr="00794F0B" w:rsidRDefault="0002383F" w:rsidP="007779F8">
      <w:pPr>
        <w:spacing w:line="340" w:lineRule="atLeast"/>
        <w:jc w:val="both"/>
        <w:rPr>
          <w:rFonts w:cs="Arial"/>
          <w:b/>
          <w:bCs/>
          <w:color w:val="000000"/>
        </w:rPr>
      </w:pPr>
      <w:r w:rsidRPr="00794F0B">
        <w:rPr>
          <w:rFonts w:cs="Arial"/>
          <w:b/>
          <w:bCs/>
          <w:color w:val="000000"/>
        </w:rPr>
        <w:t xml:space="preserve">A pandémiás társadalmi helyzet és a </w:t>
      </w:r>
      <w:r w:rsidR="004504EF">
        <w:rPr>
          <w:rFonts w:cs="Arial"/>
          <w:b/>
          <w:bCs/>
          <w:color w:val="000000"/>
        </w:rPr>
        <w:t>szociálpolitika</w:t>
      </w:r>
    </w:p>
    <w:p w14:paraId="4191765B" w14:textId="1B16F48A" w:rsidR="0002383F" w:rsidRDefault="007102AF" w:rsidP="007779F8">
      <w:pPr>
        <w:spacing w:line="340" w:lineRule="atLeast"/>
        <w:jc w:val="both"/>
        <w:rPr>
          <w:rFonts w:cs="Arial"/>
        </w:rPr>
      </w:pPr>
      <w:r>
        <w:rPr>
          <w:rFonts w:cs="Arial"/>
          <w:color w:val="000000"/>
        </w:rPr>
        <w:t>Szombathely Megyei Jogú Város Önkormányzata reagálva a Covid-19 világjárvány okozta megváltozott társadalmi helyzetre</w:t>
      </w:r>
      <w:r w:rsidR="004F29B7">
        <w:rPr>
          <w:rFonts w:cs="Arial"/>
          <w:color w:val="000000"/>
        </w:rPr>
        <w:t>, a szociálisan rászoruló, főként a járványhelyzet miatt munkanélkülivé vált személyek igényeire, új természetbeni ellátási formát vezetett be piaci vásárlási utalvány néven</w:t>
      </w:r>
      <w:r w:rsidR="0080090B">
        <w:rPr>
          <w:rFonts w:cs="Arial"/>
          <w:color w:val="000000"/>
        </w:rPr>
        <w:t>, valamint két új, országos szinten is egyedülálló önkormányzati programot indított „Házhoz visszük” és „Ne cipekedj, Nagyi!” elnevezéssel.</w:t>
      </w:r>
      <w:r w:rsidR="0029486F">
        <w:rPr>
          <w:rFonts w:cs="Arial"/>
          <w:color w:val="000000"/>
        </w:rPr>
        <w:t xml:space="preserve"> </w:t>
      </w:r>
      <w:r w:rsidR="0029486F" w:rsidRPr="0029486F">
        <w:rPr>
          <w:rFonts w:cs="Arial"/>
          <w:color w:val="000000"/>
        </w:rPr>
        <w:t xml:space="preserve">Ezen túlmenően a </w:t>
      </w:r>
      <w:r w:rsidR="0029486F" w:rsidRPr="0029486F">
        <w:rPr>
          <w:rFonts w:cs="Arial"/>
        </w:rPr>
        <w:t xml:space="preserve">rendkívüli szociális krízishelyzetre tekintettel nyújtott </w:t>
      </w:r>
      <w:r w:rsidR="0029486F">
        <w:rPr>
          <w:rFonts w:cs="Arial"/>
        </w:rPr>
        <w:t xml:space="preserve">önkormányzati </w:t>
      </w:r>
      <w:r w:rsidR="0029486F" w:rsidRPr="0029486F">
        <w:rPr>
          <w:rFonts w:cs="Arial"/>
        </w:rPr>
        <w:t xml:space="preserve">szociális támogatás feltételrendszere kibővítésre került, </w:t>
      </w:r>
      <w:r w:rsidR="0029486F">
        <w:rPr>
          <w:rFonts w:cs="Arial"/>
        </w:rPr>
        <w:t>segítve ezzel a pandémia időszaka alatt munkanélkülivé vált egyéneket, családokat.</w:t>
      </w:r>
    </w:p>
    <w:p w14:paraId="5AB0096E" w14:textId="77777777" w:rsidR="0029486F" w:rsidRPr="0029486F" w:rsidRDefault="0029486F" w:rsidP="007779F8">
      <w:pPr>
        <w:spacing w:line="340" w:lineRule="atLeast"/>
        <w:jc w:val="both"/>
        <w:rPr>
          <w:rFonts w:cs="Arial"/>
        </w:rPr>
      </w:pPr>
    </w:p>
    <w:p w14:paraId="7F078C83" w14:textId="733D8D80" w:rsidR="0028138B" w:rsidRPr="00392BE8" w:rsidRDefault="0002383F" w:rsidP="007779F8">
      <w:pPr>
        <w:spacing w:line="340" w:lineRule="atLeast"/>
        <w:jc w:val="both"/>
        <w:rPr>
          <w:rFonts w:cs="Arial"/>
          <w:b/>
          <w:bCs/>
          <w:color w:val="000000"/>
        </w:rPr>
      </w:pPr>
      <w:r w:rsidRPr="00392BE8">
        <w:rPr>
          <w:rFonts w:cs="Arial"/>
          <w:b/>
          <w:bCs/>
          <w:color w:val="000000"/>
        </w:rPr>
        <w:t>Piaci vásárlási utalvány</w:t>
      </w:r>
    </w:p>
    <w:p w14:paraId="3AF88C21" w14:textId="77777777" w:rsidR="0028138B" w:rsidRDefault="0002383F" w:rsidP="007779F8">
      <w:pPr>
        <w:spacing w:line="340" w:lineRule="atLeast"/>
        <w:jc w:val="both"/>
        <w:rPr>
          <w:rFonts w:cs="Arial"/>
          <w:color w:val="000000" w:themeColor="text1"/>
          <w:shd w:val="clear" w:color="auto" w:fill="FFFFFF"/>
        </w:rPr>
      </w:pPr>
      <w:r>
        <w:rPr>
          <w:rFonts w:cs="Arial"/>
          <w:color w:val="000000"/>
        </w:rPr>
        <w:t>Az ellátási forma olyan hátrányos helyzetű személynek volt nyújtható,</w:t>
      </w:r>
      <w:r>
        <w:rPr>
          <w:rFonts w:ascii="Helvetica" w:hAnsi="Helvetica"/>
          <w:color w:val="1D2129"/>
          <w:sz w:val="21"/>
          <w:szCs w:val="21"/>
        </w:rPr>
        <w:t xml:space="preserve"> </w:t>
      </w:r>
      <w:r w:rsidRPr="00ED5F0D">
        <w:rPr>
          <w:rFonts w:cs="Arial"/>
          <w:color w:val="000000" w:themeColor="text1"/>
          <w:shd w:val="clear" w:color="auto" w:fill="FFFFFF"/>
        </w:rPr>
        <w:t>aki az állami foglalkoztatási szervnél nyilvántartásba vett álláskereső vagy;</w:t>
      </w:r>
      <w:r w:rsidRPr="00ED5F0D">
        <w:rPr>
          <w:rFonts w:cs="Arial"/>
          <w:color w:val="000000" w:themeColor="text1"/>
        </w:rPr>
        <w:br/>
      </w:r>
      <w:r w:rsidRPr="00ED5F0D">
        <w:rPr>
          <w:rFonts w:cs="Arial"/>
          <w:color w:val="000000" w:themeColor="text1"/>
          <w:shd w:val="clear" w:color="auto" w:fill="FFFFFF"/>
        </w:rPr>
        <w:t>aki öregségi nyugdíjban, vagy megváltozott munkaképességű személyek pénzbeli ellátásában, vagy rokkantsági járadékban részesül</w:t>
      </w:r>
      <w:r>
        <w:rPr>
          <w:rFonts w:cs="Arial"/>
          <w:color w:val="000000" w:themeColor="text1"/>
          <w:shd w:val="clear" w:color="auto" w:fill="FFFFFF"/>
        </w:rPr>
        <w:t>t</w:t>
      </w:r>
      <w:r w:rsidRPr="00ED5F0D">
        <w:rPr>
          <w:rFonts w:cs="Arial"/>
          <w:color w:val="000000" w:themeColor="text1"/>
          <w:shd w:val="clear" w:color="auto" w:fill="FFFFFF"/>
        </w:rPr>
        <w:t xml:space="preserve"> és a veszélyhelyzet kihirdetését követően munkaviszonya igazolt módon megszűnt, és</w:t>
      </w:r>
      <w:r w:rsidRPr="00ED5F0D">
        <w:rPr>
          <w:rFonts w:cs="Arial"/>
          <w:color w:val="000000" w:themeColor="text1"/>
        </w:rPr>
        <w:br/>
      </w:r>
      <w:r w:rsidRPr="00ED5F0D">
        <w:rPr>
          <w:rFonts w:cs="Arial"/>
          <w:color w:val="000000" w:themeColor="text1"/>
          <w:shd w:val="clear" w:color="auto" w:fill="FFFFFF"/>
        </w:rPr>
        <w:t>aki egyedül élő, és havi jövedelme az öregségi nyugdíj mindenkori legkisebb összegének 450 százalékát (jelenleg 128.250.-Ft) nem halad</w:t>
      </w:r>
      <w:r>
        <w:rPr>
          <w:rFonts w:cs="Arial"/>
          <w:color w:val="000000" w:themeColor="text1"/>
          <w:shd w:val="clear" w:color="auto" w:fill="FFFFFF"/>
        </w:rPr>
        <w:t>t</w:t>
      </w:r>
      <w:r w:rsidRPr="00ED5F0D">
        <w:rPr>
          <w:rFonts w:cs="Arial"/>
          <w:color w:val="000000" w:themeColor="text1"/>
          <w:shd w:val="clear" w:color="auto" w:fill="FFFFFF"/>
        </w:rPr>
        <w:t>a meg, vagy</w:t>
      </w:r>
      <w:r w:rsidRPr="00ED5F0D">
        <w:rPr>
          <w:rFonts w:cs="Arial"/>
          <w:color w:val="000000" w:themeColor="text1"/>
        </w:rPr>
        <w:br/>
      </w:r>
      <w:r w:rsidRPr="00ED5F0D">
        <w:rPr>
          <w:rFonts w:cs="Arial"/>
          <w:color w:val="000000" w:themeColor="text1"/>
          <w:shd w:val="clear" w:color="auto" w:fill="FFFFFF"/>
        </w:rPr>
        <w:t>- akinek a családjában az egy főre jutó havi jövedelem az öregségi nyugdíj mindenkor legkisebb összegének 400 százalékát (jelenleg 114.000,-Ft) nem halad</w:t>
      </w:r>
      <w:r>
        <w:rPr>
          <w:rFonts w:cs="Arial"/>
          <w:color w:val="000000" w:themeColor="text1"/>
          <w:shd w:val="clear" w:color="auto" w:fill="FFFFFF"/>
        </w:rPr>
        <w:t>t</w:t>
      </w:r>
      <w:r w:rsidRPr="00ED5F0D">
        <w:rPr>
          <w:rFonts w:cs="Arial"/>
          <w:color w:val="000000" w:themeColor="text1"/>
          <w:shd w:val="clear" w:color="auto" w:fill="FFFFFF"/>
        </w:rPr>
        <w:t>a meg, és</w:t>
      </w:r>
      <w:r w:rsidRPr="00ED5F0D">
        <w:rPr>
          <w:rFonts w:cs="Arial"/>
          <w:color w:val="000000" w:themeColor="text1"/>
        </w:rPr>
        <w:br/>
      </w:r>
      <w:r w:rsidRPr="00ED5F0D">
        <w:rPr>
          <w:rFonts w:cs="Arial"/>
          <w:color w:val="000000" w:themeColor="text1"/>
          <w:shd w:val="clear" w:color="auto" w:fill="FFFFFF"/>
        </w:rPr>
        <w:t>saját magának és családjának vagyona n</w:t>
      </w:r>
      <w:r>
        <w:rPr>
          <w:rFonts w:cs="Arial"/>
          <w:color w:val="000000" w:themeColor="text1"/>
          <w:shd w:val="clear" w:color="auto" w:fill="FFFFFF"/>
        </w:rPr>
        <w:t>em volt</w:t>
      </w:r>
      <w:r w:rsidRPr="00ED5F0D">
        <w:rPr>
          <w:rFonts w:cs="Arial"/>
          <w:color w:val="000000" w:themeColor="text1"/>
          <w:shd w:val="clear" w:color="auto" w:fill="FFFFFF"/>
        </w:rPr>
        <w:t>.</w:t>
      </w:r>
      <w:r>
        <w:rPr>
          <w:rFonts w:cs="Arial"/>
          <w:color w:val="000000" w:themeColor="text1"/>
          <w:shd w:val="clear" w:color="auto" w:fill="FFFFFF"/>
        </w:rPr>
        <w:t xml:space="preserve"> A feltételrendszer meghatározásánál látható, hogy az ellátási forma képes volt egyéni szükségletekre választ adni a pandémiás helyzetben, valamint az igazságosságot, és esélyegyenlőséget, mint szociálpolitikai alapértékeket szem előtt tartva a legrászorultabb személyeknek nyújtani segítő kezet a bajban. A 2020. évben 1043 esetben történt vásárlási utalvány rendelkezésre bocsájtása a kérelmezők részére.</w:t>
      </w:r>
    </w:p>
    <w:p w14:paraId="706080A5" w14:textId="77777777" w:rsidR="00392BE8" w:rsidRDefault="00392BE8" w:rsidP="007779F8">
      <w:pPr>
        <w:spacing w:line="340" w:lineRule="atLeast"/>
        <w:jc w:val="both"/>
        <w:rPr>
          <w:rFonts w:cs="Arial"/>
          <w:color w:val="000000" w:themeColor="text1"/>
          <w:shd w:val="clear" w:color="auto" w:fill="FFFFFF"/>
        </w:rPr>
      </w:pPr>
    </w:p>
    <w:p w14:paraId="675CE710" w14:textId="41341E45" w:rsidR="008D04C7" w:rsidRPr="00392BE8" w:rsidRDefault="0028138B" w:rsidP="007779F8">
      <w:pPr>
        <w:spacing w:line="340" w:lineRule="atLeast"/>
        <w:jc w:val="both"/>
        <w:rPr>
          <w:rFonts w:cs="Arial"/>
          <w:b/>
          <w:bCs/>
          <w:color w:val="000000" w:themeColor="text1"/>
          <w:shd w:val="clear" w:color="auto" w:fill="FFFFFF"/>
        </w:rPr>
      </w:pPr>
      <w:r w:rsidRPr="00392BE8">
        <w:rPr>
          <w:rFonts w:cs="Arial"/>
          <w:b/>
          <w:bCs/>
          <w:color w:val="000000" w:themeColor="text1"/>
          <w:shd w:val="clear" w:color="auto" w:fill="FFFFFF"/>
        </w:rPr>
        <w:t>„Házhoz visszük” önkormányzati program</w:t>
      </w:r>
    </w:p>
    <w:p w14:paraId="7DFF3A8C" w14:textId="34C4A261" w:rsidR="004512BE" w:rsidRDefault="008D04C7" w:rsidP="007779F8">
      <w:pPr>
        <w:spacing w:line="340" w:lineRule="atLeast"/>
        <w:jc w:val="both"/>
        <w:rPr>
          <w:rFonts w:cs="Arial"/>
          <w:bCs/>
        </w:rPr>
      </w:pPr>
      <w:r>
        <w:rPr>
          <w:rFonts w:cs="Arial"/>
          <w:bCs/>
        </w:rPr>
        <w:t>A pandémiás helyzetre tekintettel az önkormányzat segítő kezet nyújtott a városban élő 65. év feletti időseknek. A program célcsoportjába azok a rászorulók tartoztak, akik nem rendelkeztek olyan családi kapcsolatokkal, vagy más természetes támaszokkal, akik segítséget nyújthattak volna a napi életvezetéshez szükséges teendők elvégzésében, úgymint alapvető élelmiszerek beszerzése, gyógyszerek és gyógyászati segédeszközök kiváltása, postai ügyintézés. A program 2020. októberben történt indulásától kezdve összesen 112 alkalommal történt az önkormányzat munkatársainak bevonásával segítségnyújtás a rászorulók részére.</w:t>
      </w:r>
    </w:p>
    <w:p w14:paraId="4078F51F" w14:textId="1B62A608" w:rsidR="00A10FA3" w:rsidRDefault="00A10FA3" w:rsidP="007779F8">
      <w:pPr>
        <w:spacing w:line="340" w:lineRule="atLeast"/>
        <w:jc w:val="both"/>
        <w:rPr>
          <w:rFonts w:cs="Arial"/>
          <w:bCs/>
        </w:rPr>
      </w:pPr>
    </w:p>
    <w:p w14:paraId="328838E1" w14:textId="77777777" w:rsidR="00877D16" w:rsidRPr="008D04C7" w:rsidRDefault="00877D16" w:rsidP="007779F8">
      <w:pPr>
        <w:spacing w:line="340" w:lineRule="atLeast"/>
        <w:jc w:val="both"/>
        <w:rPr>
          <w:rFonts w:cs="Arial"/>
          <w:bCs/>
        </w:rPr>
      </w:pPr>
    </w:p>
    <w:p w14:paraId="5147F9BD" w14:textId="05BA4E18" w:rsidR="008D04C7" w:rsidRPr="00392BE8" w:rsidRDefault="008D04C7" w:rsidP="007779F8">
      <w:pPr>
        <w:spacing w:line="340" w:lineRule="atLeast"/>
        <w:jc w:val="both"/>
        <w:rPr>
          <w:rFonts w:cs="Arial"/>
          <w:b/>
        </w:rPr>
      </w:pPr>
      <w:r w:rsidRPr="00392BE8">
        <w:rPr>
          <w:rFonts w:cs="Arial"/>
          <w:b/>
        </w:rPr>
        <w:lastRenderedPageBreak/>
        <w:t>„Ne cipekedj, Nagyi!” önkormányzati program</w:t>
      </w:r>
    </w:p>
    <w:p w14:paraId="77D09CB6" w14:textId="13BBF2AD" w:rsidR="001A256B" w:rsidRPr="001A256B" w:rsidRDefault="008D04C7" w:rsidP="007779F8">
      <w:pPr>
        <w:spacing w:line="340" w:lineRule="atLeast"/>
        <w:jc w:val="both"/>
        <w:rPr>
          <w:rFonts w:cs="Arial"/>
          <w:b/>
          <w:color w:val="000000" w:themeColor="text1"/>
        </w:rPr>
      </w:pPr>
      <w:r w:rsidRPr="00A57577">
        <w:rPr>
          <w:rFonts w:cs="Arial"/>
          <w:color w:val="000000" w:themeColor="text1"/>
        </w:rPr>
        <w:t>A</w:t>
      </w:r>
      <w:r>
        <w:rPr>
          <w:rFonts w:cs="Arial"/>
          <w:color w:val="000000" w:themeColor="text1"/>
        </w:rPr>
        <w:t>z önkormányzat és a</w:t>
      </w:r>
      <w:r w:rsidRPr="00A57577">
        <w:rPr>
          <w:rFonts w:cs="Arial"/>
          <w:color w:val="000000" w:themeColor="text1"/>
        </w:rPr>
        <w:t xml:space="preserve"> szombathelyi Vásárcsarnok </w:t>
      </w:r>
      <w:proofErr w:type="gramStart"/>
      <w:r>
        <w:rPr>
          <w:rFonts w:cs="Arial"/>
          <w:color w:val="000000" w:themeColor="text1"/>
        </w:rPr>
        <w:t xml:space="preserve">együttműködésével </w:t>
      </w:r>
      <w:r w:rsidRPr="00A57577">
        <w:rPr>
          <w:rFonts w:cs="Arial"/>
          <w:color w:val="000000" w:themeColor="text1"/>
        </w:rPr>
        <w:t xml:space="preserve"> elind</w:t>
      </w:r>
      <w:r>
        <w:rPr>
          <w:rFonts w:cs="Arial"/>
          <w:color w:val="000000" w:themeColor="text1"/>
        </w:rPr>
        <w:t>ult</w:t>
      </w:r>
      <w:proofErr w:type="gramEnd"/>
      <w:r w:rsidRPr="00A57577">
        <w:rPr>
          <w:rFonts w:cs="Arial"/>
          <w:color w:val="000000" w:themeColor="text1"/>
        </w:rPr>
        <w:t xml:space="preserve"> a "Ne cipekedj, Nagyi!" mozgal</w:t>
      </w:r>
      <w:r>
        <w:rPr>
          <w:rFonts w:cs="Arial"/>
          <w:color w:val="000000" w:themeColor="text1"/>
        </w:rPr>
        <w:t>om</w:t>
      </w:r>
      <w:r w:rsidRPr="00A57577">
        <w:rPr>
          <w:rFonts w:cs="Arial"/>
          <w:color w:val="000000" w:themeColor="text1"/>
        </w:rPr>
        <w:t>. A kezdeményezés célja, hogy önkéntesek segítségével, házhoz szállítással támogassák azokat a szombathelyi időseket és rászorulókat, akik a</w:t>
      </w:r>
      <w:r w:rsidR="00ED30AE">
        <w:rPr>
          <w:rFonts w:cs="Arial"/>
          <w:color w:val="000000" w:themeColor="text1"/>
        </w:rPr>
        <w:t xml:space="preserve"> helyi</w:t>
      </w:r>
      <w:r w:rsidRPr="00A57577">
        <w:rPr>
          <w:rFonts w:cs="Arial"/>
          <w:color w:val="000000" w:themeColor="text1"/>
        </w:rPr>
        <w:t xml:space="preserve"> piacról </w:t>
      </w:r>
      <w:r>
        <w:rPr>
          <w:rFonts w:cs="Arial"/>
          <w:color w:val="000000" w:themeColor="text1"/>
        </w:rPr>
        <w:t>kívánták</w:t>
      </w:r>
      <w:r w:rsidRPr="00A57577">
        <w:rPr>
          <w:rFonts w:cs="Arial"/>
          <w:color w:val="000000" w:themeColor="text1"/>
        </w:rPr>
        <w:t xml:space="preserve"> beszerezni az élelmiszert, ezzel is segítve, hogy a legveszélyeztetettebb korosztálynak ne kelljen </w:t>
      </w:r>
      <w:r>
        <w:rPr>
          <w:rFonts w:cs="Arial"/>
          <w:color w:val="000000" w:themeColor="text1"/>
        </w:rPr>
        <w:t xml:space="preserve">a pandémiás helyzetben </w:t>
      </w:r>
      <w:r w:rsidRPr="00A57577">
        <w:rPr>
          <w:rFonts w:cs="Arial"/>
          <w:color w:val="000000" w:themeColor="text1"/>
        </w:rPr>
        <w:t xml:space="preserve">kimozdulnia. </w:t>
      </w:r>
      <w:r>
        <w:rPr>
          <w:rFonts w:cs="Arial"/>
          <w:color w:val="000000" w:themeColor="text1"/>
        </w:rPr>
        <w:t xml:space="preserve">A program </w:t>
      </w:r>
      <w:r w:rsidRPr="00A57577">
        <w:rPr>
          <w:rFonts w:cs="Arial"/>
          <w:color w:val="000000" w:themeColor="text1"/>
        </w:rPr>
        <w:t>az idősek</w:t>
      </w:r>
      <w:r>
        <w:rPr>
          <w:rFonts w:cs="Arial"/>
          <w:color w:val="000000" w:themeColor="text1"/>
        </w:rPr>
        <w:t xml:space="preserve"> segítésén</w:t>
      </w:r>
      <w:r w:rsidRPr="00A57577">
        <w:rPr>
          <w:rFonts w:cs="Arial"/>
          <w:color w:val="000000" w:themeColor="text1"/>
        </w:rPr>
        <w:t xml:space="preserve"> kívül a helyi vállalkozásokat, kereskedőket is támoga</w:t>
      </w:r>
      <w:r>
        <w:rPr>
          <w:rFonts w:cs="Arial"/>
          <w:color w:val="000000" w:themeColor="text1"/>
        </w:rPr>
        <w:t>tta</w:t>
      </w:r>
      <w:r w:rsidRPr="00A57577">
        <w:rPr>
          <w:rFonts w:cs="Arial"/>
          <w:color w:val="000000" w:themeColor="text1"/>
        </w:rPr>
        <w:t xml:space="preserve">, </w:t>
      </w:r>
      <w:r>
        <w:rPr>
          <w:rFonts w:cs="Arial"/>
          <w:color w:val="000000" w:themeColor="text1"/>
        </w:rPr>
        <w:t xml:space="preserve">annak érdekében, hogy üzleti </w:t>
      </w:r>
      <w:r w:rsidRPr="00A57577">
        <w:rPr>
          <w:rFonts w:cs="Arial"/>
          <w:color w:val="000000" w:themeColor="text1"/>
        </w:rPr>
        <w:t xml:space="preserve">veszteségeiket </w:t>
      </w:r>
      <w:r w:rsidRPr="001A256B">
        <w:rPr>
          <w:rFonts w:cs="Arial"/>
          <w:color w:val="000000" w:themeColor="text1"/>
        </w:rPr>
        <w:t xml:space="preserve">minimalizálják. </w:t>
      </w:r>
      <w:r w:rsidR="0006096A" w:rsidRPr="001A256B">
        <w:rPr>
          <w:rFonts w:cs="Arial"/>
          <w:color w:val="000000" w:themeColor="text1"/>
        </w:rPr>
        <w:t>A program</w:t>
      </w:r>
      <w:r w:rsidR="001A256B">
        <w:rPr>
          <w:rFonts w:cs="Arial"/>
          <w:color w:val="000000" w:themeColor="text1"/>
        </w:rPr>
        <w:t xml:space="preserve"> a jelen Koncepció elkészítésének időpontjában is folyamatban van. </w:t>
      </w:r>
      <w:r w:rsidR="001A256B">
        <w:t xml:space="preserve">2021. júniusig mintegy 42 önkéntes bevonásával összesen 699 háztartásba kerültek kiszállításra 42 helyi kereskedő termékei. A programhoz csatlakozott kereskedők összesen </w:t>
      </w:r>
      <w:proofErr w:type="gramStart"/>
      <w:r w:rsidR="001A256B">
        <w:t>7.397.328,-</w:t>
      </w:r>
      <w:proofErr w:type="gramEnd"/>
      <w:r w:rsidR="001A256B">
        <w:t>Ft plusz forgalmat realizáltak, abban a nehéz időszakban, amikor pandémia miatt a vásárlói létszám csökkenése, és a Vásárcsarnok épületének felújítása miatt bevételkieséssel kellett szembenézniük.</w:t>
      </w:r>
    </w:p>
    <w:p w14:paraId="53200028" w14:textId="37C731FD" w:rsidR="007D3441" w:rsidRDefault="007D3441" w:rsidP="007779F8">
      <w:pPr>
        <w:spacing w:line="340" w:lineRule="atLeast"/>
        <w:jc w:val="both"/>
        <w:rPr>
          <w:rStyle w:val="Kiemels2"/>
          <w:rFonts w:cs="Arial"/>
          <w:b w:val="0"/>
          <w:bCs w:val="0"/>
          <w:color w:val="000000" w:themeColor="text1"/>
        </w:rPr>
      </w:pPr>
    </w:p>
    <w:p w14:paraId="6ED70AA7" w14:textId="43E2F6EC" w:rsidR="0029486F" w:rsidRPr="00392BE8" w:rsidRDefault="0029486F" w:rsidP="007779F8">
      <w:pPr>
        <w:spacing w:line="340" w:lineRule="atLeast"/>
        <w:jc w:val="both"/>
        <w:rPr>
          <w:rFonts w:cs="Arial"/>
          <w:b/>
          <w:bCs/>
        </w:rPr>
      </w:pPr>
      <w:r w:rsidRPr="00392BE8">
        <w:rPr>
          <w:rFonts w:cs="Arial"/>
          <w:b/>
          <w:bCs/>
        </w:rPr>
        <w:t xml:space="preserve">Rendkívüli szociális krízishelyzetre tekintettel nyújtott szociális támogatás feltételrendszerének </w:t>
      </w:r>
      <w:r>
        <w:rPr>
          <w:rFonts w:cs="Arial"/>
          <w:b/>
          <w:bCs/>
        </w:rPr>
        <w:t>módosítása</w:t>
      </w:r>
    </w:p>
    <w:p w14:paraId="4AC09C6F" w14:textId="77777777" w:rsidR="0029486F" w:rsidRDefault="0029486F" w:rsidP="007779F8">
      <w:pPr>
        <w:spacing w:line="340" w:lineRule="atLeast"/>
        <w:jc w:val="both"/>
        <w:rPr>
          <w:rFonts w:cs="Arial"/>
          <w:color w:val="000000"/>
        </w:rPr>
      </w:pPr>
      <w:r>
        <w:rPr>
          <w:rFonts w:cs="Arial"/>
          <w:color w:val="000000"/>
        </w:rPr>
        <w:t>A krízishelyzetbe került egyének, családok problémáinak hatékony kezeléséhez járult hozzá, hogy a pandémia miatt kialakult társadalmi problémák kezelésére (munkanélküliség, táppénz miatt jövedelemcsökkenés, kötelező boltbezárások miatti jövedelemkiesés, családtag, közeli hozzátartozó elvesztése etc.) szociálpolitikai válaszként az önkormányzat kibővítette a</w:t>
      </w:r>
      <w:r w:rsidRPr="003D5512">
        <w:rPr>
          <w:rFonts w:cs="Arial"/>
          <w:color w:val="000000"/>
        </w:rPr>
        <w:t xml:space="preserve"> rendkívüli szociális krízishelyzetre tekintettel nyújtott támogatás</w:t>
      </w:r>
      <w:r>
        <w:rPr>
          <w:rFonts w:cs="Arial"/>
          <w:color w:val="000000"/>
        </w:rPr>
        <w:t xml:space="preserve"> jogosultsági feltételeit. Ez az ellátási forma olyan</w:t>
      </w:r>
      <w:r w:rsidRPr="003D5512">
        <w:rPr>
          <w:rFonts w:cs="Arial"/>
          <w:color w:val="000000"/>
        </w:rPr>
        <w:t xml:space="preserve"> diszkrecionális </w:t>
      </w:r>
      <w:r>
        <w:rPr>
          <w:rFonts w:cs="Arial"/>
          <w:color w:val="000000"/>
        </w:rPr>
        <w:t>ellátás, mely célzottan az</w:t>
      </w:r>
      <w:r w:rsidRPr="003D5512">
        <w:rPr>
          <w:rFonts w:cs="Arial"/>
          <w:color w:val="000000"/>
        </w:rPr>
        <w:t xml:space="preserve"> előre nem látható, rendkívüli élethelyzet</w:t>
      </w:r>
      <w:r>
        <w:rPr>
          <w:rFonts w:cs="Arial"/>
          <w:color w:val="000000"/>
        </w:rPr>
        <w:t xml:space="preserve">ekben, </w:t>
      </w:r>
      <w:proofErr w:type="gramStart"/>
      <w:r>
        <w:rPr>
          <w:rFonts w:cs="Arial"/>
          <w:color w:val="000000"/>
        </w:rPr>
        <w:t xml:space="preserve">krízishelyzetekben </w:t>
      </w:r>
      <w:r w:rsidRPr="003D5512">
        <w:rPr>
          <w:rFonts w:cs="Arial"/>
          <w:color w:val="000000"/>
        </w:rPr>
        <w:t xml:space="preserve"> jelenthet</w:t>
      </w:r>
      <w:proofErr w:type="gramEnd"/>
      <w:r w:rsidRPr="003D5512">
        <w:rPr>
          <w:rFonts w:cs="Arial"/>
          <w:color w:val="000000"/>
        </w:rPr>
        <w:t xml:space="preserve"> segítséget a rászorultaknak. </w:t>
      </w:r>
      <w:r>
        <w:rPr>
          <w:rFonts w:cs="Arial"/>
          <w:color w:val="000000"/>
        </w:rPr>
        <w:t>Az ellátás 42.750 Ft alapösszege 100 000 Ft összegre emelkedik abban az esetben, ha a kérelmező keresőtevékenysége a Kormány által kihirdetett veszélyhelyzet időtartama alatt – neki fel nem róható okból – igazoltan megszűnik, és a kérelmező az állami foglalkoztatási szervnél álláskeresőként nyilvántartásba vetette magát. Az ellátás mértékének emelése célzott segítséget nyújtott és nyújt jelenleg is a pandémia miatt munkahelyét elvesztett személyek számára, szintén előtérbe helyezve a társadalmi szolidaritást, igazságosságot és esélyegyenlőséget, mint szociálpolitikai alapértékeket. 2019. évben, 4465 fő kérelmező részére került megállapításra átmeneti segély és krízis támogatás együttvéve, míg 2020. évben 6 223 fő kérelmező részesült a két szociális ellátásban együttesen. Az ellátási formák létjogosultságát jelzi, hogy 39,4%-kal emelkedett 1 év alatt az átmeneti és krízistámogatást igénylők száma.</w:t>
      </w:r>
    </w:p>
    <w:p w14:paraId="6FD58EE0" w14:textId="5407E2A8" w:rsidR="0029486F" w:rsidRDefault="0029486F" w:rsidP="007779F8">
      <w:pPr>
        <w:spacing w:line="340" w:lineRule="atLeast"/>
        <w:jc w:val="both"/>
        <w:rPr>
          <w:rStyle w:val="Kiemels2"/>
          <w:rFonts w:cs="Arial"/>
          <w:b w:val="0"/>
          <w:bCs w:val="0"/>
          <w:color w:val="000000" w:themeColor="text1"/>
        </w:rPr>
      </w:pPr>
    </w:p>
    <w:p w14:paraId="4D8F3121" w14:textId="77777777" w:rsidR="0029486F" w:rsidRDefault="0029486F" w:rsidP="007779F8">
      <w:pPr>
        <w:spacing w:line="340" w:lineRule="atLeast"/>
        <w:jc w:val="both"/>
        <w:rPr>
          <w:rStyle w:val="Kiemels2"/>
          <w:rFonts w:cs="Arial"/>
          <w:b w:val="0"/>
          <w:bCs w:val="0"/>
          <w:color w:val="000000" w:themeColor="text1"/>
        </w:rPr>
      </w:pPr>
    </w:p>
    <w:p w14:paraId="020C25CD" w14:textId="0696025B" w:rsidR="008927F9" w:rsidRDefault="008927F9" w:rsidP="007779F8">
      <w:pPr>
        <w:spacing w:line="340" w:lineRule="atLeast"/>
        <w:jc w:val="both"/>
        <w:rPr>
          <w:rFonts w:cs="Arial"/>
          <w:color w:val="000000"/>
          <w:lang w:bidi="hu-HU"/>
        </w:rPr>
      </w:pPr>
    </w:p>
    <w:p w14:paraId="43E51A80" w14:textId="6910D942" w:rsidR="00395BA5" w:rsidRDefault="00395BA5" w:rsidP="007779F8">
      <w:pPr>
        <w:spacing w:line="340" w:lineRule="atLeast"/>
        <w:jc w:val="both"/>
        <w:rPr>
          <w:rFonts w:cs="Arial"/>
          <w:color w:val="000000"/>
          <w:lang w:bidi="hu-HU"/>
        </w:rPr>
      </w:pPr>
    </w:p>
    <w:p w14:paraId="466B9DAE" w14:textId="77777777" w:rsidR="00877D16" w:rsidRDefault="00877D16" w:rsidP="007779F8">
      <w:pPr>
        <w:spacing w:line="340" w:lineRule="atLeast"/>
        <w:jc w:val="both"/>
        <w:rPr>
          <w:rFonts w:cs="Arial"/>
          <w:color w:val="000000"/>
          <w:lang w:bidi="hu-HU"/>
        </w:rPr>
      </w:pPr>
    </w:p>
    <w:p w14:paraId="515B0202" w14:textId="298CFAD9" w:rsidR="00201122" w:rsidRPr="000A3268" w:rsidRDefault="0030378C" w:rsidP="007779F8">
      <w:pPr>
        <w:spacing w:line="340" w:lineRule="atLeast"/>
        <w:jc w:val="both"/>
        <w:rPr>
          <w:rFonts w:cs="Arial"/>
          <w:b/>
          <w:bCs/>
          <w:color w:val="000000"/>
          <w:lang w:bidi="hu-HU"/>
        </w:rPr>
      </w:pPr>
      <w:r w:rsidRPr="000A3268">
        <w:rPr>
          <w:rFonts w:cs="Arial"/>
          <w:b/>
          <w:bCs/>
          <w:color w:val="000000"/>
          <w:lang w:bidi="hu-HU"/>
        </w:rPr>
        <w:lastRenderedPageBreak/>
        <w:t>VII. SZOCIÁLIS JÖVŐKÉP, FEJLESZTÉSI IRÁNYOK</w:t>
      </w:r>
    </w:p>
    <w:p w14:paraId="20801A1F" w14:textId="77777777" w:rsidR="00877D16" w:rsidRDefault="00877D16" w:rsidP="007779F8">
      <w:pPr>
        <w:spacing w:line="340" w:lineRule="atLeast"/>
        <w:jc w:val="both"/>
        <w:rPr>
          <w:rFonts w:cs="Arial"/>
          <w:b/>
          <w:bCs/>
          <w:color w:val="000000"/>
          <w:u w:val="single"/>
          <w:lang w:bidi="hu-HU"/>
        </w:rPr>
      </w:pPr>
    </w:p>
    <w:p w14:paraId="6DA3A81D" w14:textId="783719D1" w:rsidR="00C91025" w:rsidRDefault="00201122" w:rsidP="007779F8">
      <w:pPr>
        <w:spacing w:line="340" w:lineRule="atLeast"/>
        <w:jc w:val="both"/>
        <w:rPr>
          <w:rFonts w:cs="Arial"/>
          <w:b/>
          <w:bCs/>
          <w:color w:val="000000"/>
          <w:u w:val="single"/>
          <w:lang w:bidi="hu-HU"/>
        </w:rPr>
      </w:pPr>
      <w:r>
        <w:rPr>
          <w:rFonts w:cs="Arial"/>
          <w:b/>
          <w:bCs/>
          <w:color w:val="000000"/>
          <w:u w:val="single"/>
          <w:lang w:bidi="hu-HU"/>
        </w:rPr>
        <w:t xml:space="preserve">Társadalmi </w:t>
      </w:r>
      <w:r w:rsidR="00155479">
        <w:rPr>
          <w:rFonts w:cs="Arial"/>
          <w:b/>
          <w:bCs/>
          <w:color w:val="000000"/>
          <w:u w:val="single"/>
          <w:lang w:bidi="hu-HU"/>
        </w:rPr>
        <w:t xml:space="preserve">kihívások </w:t>
      </w:r>
      <w:r w:rsidR="0002483A">
        <w:rPr>
          <w:rFonts w:cs="Arial"/>
          <w:b/>
          <w:bCs/>
          <w:color w:val="000000"/>
          <w:u w:val="single"/>
          <w:lang w:bidi="hu-HU"/>
        </w:rPr>
        <w:t>és a</w:t>
      </w:r>
      <w:r w:rsidR="00AE6B18">
        <w:rPr>
          <w:rFonts w:cs="Arial"/>
          <w:b/>
          <w:bCs/>
          <w:color w:val="000000"/>
          <w:u w:val="single"/>
          <w:lang w:bidi="hu-HU"/>
        </w:rPr>
        <w:t xml:space="preserve"> problémákra adott</w:t>
      </w:r>
      <w:r w:rsidR="0002483A">
        <w:rPr>
          <w:rFonts w:cs="Arial"/>
          <w:b/>
          <w:bCs/>
          <w:color w:val="000000"/>
          <w:u w:val="single"/>
          <w:lang w:bidi="hu-HU"/>
        </w:rPr>
        <w:t xml:space="preserve"> </w:t>
      </w:r>
      <w:r w:rsidR="00C91025">
        <w:rPr>
          <w:rFonts w:cs="Arial"/>
          <w:b/>
          <w:bCs/>
          <w:color w:val="000000"/>
          <w:u w:val="single"/>
          <w:lang w:bidi="hu-HU"/>
        </w:rPr>
        <w:t>szociálpolitikai válaszok</w:t>
      </w:r>
      <w:r w:rsidR="003B0FB2">
        <w:rPr>
          <w:rFonts w:cs="Arial"/>
          <w:b/>
          <w:bCs/>
          <w:color w:val="000000"/>
          <w:u w:val="single"/>
          <w:lang w:bidi="hu-HU"/>
        </w:rPr>
        <w:t>, célkitűzések</w:t>
      </w:r>
    </w:p>
    <w:p w14:paraId="2253F341" w14:textId="09A7C235" w:rsidR="00AE6B18" w:rsidRDefault="00AE6B18" w:rsidP="007779F8">
      <w:pPr>
        <w:spacing w:line="340" w:lineRule="atLeast"/>
        <w:jc w:val="both"/>
        <w:rPr>
          <w:rFonts w:cs="Arial"/>
          <w:b/>
          <w:bCs/>
          <w:color w:val="000000"/>
          <w:u w:val="single"/>
          <w:lang w:bidi="hu-HU"/>
        </w:rPr>
      </w:pPr>
    </w:p>
    <w:p w14:paraId="03D22A93" w14:textId="44191B43" w:rsidR="00AE6B18" w:rsidRDefault="00D47C75" w:rsidP="007779F8">
      <w:pPr>
        <w:spacing w:line="340" w:lineRule="atLeast"/>
        <w:jc w:val="both"/>
        <w:rPr>
          <w:rFonts w:cs="Arial"/>
          <w:b/>
          <w:bCs/>
          <w:color w:val="000000"/>
          <w:u w:val="single"/>
          <w:lang w:bidi="hu-HU"/>
        </w:rPr>
      </w:pPr>
      <w:r>
        <w:rPr>
          <w:rFonts w:cs="Arial"/>
          <w:b/>
          <w:bCs/>
          <w:color w:val="000000"/>
          <w:u w:val="single"/>
          <w:lang w:bidi="hu-HU"/>
        </w:rPr>
        <w:t>Idősödő társadalom kihívásai</w:t>
      </w:r>
    </w:p>
    <w:p w14:paraId="1923E971" w14:textId="77777777" w:rsidR="00CA598C" w:rsidRDefault="00CA598C" w:rsidP="007779F8">
      <w:pPr>
        <w:spacing w:line="340" w:lineRule="atLeast"/>
        <w:jc w:val="both"/>
        <w:rPr>
          <w:rFonts w:cs="Arial"/>
          <w:b/>
          <w:bCs/>
          <w:color w:val="000000"/>
          <w:u w:val="single"/>
          <w:lang w:bidi="hu-HU"/>
        </w:rPr>
      </w:pPr>
    </w:p>
    <w:p w14:paraId="51450CB1" w14:textId="35E198D6" w:rsidR="00D47C75" w:rsidRPr="00D47C75" w:rsidRDefault="00D47C75" w:rsidP="00D47C75">
      <w:pPr>
        <w:pStyle w:val="Listaszerbekezds"/>
        <w:numPr>
          <w:ilvl w:val="0"/>
          <w:numId w:val="46"/>
        </w:numPr>
        <w:spacing w:line="340" w:lineRule="atLeast"/>
        <w:jc w:val="both"/>
        <w:rPr>
          <w:rFonts w:cs="Arial"/>
          <w:b/>
          <w:bCs/>
          <w:sz w:val="24"/>
          <w:szCs w:val="24"/>
          <w:u w:val="single"/>
          <w:lang w:bidi="hu-HU"/>
        </w:rPr>
      </w:pPr>
      <w:r>
        <w:rPr>
          <w:rFonts w:ascii="Arial" w:hAnsi="Arial" w:cs="Arial"/>
          <w:color w:val="000000"/>
          <w:sz w:val="24"/>
          <w:szCs w:val="24"/>
          <w:lang w:bidi="hu-HU"/>
        </w:rPr>
        <w:t xml:space="preserve">Magyarország korfája elöregedő, formája urna alakú, ez </w:t>
      </w:r>
      <w:r w:rsidRPr="00D47C75">
        <w:rPr>
          <w:rFonts w:ascii="Arial" w:hAnsi="Arial" w:cs="Arial"/>
          <w:sz w:val="24"/>
          <w:szCs w:val="24"/>
          <w:shd w:val="clear" w:color="auto" w:fill="FFFFFF"/>
        </w:rPr>
        <w:t>a fogyó népesség korfája – keskeny alapú, felfelé kissé szélesedő forma, amit a fiatalok arányának csökkenése, az idősek arányának növekedése okoz (magas születéskor várható átlagos élettartammal)</w:t>
      </w:r>
      <w:r w:rsidR="00100D8B">
        <w:rPr>
          <w:rFonts w:ascii="Arial" w:hAnsi="Arial" w:cs="Arial"/>
          <w:sz w:val="24"/>
          <w:szCs w:val="24"/>
          <w:shd w:val="clear" w:color="auto" w:fill="FFFFFF"/>
        </w:rPr>
        <w:t>.</w:t>
      </w:r>
    </w:p>
    <w:p w14:paraId="4406E638" w14:textId="0C0CCAED" w:rsidR="003B0FB2" w:rsidRPr="00877D16" w:rsidRDefault="00D47C75" w:rsidP="00877D16">
      <w:pPr>
        <w:pStyle w:val="Listaszerbekezds"/>
        <w:numPr>
          <w:ilvl w:val="0"/>
          <w:numId w:val="46"/>
        </w:numPr>
        <w:spacing w:line="340" w:lineRule="atLeast"/>
        <w:jc w:val="both"/>
        <w:rPr>
          <w:rFonts w:cs="Arial"/>
          <w:b/>
          <w:bCs/>
          <w:color w:val="000000"/>
          <w:u w:val="single"/>
          <w:lang w:bidi="hu-HU"/>
        </w:rPr>
      </w:pPr>
      <w:r>
        <w:rPr>
          <w:rFonts w:ascii="Arial" w:hAnsi="Arial" w:cs="Arial"/>
          <w:color w:val="000000"/>
          <w:sz w:val="24"/>
          <w:szCs w:val="24"/>
          <w:lang w:bidi="hu-HU"/>
        </w:rPr>
        <w:t>Szombathely Megyei Jogú Városban az országos és nemzetközi tendenciákhoz hasonlóan csökken a 0-18 éves korcsoportba tartozók aránya, növekszik a 65 év felettiekhez tartozók száma</w:t>
      </w:r>
      <w:r w:rsidR="005A6420">
        <w:rPr>
          <w:rFonts w:ascii="Arial" w:hAnsi="Arial" w:cs="Arial"/>
          <w:color w:val="000000"/>
          <w:sz w:val="24"/>
          <w:szCs w:val="24"/>
          <w:lang w:bidi="hu-HU"/>
        </w:rPr>
        <w:t>.</w:t>
      </w:r>
    </w:p>
    <w:p w14:paraId="2E520D61" w14:textId="1E858297" w:rsidR="00CA598C" w:rsidRDefault="00CA598C" w:rsidP="00CA598C">
      <w:pPr>
        <w:pStyle w:val="Listaszerbekezds"/>
        <w:widowControl w:val="0"/>
        <w:numPr>
          <w:ilvl w:val="0"/>
          <w:numId w:val="46"/>
        </w:numPr>
        <w:autoSpaceDE w:val="0"/>
        <w:autoSpaceDN w:val="0"/>
        <w:adjustRightInd w:val="0"/>
        <w:spacing w:line="340" w:lineRule="atLeast"/>
        <w:jc w:val="both"/>
        <w:rPr>
          <w:rFonts w:ascii="Arial" w:hAnsi="Arial" w:cs="Arial"/>
          <w:color w:val="000000" w:themeColor="text1"/>
          <w:sz w:val="24"/>
          <w:szCs w:val="24"/>
        </w:rPr>
      </w:pPr>
      <w:r w:rsidRPr="00CA598C">
        <w:rPr>
          <w:rFonts w:ascii="Arial" w:hAnsi="Arial" w:cs="Arial"/>
          <w:color w:val="000000" w:themeColor="text1"/>
          <w:sz w:val="24"/>
          <w:szCs w:val="24"/>
        </w:rPr>
        <w:t>Az elkövetkezendő éveket, évtizedeket tekintve nem mutatkozik pozitív irányú elmozdulás az öregedési index alakulásában (14 éves va</w:t>
      </w:r>
      <w:r w:rsidR="00592250">
        <w:rPr>
          <w:rFonts w:ascii="Arial" w:hAnsi="Arial" w:cs="Arial"/>
          <w:color w:val="000000" w:themeColor="text1"/>
          <w:sz w:val="24"/>
          <w:szCs w:val="24"/>
        </w:rPr>
        <w:t>gy</w:t>
      </w:r>
      <w:r w:rsidRPr="00CA598C">
        <w:rPr>
          <w:rFonts w:ascii="Arial" w:hAnsi="Arial" w:cs="Arial"/>
          <w:color w:val="000000" w:themeColor="text1"/>
          <w:sz w:val="24"/>
          <w:szCs w:val="24"/>
        </w:rPr>
        <w:t xml:space="preserve"> ennél fiatalabb népességre jutó idősek 65 évesek és annál idősebbek aránya)</w:t>
      </w:r>
    </w:p>
    <w:p w14:paraId="603FDF9E" w14:textId="6218327B" w:rsidR="00395BA5" w:rsidRPr="00395BA5" w:rsidRDefault="00395BA5" w:rsidP="00395BA5">
      <w:pPr>
        <w:pStyle w:val="Listaszerbekezds"/>
        <w:widowControl w:val="0"/>
        <w:numPr>
          <w:ilvl w:val="0"/>
          <w:numId w:val="46"/>
        </w:numPr>
        <w:autoSpaceDE w:val="0"/>
        <w:autoSpaceDN w:val="0"/>
        <w:adjustRightInd w:val="0"/>
        <w:spacing w:line="340" w:lineRule="atLeast"/>
        <w:jc w:val="both"/>
        <w:rPr>
          <w:rFonts w:ascii="Arial" w:hAnsi="Arial" w:cs="Arial"/>
          <w:color w:val="000000"/>
          <w:sz w:val="24"/>
          <w:szCs w:val="24"/>
        </w:rPr>
      </w:pPr>
      <w:r w:rsidRPr="00395BA5">
        <w:rPr>
          <w:rFonts w:ascii="Arial" w:hAnsi="Arial" w:cs="Arial"/>
          <w:color w:val="000000"/>
          <w:sz w:val="24"/>
          <w:szCs w:val="24"/>
        </w:rPr>
        <w:t>Néhány évtized múlva az idősek Szombathely város lakosságának negyedét fogják kitenni, ugyanakkor a gyermekkorúak csupán a népesség egytizedét. Mindez jelentős kihívás elé fogja állítani az időseket ellátó egészségügyi és szociális intézményrendszert a városban.</w:t>
      </w:r>
    </w:p>
    <w:p w14:paraId="5068643F" w14:textId="363EE511" w:rsidR="00D47C75" w:rsidRPr="00395BA5" w:rsidRDefault="00CA598C" w:rsidP="00D47C75">
      <w:pPr>
        <w:pStyle w:val="Listaszerbekezds"/>
        <w:numPr>
          <w:ilvl w:val="0"/>
          <w:numId w:val="46"/>
        </w:numPr>
        <w:spacing w:line="340" w:lineRule="atLeast"/>
        <w:jc w:val="both"/>
        <w:rPr>
          <w:rFonts w:cs="Arial"/>
          <w:b/>
          <w:bCs/>
          <w:sz w:val="24"/>
          <w:szCs w:val="24"/>
          <w:u w:val="single"/>
          <w:lang w:bidi="hu-HU"/>
        </w:rPr>
      </w:pPr>
      <w:r w:rsidRPr="007779F8">
        <w:rPr>
          <w:rFonts w:ascii="Arial" w:hAnsi="Arial" w:cs="Arial"/>
          <w:color w:val="000000"/>
          <w:sz w:val="24"/>
          <w:szCs w:val="24"/>
          <w:lang w:bidi="hu-HU"/>
        </w:rPr>
        <w:t xml:space="preserve">Az idősek egészségi állapotára jellemző </w:t>
      </w:r>
      <w:r>
        <w:rPr>
          <w:rFonts w:ascii="Arial" w:hAnsi="Arial" w:cs="Arial"/>
          <w:color w:val="000000"/>
          <w:sz w:val="24"/>
          <w:szCs w:val="24"/>
          <w:lang w:bidi="hu-HU"/>
        </w:rPr>
        <w:t xml:space="preserve">a </w:t>
      </w:r>
      <w:r w:rsidRPr="007779F8">
        <w:rPr>
          <w:rFonts w:ascii="Arial" w:hAnsi="Arial" w:cs="Arial"/>
          <w:color w:val="000000"/>
          <w:sz w:val="24"/>
          <w:szCs w:val="24"/>
          <w:lang w:bidi="hu-HU"/>
        </w:rPr>
        <w:t>multimorbiditás fokozódása</w:t>
      </w:r>
      <w:r>
        <w:rPr>
          <w:rFonts w:ascii="Arial" w:hAnsi="Arial" w:cs="Arial"/>
          <w:color w:val="000000"/>
          <w:sz w:val="24"/>
          <w:szCs w:val="24"/>
          <w:lang w:bidi="hu-HU"/>
        </w:rPr>
        <w:t>, több betegségtípussal rendelkeznek egyidejűleg. A romló egészségi állapotuk</w:t>
      </w:r>
      <w:r w:rsidR="00395BA5">
        <w:rPr>
          <w:rFonts w:ascii="Arial" w:hAnsi="Arial" w:cs="Arial"/>
          <w:color w:val="000000"/>
          <w:sz w:val="24"/>
          <w:szCs w:val="24"/>
          <w:lang w:bidi="hu-HU"/>
        </w:rPr>
        <w:t>, saját lakókörnyezetükben jelentkező önálló életvitelüket érintő nehézségek miatt fokozottan rászorulnak a szociális ellátórendszer elemeire</w:t>
      </w:r>
    </w:p>
    <w:p w14:paraId="75A56232" w14:textId="590DABDE" w:rsidR="005D288C" w:rsidRPr="00F86079" w:rsidRDefault="00395BA5" w:rsidP="009F050C">
      <w:pPr>
        <w:pStyle w:val="Listaszerbekezds"/>
        <w:numPr>
          <w:ilvl w:val="0"/>
          <w:numId w:val="46"/>
        </w:numPr>
        <w:spacing w:after="0" w:line="340" w:lineRule="atLeast"/>
        <w:jc w:val="both"/>
        <w:rPr>
          <w:rFonts w:ascii="Arial" w:hAnsi="Arial" w:cs="Arial"/>
          <w:b/>
          <w:bCs/>
          <w:sz w:val="24"/>
          <w:szCs w:val="24"/>
          <w:u w:val="single"/>
          <w:lang w:bidi="hu-HU"/>
        </w:rPr>
      </w:pPr>
      <w:r w:rsidRPr="00395BA5">
        <w:rPr>
          <w:rFonts w:ascii="Arial" w:eastAsiaTheme="minorHAnsi" w:hAnsi="Arial" w:cs="Arial"/>
          <w:sz w:val="24"/>
          <w:szCs w:val="24"/>
        </w:rPr>
        <w:t xml:space="preserve">A szociális igazgatásról és szociális ellátásokról szóló 1993. évi III. törvény </w:t>
      </w:r>
      <w:proofErr w:type="gramStart"/>
      <w:r w:rsidRPr="00395BA5">
        <w:rPr>
          <w:rFonts w:ascii="Arial" w:eastAsiaTheme="minorHAnsi" w:hAnsi="Arial" w:cs="Arial"/>
          <w:sz w:val="24"/>
          <w:szCs w:val="24"/>
        </w:rPr>
        <w:t>szerint  átmeneti</w:t>
      </w:r>
      <w:proofErr w:type="gramEnd"/>
      <w:r w:rsidRPr="00395BA5">
        <w:rPr>
          <w:rFonts w:ascii="Arial" w:eastAsiaTheme="minorHAnsi" w:hAnsi="Arial" w:cs="Arial"/>
          <w:sz w:val="24"/>
          <w:szCs w:val="24"/>
        </w:rPr>
        <w:t xml:space="preserve"> elhelyezést nyújtó intézmény 2022. december 31. napjáig működhet. A szakmapolitikai és jogalkotói törekvés szerint 2023-tól megszűnnek az idősek átmeneti elhelyezését biztosító intézmények (Időskorúak Gondozóháza)</w:t>
      </w:r>
      <w:r w:rsidR="00012712">
        <w:rPr>
          <w:rFonts w:ascii="Arial" w:eastAsiaTheme="minorHAnsi" w:hAnsi="Arial" w:cs="Arial"/>
          <w:sz w:val="24"/>
          <w:szCs w:val="24"/>
        </w:rPr>
        <w:t>.</w:t>
      </w:r>
    </w:p>
    <w:p w14:paraId="7C874E1E" w14:textId="16AD22D0" w:rsidR="00F86079" w:rsidRPr="009F050C" w:rsidRDefault="00F86079" w:rsidP="009F050C">
      <w:pPr>
        <w:pStyle w:val="Listaszerbekezds"/>
        <w:numPr>
          <w:ilvl w:val="0"/>
          <w:numId w:val="46"/>
        </w:numPr>
        <w:spacing w:after="0" w:line="340" w:lineRule="atLeast"/>
        <w:jc w:val="both"/>
        <w:rPr>
          <w:rFonts w:ascii="Arial" w:hAnsi="Arial" w:cs="Arial"/>
          <w:b/>
          <w:bCs/>
          <w:sz w:val="24"/>
          <w:szCs w:val="24"/>
          <w:u w:val="single"/>
          <w:lang w:bidi="hu-HU"/>
        </w:rPr>
      </w:pPr>
      <w:r>
        <w:rPr>
          <w:rFonts w:ascii="Arial" w:eastAsiaTheme="minorHAnsi" w:hAnsi="Arial" w:cs="Arial"/>
          <w:sz w:val="24"/>
          <w:szCs w:val="24"/>
        </w:rPr>
        <w:t>A családokban, és a szociális rendszer intézményeiben folyamatosan növekszik a demenciában szenvedő idősek aránya. A problémát fokozza, hogy főként a középsúlyos és súlyos fokú demens idősek száma emelkedik. A demencia jellegéből kifolyólag a természetes támaszrendszer, a család, illetve a szociális alapszolgáltatások közül a házi segítségnyújtás és a jelzőrendszeres házi segítségnyújtás nem képes kezelni a problémát.</w:t>
      </w:r>
    </w:p>
    <w:p w14:paraId="33C35859" w14:textId="6D76CF15" w:rsidR="005D288C" w:rsidRDefault="005D288C" w:rsidP="009F050C">
      <w:pPr>
        <w:spacing w:line="340" w:lineRule="atLeast"/>
        <w:jc w:val="both"/>
        <w:rPr>
          <w:rFonts w:cs="Arial"/>
          <w:b/>
          <w:bCs/>
          <w:u w:val="single"/>
          <w:lang w:bidi="hu-HU"/>
        </w:rPr>
      </w:pPr>
    </w:p>
    <w:p w14:paraId="01F33ED6" w14:textId="6BBE41ED" w:rsidR="00877D16" w:rsidRDefault="00877D16" w:rsidP="009F050C">
      <w:pPr>
        <w:spacing w:line="340" w:lineRule="atLeast"/>
        <w:jc w:val="both"/>
        <w:rPr>
          <w:rFonts w:cs="Arial"/>
          <w:b/>
          <w:bCs/>
          <w:u w:val="single"/>
          <w:lang w:bidi="hu-HU"/>
        </w:rPr>
      </w:pPr>
    </w:p>
    <w:p w14:paraId="7CF4050D" w14:textId="3872C07B" w:rsidR="00877D16" w:rsidRDefault="00877D16" w:rsidP="009F050C">
      <w:pPr>
        <w:spacing w:line="340" w:lineRule="atLeast"/>
        <w:jc w:val="both"/>
        <w:rPr>
          <w:rFonts w:cs="Arial"/>
          <w:b/>
          <w:bCs/>
          <w:u w:val="single"/>
          <w:lang w:bidi="hu-HU"/>
        </w:rPr>
      </w:pPr>
    </w:p>
    <w:p w14:paraId="254EF2CC" w14:textId="313F6AC6" w:rsidR="00877D16" w:rsidRDefault="00877D16" w:rsidP="009F050C">
      <w:pPr>
        <w:spacing w:line="340" w:lineRule="atLeast"/>
        <w:jc w:val="both"/>
        <w:rPr>
          <w:rFonts w:cs="Arial"/>
          <w:b/>
          <w:bCs/>
          <w:u w:val="single"/>
          <w:lang w:bidi="hu-HU"/>
        </w:rPr>
      </w:pPr>
    </w:p>
    <w:p w14:paraId="68F001EC" w14:textId="77777777" w:rsidR="005F06A6" w:rsidRPr="005D288C" w:rsidRDefault="005F06A6" w:rsidP="009F050C">
      <w:pPr>
        <w:spacing w:line="340" w:lineRule="atLeast"/>
        <w:jc w:val="both"/>
        <w:rPr>
          <w:rFonts w:cs="Arial"/>
          <w:b/>
          <w:bCs/>
          <w:u w:val="single"/>
          <w:lang w:bidi="hu-HU"/>
        </w:rPr>
      </w:pPr>
    </w:p>
    <w:p w14:paraId="185B1996" w14:textId="604968DB" w:rsidR="00D47C75" w:rsidRDefault="00F86079" w:rsidP="007779F8">
      <w:pPr>
        <w:spacing w:line="340" w:lineRule="atLeast"/>
        <w:jc w:val="both"/>
        <w:rPr>
          <w:rFonts w:cs="Arial"/>
          <w:b/>
          <w:bCs/>
          <w:color w:val="000000"/>
          <w:u w:val="single"/>
          <w:lang w:bidi="hu-HU"/>
        </w:rPr>
      </w:pPr>
      <w:r>
        <w:rPr>
          <w:rFonts w:cs="Arial"/>
          <w:b/>
          <w:bCs/>
          <w:color w:val="000000"/>
          <w:u w:val="single"/>
          <w:lang w:bidi="hu-HU"/>
        </w:rPr>
        <w:lastRenderedPageBreak/>
        <w:t>Célkitűzések</w:t>
      </w:r>
      <w:r w:rsidR="005D288C">
        <w:rPr>
          <w:rFonts w:cs="Arial"/>
          <w:b/>
          <w:bCs/>
          <w:color w:val="000000"/>
          <w:u w:val="single"/>
          <w:lang w:bidi="hu-HU"/>
        </w:rPr>
        <w:t>:</w:t>
      </w:r>
    </w:p>
    <w:p w14:paraId="7C00AC26" w14:textId="40D9216B" w:rsidR="005D288C" w:rsidRDefault="005D288C" w:rsidP="007779F8">
      <w:pPr>
        <w:spacing w:line="340" w:lineRule="atLeast"/>
        <w:jc w:val="both"/>
        <w:rPr>
          <w:rFonts w:cs="Arial"/>
          <w:b/>
          <w:bCs/>
          <w:color w:val="000000"/>
          <w:u w:val="single"/>
          <w:lang w:bidi="hu-HU"/>
        </w:rPr>
      </w:pPr>
    </w:p>
    <w:p w14:paraId="555FEE08" w14:textId="1C7CC732" w:rsidR="00386BD7" w:rsidRPr="00E86507" w:rsidRDefault="005D288C" w:rsidP="00E86507">
      <w:pPr>
        <w:pStyle w:val="Listaszerbekezds"/>
        <w:numPr>
          <w:ilvl w:val="0"/>
          <w:numId w:val="48"/>
        </w:numPr>
        <w:spacing w:line="340" w:lineRule="atLeast"/>
        <w:jc w:val="both"/>
        <w:rPr>
          <w:rFonts w:cs="Arial"/>
          <w:b/>
          <w:bCs/>
          <w:color w:val="000000"/>
          <w:u w:val="single"/>
          <w:lang w:bidi="hu-HU"/>
        </w:rPr>
      </w:pPr>
      <w:r>
        <w:rPr>
          <w:rFonts w:ascii="Arial" w:hAnsi="Arial" w:cs="Arial"/>
          <w:color w:val="000000"/>
          <w:sz w:val="24"/>
          <w:szCs w:val="24"/>
          <w:lang w:bidi="hu-HU"/>
        </w:rPr>
        <w:t>A fiatalok és az idősek között fennálló generációs különbségek csökkentésének lehetséges eszköze az önkéntes munkavégzés népszerűsítése, ezáltal bevonni a fiatalokat az időseket érintő segítő tevékenységek körébe. Az önkéntes munka</w:t>
      </w:r>
      <w:r w:rsidR="00F07D7C">
        <w:rPr>
          <w:rFonts w:ascii="Arial" w:hAnsi="Arial" w:cs="Arial"/>
          <w:color w:val="000000"/>
          <w:sz w:val="24"/>
          <w:szCs w:val="24"/>
          <w:lang w:bidi="hu-HU"/>
        </w:rPr>
        <w:t>végzés rendszerének kibővítéséhez aktív, többoldalú együttműködés fenntartása szükséges a helyi for- és nonprofit szektor szereplőivel.</w:t>
      </w:r>
    </w:p>
    <w:p w14:paraId="1003604D" w14:textId="6092D166" w:rsidR="00F81825" w:rsidRPr="00D04E41" w:rsidRDefault="00F81825" w:rsidP="00D04E41">
      <w:pPr>
        <w:pStyle w:val="Listaszerbekezds"/>
        <w:numPr>
          <w:ilvl w:val="0"/>
          <w:numId w:val="45"/>
        </w:numPr>
        <w:spacing w:line="340" w:lineRule="atLeast"/>
        <w:jc w:val="both"/>
        <w:rPr>
          <w:rFonts w:ascii="Arial" w:hAnsi="Arial" w:cs="Arial"/>
          <w:b/>
          <w:bCs/>
          <w:color w:val="000000"/>
          <w:sz w:val="24"/>
          <w:szCs w:val="24"/>
          <w:u w:val="single"/>
          <w:lang w:bidi="hu-HU"/>
        </w:rPr>
      </w:pPr>
      <w:r w:rsidRPr="00F81825">
        <w:rPr>
          <w:rFonts w:ascii="Arial" w:hAnsi="Arial" w:cs="Arial"/>
          <w:color w:val="000000"/>
          <w:sz w:val="24"/>
          <w:szCs w:val="24"/>
          <w:lang w:bidi="hu-HU"/>
        </w:rPr>
        <w:t xml:space="preserve">Az időseket érintő szociális alapszolgáltatások </w:t>
      </w:r>
      <w:r>
        <w:rPr>
          <w:rFonts w:ascii="Arial" w:hAnsi="Arial" w:cs="Arial"/>
          <w:color w:val="000000"/>
          <w:sz w:val="24"/>
          <w:szCs w:val="24"/>
          <w:lang w:bidi="hu-HU"/>
        </w:rPr>
        <w:t xml:space="preserve">főként a </w:t>
      </w:r>
      <w:r w:rsidRPr="00F81825">
        <w:rPr>
          <w:rFonts w:ascii="Arial" w:hAnsi="Arial" w:cs="Arial"/>
          <w:color w:val="000000"/>
          <w:sz w:val="24"/>
          <w:szCs w:val="24"/>
          <w:lang w:bidi="hu-HU"/>
        </w:rPr>
        <w:t xml:space="preserve">házi segítségnyújtás, </w:t>
      </w:r>
      <w:r w:rsidR="00386BD7">
        <w:rPr>
          <w:rFonts w:ascii="Arial" w:hAnsi="Arial" w:cs="Arial"/>
          <w:color w:val="000000"/>
          <w:sz w:val="24"/>
          <w:szCs w:val="24"/>
          <w:lang w:bidi="hu-HU"/>
        </w:rPr>
        <w:t xml:space="preserve">a </w:t>
      </w:r>
      <w:r w:rsidRPr="00F81825">
        <w:rPr>
          <w:rFonts w:ascii="Arial" w:hAnsi="Arial" w:cs="Arial"/>
          <w:color w:val="000000"/>
          <w:sz w:val="24"/>
          <w:szCs w:val="24"/>
          <w:lang w:bidi="hu-HU"/>
        </w:rPr>
        <w:t xml:space="preserve">jelzőrendszeres házi segítségnyújtás, nappali ellátás szakmai színvonalának megőrzése, a szolgáltatások </w:t>
      </w:r>
      <w:r w:rsidR="00A25F88">
        <w:rPr>
          <w:rFonts w:ascii="Arial" w:hAnsi="Arial" w:cs="Arial"/>
          <w:color w:val="000000"/>
          <w:sz w:val="24"/>
          <w:szCs w:val="24"/>
          <w:lang w:bidi="hu-HU"/>
        </w:rPr>
        <w:t xml:space="preserve">humán és tárgyi intézményi feltételeinek </w:t>
      </w:r>
      <w:r w:rsidRPr="00F81825">
        <w:rPr>
          <w:rFonts w:ascii="Arial" w:hAnsi="Arial" w:cs="Arial"/>
          <w:color w:val="000000"/>
          <w:sz w:val="24"/>
          <w:szCs w:val="24"/>
          <w:lang w:bidi="hu-HU"/>
        </w:rPr>
        <w:t>erősítése</w:t>
      </w:r>
      <w:r w:rsidR="00A25F88">
        <w:rPr>
          <w:rFonts w:ascii="Arial" w:hAnsi="Arial" w:cs="Arial"/>
          <w:color w:val="000000"/>
          <w:sz w:val="24"/>
          <w:szCs w:val="24"/>
          <w:lang w:bidi="hu-HU"/>
        </w:rPr>
        <w:t xml:space="preserve"> szükséges, hogy az idősek minél tovább meg tudják őrizni az önellátáshoz szükséges képességeiket, ne kényszerüljenek bentlakásos intézményi ellátás igénybevételére</w:t>
      </w:r>
      <w:r w:rsidR="00D02F21">
        <w:rPr>
          <w:rFonts w:ascii="Arial" w:hAnsi="Arial" w:cs="Arial"/>
          <w:color w:val="000000"/>
          <w:sz w:val="24"/>
          <w:szCs w:val="24"/>
          <w:lang w:bidi="hu-HU"/>
        </w:rPr>
        <w:t>.</w:t>
      </w:r>
    </w:p>
    <w:p w14:paraId="7B78228C" w14:textId="52135B0F" w:rsidR="00D04E41" w:rsidRPr="00D04E41" w:rsidRDefault="00D04E41" w:rsidP="00D04E41">
      <w:pPr>
        <w:pStyle w:val="Listaszerbekezds"/>
        <w:numPr>
          <w:ilvl w:val="0"/>
          <w:numId w:val="45"/>
        </w:numPr>
        <w:spacing w:after="0" w:line="340" w:lineRule="atLeast"/>
        <w:jc w:val="both"/>
        <w:rPr>
          <w:rFonts w:ascii="Arial" w:eastAsia="Times New Roman" w:hAnsi="Arial" w:cs="Arial"/>
          <w:sz w:val="24"/>
          <w:szCs w:val="24"/>
        </w:rPr>
      </w:pPr>
      <w:r w:rsidRPr="00D04E41">
        <w:rPr>
          <w:rFonts w:ascii="Arial" w:eastAsia="Times New Roman" w:hAnsi="Arial" w:cs="Arial"/>
          <w:sz w:val="24"/>
          <w:szCs w:val="24"/>
        </w:rPr>
        <w:t>A jelzőrendszeres házi segítségnyújtás fejlesztése</w:t>
      </w:r>
      <w:r>
        <w:rPr>
          <w:rFonts w:ascii="Arial" w:eastAsia="Times New Roman" w:hAnsi="Arial" w:cs="Arial"/>
          <w:sz w:val="24"/>
          <w:szCs w:val="24"/>
        </w:rPr>
        <w:t xml:space="preserve"> szükséges</w:t>
      </w:r>
      <w:r w:rsidRPr="00D04E41">
        <w:rPr>
          <w:rFonts w:ascii="Arial" w:eastAsia="Times New Roman" w:hAnsi="Arial" w:cs="Arial"/>
          <w:sz w:val="24"/>
          <w:szCs w:val="24"/>
        </w:rPr>
        <w:t>, mely nem kötelező feladat, de 2004</w:t>
      </w:r>
      <w:r>
        <w:rPr>
          <w:rFonts w:ascii="Arial" w:eastAsia="Times New Roman" w:hAnsi="Arial" w:cs="Arial"/>
          <w:sz w:val="24"/>
          <w:szCs w:val="24"/>
        </w:rPr>
        <w:t>. év</w:t>
      </w:r>
      <w:r w:rsidRPr="00D04E41">
        <w:rPr>
          <w:rFonts w:ascii="Arial" w:eastAsia="Times New Roman" w:hAnsi="Arial" w:cs="Arial"/>
          <w:sz w:val="24"/>
          <w:szCs w:val="24"/>
        </w:rPr>
        <w:t xml:space="preserve"> óta biztosított a városban.</w:t>
      </w:r>
      <w:r>
        <w:rPr>
          <w:rFonts w:ascii="Arial" w:eastAsia="Times New Roman" w:hAnsi="Arial" w:cs="Arial"/>
          <w:sz w:val="24"/>
          <w:szCs w:val="24"/>
        </w:rPr>
        <w:t xml:space="preserve"> </w:t>
      </w:r>
      <w:r w:rsidRPr="00D04E41">
        <w:rPr>
          <w:rFonts w:ascii="Arial" w:hAnsi="Arial" w:cs="Arial"/>
          <w:sz w:val="24"/>
          <w:szCs w:val="24"/>
        </w:rPr>
        <w:t>Folyamatosan n</w:t>
      </w:r>
      <w:r>
        <w:rPr>
          <w:rFonts w:ascii="Arial" w:hAnsi="Arial" w:cs="Arial"/>
          <w:sz w:val="24"/>
          <w:szCs w:val="24"/>
        </w:rPr>
        <w:t>övekszik</w:t>
      </w:r>
      <w:r w:rsidRPr="00D04E41">
        <w:rPr>
          <w:rFonts w:ascii="Arial" w:hAnsi="Arial" w:cs="Arial"/>
          <w:sz w:val="24"/>
          <w:szCs w:val="24"/>
        </w:rPr>
        <w:t xml:space="preserve"> az igénybevétel, a riasztások száma, különösen balesetek, rosszullétek miatt. Az idősek számának növekedése egyrészt növeli az ellátás iránti igényt, másrészt új funkciókkal történő kiegészítést, tehát technikai fejlesztést is indokol. Ilyenek pl.: a demenciával élő idősek elkóborlásának jelzése, megakadályozása; életfunkciók nyomon követése; a nem megfelelő fűtési rendszerből kiáramló szénmonoxid, illetve füst és tűz </w:t>
      </w:r>
      <w:proofErr w:type="gramStart"/>
      <w:r w:rsidRPr="00D04E41">
        <w:rPr>
          <w:rFonts w:ascii="Arial" w:hAnsi="Arial" w:cs="Arial"/>
          <w:sz w:val="24"/>
          <w:szCs w:val="24"/>
        </w:rPr>
        <w:t>jelzése,</w:t>
      </w:r>
      <w:proofErr w:type="gramEnd"/>
      <w:r w:rsidRPr="00D04E41">
        <w:rPr>
          <w:rFonts w:ascii="Arial" w:hAnsi="Arial" w:cs="Arial"/>
          <w:sz w:val="24"/>
          <w:szCs w:val="24"/>
        </w:rPr>
        <w:t xml:space="preserve"> stb.</w:t>
      </w:r>
    </w:p>
    <w:p w14:paraId="1D60F194" w14:textId="5E71EBAF" w:rsidR="00F81825" w:rsidRPr="002A31FC" w:rsidRDefault="002A31FC" w:rsidP="00D04E41">
      <w:pPr>
        <w:pStyle w:val="Listaszerbekezds"/>
        <w:numPr>
          <w:ilvl w:val="0"/>
          <w:numId w:val="48"/>
        </w:numPr>
        <w:spacing w:line="340" w:lineRule="atLeast"/>
        <w:jc w:val="both"/>
        <w:rPr>
          <w:rFonts w:cs="Arial"/>
          <w:b/>
          <w:bCs/>
          <w:color w:val="000000"/>
          <w:u w:val="single"/>
          <w:lang w:bidi="hu-HU"/>
        </w:rPr>
      </w:pPr>
      <w:r>
        <w:rPr>
          <w:rFonts w:ascii="Arial" w:hAnsi="Arial" w:cs="Arial"/>
          <w:color w:val="000000"/>
          <w:sz w:val="24"/>
          <w:szCs w:val="24"/>
          <w:lang w:bidi="hu-HU"/>
        </w:rPr>
        <w:t xml:space="preserve">Az idősek átmeneti elhelyezését biztosító intézményi forma (Idősek Gondozóháza) jogszabály </w:t>
      </w:r>
      <w:r w:rsidR="00386BD7">
        <w:rPr>
          <w:rFonts w:ascii="Arial" w:hAnsi="Arial" w:cs="Arial"/>
          <w:color w:val="000000"/>
          <w:sz w:val="24"/>
          <w:szCs w:val="24"/>
          <w:lang w:bidi="hu-HU"/>
        </w:rPr>
        <w:t>a</w:t>
      </w:r>
      <w:r>
        <w:rPr>
          <w:rFonts w:ascii="Arial" w:hAnsi="Arial" w:cs="Arial"/>
          <w:color w:val="000000"/>
          <w:sz w:val="24"/>
          <w:szCs w:val="24"/>
          <w:lang w:bidi="hu-HU"/>
        </w:rPr>
        <w:t xml:space="preserve">lapján történő megszüntetése miatt szükségessé vált a szakmai egyeztetések lefolytatása a </w:t>
      </w:r>
      <w:proofErr w:type="gramStart"/>
      <w:r>
        <w:rPr>
          <w:rFonts w:ascii="Arial" w:hAnsi="Arial" w:cs="Arial"/>
          <w:color w:val="000000"/>
          <w:sz w:val="24"/>
          <w:szCs w:val="24"/>
          <w:lang w:bidi="hu-HU"/>
        </w:rPr>
        <w:t>non-profit</w:t>
      </w:r>
      <w:proofErr w:type="gramEnd"/>
      <w:r>
        <w:rPr>
          <w:rFonts w:ascii="Arial" w:hAnsi="Arial" w:cs="Arial"/>
          <w:color w:val="000000"/>
          <w:sz w:val="24"/>
          <w:szCs w:val="24"/>
          <w:lang w:bidi="hu-HU"/>
        </w:rPr>
        <w:t xml:space="preserve"> szektor tagjaival, és az egyházi szereplőkkel. Az Önkormányzat </w:t>
      </w:r>
      <w:r w:rsidRPr="00FF3DE8">
        <w:rPr>
          <w:rFonts w:ascii="Arial" w:hAnsi="Arial" w:cs="Arial"/>
          <w:color w:val="000000"/>
          <w:sz w:val="24"/>
          <w:szCs w:val="24"/>
          <w:lang w:bidi="hu-HU"/>
        </w:rPr>
        <w:t>előremutató irányként</w:t>
      </w:r>
      <w:r w:rsidRPr="00FF3DE8">
        <w:rPr>
          <w:rFonts w:ascii="Arial" w:hAnsi="Arial" w:cs="Arial"/>
          <w:sz w:val="24"/>
          <w:szCs w:val="24"/>
        </w:rPr>
        <w:t xml:space="preserve"> 2020. december 2. napján szándéknyilatkozatot tett az Evangélikus Egyház Országos Elnöksége felé az Önkormányzat és az Egyház közötti, a szociális ellátások területén való hosszú távú együttműködésre vonatkozóan. A szándéknyilatkozatra reagálva a Magyarországi Evangélikus Egyház a 12/2021. (II.4.) országos presbitériumi határozatával döntött az önkormányzattal való szociális területen történő együttműködés támogatásáról.</w:t>
      </w:r>
    </w:p>
    <w:p w14:paraId="22131264" w14:textId="7DBF9726" w:rsidR="002A31FC" w:rsidRPr="00350D17" w:rsidRDefault="00D02F21" w:rsidP="005D288C">
      <w:pPr>
        <w:pStyle w:val="Listaszerbekezds"/>
        <w:numPr>
          <w:ilvl w:val="0"/>
          <w:numId w:val="48"/>
        </w:numPr>
        <w:spacing w:line="340" w:lineRule="atLeast"/>
        <w:jc w:val="both"/>
        <w:rPr>
          <w:rFonts w:cs="Arial"/>
          <w:b/>
          <w:bCs/>
          <w:color w:val="000000"/>
          <w:u w:val="single"/>
          <w:lang w:bidi="hu-HU"/>
        </w:rPr>
      </w:pPr>
      <w:r>
        <w:rPr>
          <w:rFonts w:ascii="Arial" w:hAnsi="Arial" w:cs="Arial"/>
          <w:color w:val="000000"/>
          <w:sz w:val="24"/>
          <w:szCs w:val="24"/>
          <w:lang w:bidi="hu-HU"/>
        </w:rPr>
        <w:t>Az idősek egészségi állapotában jelentkező multimorbiditás, a természetes támaszok hiánya, az önálló életvitel fenntartási nehézségeinek fokozódása továbbra is indokolttá és sürgető feladattá teszik</w:t>
      </w:r>
      <w:r w:rsidR="00350D17">
        <w:rPr>
          <w:rFonts w:ascii="Arial" w:hAnsi="Arial" w:cs="Arial"/>
          <w:color w:val="000000"/>
          <w:sz w:val="24"/>
          <w:szCs w:val="24"/>
          <w:lang w:bidi="hu-HU"/>
        </w:rPr>
        <w:t xml:space="preserve"> </w:t>
      </w:r>
      <w:r>
        <w:rPr>
          <w:rFonts w:ascii="Arial" w:hAnsi="Arial" w:cs="Arial"/>
          <w:color w:val="000000"/>
          <w:sz w:val="24"/>
          <w:szCs w:val="24"/>
          <w:lang w:bidi="hu-HU"/>
        </w:rPr>
        <w:t xml:space="preserve">a </w:t>
      </w:r>
      <w:r w:rsidRPr="00FF3DE8">
        <w:rPr>
          <w:rFonts w:ascii="Arial" w:hAnsi="Arial" w:cs="Arial"/>
          <w:color w:val="000000"/>
          <w:sz w:val="24"/>
          <w:szCs w:val="24"/>
          <w:lang w:bidi="hu-HU"/>
        </w:rPr>
        <w:t xml:space="preserve">tartós bentlakásos </w:t>
      </w:r>
      <w:r>
        <w:rPr>
          <w:rFonts w:ascii="Arial" w:hAnsi="Arial" w:cs="Arial"/>
          <w:color w:val="000000"/>
          <w:sz w:val="24"/>
          <w:szCs w:val="24"/>
          <w:lang w:bidi="hu-HU"/>
        </w:rPr>
        <w:t xml:space="preserve">intézményi ellátását </w:t>
      </w:r>
      <w:r w:rsidRPr="00FF3DE8">
        <w:rPr>
          <w:rFonts w:ascii="Arial" w:hAnsi="Arial" w:cs="Arial"/>
          <w:color w:val="000000"/>
          <w:sz w:val="24"/>
          <w:szCs w:val="24"/>
          <w:lang w:bidi="hu-HU"/>
        </w:rPr>
        <w:t>végző intézmények</w:t>
      </w:r>
      <w:r>
        <w:rPr>
          <w:rFonts w:ascii="Arial" w:hAnsi="Arial" w:cs="Arial"/>
          <w:color w:val="000000"/>
          <w:sz w:val="24"/>
          <w:szCs w:val="24"/>
          <w:lang w:bidi="hu-HU"/>
        </w:rPr>
        <w:t xml:space="preserve"> (Idősek Otthona)</w:t>
      </w:r>
      <w:r w:rsidRPr="00FF3DE8">
        <w:rPr>
          <w:rFonts w:ascii="Arial" w:hAnsi="Arial" w:cs="Arial"/>
          <w:color w:val="000000"/>
          <w:sz w:val="24"/>
          <w:szCs w:val="24"/>
          <w:lang w:bidi="hu-HU"/>
        </w:rPr>
        <w:t xml:space="preserve"> férőhelybővítés</w:t>
      </w:r>
      <w:r>
        <w:rPr>
          <w:rFonts w:ascii="Arial" w:hAnsi="Arial" w:cs="Arial"/>
          <w:color w:val="000000"/>
          <w:sz w:val="24"/>
          <w:szCs w:val="24"/>
          <w:lang w:bidi="hu-HU"/>
        </w:rPr>
        <w:t xml:space="preserve">ét. </w:t>
      </w:r>
      <w:r w:rsidR="00350D17">
        <w:rPr>
          <w:rFonts w:ascii="Arial" w:hAnsi="Arial" w:cs="Arial"/>
          <w:color w:val="000000"/>
          <w:sz w:val="24"/>
          <w:szCs w:val="24"/>
          <w:lang w:bidi="hu-HU"/>
        </w:rPr>
        <w:t>Az egyház, és a civil szektor tagjaival megvalósított együttműködés csökkentheti az intézményi – esetenként több hónapos – bekerülési, várakozási időt.</w:t>
      </w:r>
    </w:p>
    <w:p w14:paraId="0CF47336" w14:textId="1FDF69A4" w:rsidR="00350D17" w:rsidRPr="00266C12" w:rsidRDefault="00350D17" w:rsidP="00350D17">
      <w:pPr>
        <w:pStyle w:val="Listaszerbekezds"/>
        <w:numPr>
          <w:ilvl w:val="0"/>
          <w:numId w:val="48"/>
        </w:numPr>
        <w:spacing w:line="340" w:lineRule="atLeast"/>
        <w:jc w:val="both"/>
        <w:rPr>
          <w:rFonts w:cs="Arial"/>
          <w:b/>
          <w:bCs/>
          <w:color w:val="000000"/>
          <w:u w:val="single"/>
          <w:lang w:bidi="hu-HU"/>
        </w:rPr>
      </w:pPr>
      <w:r>
        <w:rPr>
          <w:rFonts w:ascii="Arial" w:hAnsi="Arial" w:cs="Arial"/>
          <w:color w:val="000000"/>
          <w:sz w:val="24"/>
          <w:szCs w:val="24"/>
          <w:lang w:bidi="hu-HU"/>
        </w:rPr>
        <w:t xml:space="preserve">A Covid-19 vírushelyzet okozta intézményi tapasztalatokat, jó gyakorlatokat felhasználva a szociális alapellátások meghatározott körét infokommunikációs eszközökkel, kiegészítő szolgáltatásokkal át lehet alakítani a megváltozott </w:t>
      </w:r>
      <w:r>
        <w:rPr>
          <w:rFonts w:ascii="Arial" w:hAnsi="Arial" w:cs="Arial"/>
          <w:color w:val="000000"/>
          <w:sz w:val="24"/>
          <w:szCs w:val="24"/>
          <w:lang w:bidi="hu-HU"/>
        </w:rPr>
        <w:lastRenderedPageBreak/>
        <w:t>társadalmi helyzethez igazodva, egy esetlegesen bekövetkező újabb veszélyhelyzet esetén.</w:t>
      </w:r>
    </w:p>
    <w:p w14:paraId="6C6D7895" w14:textId="090E60C4" w:rsidR="003C63F4" w:rsidRPr="007779F8" w:rsidRDefault="003C63F4" w:rsidP="003C63F4">
      <w:pPr>
        <w:pStyle w:val="Listaszerbekezds"/>
        <w:numPr>
          <w:ilvl w:val="0"/>
          <w:numId w:val="45"/>
        </w:numPr>
        <w:spacing w:line="340" w:lineRule="atLeast"/>
        <w:jc w:val="both"/>
        <w:rPr>
          <w:rFonts w:cs="Arial"/>
          <w:b/>
          <w:bCs/>
          <w:color w:val="000000"/>
          <w:u w:val="single"/>
          <w:lang w:bidi="hu-HU"/>
        </w:rPr>
      </w:pPr>
      <w:r>
        <w:rPr>
          <w:rFonts w:ascii="Arial" w:hAnsi="Arial" w:cs="Arial"/>
          <w:color w:val="000000"/>
          <w:sz w:val="24"/>
          <w:szCs w:val="24"/>
          <w:lang w:bidi="hu-HU"/>
        </w:rPr>
        <w:t>Prevenciós és közösségfejlesztési céllal az időseket ismételten be kell vonni a pandémiás időszakot megelőzően sikerrel működtetett, életminőséget javító programokba, például az „Aktív időskor Szombathelyen” programba.</w:t>
      </w:r>
    </w:p>
    <w:p w14:paraId="5262E4A3" w14:textId="31C2E290" w:rsidR="000D43D0" w:rsidRPr="007B6C5D" w:rsidRDefault="003C63F4" w:rsidP="000D43D0">
      <w:pPr>
        <w:pStyle w:val="Listaszerbekezds"/>
        <w:numPr>
          <w:ilvl w:val="0"/>
          <w:numId w:val="48"/>
        </w:numPr>
        <w:spacing w:after="0" w:line="340" w:lineRule="atLeast"/>
        <w:ind w:left="714" w:hanging="357"/>
        <w:jc w:val="both"/>
        <w:rPr>
          <w:rFonts w:ascii="Arial" w:hAnsi="Arial" w:cs="Arial"/>
          <w:b/>
          <w:bCs/>
          <w:color w:val="000000"/>
          <w:sz w:val="24"/>
          <w:szCs w:val="24"/>
          <w:u w:val="single"/>
          <w:lang w:bidi="hu-HU"/>
        </w:rPr>
      </w:pPr>
      <w:r>
        <w:rPr>
          <w:rFonts w:ascii="Arial" w:hAnsi="Arial" w:cs="Arial"/>
          <w:color w:val="000000"/>
          <w:sz w:val="24"/>
          <w:szCs w:val="24"/>
          <w:lang w:bidi="hu-HU"/>
        </w:rPr>
        <w:t xml:space="preserve"> </w:t>
      </w:r>
      <w:r w:rsidR="000D43D0" w:rsidRPr="000D43D0">
        <w:rPr>
          <w:rFonts w:ascii="Arial" w:hAnsi="Arial" w:cs="Arial"/>
          <w:color w:val="000000"/>
          <w:sz w:val="24"/>
          <w:szCs w:val="24"/>
          <w:lang w:bidi="hu-HU"/>
        </w:rPr>
        <w:t>Az idősek</w:t>
      </w:r>
      <w:r w:rsidR="000D43D0">
        <w:rPr>
          <w:rFonts w:ascii="Arial" w:hAnsi="Arial" w:cs="Arial"/>
          <w:color w:val="000000"/>
          <w:sz w:val="24"/>
          <w:szCs w:val="24"/>
          <w:lang w:bidi="hu-HU"/>
        </w:rPr>
        <w:t xml:space="preserve"> egészségének védelmében az Önkormányzat által két új szolgáltatás került bevezetésre, a </w:t>
      </w:r>
      <w:r w:rsidR="000D43D0" w:rsidRPr="000D43D0">
        <w:rPr>
          <w:rFonts w:ascii="Arial" w:hAnsi="Arial" w:cs="Arial"/>
          <w:color w:val="000000"/>
          <w:sz w:val="24"/>
          <w:szCs w:val="24"/>
          <w:lang w:bidi="hu-HU"/>
        </w:rPr>
        <w:t>„Házhoz visszük” és a „Ne cipekedj, Nagyi!” programok</w:t>
      </w:r>
      <w:r w:rsidR="000D43D0">
        <w:rPr>
          <w:rFonts w:ascii="Arial" w:hAnsi="Arial" w:cs="Arial"/>
          <w:color w:val="000000"/>
          <w:sz w:val="24"/>
          <w:szCs w:val="24"/>
          <w:lang w:bidi="hu-HU"/>
        </w:rPr>
        <w:t xml:space="preserve">. Ezek lehetőséget biztosítottak a generációk közti szolidaritás fejlesztéséhez, a fiatal generáció társadalmi érzékenyítéséhez az idősek irányába, valamint az önkéntes munkavégzést is népszerűsítették. A </w:t>
      </w:r>
      <w:r w:rsidR="000D43D0" w:rsidRPr="000D43D0">
        <w:rPr>
          <w:rFonts w:ascii="Arial" w:hAnsi="Arial" w:cs="Arial"/>
          <w:color w:val="000000"/>
          <w:sz w:val="24"/>
          <w:szCs w:val="24"/>
          <w:lang w:bidi="hu-HU"/>
        </w:rPr>
        <w:t>programokat jó gyakorlatként, egy esetlegesen bekövetkező újabb veszélyhelyzet idején sikerrel lehet alkalmazni.</w:t>
      </w:r>
    </w:p>
    <w:p w14:paraId="7B663FED" w14:textId="3B6A8F62" w:rsidR="007B6C5D" w:rsidRPr="00EA4741" w:rsidRDefault="007B6C5D" w:rsidP="007B6C5D">
      <w:pPr>
        <w:pStyle w:val="Listaszerbekezds"/>
        <w:numPr>
          <w:ilvl w:val="0"/>
          <w:numId w:val="45"/>
        </w:numPr>
        <w:spacing w:line="340" w:lineRule="atLeast"/>
        <w:jc w:val="both"/>
        <w:rPr>
          <w:rFonts w:cs="Arial"/>
          <w:b/>
          <w:bCs/>
          <w:color w:val="000000"/>
          <w:u w:val="single"/>
          <w:lang w:bidi="hu-HU"/>
        </w:rPr>
      </w:pPr>
      <w:r>
        <w:rPr>
          <w:rFonts w:ascii="Arial" w:hAnsi="Arial" w:cs="Arial"/>
          <w:color w:val="000000"/>
          <w:sz w:val="24"/>
          <w:szCs w:val="24"/>
          <w:lang w:bidi="hu-HU"/>
        </w:rPr>
        <w:t>Az öregedési index csökkentésének egyik lehetséges eszköze a rászoruló és tehetséges fiatalokat támogató társadalmi felzárkóztató és ösztöndíj programok sikerességének hosszú távú megőrzése, a tovább folyósítás finanszírozása, csökkentve ezáltal a felnövekő generáció elvándorlását, növelve a várossal szembeni lojalitás erősítését</w:t>
      </w:r>
      <w:r w:rsidR="00577554">
        <w:rPr>
          <w:rFonts w:ascii="Arial" w:hAnsi="Arial" w:cs="Arial"/>
          <w:color w:val="000000"/>
          <w:sz w:val="24"/>
          <w:szCs w:val="24"/>
          <w:lang w:bidi="hu-HU"/>
        </w:rPr>
        <w:t>.</w:t>
      </w:r>
    </w:p>
    <w:p w14:paraId="71A261E3" w14:textId="4B991F85" w:rsidR="007B6C5D" w:rsidRPr="00D04E41" w:rsidRDefault="00EA4741" w:rsidP="00D04E41">
      <w:pPr>
        <w:pStyle w:val="Listaszerbekezds"/>
        <w:numPr>
          <w:ilvl w:val="0"/>
          <w:numId w:val="45"/>
        </w:numPr>
        <w:spacing w:line="340" w:lineRule="atLeast"/>
        <w:jc w:val="both"/>
        <w:rPr>
          <w:rFonts w:ascii="Arial" w:hAnsi="Arial" w:cs="Arial"/>
          <w:b/>
          <w:bCs/>
          <w:color w:val="000000"/>
          <w:sz w:val="24"/>
          <w:szCs w:val="24"/>
          <w:u w:val="single"/>
          <w:lang w:bidi="hu-HU"/>
        </w:rPr>
      </w:pPr>
      <w:r>
        <w:rPr>
          <w:rFonts w:ascii="Arial" w:hAnsi="Arial" w:cs="Arial"/>
          <w:color w:val="000000"/>
          <w:sz w:val="24"/>
          <w:szCs w:val="24"/>
          <w:lang w:bidi="hu-HU"/>
        </w:rPr>
        <w:t xml:space="preserve">Az időskori demencia jelensége a szociális intézményrendszer tagjai részéről speciális fejlesztést, ellátást igényel. Ahhoz, hogy a szakemberek adekvát válaszokat tudjanak adni </w:t>
      </w:r>
      <w:r w:rsidR="003B0FB2">
        <w:rPr>
          <w:rFonts w:ascii="Arial" w:hAnsi="Arial" w:cs="Arial"/>
          <w:color w:val="000000"/>
          <w:sz w:val="24"/>
          <w:szCs w:val="24"/>
          <w:lang w:bidi="hu-HU"/>
        </w:rPr>
        <w:t>a</w:t>
      </w:r>
      <w:r>
        <w:rPr>
          <w:rFonts w:ascii="Arial" w:hAnsi="Arial" w:cs="Arial"/>
          <w:color w:val="000000"/>
          <w:sz w:val="24"/>
          <w:szCs w:val="24"/>
          <w:lang w:bidi="hu-HU"/>
        </w:rPr>
        <w:t xml:space="preserve"> demenciában szenvedő idősek ellátására, szükséges a</w:t>
      </w:r>
      <w:r w:rsidR="003B0FB2">
        <w:rPr>
          <w:rFonts w:ascii="Arial" w:hAnsi="Arial" w:cs="Arial"/>
          <w:color w:val="000000"/>
          <w:sz w:val="24"/>
          <w:szCs w:val="24"/>
          <w:lang w:bidi="hu-HU"/>
        </w:rPr>
        <w:t xml:space="preserve"> nappali ellátás speciális szükségletekhez történő igazítása,</w:t>
      </w:r>
      <w:r>
        <w:rPr>
          <w:rFonts w:ascii="Arial" w:hAnsi="Arial" w:cs="Arial"/>
          <w:color w:val="000000"/>
          <w:sz w:val="24"/>
          <w:szCs w:val="24"/>
          <w:lang w:bidi="hu-HU"/>
        </w:rPr>
        <w:t xml:space="preserve"> </w:t>
      </w:r>
      <w:r w:rsidR="003B0FB2">
        <w:rPr>
          <w:rFonts w:ascii="Arial" w:hAnsi="Arial" w:cs="Arial"/>
          <w:color w:val="000000"/>
          <w:sz w:val="24"/>
          <w:szCs w:val="24"/>
          <w:lang w:bidi="hu-HU"/>
        </w:rPr>
        <w:t>a</w:t>
      </w:r>
      <w:r>
        <w:rPr>
          <w:rFonts w:ascii="Arial" w:hAnsi="Arial" w:cs="Arial"/>
          <w:color w:val="000000"/>
          <w:sz w:val="24"/>
          <w:szCs w:val="24"/>
          <w:lang w:bidi="hu-HU"/>
        </w:rPr>
        <w:t xml:space="preserve"> tartós bentlakásos intézményrendszer fejlesztése, a</w:t>
      </w:r>
      <w:r w:rsidR="006D1BA5">
        <w:rPr>
          <w:rFonts w:ascii="Arial" w:hAnsi="Arial" w:cs="Arial"/>
          <w:color w:val="000000"/>
          <w:sz w:val="24"/>
          <w:szCs w:val="24"/>
          <w:lang w:bidi="hu-HU"/>
        </w:rPr>
        <w:t xml:space="preserve"> demens</w:t>
      </w:r>
      <w:r>
        <w:rPr>
          <w:rFonts w:ascii="Arial" w:hAnsi="Arial" w:cs="Arial"/>
          <w:color w:val="000000"/>
          <w:sz w:val="24"/>
          <w:szCs w:val="24"/>
          <w:lang w:bidi="hu-HU"/>
        </w:rPr>
        <w:t xml:space="preserve"> férőhelyek számának növelése a</w:t>
      </w:r>
      <w:r w:rsidR="003B0FB2">
        <w:rPr>
          <w:rFonts w:ascii="Arial" w:hAnsi="Arial" w:cs="Arial"/>
          <w:color w:val="000000"/>
          <w:sz w:val="24"/>
          <w:szCs w:val="24"/>
          <w:lang w:bidi="hu-HU"/>
        </w:rPr>
        <w:t xml:space="preserve">z idősek </w:t>
      </w:r>
      <w:r w:rsidR="006D1BA5">
        <w:rPr>
          <w:rFonts w:ascii="Arial" w:hAnsi="Arial" w:cs="Arial"/>
          <w:color w:val="000000"/>
          <w:sz w:val="24"/>
          <w:szCs w:val="24"/>
          <w:lang w:bidi="hu-HU"/>
        </w:rPr>
        <w:t xml:space="preserve">életminőségének javításához, a családok </w:t>
      </w:r>
      <w:r w:rsidR="006D1BA5" w:rsidRPr="00D04E41">
        <w:rPr>
          <w:rFonts w:ascii="Arial" w:hAnsi="Arial" w:cs="Arial"/>
          <w:color w:val="000000"/>
          <w:sz w:val="24"/>
          <w:szCs w:val="24"/>
          <w:lang w:bidi="hu-HU"/>
        </w:rPr>
        <w:t>tehermentesítéséhez.</w:t>
      </w:r>
    </w:p>
    <w:p w14:paraId="4C5B1FAF" w14:textId="2329EDA7" w:rsidR="00D04E41" w:rsidRPr="00D04E41" w:rsidRDefault="00D04E41" w:rsidP="00D04E41">
      <w:pPr>
        <w:pStyle w:val="Listaszerbekezds"/>
        <w:numPr>
          <w:ilvl w:val="0"/>
          <w:numId w:val="45"/>
        </w:numPr>
        <w:spacing w:after="0" w:line="340" w:lineRule="atLeast"/>
        <w:jc w:val="both"/>
        <w:rPr>
          <w:rFonts w:ascii="Arial" w:eastAsia="Times New Roman" w:hAnsi="Arial" w:cs="Arial"/>
          <w:sz w:val="24"/>
          <w:szCs w:val="24"/>
        </w:rPr>
      </w:pPr>
      <w:r w:rsidRPr="00D04E41">
        <w:rPr>
          <w:rFonts w:ascii="Arial" w:eastAsia="Times New Roman" w:hAnsi="Arial" w:cs="Arial"/>
          <w:sz w:val="24"/>
          <w:szCs w:val="24"/>
        </w:rPr>
        <w:t>Demens betegeket gondozó családok támogatását szolgáló programok szervezése, mint pl.: Alzheimer Café. Szükség esetén személyes tanácsadó szolgáltatás biztosítása.</w:t>
      </w:r>
      <w:r>
        <w:rPr>
          <w:rFonts w:ascii="Arial" w:eastAsia="Times New Roman" w:hAnsi="Arial" w:cs="Arial"/>
          <w:sz w:val="24"/>
          <w:szCs w:val="24"/>
        </w:rPr>
        <w:t xml:space="preserve"> </w:t>
      </w:r>
      <w:r w:rsidRPr="00D04E41">
        <w:rPr>
          <w:rFonts w:ascii="Arial" w:hAnsi="Arial" w:cs="Arial"/>
          <w:sz w:val="24"/>
          <w:szCs w:val="24"/>
        </w:rPr>
        <w:t>A demenciával élő személyek gondozása lelki és fizikai terhet ró az ő</w:t>
      </w:r>
      <w:r>
        <w:rPr>
          <w:rFonts w:ascii="Arial" w:hAnsi="Arial" w:cs="Arial"/>
          <w:sz w:val="24"/>
          <w:szCs w:val="24"/>
        </w:rPr>
        <w:t>ket</w:t>
      </w:r>
      <w:r w:rsidRPr="00D04E41">
        <w:rPr>
          <w:rFonts w:ascii="Arial" w:hAnsi="Arial" w:cs="Arial"/>
          <w:sz w:val="24"/>
          <w:szCs w:val="24"/>
        </w:rPr>
        <w:t xml:space="preserve"> gondozó családtagokra, melynek következtében a család, mint közösség megrendül. A demenciával kapcsolatos információk hiánya miatt még ma is idegenkedve fogadja a társadalom a demenciával élő embert, gyakori az elszigetelődés és kirekesztődés.</w:t>
      </w:r>
    </w:p>
    <w:p w14:paraId="07DE1D3C" w14:textId="77777777" w:rsidR="00624468" w:rsidRDefault="00624468" w:rsidP="003B355C">
      <w:pPr>
        <w:spacing w:line="340" w:lineRule="atLeast"/>
        <w:jc w:val="both"/>
        <w:rPr>
          <w:rFonts w:cs="Arial"/>
          <w:b/>
          <w:bCs/>
          <w:color w:val="000000"/>
          <w:u w:val="single"/>
          <w:lang w:bidi="hu-HU"/>
        </w:rPr>
      </w:pPr>
    </w:p>
    <w:p w14:paraId="54578F06" w14:textId="390C4803" w:rsidR="003B355C" w:rsidRDefault="003B355C" w:rsidP="003B355C">
      <w:pPr>
        <w:spacing w:line="340" w:lineRule="atLeast"/>
        <w:jc w:val="both"/>
        <w:rPr>
          <w:rFonts w:cs="Arial"/>
          <w:b/>
          <w:bCs/>
          <w:color w:val="000000"/>
          <w:u w:val="single"/>
          <w:lang w:bidi="hu-HU"/>
        </w:rPr>
      </w:pPr>
      <w:r>
        <w:rPr>
          <w:rFonts w:cs="Arial"/>
          <w:b/>
          <w:bCs/>
          <w:color w:val="000000"/>
          <w:u w:val="single"/>
          <w:lang w:bidi="hu-HU"/>
        </w:rPr>
        <w:t>Krízishelyzetbe került egyénekkel, családokkal kapcsolatos kihívások</w:t>
      </w:r>
    </w:p>
    <w:p w14:paraId="4438228B" w14:textId="4D0983B8" w:rsidR="00C91025" w:rsidRDefault="00C91025" w:rsidP="007779F8">
      <w:pPr>
        <w:spacing w:line="340" w:lineRule="atLeast"/>
        <w:jc w:val="both"/>
        <w:rPr>
          <w:rFonts w:cs="Arial"/>
          <w:b/>
          <w:bCs/>
          <w:color w:val="000000"/>
          <w:u w:val="single"/>
          <w:lang w:bidi="hu-HU"/>
        </w:rPr>
      </w:pPr>
    </w:p>
    <w:p w14:paraId="14444C5B" w14:textId="3232BEA2" w:rsidR="00624468" w:rsidRPr="00624468" w:rsidRDefault="00624468" w:rsidP="00D47C75">
      <w:pPr>
        <w:pStyle w:val="Listaszerbekezds"/>
        <w:numPr>
          <w:ilvl w:val="0"/>
          <w:numId w:val="45"/>
        </w:numPr>
        <w:spacing w:line="340" w:lineRule="atLeast"/>
        <w:jc w:val="both"/>
        <w:rPr>
          <w:rFonts w:cs="Arial"/>
          <w:b/>
          <w:bCs/>
          <w:color w:val="000000"/>
          <w:u w:val="single"/>
          <w:lang w:bidi="hu-HU"/>
        </w:rPr>
      </w:pPr>
      <w:r>
        <w:rPr>
          <w:rFonts w:ascii="Arial" w:hAnsi="Arial" w:cs="Arial"/>
          <w:color w:val="000000"/>
          <w:sz w:val="24"/>
          <w:szCs w:val="24"/>
          <w:lang w:bidi="hu-HU"/>
        </w:rPr>
        <w:t xml:space="preserve">A pandémia idején, munkaviszony megszűnése miatt </w:t>
      </w:r>
      <w:proofErr w:type="gramStart"/>
      <w:r>
        <w:rPr>
          <w:rFonts w:ascii="Arial" w:hAnsi="Arial" w:cs="Arial"/>
          <w:color w:val="000000"/>
          <w:sz w:val="24"/>
          <w:szCs w:val="24"/>
          <w:lang w:bidi="hu-HU"/>
        </w:rPr>
        <w:t>egyének,</w:t>
      </w:r>
      <w:proofErr w:type="gramEnd"/>
      <w:r>
        <w:rPr>
          <w:rFonts w:ascii="Arial" w:hAnsi="Arial" w:cs="Arial"/>
          <w:color w:val="000000"/>
          <w:sz w:val="24"/>
          <w:szCs w:val="24"/>
          <w:lang w:bidi="hu-HU"/>
        </w:rPr>
        <w:t xml:space="preserve"> és családok kerültek nehéz anyagi helyzetbe, </w:t>
      </w:r>
      <w:r w:rsidR="006B45D7">
        <w:rPr>
          <w:rFonts w:ascii="Arial" w:hAnsi="Arial" w:cs="Arial"/>
          <w:color w:val="000000"/>
          <w:sz w:val="24"/>
          <w:szCs w:val="24"/>
          <w:lang w:bidi="hu-HU"/>
        </w:rPr>
        <w:t xml:space="preserve">tartósan fennálló </w:t>
      </w:r>
      <w:r>
        <w:rPr>
          <w:rFonts w:ascii="Arial" w:hAnsi="Arial" w:cs="Arial"/>
          <w:color w:val="000000"/>
          <w:sz w:val="24"/>
          <w:szCs w:val="24"/>
          <w:lang w:bidi="hu-HU"/>
        </w:rPr>
        <w:t>krízishelyzetbe</w:t>
      </w:r>
      <w:r w:rsidR="006B45D7">
        <w:rPr>
          <w:rFonts w:ascii="Arial" w:hAnsi="Arial" w:cs="Arial"/>
          <w:color w:val="000000"/>
          <w:sz w:val="24"/>
          <w:szCs w:val="24"/>
          <w:lang w:bidi="hu-HU"/>
        </w:rPr>
        <w:t>.</w:t>
      </w:r>
    </w:p>
    <w:p w14:paraId="1A1249D3" w14:textId="4C6AD656" w:rsidR="00624468" w:rsidRPr="00624468" w:rsidRDefault="00624468" w:rsidP="00D47C75">
      <w:pPr>
        <w:pStyle w:val="Listaszerbekezds"/>
        <w:numPr>
          <w:ilvl w:val="0"/>
          <w:numId w:val="45"/>
        </w:numPr>
        <w:spacing w:line="340" w:lineRule="atLeast"/>
        <w:jc w:val="both"/>
        <w:rPr>
          <w:rFonts w:cs="Arial"/>
          <w:b/>
          <w:bCs/>
          <w:color w:val="000000"/>
          <w:u w:val="single"/>
          <w:lang w:bidi="hu-HU"/>
        </w:rPr>
      </w:pPr>
      <w:r>
        <w:rPr>
          <w:rFonts w:ascii="Arial" w:hAnsi="Arial" w:cs="Arial"/>
          <w:color w:val="000000"/>
          <w:sz w:val="24"/>
          <w:szCs w:val="24"/>
          <w:lang w:bidi="hu-HU"/>
        </w:rPr>
        <w:t xml:space="preserve">A családsegítést végző szakemberek és intézmények visszajelzései alapján a mikroszinten jelentkező szociális problémák összetétele, jellege megváltozott, a korábbi időszakhoz képest komplexebbé vált. </w:t>
      </w:r>
      <w:r w:rsidR="003B0FB2">
        <w:rPr>
          <w:rFonts w:ascii="Arial" w:hAnsi="Arial" w:cs="Arial"/>
          <w:color w:val="000000"/>
          <w:sz w:val="24"/>
          <w:szCs w:val="24"/>
          <w:lang w:bidi="hu-HU"/>
        </w:rPr>
        <w:t>A megélhetési problémák</w:t>
      </w:r>
      <w:r>
        <w:rPr>
          <w:rFonts w:ascii="Arial" w:hAnsi="Arial" w:cs="Arial"/>
          <w:color w:val="000000"/>
          <w:sz w:val="24"/>
          <w:szCs w:val="24"/>
          <w:lang w:bidi="hu-HU"/>
        </w:rPr>
        <w:t xml:space="preserve"> mellett családon belüli konfliktusok, napi szintű életviteli nehézségek, egészségi állapotromlás is jelentkezett az érintett családok esetében.</w:t>
      </w:r>
    </w:p>
    <w:p w14:paraId="7F750930" w14:textId="258C3560" w:rsidR="00624468" w:rsidRPr="00A97F15" w:rsidRDefault="00A97F15" w:rsidP="00D47C75">
      <w:pPr>
        <w:pStyle w:val="Listaszerbekezds"/>
        <w:numPr>
          <w:ilvl w:val="0"/>
          <w:numId w:val="45"/>
        </w:numPr>
        <w:spacing w:line="340" w:lineRule="atLeast"/>
        <w:jc w:val="both"/>
        <w:rPr>
          <w:rFonts w:cs="Arial"/>
          <w:b/>
          <w:bCs/>
          <w:color w:val="000000"/>
          <w:u w:val="single"/>
          <w:lang w:bidi="hu-HU"/>
        </w:rPr>
      </w:pPr>
      <w:r>
        <w:rPr>
          <w:rFonts w:ascii="Arial" w:hAnsi="Arial" w:cs="Arial"/>
          <w:color w:val="000000"/>
          <w:sz w:val="24"/>
          <w:szCs w:val="24"/>
          <w:lang w:bidi="hu-HU"/>
        </w:rPr>
        <w:lastRenderedPageBreak/>
        <w:t xml:space="preserve">A munkahely elvesztése, a részmunkaidő bevezetése, vagy a megnövekedett betegállomány időtartama miatt kieső jövedelem </w:t>
      </w:r>
      <w:r w:rsidR="005F110E">
        <w:rPr>
          <w:rFonts w:ascii="Arial" w:hAnsi="Arial" w:cs="Arial"/>
          <w:color w:val="000000"/>
          <w:sz w:val="24"/>
          <w:szCs w:val="24"/>
          <w:lang w:bidi="hu-HU"/>
        </w:rPr>
        <w:t>következtében</w:t>
      </w:r>
      <w:r>
        <w:rPr>
          <w:rFonts w:ascii="Arial" w:hAnsi="Arial" w:cs="Arial"/>
          <w:color w:val="000000"/>
          <w:sz w:val="24"/>
          <w:szCs w:val="24"/>
          <w:lang w:bidi="hu-HU"/>
        </w:rPr>
        <w:t xml:space="preserve"> krízishelyzetbe került családok</w:t>
      </w:r>
      <w:r w:rsidR="005F110E">
        <w:rPr>
          <w:rFonts w:ascii="Arial" w:hAnsi="Arial" w:cs="Arial"/>
          <w:color w:val="000000"/>
          <w:sz w:val="24"/>
          <w:szCs w:val="24"/>
          <w:lang w:bidi="hu-HU"/>
        </w:rPr>
        <w:t xml:space="preserve">nál </w:t>
      </w:r>
      <w:r>
        <w:rPr>
          <w:rFonts w:ascii="Arial" w:hAnsi="Arial" w:cs="Arial"/>
          <w:color w:val="000000"/>
          <w:sz w:val="24"/>
          <w:szCs w:val="24"/>
          <w:lang w:bidi="hu-HU"/>
        </w:rPr>
        <w:t>a lakhatás biztosítása is veszélybe kerül</w:t>
      </w:r>
      <w:r w:rsidR="00E84E57">
        <w:rPr>
          <w:rFonts w:ascii="Arial" w:hAnsi="Arial" w:cs="Arial"/>
          <w:color w:val="000000"/>
          <w:sz w:val="24"/>
          <w:szCs w:val="24"/>
          <w:lang w:bidi="hu-HU"/>
        </w:rPr>
        <w:t>het, mivel a lakhatással kapcsolatos költségek kifizetése problémát okozhat</w:t>
      </w:r>
      <w:r>
        <w:rPr>
          <w:rFonts w:ascii="Arial" w:hAnsi="Arial" w:cs="Arial"/>
          <w:color w:val="000000"/>
          <w:sz w:val="24"/>
          <w:szCs w:val="24"/>
          <w:lang w:bidi="hu-HU"/>
        </w:rPr>
        <w:t>. Ezen okból az önkormányzati bérlakás</w:t>
      </w:r>
      <w:r w:rsidR="00CA43EA">
        <w:rPr>
          <w:rFonts w:ascii="Arial" w:hAnsi="Arial" w:cs="Arial"/>
          <w:color w:val="000000"/>
          <w:sz w:val="24"/>
          <w:szCs w:val="24"/>
          <w:lang w:bidi="hu-HU"/>
        </w:rPr>
        <w:t xml:space="preserve"> rendszer fejlesztésére, bővítésére fokozott figyelmet kell fordítani.</w:t>
      </w:r>
      <w:r>
        <w:rPr>
          <w:rFonts w:ascii="Arial" w:hAnsi="Arial" w:cs="Arial"/>
          <w:color w:val="000000"/>
          <w:sz w:val="24"/>
          <w:szCs w:val="24"/>
          <w:lang w:bidi="hu-HU"/>
        </w:rPr>
        <w:t xml:space="preserve"> </w:t>
      </w:r>
    </w:p>
    <w:p w14:paraId="2D894AE6" w14:textId="2EBA1F40" w:rsidR="005F06A6" w:rsidRPr="002506F4" w:rsidRDefault="00A97F15" w:rsidP="006B45D7">
      <w:pPr>
        <w:pStyle w:val="Listaszerbekezds"/>
        <w:numPr>
          <w:ilvl w:val="0"/>
          <w:numId w:val="45"/>
        </w:numPr>
        <w:spacing w:line="340" w:lineRule="atLeast"/>
        <w:jc w:val="both"/>
        <w:rPr>
          <w:rFonts w:cs="Arial"/>
          <w:b/>
          <w:bCs/>
          <w:color w:val="000000"/>
          <w:u w:val="single"/>
          <w:lang w:bidi="hu-HU"/>
        </w:rPr>
      </w:pPr>
      <w:r>
        <w:rPr>
          <w:rFonts w:ascii="Arial" w:hAnsi="Arial" w:cs="Arial"/>
          <w:color w:val="000000"/>
          <w:sz w:val="24"/>
          <w:szCs w:val="24"/>
          <w:lang w:bidi="hu-HU"/>
        </w:rPr>
        <w:t>A krízishelyzetbe került családok tagjai nem minden esetben rendelkeztek a problémák megoldásához szükséges használható megküzdési stratégiákkal, melynek következtében</w:t>
      </w:r>
      <w:r w:rsidR="006B45D7">
        <w:rPr>
          <w:rFonts w:ascii="Arial" w:hAnsi="Arial" w:cs="Arial"/>
          <w:color w:val="000000"/>
          <w:sz w:val="24"/>
          <w:szCs w:val="24"/>
          <w:lang w:bidi="hu-HU"/>
        </w:rPr>
        <w:t xml:space="preserve">, az intézmények visszajelzései alapján </w:t>
      </w:r>
      <w:r w:rsidR="00055F5C">
        <w:rPr>
          <w:rFonts w:ascii="Arial" w:hAnsi="Arial" w:cs="Arial"/>
          <w:color w:val="000000"/>
          <w:sz w:val="24"/>
          <w:szCs w:val="24"/>
          <w:lang w:bidi="hu-HU"/>
        </w:rPr>
        <w:t xml:space="preserve">leginkább </w:t>
      </w:r>
      <w:r w:rsidR="006B45D7">
        <w:rPr>
          <w:rFonts w:ascii="Arial" w:hAnsi="Arial" w:cs="Arial"/>
          <w:color w:val="000000"/>
          <w:sz w:val="24"/>
          <w:szCs w:val="24"/>
          <w:lang w:bidi="hu-HU"/>
        </w:rPr>
        <w:t>a 40-59 éves aktív korúak körében fordult elő pszichiátriai probléma, vagy szerhasználat.</w:t>
      </w:r>
    </w:p>
    <w:p w14:paraId="03F1D483" w14:textId="38F72A93" w:rsidR="006B45D7" w:rsidRDefault="00727F99" w:rsidP="006B45D7">
      <w:pPr>
        <w:spacing w:line="340" w:lineRule="atLeast"/>
        <w:jc w:val="both"/>
        <w:rPr>
          <w:rFonts w:cs="Arial"/>
          <w:b/>
          <w:bCs/>
          <w:color w:val="000000"/>
          <w:u w:val="single"/>
          <w:lang w:bidi="hu-HU"/>
        </w:rPr>
      </w:pPr>
      <w:r>
        <w:rPr>
          <w:rFonts w:cs="Arial"/>
          <w:b/>
          <w:bCs/>
          <w:color w:val="000000"/>
          <w:u w:val="single"/>
          <w:lang w:bidi="hu-HU"/>
        </w:rPr>
        <w:t>Célkitűzések</w:t>
      </w:r>
      <w:r w:rsidR="006B45D7">
        <w:rPr>
          <w:rFonts w:cs="Arial"/>
          <w:b/>
          <w:bCs/>
          <w:color w:val="000000"/>
          <w:u w:val="single"/>
          <w:lang w:bidi="hu-HU"/>
        </w:rPr>
        <w:t>:</w:t>
      </w:r>
    </w:p>
    <w:p w14:paraId="40CAE30B" w14:textId="4274EC58" w:rsidR="006B45D7" w:rsidRDefault="006B45D7" w:rsidP="006B45D7">
      <w:pPr>
        <w:spacing w:line="340" w:lineRule="atLeast"/>
        <w:jc w:val="both"/>
        <w:rPr>
          <w:rFonts w:cs="Arial"/>
          <w:b/>
          <w:bCs/>
          <w:color w:val="000000"/>
          <w:u w:val="single"/>
          <w:lang w:bidi="hu-HU"/>
        </w:rPr>
      </w:pPr>
    </w:p>
    <w:p w14:paraId="62E00312" w14:textId="63C5D49A" w:rsidR="006B45D7" w:rsidRPr="00266C12" w:rsidRDefault="006B45D7" w:rsidP="006B45D7">
      <w:pPr>
        <w:pStyle w:val="Listaszerbekezds"/>
        <w:numPr>
          <w:ilvl w:val="0"/>
          <w:numId w:val="45"/>
        </w:numPr>
        <w:spacing w:line="340" w:lineRule="atLeast"/>
        <w:jc w:val="both"/>
        <w:rPr>
          <w:rFonts w:ascii="Arial" w:hAnsi="Arial" w:cs="Arial"/>
          <w:b/>
          <w:bCs/>
          <w:color w:val="000000"/>
          <w:sz w:val="24"/>
          <w:szCs w:val="24"/>
          <w:u w:val="single"/>
          <w:lang w:bidi="hu-HU"/>
        </w:rPr>
      </w:pPr>
      <w:r>
        <w:rPr>
          <w:rFonts w:ascii="Arial" w:hAnsi="Arial" w:cs="Arial"/>
          <w:color w:val="000000"/>
          <w:sz w:val="24"/>
          <w:szCs w:val="24"/>
          <w:lang w:bidi="hu-HU"/>
        </w:rPr>
        <w:t xml:space="preserve">Az egyének, családok körében bekövetkezett krízishelyzetek következményeire a szociális ellátórendszer elemeinek, főként a pénzbeli és természetbeni ellátásoknak hatékonyan kellett reagálnia. Az igazságosság és esélyegyenlőség, mint szociálpolitikai értékek megvalósulása érdekében az Önkormányzat </w:t>
      </w:r>
      <w:r w:rsidRPr="00266C12">
        <w:rPr>
          <w:rFonts w:ascii="Arial" w:hAnsi="Arial" w:cs="Arial"/>
          <w:color w:val="000000"/>
          <w:sz w:val="24"/>
          <w:szCs w:val="24"/>
          <w:lang w:bidi="hu-HU"/>
        </w:rPr>
        <w:t xml:space="preserve">módosította </w:t>
      </w:r>
      <w:r w:rsidRPr="00266C12">
        <w:rPr>
          <w:rFonts w:ascii="Arial" w:hAnsi="Arial" w:cs="Arial"/>
          <w:sz w:val="24"/>
          <w:szCs w:val="24"/>
        </w:rPr>
        <w:t>a</w:t>
      </w:r>
      <w:r>
        <w:rPr>
          <w:rFonts w:ascii="Arial" w:hAnsi="Arial" w:cs="Arial"/>
          <w:sz w:val="24"/>
          <w:szCs w:val="24"/>
        </w:rPr>
        <w:t xml:space="preserve"> diszkrecionális típusú</w:t>
      </w:r>
      <w:r w:rsidRPr="00266C12">
        <w:rPr>
          <w:rFonts w:ascii="Arial" w:hAnsi="Arial" w:cs="Arial"/>
          <w:sz w:val="24"/>
          <w:szCs w:val="24"/>
        </w:rPr>
        <w:t xml:space="preserve"> rendkívüli szociális krízishelyzetre tekintettel nyújtott szociális támogatás </w:t>
      </w:r>
      <w:r w:rsidR="0072795F">
        <w:rPr>
          <w:rFonts w:ascii="Arial" w:hAnsi="Arial" w:cs="Arial"/>
          <w:sz w:val="24"/>
          <w:szCs w:val="24"/>
        </w:rPr>
        <w:t>mértékét</w:t>
      </w:r>
      <w:r w:rsidRPr="00266C12">
        <w:rPr>
          <w:rFonts w:ascii="Arial" w:hAnsi="Arial" w:cs="Arial"/>
          <w:sz w:val="24"/>
          <w:szCs w:val="24"/>
        </w:rPr>
        <w:t>.</w:t>
      </w:r>
      <w:r>
        <w:rPr>
          <w:rFonts w:ascii="Arial" w:hAnsi="Arial" w:cs="Arial"/>
          <w:sz w:val="24"/>
          <w:szCs w:val="24"/>
        </w:rPr>
        <w:t xml:space="preserve"> A változtatás</w:t>
      </w:r>
      <w:r w:rsidR="0072795F">
        <w:rPr>
          <w:rFonts w:ascii="Arial" w:hAnsi="Arial" w:cs="Arial"/>
          <w:sz w:val="24"/>
          <w:szCs w:val="24"/>
        </w:rPr>
        <w:t>sal</w:t>
      </w:r>
      <w:r>
        <w:rPr>
          <w:rFonts w:ascii="Arial" w:hAnsi="Arial" w:cs="Arial"/>
          <w:sz w:val="24"/>
          <w:szCs w:val="24"/>
        </w:rPr>
        <w:t xml:space="preserve"> a támogatást igénybe vevők köre kiszélesedett, a támogatás odaítélése igazságosabbá vált.</w:t>
      </w:r>
    </w:p>
    <w:p w14:paraId="4160A45A" w14:textId="2AF4CB0E" w:rsidR="00AA1801" w:rsidRPr="00CF48CB" w:rsidRDefault="00AA1801" w:rsidP="00AA1801">
      <w:pPr>
        <w:pStyle w:val="Listaszerbekezds"/>
        <w:numPr>
          <w:ilvl w:val="0"/>
          <w:numId w:val="45"/>
        </w:numPr>
        <w:spacing w:line="340" w:lineRule="atLeast"/>
        <w:jc w:val="both"/>
        <w:rPr>
          <w:rFonts w:ascii="Arial" w:hAnsi="Arial" w:cs="Arial"/>
          <w:b/>
          <w:bCs/>
          <w:color w:val="000000"/>
          <w:sz w:val="24"/>
          <w:szCs w:val="24"/>
          <w:u w:val="single"/>
          <w:lang w:bidi="hu-HU"/>
        </w:rPr>
      </w:pPr>
      <w:r w:rsidRPr="0072795F">
        <w:rPr>
          <w:rFonts w:ascii="Arial" w:hAnsi="Arial" w:cs="Arial"/>
          <w:color w:val="000000"/>
          <w:sz w:val="24"/>
          <w:szCs w:val="24"/>
          <w:lang w:bidi="hu-HU"/>
        </w:rPr>
        <w:t>A családsegítést és gyermekjóléti szolgáltatásokat nyújtó intézmények szakmai színvonalának megőrzése szükséges, a szolgáltatások humán és tárgyi intézményi feltételeinek erősítése indokolt. A pandémia ideje alatt fokozottan jelentkezett a családsegítésbe bekerült személyek</w:t>
      </w:r>
      <w:r w:rsidR="00677948" w:rsidRPr="0072795F">
        <w:rPr>
          <w:rFonts w:ascii="Arial" w:hAnsi="Arial" w:cs="Arial"/>
          <w:color w:val="000000"/>
          <w:sz w:val="24"/>
          <w:szCs w:val="24"/>
          <w:lang w:bidi="hu-HU"/>
        </w:rPr>
        <w:t>, családok</w:t>
      </w:r>
      <w:r w:rsidRPr="0072795F">
        <w:rPr>
          <w:rFonts w:ascii="Arial" w:hAnsi="Arial" w:cs="Arial"/>
          <w:color w:val="000000"/>
          <w:sz w:val="24"/>
          <w:szCs w:val="24"/>
          <w:lang w:bidi="hu-HU"/>
        </w:rPr>
        <w:t xml:space="preserve"> természetes támasz hálójának elégtelensége. </w:t>
      </w:r>
      <w:r w:rsidR="00727F99">
        <w:rPr>
          <w:rFonts w:ascii="Arial" w:hAnsi="Arial" w:cs="Arial"/>
          <w:color w:val="000000"/>
          <w:sz w:val="24"/>
          <w:szCs w:val="24"/>
          <w:lang w:bidi="hu-HU"/>
        </w:rPr>
        <w:t>A nem megfelelő</w:t>
      </w:r>
      <w:r w:rsidRPr="0072795F">
        <w:rPr>
          <w:rFonts w:ascii="Arial" w:hAnsi="Arial" w:cs="Arial"/>
          <w:color w:val="000000"/>
          <w:sz w:val="24"/>
          <w:szCs w:val="24"/>
          <w:lang w:bidi="hu-HU"/>
        </w:rPr>
        <w:t xml:space="preserve"> interperszonális kapcsolatok miatt </w:t>
      </w:r>
      <w:r w:rsidR="0072795F">
        <w:rPr>
          <w:rFonts w:ascii="Arial" w:hAnsi="Arial" w:cs="Arial"/>
          <w:color w:val="000000"/>
          <w:sz w:val="24"/>
          <w:szCs w:val="24"/>
          <w:lang w:bidi="hu-HU"/>
        </w:rPr>
        <w:t xml:space="preserve">a családok </w:t>
      </w:r>
      <w:r w:rsidRPr="0072795F">
        <w:rPr>
          <w:rFonts w:ascii="Arial" w:hAnsi="Arial" w:cs="Arial"/>
          <w:color w:val="000000"/>
          <w:sz w:val="24"/>
          <w:szCs w:val="24"/>
          <w:lang w:bidi="hu-HU"/>
        </w:rPr>
        <w:t xml:space="preserve">az intézményekben dolgozó </w:t>
      </w:r>
      <w:r w:rsidR="00CF48CB">
        <w:rPr>
          <w:rFonts w:ascii="Arial" w:hAnsi="Arial" w:cs="Arial"/>
          <w:color w:val="000000"/>
          <w:sz w:val="24"/>
          <w:szCs w:val="24"/>
          <w:lang w:bidi="hu-HU"/>
        </w:rPr>
        <w:t>szakemberekhez fordultak</w:t>
      </w:r>
      <w:r w:rsidRPr="0072795F">
        <w:rPr>
          <w:rFonts w:ascii="Arial" w:hAnsi="Arial" w:cs="Arial"/>
          <w:color w:val="000000"/>
          <w:sz w:val="24"/>
          <w:szCs w:val="24"/>
          <w:lang w:bidi="hu-HU"/>
        </w:rPr>
        <w:t xml:space="preserve"> segítség</w:t>
      </w:r>
      <w:r w:rsidR="00CF48CB">
        <w:rPr>
          <w:rFonts w:ascii="Arial" w:hAnsi="Arial" w:cs="Arial"/>
          <w:color w:val="000000"/>
          <w:sz w:val="24"/>
          <w:szCs w:val="24"/>
          <w:lang w:bidi="hu-HU"/>
        </w:rPr>
        <w:t>ért</w:t>
      </w:r>
      <w:r w:rsidRPr="0072795F">
        <w:rPr>
          <w:rFonts w:ascii="Arial" w:hAnsi="Arial" w:cs="Arial"/>
          <w:color w:val="000000"/>
          <w:sz w:val="24"/>
          <w:szCs w:val="24"/>
          <w:lang w:bidi="hu-HU"/>
        </w:rPr>
        <w:t xml:space="preserve">. </w:t>
      </w:r>
    </w:p>
    <w:p w14:paraId="6EE5200E" w14:textId="1EC61F06" w:rsidR="00CF48CB" w:rsidRPr="007B6C5D" w:rsidRDefault="00CF48CB" w:rsidP="007B6C5D">
      <w:pPr>
        <w:pStyle w:val="Listaszerbekezds"/>
        <w:numPr>
          <w:ilvl w:val="0"/>
          <w:numId w:val="45"/>
        </w:numPr>
        <w:spacing w:line="340" w:lineRule="atLeast"/>
        <w:jc w:val="both"/>
        <w:rPr>
          <w:rFonts w:ascii="Arial" w:hAnsi="Arial" w:cs="Arial"/>
          <w:b/>
          <w:bCs/>
          <w:color w:val="000000"/>
          <w:sz w:val="24"/>
          <w:szCs w:val="24"/>
          <w:u w:val="single"/>
          <w:lang w:bidi="hu-HU"/>
        </w:rPr>
      </w:pPr>
      <w:r w:rsidRPr="0097722E">
        <w:rPr>
          <w:rFonts w:ascii="Arial" w:hAnsi="Arial" w:cs="Arial"/>
          <w:color w:val="000000"/>
          <w:sz w:val="24"/>
          <w:szCs w:val="24"/>
          <w:lang w:bidi="hu-HU"/>
        </w:rPr>
        <w:t>A hátrányos helyzetű,</w:t>
      </w:r>
      <w:r>
        <w:rPr>
          <w:rFonts w:ascii="Arial" w:hAnsi="Arial" w:cs="Arial"/>
          <w:color w:val="000000"/>
          <w:sz w:val="24"/>
          <w:szCs w:val="24"/>
          <w:lang w:bidi="hu-HU"/>
        </w:rPr>
        <w:t xml:space="preserve"> átmeneti krízishelyzetbe került</w:t>
      </w:r>
      <w:r w:rsidRPr="0097722E">
        <w:rPr>
          <w:rFonts w:ascii="Arial" w:hAnsi="Arial" w:cs="Arial"/>
          <w:color w:val="000000"/>
          <w:sz w:val="24"/>
          <w:szCs w:val="24"/>
          <w:lang w:bidi="hu-HU"/>
        </w:rPr>
        <w:t xml:space="preserve"> gyermekes családok átmeneti lakhatására nyújt megoldást a Családok Átmeneti Otthona. Az intézményből kikerülést követően a szakemberek visszajelzései alapján ezeknek a családoknak a lakhatása szinte teljes mértékben megoldatlan. A helyzetet nehezíti, hogy fokozott igény jelentkezik az önkormányzati tulajdonban lévő bérlakások iránt</w:t>
      </w:r>
      <w:r w:rsidR="00A94FD4">
        <w:rPr>
          <w:rFonts w:ascii="Arial" w:hAnsi="Arial" w:cs="Arial"/>
          <w:color w:val="000000"/>
          <w:sz w:val="24"/>
          <w:szCs w:val="24"/>
          <w:lang w:bidi="hu-HU"/>
        </w:rPr>
        <w:t>, a társadalom többi rászoruló tagja részéről</w:t>
      </w:r>
      <w:r w:rsidRPr="0097722E">
        <w:rPr>
          <w:rFonts w:ascii="Arial" w:hAnsi="Arial" w:cs="Arial"/>
          <w:color w:val="000000"/>
          <w:sz w:val="24"/>
          <w:szCs w:val="24"/>
          <w:lang w:bidi="hu-HU"/>
        </w:rPr>
        <w:t xml:space="preserve">. Mivel a bérbe vehető lakások száma alacsony, a kereslet viszont magas, ezért az Önkormányzat előremutató válaszként létrehozta a </w:t>
      </w:r>
      <w:r w:rsidRPr="0097722E">
        <w:rPr>
          <w:rFonts w:ascii="Arial" w:hAnsi="Arial" w:cs="Arial"/>
          <w:color w:val="000000"/>
          <w:sz w:val="24"/>
          <w:szCs w:val="24"/>
        </w:rPr>
        <w:t>Szombathelyi Közösségi Bérlakás Rendszert</w:t>
      </w:r>
      <w:r w:rsidR="00A56F5A">
        <w:rPr>
          <w:rFonts w:ascii="Arial" w:hAnsi="Arial" w:cs="Arial"/>
          <w:color w:val="000000"/>
          <w:sz w:val="24"/>
          <w:szCs w:val="24"/>
        </w:rPr>
        <w:t xml:space="preserve"> (KBR)</w:t>
      </w:r>
      <w:r>
        <w:rPr>
          <w:rFonts w:ascii="Arial" w:hAnsi="Arial" w:cs="Arial"/>
          <w:color w:val="000000"/>
          <w:sz w:val="24"/>
          <w:szCs w:val="24"/>
        </w:rPr>
        <w:t xml:space="preserve">, melynek segítségével a kiutalható bérlakások számát magántulajdonban lévő lakásingatlanok bérleti konstrukcióval történő bevonásával kívánja növelni.  </w:t>
      </w:r>
      <w:r w:rsidRPr="0097722E">
        <w:rPr>
          <w:rFonts w:ascii="Arial" w:hAnsi="Arial" w:cs="Arial"/>
          <w:color w:val="000000"/>
          <w:sz w:val="24"/>
          <w:szCs w:val="24"/>
        </w:rPr>
        <w:t xml:space="preserve">A jövőre vonatkozóan </w:t>
      </w:r>
      <w:r w:rsidR="00F36F3B">
        <w:rPr>
          <w:rFonts w:ascii="Arial" w:hAnsi="Arial" w:cs="Arial"/>
          <w:color w:val="000000"/>
          <w:sz w:val="24"/>
          <w:szCs w:val="24"/>
        </w:rPr>
        <w:t>kiemelt</w:t>
      </w:r>
      <w:r w:rsidRPr="0097722E">
        <w:rPr>
          <w:rFonts w:ascii="Arial" w:hAnsi="Arial" w:cs="Arial"/>
          <w:color w:val="000000"/>
          <w:sz w:val="24"/>
          <w:szCs w:val="24"/>
        </w:rPr>
        <w:t xml:space="preserve"> célként került </w:t>
      </w:r>
      <w:r w:rsidRPr="0097722E">
        <w:rPr>
          <w:rFonts w:ascii="Arial" w:hAnsi="Arial" w:cs="Arial"/>
          <w:color w:val="000000"/>
          <w:sz w:val="24"/>
          <w:szCs w:val="24"/>
        </w:rPr>
        <w:lastRenderedPageBreak/>
        <w:t xml:space="preserve">megfogalmazásra, hogy </w:t>
      </w:r>
      <w:r w:rsidR="00F36F3B">
        <w:rPr>
          <w:rFonts w:ascii="Arial" w:hAnsi="Arial" w:cs="Arial"/>
          <w:color w:val="000000"/>
          <w:sz w:val="24"/>
          <w:szCs w:val="24"/>
        </w:rPr>
        <w:t>emelni kell</w:t>
      </w:r>
      <w:r w:rsidRPr="0097722E">
        <w:rPr>
          <w:rFonts w:ascii="Arial" w:hAnsi="Arial" w:cs="Arial"/>
          <w:color w:val="000000"/>
          <w:sz w:val="24"/>
          <w:szCs w:val="24"/>
        </w:rPr>
        <w:t xml:space="preserve"> a magántulajdonban lévő lakásingatlanok bevonás</w:t>
      </w:r>
      <w:r w:rsidR="00F36F3B">
        <w:rPr>
          <w:rFonts w:ascii="Arial" w:hAnsi="Arial" w:cs="Arial"/>
          <w:color w:val="000000"/>
          <w:sz w:val="24"/>
          <w:szCs w:val="24"/>
        </w:rPr>
        <w:t>át</w:t>
      </w:r>
      <w:r w:rsidRPr="0097722E">
        <w:rPr>
          <w:rFonts w:ascii="Arial" w:hAnsi="Arial" w:cs="Arial"/>
          <w:color w:val="000000"/>
          <w:sz w:val="24"/>
          <w:szCs w:val="24"/>
        </w:rPr>
        <w:t xml:space="preserve"> a KBR rendszerbe.</w:t>
      </w:r>
    </w:p>
    <w:p w14:paraId="1A9BD386" w14:textId="56690BA1" w:rsidR="006B45D7" w:rsidRPr="00C52529" w:rsidRDefault="00CF48CB" w:rsidP="006B45D7">
      <w:pPr>
        <w:pStyle w:val="Listaszerbekezds"/>
        <w:numPr>
          <w:ilvl w:val="0"/>
          <w:numId w:val="49"/>
        </w:numPr>
        <w:spacing w:line="340" w:lineRule="atLeast"/>
        <w:jc w:val="both"/>
        <w:rPr>
          <w:rFonts w:cs="Arial"/>
          <w:b/>
          <w:bCs/>
          <w:color w:val="000000"/>
          <w:u w:val="single"/>
          <w:lang w:bidi="hu-HU"/>
        </w:rPr>
      </w:pPr>
      <w:r>
        <w:rPr>
          <w:rFonts w:ascii="Arial" w:hAnsi="Arial" w:cs="Arial"/>
          <w:color w:val="000000"/>
          <w:sz w:val="24"/>
          <w:szCs w:val="24"/>
          <w:lang w:bidi="hu-HU"/>
        </w:rPr>
        <w:t>A krízishelyzetbe került családok, gyermekek számára továbbra is erősíteni kell a közösségi szociális munka területén azokat a közösség tereket, ahol az érintettek védett módon, produktívan, devianciáktól mentesen tudják eltölteni szabadidejüket. Különösen fontos a problémákkal küzdő családok számára azoknak a közösségi programoknak a megszervezése, melyeken keresztül képesek természetes támasz hálójukat kiszélesíteni, tapasztalataikat, gondjaikat a sorsközösség tagjaival megosztani, ezáltal coping stratégiáikat fejleszteni.</w:t>
      </w:r>
    </w:p>
    <w:p w14:paraId="0E56E789" w14:textId="2F6A037E" w:rsidR="00C52529" w:rsidRPr="00CC7FC1" w:rsidRDefault="00C52529" w:rsidP="00CC7FC1">
      <w:pPr>
        <w:pStyle w:val="Listaszerbekezds"/>
        <w:numPr>
          <w:ilvl w:val="0"/>
          <w:numId w:val="49"/>
        </w:numPr>
        <w:spacing w:after="0" w:line="340" w:lineRule="atLeast"/>
        <w:jc w:val="both"/>
        <w:rPr>
          <w:rFonts w:cs="Arial"/>
          <w:b/>
          <w:bCs/>
          <w:color w:val="000000"/>
          <w:u w:val="single"/>
          <w:lang w:bidi="hu-HU"/>
        </w:rPr>
      </w:pPr>
      <w:r>
        <w:rPr>
          <w:rFonts w:ascii="Arial" w:hAnsi="Arial" w:cs="Arial"/>
          <w:color w:val="000000"/>
          <w:sz w:val="24"/>
          <w:szCs w:val="24"/>
          <w:lang w:bidi="hu-HU"/>
        </w:rPr>
        <w:t>Pályázati programok, Európai Uniós és más nemzetközi források bevonásával további gazdaságélénkítő beruházások ösztönzése szükséges, hogy Szombathely meg tudja őrizni regionális, és megyei gazdasági vezető szerepét, csökkentve ezzel a</w:t>
      </w:r>
      <w:r w:rsidR="00CC7FC1">
        <w:rPr>
          <w:rFonts w:ascii="Arial" w:hAnsi="Arial" w:cs="Arial"/>
          <w:color w:val="000000"/>
          <w:sz w:val="24"/>
          <w:szCs w:val="24"/>
          <w:lang w:bidi="hu-HU"/>
        </w:rPr>
        <w:t xml:space="preserve"> családokban jelentkező</w:t>
      </w:r>
      <w:r>
        <w:rPr>
          <w:rFonts w:ascii="Arial" w:hAnsi="Arial" w:cs="Arial"/>
          <w:color w:val="000000"/>
          <w:sz w:val="24"/>
          <w:szCs w:val="24"/>
          <w:lang w:bidi="hu-HU"/>
        </w:rPr>
        <w:t xml:space="preserve"> munkanélküliséget, </w:t>
      </w:r>
      <w:r w:rsidR="00CC7FC1">
        <w:rPr>
          <w:rFonts w:ascii="Arial" w:hAnsi="Arial" w:cs="Arial"/>
          <w:color w:val="000000"/>
          <w:sz w:val="24"/>
          <w:szCs w:val="24"/>
          <w:lang w:bidi="hu-HU"/>
        </w:rPr>
        <w:t xml:space="preserve">az elvándorlást, és </w:t>
      </w:r>
      <w:r>
        <w:rPr>
          <w:rFonts w:ascii="Arial" w:hAnsi="Arial" w:cs="Arial"/>
          <w:color w:val="000000"/>
          <w:sz w:val="24"/>
          <w:szCs w:val="24"/>
          <w:lang w:bidi="hu-HU"/>
        </w:rPr>
        <w:t>a hiányszakmákban a szakemberhiányt</w:t>
      </w:r>
      <w:r w:rsidR="00CC7FC1">
        <w:rPr>
          <w:rFonts w:ascii="Arial" w:hAnsi="Arial" w:cs="Arial"/>
          <w:color w:val="000000"/>
          <w:sz w:val="24"/>
          <w:szCs w:val="24"/>
          <w:lang w:bidi="hu-HU"/>
        </w:rPr>
        <w:t>.</w:t>
      </w:r>
    </w:p>
    <w:p w14:paraId="4E3423F3" w14:textId="77777777" w:rsidR="00CA43EA" w:rsidRPr="00C91025" w:rsidRDefault="00CA43EA" w:rsidP="00CC7FC1">
      <w:pPr>
        <w:pStyle w:val="Listaszerbekezds"/>
        <w:spacing w:after="0" w:line="340" w:lineRule="atLeast"/>
        <w:jc w:val="both"/>
        <w:rPr>
          <w:rFonts w:cs="Arial"/>
          <w:b/>
          <w:bCs/>
          <w:color w:val="000000"/>
          <w:u w:val="single"/>
          <w:lang w:bidi="hu-HU"/>
        </w:rPr>
      </w:pPr>
    </w:p>
    <w:p w14:paraId="0BC19EC8" w14:textId="08CE266D" w:rsidR="006B45D7" w:rsidRDefault="00CC7FC1" w:rsidP="00B46985">
      <w:pPr>
        <w:spacing w:line="340" w:lineRule="atLeast"/>
        <w:jc w:val="both"/>
        <w:rPr>
          <w:rFonts w:cs="Arial"/>
          <w:b/>
          <w:bCs/>
          <w:color w:val="000000"/>
          <w:u w:val="single"/>
          <w:lang w:bidi="hu-HU"/>
        </w:rPr>
      </w:pPr>
      <w:r w:rsidRPr="00CC7FC1">
        <w:rPr>
          <w:rFonts w:cs="Arial"/>
          <w:b/>
          <w:bCs/>
          <w:color w:val="000000"/>
          <w:u w:val="single"/>
          <w:lang w:bidi="hu-HU"/>
        </w:rPr>
        <w:t>Hajléktalan ellátással kapcsolatos kihívások</w:t>
      </w:r>
    </w:p>
    <w:p w14:paraId="3BA64B0F" w14:textId="759A6027" w:rsidR="00071A57" w:rsidRDefault="00071A57" w:rsidP="00B46985">
      <w:pPr>
        <w:spacing w:line="340" w:lineRule="atLeast"/>
        <w:jc w:val="both"/>
        <w:rPr>
          <w:rFonts w:cs="Arial"/>
          <w:b/>
          <w:bCs/>
          <w:color w:val="000000"/>
          <w:u w:val="single"/>
          <w:lang w:bidi="hu-HU"/>
        </w:rPr>
      </w:pPr>
    </w:p>
    <w:p w14:paraId="6E33EFD6" w14:textId="18F40054" w:rsidR="0051363B" w:rsidRPr="0051363B" w:rsidRDefault="00434AF5" w:rsidP="00B46985">
      <w:pPr>
        <w:pStyle w:val="Listaszerbekezds"/>
        <w:numPr>
          <w:ilvl w:val="0"/>
          <w:numId w:val="50"/>
        </w:numPr>
        <w:spacing w:after="0" w:line="340" w:lineRule="atLeast"/>
        <w:jc w:val="both"/>
        <w:rPr>
          <w:rFonts w:ascii="Arial" w:hAnsi="Arial" w:cs="Arial"/>
          <w:b/>
          <w:bCs/>
          <w:color w:val="000000"/>
          <w:sz w:val="24"/>
          <w:szCs w:val="24"/>
          <w:u w:val="single"/>
          <w:lang w:bidi="hu-HU"/>
        </w:rPr>
      </w:pPr>
      <w:r w:rsidRPr="0051363B">
        <w:rPr>
          <w:rFonts w:ascii="Arial" w:hAnsi="Arial" w:cs="Arial"/>
          <w:color w:val="000000"/>
          <w:sz w:val="24"/>
          <w:szCs w:val="24"/>
          <w:lang w:bidi="hu-HU"/>
        </w:rPr>
        <w:t xml:space="preserve">Az elmúlt évtizedben megváltozott a Szombathely Megyei Jogú Városban élő hajléktalanok szocio-demográfiai összetétele, ennek következtében a szociális szükségleteik is. </w:t>
      </w:r>
      <w:r w:rsidR="0051363B" w:rsidRPr="0051363B">
        <w:rPr>
          <w:rFonts w:ascii="Arial" w:hAnsi="Arial" w:cs="Arial"/>
          <w:color w:val="000000"/>
          <w:sz w:val="24"/>
          <w:szCs w:val="24"/>
          <w:lang w:bidi="hu-HU"/>
        </w:rPr>
        <w:t>A korábbiakhoz képest sokkal nagyobb arányban vannak jelen az ellátórendszerben azok a sokproblémás (pszichiátriai-/szenvedélybeteg, fogyatékkal élő, idős, krónikus beteg etc.) hajléktalan emberek, akik önmagában a szociális munka eszközeivel nem elláthatóak</w:t>
      </w:r>
      <w:r w:rsidR="0051363B">
        <w:rPr>
          <w:rFonts w:ascii="Arial" w:hAnsi="Arial" w:cs="Arial"/>
          <w:color w:val="000000"/>
          <w:sz w:val="24"/>
          <w:szCs w:val="24"/>
          <w:lang w:bidi="hu-HU"/>
        </w:rPr>
        <w:t>.</w:t>
      </w:r>
    </w:p>
    <w:p w14:paraId="32FCB2AA" w14:textId="700E72B4" w:rsidR="0051363B" w:rsidRPr="0051363B" w:rsidRDefault="0051363B" w:rsidP="00B46985">
      <w:pPr>
        <w:pStyle w:val="Listaszerbekezds"/>
        <w:numPr>
          <w:ilvl w:val="0"/>
          <w:numId w:val="50"/>
        </w:numPr>
        <w:spacing w:after="0" w:line="340" w:lineRule="atLeast"/>
        <w:jc w:val="both"/>
        <w:rPr>
          <w:rFonts w:ascii="Arial" w:hAnsi="Arial" w:cs="Arial"/>
          <w:sz w:val="24"/>
          <w:szCs w:val="24"/>
        </w:rPr>
      </w:pPr>
      <w:r w:rsidRPr="0051363B">
        <w:rPr>
          <w:rFonts w:ascii="Arial" w:hAnsi="Arial" w:cs="Arial"/>
          <w:sz w:val="24"/>
          <w:szCs w:val="24"/>
        </w:rPr>
        <w:t xml:space="preserve">Az infrastrukturális feltételek </w:t>
      </w:r>
      <w:r>
        <w:rPr>
          <w:rFonts w:ascii="Arial" w:hAnsi="Arial" w:cs="Arial"/>
          <w:sz w:val="24"/>
          <w:szCs w:val="24"/>
        </w:rPr>
        <w:t xml:space="preserve">szűkössége </w:t>
      </w:r>
      <w:r w:rsidRPr="0051363B">
        <w:rPr>
          <w:rFonts w:ascii="Arial" w:hAnsi="Arial" w:cs="Arial"/>
          <w:sz w:val="24"/>
          <w:szCs w:val="24"/>
        </w:rPr>
        <w:t>miatt</w:t>
      </w:r>
      <w:r w:rsidRPr="0051363B">
        <w:rPr>
          <w:rFonts w:ascii="Arial" w:hAnsi="Arial" w:cs="Arial"/>
          <w:color w:val="FF0000"/>
          <w:sz w:val="24"/>
          <w:szCs w:val="24"/>
        </w:rPr>
        <w:t xml:space="preserve"> </w:t>
      </w:r>
      <w:r w:rsidRPr="0051363B">
        <w:rPr>
          <w:rFonts w:ascii="Arial" w:hAnsi="Arial" w:cs="Arial"/>
          <w:sz w:val="24"/>
          <w:szCs w:val="24"/>
        </w:rPr>
        <w:t xml:space="preserve">nem áll rendelkezésre olyan alacsony küszöbű elhelyezési lehetőség, ahol - különösen a téli krízisidőszakban - a </w:t>
      </w:r>
      <w:r w:rsidR="00B27558">
        <w:rPr>
          <w:rFonts w:ascii="Arial" w:hAnsi="Arial" w:cs="Arial"/>
          <w:sz w:val="24"/>
          <w:szCs w:val="24"/>
        </w:rPr>
        <w:t>sok</w:t>
      </w:r>
      <w:r w:rsidRPr="0051363B">
        <w:rPr>
          <w:rFonts w:ascii="Arial" w:hAnsi="Arial" w:cs="Arial"/>
          <w:sz w:val="24"/>
          <w:szCs w:val="24"/>
        </w:rPr>
        <w:t>problémás ügyfelek ellátása, elhelyezése biztosított lenne.</w:t>
      </w:r>
    </w:p>
    <w:p w14:paraId="63BD43D8" w14:textId="26EB8106" w:rsidR="0051363B" w:rsidRPr="0051363B" w:rsidRDefault="00B27558" w:rsidP="00B46985">
      <w:pPr>
        <w:pStyle w:val="Listaszerbekezds"/>
        <w:numPr>
          <w:ilvl w:val="0"/>
          <w:numId w:val="50"/>
        </w:numPr>
        <w:spacing w:after="0" w:line="340" w:lineRule="atLeast"/>
        <w:jc w:val="both"/>
        <w:rPr>
          <w:rFonts w:ascii="Arial" w:hAnsi="Arial" w:cs="Arial"/>
          <w:b/>
          <w:bCs/>
          <w:color w:val="000000"/>
          <w:sz w:val="24"/>
          <w:szCs w:val="24"/>
          <w:u w:val="single"/>
          <w:lang w:bidi="hu-HU"/>
        </w:rPr>
      </w:pPr>
      <w:r>
        <w:rPr>
          <w:rFonts w:ascii="Arial" w:hAnsi="Arial" w:cs="Arial"/>
          <w:color w:val="000000"/>
          <w:sz w:val="24"/>
          <w:szCs w:val="24"/>
          <w:lang w:bidi="hu-HU"/>
        </w:rPr>
        <w:t xml:space="preserve">Az idősellátás területén is jelentkező, tartós bentlakásos intézményi ellátásra jellemző férőhely hiány, a hosszú várakozási, bekerülési idő a hajléktalanok esetében is hatványozottan jelentkezik. </w:t>
      </w:r>
    </w:p>
    <w:p w14:paraId="3E67B2FA" w14:textId="415411D2" w:rsidR="00071A57" w:rsidRDefault="00B27558" w:rsidP="00B46985">
      <w:pPr>
        <w:pStyle w:val="Listaszerbekezds"/>
        <w:numPr>
          <w:ilvl w:val="0"/>
          <w:numId w:val="50"/>
        </w:numPr>
        <w:spacing w:after="0" w:line="340" w:lineRule="atLeast"/>
        <w:jc w:val="both"/>
        <w:rPr>
          <w:rFonts w:ascii="Arial" w:hAnsi="Arial" w:cs="Arial"/>
          <w:sz w:val="24"/>
          <w:szCs w:val="24"/>
        </w:rPr>
      </w:pPr>
      <w:r w:rsidRPr="00B27558">
        <w:rPr>
          <w:rFonts w:ascii="Arial" w:hAnsi="Arial" w:cs="Arial"/>
          <w:sz w:val="24"/>
          <w:szCs w:val="24"/>
        </w:rPr>
        <w:t xml:space="preserve">A hajléktalanok otthona férőhelyszáma nem elégséges, az intézmény </w:t>
      </w:r>
      <w:r w:rsidR="00467FC0">
        <w:rPr>
          <w:rFonts w:ascii="Arial" w:hAnsi="Arial" w:cs="Arial"/>
          <w:sz w:val="24"/>
          <w:szCs w:val="24"/>
        </w:rPr>
        <w:t>maximális kapacitással működik évek óta, új elhelyezés a</w:t>
      </w:r>
      <w:r w:rsidRPr="00B27558">
        <w:rPr>
          <w:rFonts w:ascii="Arial" w:hAnsi="Arial" w:cs="Arial"/>
          <w:sz w:val="24"/>
          <w:szCs w:val="24"/>
        </w:rPr>
        <w:t xml:space="preserve"> várólistáról minden esetben soron kívüli elhelyezés</w:t>
      </w:r>
      <w:r w:rsidR="00467FC0">
        <w:rPr>
          <w:rFonts w:ascii="Arial" w:hAnsi="Arial" w:cs="Arial"/>
          <w:sz w:val="24"/>
          <w:szCs w:val="24"/>
        </w:rPr>
        <w:t>sel történt</w:t>
      </w:r>
      <w:r w:rsidR="00467FC0" w:rsidRPr="00467FC0">
        <w:rPr>
          <w:rFonts w:ascii="Arial" w:hAnsi="Arial" w:cs="Arial"/>
          <w:sz w:val="24"/>
          <w:szCs w:val="24"/>
        </w:rPr>
        <w:t xml:space="preserve">. </w:t>
      </w:r>
      <w:r w:rsidRPr="00467FC0">
        <w:rPr>
          <w:rFonts w:ascii="Arial" w:hAnsi="Arial" w:cs="Arial"/>
          <w:sz w:val="24"/>
          <w:szCs w:val="24"/>
        </w:rPr>
        <w:t xml:space="preserve">A </w:t>
      </w:r>
      <w:r w:rsidR="00467FC0" w:rsidRPr="00467FC0">
        <w:rPr>
          <w:rFonts w:ascii="Arial" w:hAnsi="Arial" w:cs="Arial"/>
          <w:sz w:val="24"/>
          <w:szCs w:val="24"/>
        </w:rPr>
        <w:t>más típusú</w:t>
      </w:r>
      <w:r w:rsidRPr="00467FC0">
        <w:rPr>
          <w:rFonts w:ascii="Arial" w:hAnsi="Arial" w:cs="Arial"/>
          <w:sz w:val="24"/>
          <w:szCs w:val="24"/>
        </w:rPr>
        <w:t xml:space="preserve"> tartós bentlakásos intézményekbe a rendkívül hosszú várólista miatt a hajléktalan embereknek gyakorlatilag nincs</w:t>
      </w:r>
      <w:r w:rsidR="00984146">
        <w:rPr>
          <w:rFonts w:ascii="Arial" w:hAnsi="Arial" w:cs="Arial"/>
          <w:sz w:val="24"/>
          <w:szCs w:val="24"/>
        </w:rPr>
        <w:t>en</w:t>
      </w:r>
      <w:r w:rsidRPr="00467FC0">
        <w:rPr>
          <w:rFonts w:ascii="Arial" w:hAnsi="Arial" w:cs="Arial"/>
          <w:sz w:val="24"/>
          <w:szCs w:val="24"/>
        </w:rPr>
        <w:t xml:space="preserve"> esélye bejutni.</w:t>
      </w:r>
    </w:p>
    <w:p w14:paraId="5C762432" w14:textId="77777777" w:rsidR="00F86D93" w:rsidRDefault="00F86D93" w:rsidP="00B46985">
      <w:pPr>
        <w:spacing w:line="340" w:lineRule="atLeast"/>
        <w:jc w:val="both"/>
        <w:rPr>
          <w:rFonts w:cs="Arial"/>
          <w:b/>
          <w:bCs/>
          <w:color w:val="000000"/>
          <w:u w:val="single"/>
          <w:lang w:bidi="hu-HU"/>
        </w:rPr>
      </w:pPr>
    </w:p>
    <w:p w14:paraId="3B578AE9" w14:textId="745FBC30" w:rsidR="00F86D93" w:rsidRDefault="00947699" w:rsidP="00B46985">
      <w:pPr>
        <w:spacing w:line="340" w:lineRule="atLeast"/>
        <w:jc w:val="both"/>
        <w:rPr>
          <w:rFonts w:cs="Arial"/>
          <w:b/>
          <w:bCs/>
          <w:color w:val="000000"/>
          <w:u w:val="single"/>
          <w:lang w:bidi="hu-HU"/>
        </w:rPr>
      </w:pPr>
      <w:r>
        <w:rPr>
          <w:rFonts w:cs="Arial"/>
          <w:b/>
          <w:bCs/>
          <w:color w:val="000000"/>
          <w:u w:val="single"/>
          <w:lang w:bidi="hu-HU"/>
        </w:rPr>
        <w:t>Célkitűzések</w:t>
      </w:r>
      <w:r w:rsidR="00F86D93">
        <w:rPr>
          <w:rFonts w:cs="Arial"/>
          <w:b/>
          <w:bCs/>
          <w:color w:val="000000"/>
          <w:u w:val="single"/>
          <w:lang w:bidi="hu-HU"/>
        </w:rPr>
        <w:t>:</w:t>
      </w:r>
    </w:p>
    <w:p w14:paraId="357C2B6A" w14:textId="779A56FF" w:rsidR="00F86D93" w:rsidRDefault="00F86D93" w:rsidP="00B46985">
      <w:pPr>
        <w:spacing w:line="340" w:lineRule="atLeast"/>
        <w:jc w:val="both"/>
        <w:rPr>
          <w:rFonts w:cs="Arial"/>
          <w:b/>
          <w:bCs/>
          <w:color w:val="000000"/>
          <w:u w:val="single"/>
          <w:lang w:bidi="hu-HU"/>
        </w:rPr>
      </w:pPr>
    </w:p>
    <w:p w14:paraId="7B5A7097" w14:textId="2B09E9B3" w:rsidR="0071599E" w:rsidRDefault="0071599E" w:rsidP="00B46985">
      <w:pPr>
        <w:pStyle w:val="Listaszerbekezds"/>
        <w:numPr>
          <w:ilvl w:val="0"/>
          <w:numId w:val="52"/>
        </w:numPr>
        <w:spacing w:after="0" w:line="340" w:lineRule="atLeast"/>
        <w:ind w:left="714" w:hanging="357"/>
        <w:jc w:val="both"/>
        <w:rPr>
          <w:rFonts w:ascii="Arial" w:hAnsi="Arial" w:cs="Arial"/>
          <w:sz w:val="24"/>
          <w:szCs w:val="24"/>
        </w:rPr>
      </w:pPr>
      <w:r>
        <w:rPr>
          <w:rFonts w:ascii="Arial" w:hAnsi="Arial" w:cs="Arial"/>
          <w:sz w:val="24"/>
          <w:szCs w:val="24"/>
        </w:rPr>
        <w:t xml:space="preserve">A megváltozott szocio-demográfiai összetételű hajléktalan személyek speciális szükségleteinek kielégítése, valamint az intézményi férőhelyek bővítése az </w:t>
      </w:r>
      <w:r>
        <w:rPr>
          <w:rFonts w:ascii="Arial" w:hAnsi="Arial" w:cs="Arial"/>
          <w:sz w:val="24"/>
          <w:szCs w:val="24"/>
        </w:rPr>
        <w:lastRenderedPageBreak/>
        <w:t>Önkormányzat és</w:t>
      </w:r>
      <w:r w:rsidR="005D34CA">
        <w:rPr>
          <w:rFonts w:ascii="Arial" w:hAnsi="Arial" w:cs="Arial"/>
          <w:sz w:val="24"/>
          <w:szCs w:val="24"/>
        </w:rPr>
        <w:t xml:space="preserve"> az Evangélikus</w:t>
      </w:r>
      <w:r>
        <w:rPr>
          <w:rFonts w:ascii="Arial" w:hAnsi="Arial" w:cs="Arial"/>
          <w:sz w:val="24"/>
          <w:szCs w:val="24"/>
        </w:rPr>
        <w:t xml:space="preserve"> </w:t>
      </w:r>
      <w:r w:rsidR="005D34CA">
        <w:rPr>
          <w:rFonts w:ascii="Arial" w:hAnsi="Arial" w:cs="Arial"/>
          <w:sz w:val="24"/>
          <w:szCs w:val="24"/>
        </w:rPr>
        <w:t>E</w:t>
      </w:r>
      <w:r>
        <w:rPr>
          <w:rFonts w:ascii="Arial" w:hAnsi="Arial" w:cs="Arial"/>
          <w:sz w:val="24"/>
          <w:szCs w:val="24"/>
        </w:rPr>
        <w:t>gyház között kialakított jövőbe mutató szakmai együttműködéssel lehetséges. A nonprofit szektor tagjai, az egyházak, jellegükből adódóan rugalmasak, rövid időn belül alkalmazkodnak a megváltozott szociális igényekhez, társadalmi elvárásokhoz.</w:t>
      </w:r>
    </w:p>
    <w:p w14:paraId="64EFA712" w14:textId="05B10864" w:rsidR="00030669" w:rsidRPr="00030669" w:rsidRDefault="0043051F" w:rsidP="00842E6E">
      <w:pPr>
        <w:pStyle w:val="Listaszerbekezds"/>
        <w:numPr>
          <w:ilvl w:val="0"/>
          <w:numId w:val="52"/>
        </w:numPr>
        <w:spacing w:after="0" w:line="340" w:lineRule="atLeast"/>
        <w:ind w:left="714" w:hanging="357"/>
        <w:jc w:val="both"/>
        <w:rPr>
          <w:rFonts w:cs="Arial"/>
          <w:b/>
          <w:bCs/>
          <w:color w:val="000000"/>
          <w:u w:val="single"/>
          <w:lang w:bidi="hu-HU"/>
        </w:rPr>
      </w:pPr>
      <w:r w:rsidRPr="00030669">
        <w:rPr>
          <w:rFonts w:ascii="Arial" w:hAnsi="Arial" w:cs="Arial"/>
          <w:sz w:val="24"/>
          <w:szCs w:val="24"/>
        </w:rPr>
        <w:t>A hajléktalanok utógondozásának céljára szolgáló kiléptető lakások (piaci-, önkormányzati bérlakás) jelenleg nem rendelkeznek normatív támogatással. Ezekben a lakásokban élő egyének/családok többsége hosszú távon úgy képes megtartani önálló lakhatását, ha a szükségleteikhez és állapotukhoz igazodó mértékű szociális munkás támogatás biztosított részükre. A</w:t>
      </w:r>
      <w:r w:rsidR="00030669" w:rsidRPr="00030669">
        <w:rPr>
          <w:rFonts w:ascii="Arial" w:hAnsi="Arial" w:cs="Arial"/>
          <w:sz w:val="24"/>
          <w:szCs w:val="24"/>
        </w:rPr>
        <w:t>z utógondozás rendszerében rejlő finanszírozási nehézségek</w:t>
      </w:r>
      <w:r w:rsidR="00030669">
        <w:rPr>
          <w:rFonts w:ascii="Arial" w:hAnsi="Arial" w:cs="Arial"/>
          <w:sz w:val="24"/>
          <w:szCs w:val="24"/>
        </w:rPr>
        <w:t>, és megoldási lehetőségek</w:t>
      </w:r>
      <w:r w:rsidR="00030669" w:rsidRPr="00030669">
        <w:rPr>
          <w:rFonts w:ascii="Arial" w:hAnsi="Arial" w:cs="Arial"/>
          <w:sz w:val="24"/>
          <w:szCs w:val="24"/>
        </w:rPr>
        <w:t xml:space="preserve"> jövőbeni átgondolása javasolt. </w:t>
      </w:r>
    </w:p>
    <w:p w14:paraId="075AAE16" w14:textId="739BA177" w:rsidR="00030669" w:rsidRPr="00030669" w:rsidRDefault="00030669" w:rsidP="00030669">
      <w:pPr>
        <w:spacing w:line="340" w:lineRule="atLeast"/>
        <w:jc w:val="both"/>
        <w:rPr>
          <w:rFonts w:ascii="Calibri" w:hAnsi="Calibri" w:cs="Arial"/>
          <w:b/>
          <w:bCs/>
          <w:color w:val="000000"/>
          <w:sz w:val="22"/>
          <w:szCs w:val="22"/>
          <w:u w:val="single"/>
          <w:lang w:bidi="hu-HU"/>
        </w:rPr>
      </w:pPr>
    </w:p>
    <w:p w14:paraId="5F7A605D" w14:textId="7EFD13D5" w:rsidR="006B45D7" w:rsidRPr="00030669" w:rsidRDefault="009B26B0" w:rsidP="00030669">
      <w:pPr>
        <w:spacing w:line="340" w:lineRule="atLeast"/>
        <w:ind w:left="357"/>
        <w:jc w:val="both"/>
        <w:rPr>
          <w:rFonts w:cs="Arial"/>
          <w:b/>
          <w:bCs/>
          <w:color w:val="000000"/>
          <w:u w:val="single"/>
          <w:lang w:bidi="hu-HU"/>
        </w:rPr>
      </w:pPr>
      <w:r w:rsidRPr="00030669">
        <w:rPr>
          <w:rFonts w:cs="Arial"/>
          <w:b/>
          <w:bCs/>
          <w:color w:val="000000"/>
          <w:u w:val="single"/>
          <w:lang w:bidi="hu-HU"/>
        </w:rPr>
        <w:t>Pszichiátriai és szenvedélybetegek ellátásával kapcsolatos kihívások</w:t>
      </w:r>
    </w:p>
    <w:p w14:paraId="7768659A" w14:textId="7B0ECA17" w:rsidR="00FD189C" w:rsidRDefault="00FD189C" w:rsidP="009B26B0">
      <w:pPr>
        <w:spacing w:line="340" w:lineRule="atLeast"/>
        <w:jc w:val="both"/>
        <w:rPr>
          <w:rFonts w:cs="Arial"/>
          <w:b/>
          <w:bCs/>
          <w:color w:val="000000"/>
          <w:u w:val="single"/>
          <w:lang w:bidi="hu-HU"/>
        </w:rPr>
      </w:pPr>
    </w:p>
    <w:p w14:paraId="784BB03B" w14:textId="1FE8C85A" w:rsidR="00A97F15" w:rsidRPr="00FD189C" w:rsidRDefault="00FD189C" w:rsidP="00FD189C">
      <w:pPr>
        <w:pStyle w:val="Listaszerbekezds"/>
        <w:numPr>
          <w:ilvl w:val="0"/>
          <w:numId w:val="53"/>
        </w:numPr>
        <w:spacing w:line="340" w:lineRule="atLeast"/>
        <w:jc w:val="both"/>
        <w:rPr>
          <w:rFonts w:ascii="Arial" w:hAnsi="Arial" w:cs="Arial"/>
          <w:b/>
          <w:bCs/>
          <w:color w:val="000000"/>
          <w:sz w:val="24"/>
          <w:szCs w:val="24"/>
          <w:u w:val="single"/>
          <w:lang w:bidi="hu-HU"/>
        </w:rPr>
      </w:pPr>
      <w:r>
        <w:rPr>
          <w:rFonts w:ascii="Arial" w:hAnsi="Arial" w:cs="Arial"/>
          <w:color w:val="000000"/>
          <w:sz w:val="24"/>
          <w:szCs w:val="24"/>
          <w:lang w:bidi="hu-HU"/>
        </w:rPr>
        <w:t>A pandémia miatt a pszichiátriai és szenvedélybetegekkel történt személyes kapcsolattartás alkalmainak száma lecsökkent, társas kapcsolataik száma beszűkült, szorongásuk fokozódott.</w:t>
      </w:r>
    </w:p>
    <w:p w14:paraId="55C83748" w14:textId="5C46E33A" w:rsidR="00FD189C" w:rsidRPr="00FD189C" w:rsidRDefault="00FD189C" w:rsidP="00FD189C">
      <w:pPr>
        <w:pStyle w:val="Listaszerbekezds"/>
        <w:numPr>
          <w:ilvl w:val="0"/>
          <w:numId w:val="53"/>
        </w:numPr>
        <w:spacing w:line="340" w:lineRule="atLeast"/>
        <w:jc w:val="both"/>
        <w:rPr>
          <w:rFonts w:ascii="Arial" w:hAnsi="Arial" w:cs="Arial"/>
          <w:b/>
          <w:bCs/>
          <w:color w:val="000000"/>
          <w:sz w:val="24"/>
          <w:szCs w:val="24"/>
          <w:u w:val="single"/>
          <w:lang w:bidi="hu-HU"/>
        </w:rPr>
      </w:pPr>
      <w:r>
        <w:rPr>
          <w:rFonts w:ascii="Arial" w:hAnsi="Arial" w:cs="Arial"/>
          <w:color w:val="000000"/>
          <w:sz w:val="24"/>
          <w:szCs w:val="24"/>
          <w:lang w:bidi="hu-HU"/>
        </w:rPr>
        <w:t>A pszichiátriai kórképek megléte mellett az intézményi ellátottaknál más, komplex problémák is jelentkeznek, úgymint krónikus betegségek, életvezetési problémák, egzisztenciális kiszolgáltatottság, társadalmi kirekesztettség, feleslegessé válás.</w:t>
      </w:r>
    </w:p>
    <w:p w14:paraId="5AA62B2D" w14:textId="2E633373" w:rsidR="00FD189C" w:rsidRPr="0028017C" w:rsidRDefault="00FD189C" w:rsidP="0028017C">
      <w:pPr>
        <w:pStyle w:val="Listaszerbekezds"/>
        <w:numPr>
          <w:ilvl w:val="0"/>
          <w:numId w:val="53"/>
        </w:numPr>
        <w:spacing w:after="0" w:line="340" w:lineRule="atLeast"/>
        <w:jc w:val="both"/>
        <w:rPr>
          <w:rFonts w:ascii="Arial" w:hAnsi="Arial" w:cs="Arial"/>
          <w:b/>
          <w:bCs/>
          <w:color w:val="000000"/>
          <w:sz w:val="24"/>
          <w:szCs w:val="24"/>
          <w:u w:val="single"/>
          <w:lang w:bidi="hu-HU"/>
        </w:rPr>
      </w:pPr>
      <w:r>
        <w:rPr>
          <w:rFonts w:ascii="Arial" w:hAnsi="Arial" w:cs="Arial"/>
          <w:color w:val="000000"/>
          <w:sz w:val="24"/>
          <w:szCs w:val="24"/>
          <w:lang w:bidi="hu-HU"/>
        </w:rPr>
        <w:t xml:space="preserve"> </w:t>
      </w:r>
      <w:r w:rsidR="00B80D63">
        <w:rPr>
          <w:rFonts w:ascii="Arial" w:hAnsi="Arial" w:cs="Arial"/>
          <w:color w:val="000000"/>
          <w:sz w:val="24"/>
          <w:szCs w:val="24"/>
          <w:lang w:bidi="hu-HU"/>
        </w:rPr>
        <w:t>A szenvedélybetegek körében legjelentősebb a társadalmi izoláció, interperszonális kapcsolataikat, családi kötődésüket elveszítik, a kábítószerek használata által viselkedésük kiszámíthatatlanná válik.</w:t>
      </w:r>
      <w:r w:rsidR="004F6623">
        <w:rPr>
          <w:rFonts w:ascii="Arial" w:hAnsi="Arial" w:cs="Arial"/>
          <w:color w:val="000000"/>
          <w:sz w:val="24"/>
          <w:szCs w:val="24"/>
          <w:lang w:bidi="hu-HU"/>
        </w:rPr>
        <w:t xml:space="preserve"> Társadalmi kirekesztettségük elmagányosodással és gyakran szuicid magatartásformákkal</w:t>
      </w:r>
      <w:r w:rsidR="00950C26">
        <w:rPr>
          <w:rFonts w:ascii="Arial" w:hAnsi="Arial" w:cs="Arial"/>
          <w:color w:val="000000"/>
          <w:sz w:val="24"/>
          <w:szCs w:val="24"/>
          <w:lang w:bidi="hu-HU"/>
        </w:rPr>
        <w:t>,</w:t>
      </w:r>
      <w:r w:rsidR="004F6623">
        <w:rPr>
          <w:rFonts w:ascii="Arial" w:hAnsi="Arial" w:cs="Arial"/>
          <w:color w:val="000000"/>
          <w:sz w:val="24"/>
          <w:szCs w:val="24"/>
          <w:lang w:bidi="hu-HU"/>
        </w:rPr>
        <w:t xml:space="preserve"> </w:t>
      </w:r>
      <w:r w:rsidR="0028017C">
        <w:rPr>
          <w:rFonts w:ascii="Arial" w:hAnsi="Arial" w:cs="Arial"/>
          <w:color w:val="000000"/>
          <w:sz w:val="24"/>
          <w:szCs w:val="24"/>
          <w:lang w:bidi="hu-HU"/>
        </w:rPr>
        <w:t>depresszióval</w:t>
      </w:r>
      <w:r w:rsidR="004F6623">
        <w:rPr>
          <w:rFonts w:ascii="Arial" w:hAnsi="Arial" w:cs="Arial"/>
          <w:color w:val="000000"/>
          <w:sz w:val="24"/>
          <w:szCs w:val="24"/>
          <w:lang w:bidi="hu-HU"/>
        </w:rPr>
        <w:t xml:space="preserve"> párosul</w:t>
      </w:r>
      <w:r w:rsidR="0028017C">
        <w:rPr>
          <w:rFonts w:ascii="Arial" w:hAnsi="Arial" w:cs="Arial"/>
          <w:color w:val="000000"/>
          <w:sz w:val="24"/>
          <w:szCs w:val="24"/>
          <w:lang w:bidi="hu-HU"/>
        </w:rPr>
        <w:t>.</w:t>
      </w:r>
    </w:p>
    <w:p w14:paraId="5E1F8966" w14:textId="1DB23980" w:rsidR="0028017C" w:rsidRPr="00A916B5" w:rsidRDefault="00B0155F" w:rsidP="0028017C">
      <w:pPr>
        <w:pStyle w:val="Listaszerbekezds"/>
        <w:numPr>
          <w:ilvl w:val="0"/>
          <w:numId w:val="45"/>
        </w:numPr>
        <w:spacing w:after="0" w:line="340" w:lineRule="atLeast"/>
        <w:jc w:val="both"/>
        <w:rPr>
          <w:rFonts w:ascii="Arial" w:hAnsi="Arial" w:cs="Arial"/>
          <w:b/>
          <w:bCs/>
          <w:color w:val="000000"/>
          <w:sz w:val="24"/>
          <w:szCs w:val="24"/>
          <w:u w:val="single"/>
          <w:lang w:bidi="hu-HU"/>
        </w:rPr>
      </w:pPr>
      <w:r w:rsidRPr="009B26B0">
        <w:rPr>
          <w:rFonts w:ascii="Arial" w:hAnsi="Arial" w:cs="Arial"/>
          <w:color w:val="000000"/>
          <w:sz w:val="24"/>
          <w:szCs w:val="24"/>
          <w:lang w:bidi="hu-HU"/>
        </w:rPr>
        <w:t>A pszichiátriai és szenvedélybetegek</w:t>
      </w:r>
      <w:r w:rsidR="00950C26">
        <w:rPr>
          <w:rFonts w:ascii="Arial" w:hAnsi="Arial" w:cs="Arial"/>
          <w:color w:val="000000"/>
          <w:sz w:val="24"/>
          <w:szCs w:val="24"/>
          <w:lang w:bidi="hu-HU"/>
        </w:rPr>
        <w:t>et</w:t>
      </w:r>
      <w:r w:rsidRPr="009B26B0">
        <w:rPr>
          <w:rFonts w:ascii="Arial" w:hAnsi="Arial" w:cs="Arial"/>
          <w:color w:val="000000"/>
          <w:sz w:val="24"/>
          <w:szCs w:val="24"/>
          <w:lang w:bidi="hu-HU"/>
        </w:rPr>
        <w:t xml:space="preserve"> ellátó intézmények visszajelzései alapján a pszichiátriai kórképek és a szenvedélybetegségekhez kapcsolódó devianciák (pl: alkohol, kábítószer, gyógyszer) a 40-59 éves korosztályba tartozó aktív korúakat érintik leginkább</w:t>
      </w:r>
      <w:r w:rsidR="0028017C">
        <w:rPr>
          <w:rFonts w:ascii="Arial" w:hAnsi="Arial" w:cs="Arial"/>
          <w:color w:val="000000"/>
          <w:sz w:val="24"/>
          <w:szCs w:val="24"/>
          <w:lang w:bidi="hu-HU"/>
        </w:rPr>
        <w:t>, akik életkorukat tekintve visszavezethetőek lennének a munka világába.</w:t>
      </w:r>
      <w:r w:rsidRPr="009B26B0">
        <w:rPr>
          <w:rFonts w:ascii="Arial" w:hAnsi="Arial" w:cs="Arial"/>
          <w:color w:val="000000"/>
          <w:sz w:val="24"/>
          <w:szCs w:val="24"/>
          <w:lang w:bidi="hu-HU"/>
        </w:rPr>
        <w:t xml:space="preserve"> </w:t>
      </w:r>
    </w:p>
    <w:p w14:paraId="29E8B21D" w14:textId="3200D6F2" w:rsidR="00A916B5" w:rsidRDefault="00A916B5" w:rsidP="00A916B5">
      <w:pPr>
        <w:spacing w:line="340" w:lineRule="atLeast"/>
        <w:jc w:val="both"/>
        <w:rPr>
          <w:rFonts w:cs="Arial"/>
          <w:b/>
          <w:bCs/>
          <w:color w:val="000000"/>
          <w:u w:val="single"/>
          <w:lang w:bidi="hu-HU"/>
        </w:rPr>
      </w:pPr>
    </w:p>
    <w:p w14:paraId="6542E09F" w14:textId="77777777" w:rsidR="0098353D" w:rsidRDefault="0098353D" w:rsidP="00A916B5">
      <w:pPr>
        <w:spacing w:line="340" w:lineRule="atLeast"/>
        <w:jc w:val="both"/>
        <w:rPr>
          <w:rFonts w:cs="Arial"/>
          <w:b/>
          <w:bCs/>
          <w:color w:val="000000"/>
          <w:u w:val="single"/>
          <w:lang w:bidi="hu-HU"/>
        </w:rPr>
      </w:pPr>
    </w:p>
    <w:p w14:paraId="5FB807D6" w14:textId="4EEE2CC2" w:rsidR="00A916B5" w:rsidRDefault="00950C26" w:rsidP="00A916B5">
      <w:pPr>
        <w:spacing w:line="340" w:lineRule="atLeast"/>
        <w:jc w:val="both"/>
        <w:rPr>
          <w:rFonts w:cs="Arial"/>
          <w:b/>
          <w:bCs/>
          <w:color w:val="000000"/>
          <w:u w:val="single"/>
          <w:lang w:bidi="hu-HU"/>
        </w:rPr>
      </w:pPr>
      <w:r>
        <w:rPr>
          <w:rFonts w:cs="Arial"/>
          <w:b/>
          <w:bCs/>
          <w:color w:val="000000"/>
          <w:u w:val="single"/>
          <w:lang w:bidi="hu-HU"/>
        </w:rPr>
        <w:t>Célkitűzések</w:t>
      </w:r>
      <w:r w:rsidR="00A916B5" w:rsidRPr="009B26B0">
        <w:rPr>
          <w:rFonts w:cs="Arial"/>
          <w:b/>
          <w:bCs/>
          <w:color w:val="000000"/>
          <w:u w:val="single"/>
          <w:lang w:bidi="hu-HU"/>
        </w:rPr>
        <w:t>:</w:t>
      </w:r>
    </w:p>
    <w:p w14:paraId="1303142E" w14:textId="77777777" w:rsidR="00A916B5" w:rsidRPr="00A916B5" w:rsidRDefault="00A916B5" w:rsidP="00A916B5">
      <w:pPr>
        <w:spacing w:line="340" w:lineRule="atLeast"/>
        <w:jc w:val="both"/>
        <w:rPr>
          <w:rFonts w:cs="Arial"/>
          <w:b/>
          <w:bCs/>
          <w:color w:val="000000"/>
          <w:u w:val="single"/>
          <w:lang w:bidi="hu-HU"/>
        </w:rPr>
      </w:pPr>
    </w:p>
    <w:p w14:paraId="7D0D15F2" w14:textId="09BB27B3" w:rsidR="00D84727" w:rsidRPr="00D84727" w:rsidRDefault="004334FC" w:rsidP="0028017C">
      <w:pPr>
        <w:pStyle w:val="Listaszerbekezds"/>
        <w:numPr>
          <w:ilvl w:val="0"/>
          <w:numId w:val="45"/>
        </w:numPr>
        <w:spacing w:after="0" w:line="340" w:lineRule="atLeast"/>
        <w:jc w:val="both"/>
        <w:rPr>
          <w:rFonts w:ascii="Arial" w:hAnsi="Arial" w:cs="Arial"/>
          <w:b/>
          <w:bCs/>
          <w:color w:val="000000"/>
          <w:sz w:val="24"/>
          <w:szCs w:val="24"/>
          <w:u w:val="single"/>
          <w:lang w:bidi="hu-HU"/>
        </w:rPr>
      </w:pPr>
      <w:r>
        <w:rPr>
          <w:rFonts w:ascii="Arial" w:hAnsi="Arial" w:cs="Arial"/>
          <w:color w:val="000000"/>
          <w:sz w:val="24"/>
          <w:szCs w:val="24"/>
          <w:lang w:bidi="hu-HU"/>
        </w:rPr>
        <w:t>I</w:t>
      </w:r>
      <w:r w:rsidR="00D84727">
        <w:rPr>
          <w:rFonts w:ascii="Arial" w:hAnsi="Arial" w:cs="Arial"/>
          <w:color w:val="000000"/>
          <w:sz w:val="24"/>
          <w:szCs w:val="24"/>
          <w:lang w:bidi="hu-HU"/>
        </w:rPr>
        <w:t xml:space="preserve">nfokommunikációs lehetőségek fejlesztése a szolgáltatásnyújtásban, annak érdekében, hogy az interperszonális kapcsolatok folyamatosan biztosítva legyenek az ellátottak számára. A pandémia ideje alatt a személyes kontaktusfelvétel helyett </w:t>
      </w:r>
      <w:proofErr w:type="gramStart"/>
      <w:r w:rsidR="00D84727">
        <w:rPr>
          <w:rFonts w:ascii="Arial" w:hAnsi="Arial" w:cs="Arial"/>
          <w:color w:val="000000"/>
          <w:sz w:val="24"/>
          <w:szCs w:val="24"/>
          <w:lang w:bidi="hu-HU"/>
        </w:rPr>
        <w:t>állandó,</w:t>
      </w:r>
      <w:proofErr w:type="gramEnd"/>
      <w:r w:rsidR="00D84727">
        <w:rPr>
          <w:rFonts w:ascii="Arial" w:hAnsi="Arial" w:cs="Arial"/>
          <w:color w:val="000000"/>
          <w:sz w:val="24"/>
          <w:szCs w:val="24"/>
          <w:lang w:bidi="hu-HU"/>
        </w:rPr>
        <w:t xml:space="preserve"> és többszöri telefonos kapcsolatfelvétel vált szükségessé</w:t>
      </w:r>
      <w:r>
        <w:rPr>
          <w:rFonts w:ascii="Arial" w:hAnsi="Arial" w:cs="Arial"/>
          <w:color w:val="000000"/>
          <w:sz w:val="24"/>
          <w:szCs w:val="24"/>
          <w:lang w:bidi="hu-HU"/>
        </w:rPr>
        <w:t xml:space="preserve"> az ügyfelek részére</w:t>
      </w:r>
      <w:r w:rsidR="00D84727">
        <w:rPr>
          <w:rFonts w:ascii="Arial" w:hAnsi="Arial" w:cs="Arial"/>
          <w:color w:val="000000"/>
          <w:sz w:val="24"/>
          <w:szCs w:val="24"/>
          <w:lang w:bidi="hu-HU"/>
        </w:rPr>
        <w:t>.</w:t>
      </w:r>
    </w:p>
    <w:p w14:paraId="4F90592A" w14:textId="3F39323E" w:rsidR="00D84727" w:rsidRPr="00D84727" w:rsidRDefault="004334FC" w:rsidP="0028017C">
      <w:pPr>
        <w:pStyle w:val="Listaszerbekezds"/>
        <w:numPr>
          <w:ilvl w:val="0"/>
          <w:numId w:val="45"/>
        </w:numPr>
        <w:spacing w:after="0" w:line="340" w:lineRule="atLeast"/>
        <w:jc w:val="both"/>
        <w:rPr>
          <w:rFonts w:ascii="Arial" w:hAnsi="Arial" w:cs="Arial"/>
          <w:b/>
          <w:bCs/>
          <w:color w:val="000000"/>
          <w:sz w:val="24"/>
          <w:szCs w:val="24"/>
          <w:u w:val="single"/>
          <w:lang w:bidi="hu-HU"/>
        </w:rPr>
      </w:pPr>
      <w:r>
        <w:rPr>
          <w:rFonts w:ascii="Arial" w:hAnsi="Arial" w:cs="Arial"/>
          <w:color w:val="000000"/>
          <w:sz w:val="24"/>
          <w:szCs w:val="24"/>
          <w:lang w:bidi="hu-HU"/>
        </w:rPr>
        <w:lastRenderedPageBreak/>
        <w:t>Ö</w:t>
      </w:r>
      <w:r w:rsidR="00D84727">
        <w:rPr>
          <w:rFonts w:ascii="Arial" w:hAnsi="Arial" w:cs="Arial"/>
          <w:color w:val="000000"/>
          <w:sz w:val="24"/>
          <w:szCs w:val="24"/>
          <w:lang w:bidi="hu-HU"/>
        </w:rPr>
        <w:t xml:space="preserve">nsegítő csoportok szerepeinek </w:t>
      </w:r>
      <w:r w:rsidR="00112348">
        <w:rPr>
          <w:rFonts w:ascii="Arial" w:hAnsi="Arial" w:cs="Arial"/>
          <w:color w:val="000000"/>
          <w:sz w:val="24"/>
          <w:szCs w:val="24"/>
          <w:lang w:bidi="hu-HU"/>
        </w:rPr>
        <w:t xml:space="preserve">további </w:t>
      </w:r>
      <w:r w:rsidR="00D84727">
        <w:rPr>
          <w:rFonts w:ascii="Arial" w:hAnsi="Arial" w:cs="Arial"/>
          <w:color w:val="000000"/>
          <w:sz w:val="24"/>
          <w:szCs w:val="24"/>
          <w:lang w:bidi="hu-HU"/>
        </w:rPr>
        <w:t>erősítése annak érdekében, hogy az alacsonyküszöbű szolgáltatásból kikerülő absztinens szenvedélybeteg személy sorstársaitól kapjon segítséget, a szermentesség hosszú távú megtartásához.</w:t>
      </w:r>
    </w:p>
    <w:p w14:paraId="0BB93B8F" w14:textId="66D19D25" w:rsidR="0028017C" w:rsidRPr="00D84727" w:rsidRDefault="00D84727" w:rsidP="0028017C">
      <w:pPr>
        <w:pStyle w:val="Listaszerbekezds"/>
        <w:numPr>
          <w:ilvl w:val="0"/>
          <w:numId w:val="45"/>
        </w:numPr>
        <w:spacing w:after="0" w:line="340" w:lineRule="atLeast"/>
        <w:jc w:val="both"/>
        <w:rPr>
          <w:rFonts w:ascii="Arial" w:hAnsi="Arial" w:cs="Arial"/>
          <w:color w:val="000000"/>
          <w:sz w:val="24"/>
          <w:szCs w:val="24"/>
          <w:lang w:bidi="hu-HU"/>
        </w:rPr>
      </w:pPr>
      <w:r>
        <w:rPr>
          <w:rFonts w:ascii="Arial" w:hAnsi="Arial" w:cs="Arial"/>
          <w:color w:val="000000"/>
          <w:sz w:val="24"/>
          <w:szCs w:val="24"/>
          <w:lang w:bidi="hu-HU"/>
        </w:rPr>
        <w:t xml:space="preserve"> </w:t>
      </w:r>
      <w:r w:rsidR="00361942" w:rsidRPr="00D84727">
        <w:rPr>
          <w:rFonts w:ascii="Arial" w:hAnsi="Arial" w:cs="Arial"/>
          <w:color w:val="000000"/>
          <w:sz w:val="24"/>
          <w:szCs w:val="24"/>
          <w:lang w:bidi="hu-HU"/>
        </w:rPr>
        <w:t>Kliensközpontú, komplex rehabilitációs program</w:t>
      </w:r>
      <w:r w:rsidR="004334FC">
        <w:rPr>
          <w:rFonts w:ascii="Arial" w:hAnsi="Arial" w:cs="Arial"/>
          <w:color w:val="000000"/>
          <w:sz w:val="24"/>
          <w:szCs w:val="24"/>
          <w:lang w:bidi="hu-HU"/>
        </w:rPr>
        <w:t>ok</w:t>
      </w:r>
      <w:r>
        <w:rPr>
          <w:rFonts w:ascii="Arial" w:hAnsi="Arial" w:cs="Arial"/>
          <w:color w:val="000000"/>
          <w:sz w:val="24"/>
          <w:szCs w:val="24"/>
          <w:lang w:bidi="hu-HU"/>
        </w:rPr>
        <w:t xml:space="preserve"> kidolgozása, különös figyelemmel a marginalizált szenvedélybetegek speciális szükségleteire. Krízisközpontok létrehozásával, a rendszerszemléletű szociális munka eszközeivel felszínre </w:t>
      </w:r>
      <w:proofErr w:type="gramStart"/>
      <w:r>
        <w:rPr>
          <w:rFonts w:ascii="Arial" w:hAnsi="Arial" w:cs="Arial"/>
          <w:color w:val="000000"/>
          <w:sz w:val="24"/>
          <w:szCs w:val="24"/>
          <w:lang w:bidi="hu-HU"/>
        </w:rPr>
        <w:t xml:space="preserve">hozhatóak  </w:t>
      </w:r>
      <w:r w:rsidR="00112348">
        <w:rPr>
          <w:rFonts w:ascii="Arial" w:hAnsi="Arial" w:cs="Arial"/>
          <w:color w:val="000000"/>
          <w:sz w:val="24"/>
          <w:szCs w:val="24"/>
          <w:lang w:bidi="hu-HU"/>
        </w:rPr>
        <w:t>a</w:t>
      </w:r>
      <w:proofErr w:type="gramEnd"/>
      <w:r w:rsidR="00112348">
        <w:rPr>
          <w:rFonts w:ascii="Arial" w:hAnsi="Arial" w:cs="Arial"/>
          <w:color w:val="000000"/>
          <w:sz w:val="24"/>
          <w:szCs w:val="24"/>
          <w:lang w:bidi="hu-HU"/>
        </w:rPr>
        <w:t xml:space="preserve"> szerhasználat hátterében megjelenő okok, összefüggések, már kora gyermekkortól kezdve.</w:t>
      </w:r>
      <w:r w:rsidR="00361942" w:rsidRPr="00D84727">
        <w:rPr>
          <w:rFonts w:ascii="Arial" w:hAnsi="Arial" w:cs="Arial"/>
          <w:color w:val="000000"/>
          <w:sz w:val="24"/>
          <w:szCs w:val="24"/>
          <w:lang w:bidi="hu-HU"/>
        </w:rPr>
        <w:t xml:space="preserve"> </w:t>
      </w:r>
    </w:p>
    <w:p w14:paraId="04ABCAF8" w14:textId="354DA0AF" w:rsidR="000D5B0B" w:rsidRPr="002506F4" w:rsidRDefault="00112348" w:rsidP="000D5B0B">
      <w:pPr>
        <w:pStyle w:val="Listaszerbekezds"/>
        <w:numPr>
          <w:ilvl w:val="0"/>
          <w:numId w:val="45"/>
        </w:numPr>
        <w:spacing w:after="0" w:line="340" w:lineRule="atLeast"/>
        <w:jc w:val="both"/>
        <w:rPr>
          <w:rFonts w:ascii="Arial" w:hAnsi="Arial" w:cs="Arial"/>
          <w:b/>
          <w:bCs/>
          <w:color w:val="000000"/>
          <w:sz w:val="24"/>
          <w:szCs w:val="24"/>
          <w:u w:val="single"/>
          <w:lang w:bidi="hu-HU"/>
        </w:rPr>
      </w:pPr>
      <w:r>
        <w:rPr>
          <w:rFonts w:ascii="Arial" w:hAnsi="Arial" w:cs="Arial"/>
          <w:color w:val="000000"/>
          <w:sz w:val="24"/>
          <w:szCs w:val="24"/>
          <w:lang w:bidi="hu-HU"/>
        </w:rPr>
        <w:t xml:space="preserve">Szombathely Megyei Jogú </w:t>
      </w:r>
      <w:r w:rsidR="004334FC">
        <w:rPr>
          <w:rFonts w:ascii="Arial" w:hAnsi="Arial" w:cs="Arial"/>
          <w:color w:val="000000"/>
          <w:sz w:val="24"/>
          <w:szCs w:val="24"/>
          <w:lang w:bidi="hu-HU"/>
        </w:rPr>
        <w:t>V</w:t>
      </w:r>
      <w:r>
        <w:rPr>
          <w:rFonts w:ascii="Arial" w:hAnsi="Arial" w:cs="Arial"/>
          <w:color w:val="000000"/>
          <w:sz w:val="24"/>
          <w:szCs w:val="24"/>
          <w:lang w:bidi="hu-HU"/>
        </w:rPr>
        <w:t>áros Önkormányzata által működtetett Kábítószerügyi Egyeztető Fórum (KEF) lehetőséget nyújt a szenvedélybeteg ellátás terén tevékenykedő szervezeteknek, intézményeknek, szakembereknek az aktív</w:t>
      </w:r>
      <w:r w:rsidR="000D1F48">
        <w:rPr>
          <w:rFonts w:ascii="Arial" w:hAnsi="Arial" w:cs="Arial"/>
          <w:color w:val="000000"/>
          <w:sz w:val="24"/>
          <w:szCs w:val="24"/>
          <w:lang w:bidi="hu-HU"/>
        </w:rPr>
        <w:t xml:space="preserve"> együttműködésre, szakmai tapasztalatcserére, prevenciós célú programok megvalósítására.</w:t>
      </w:r>
    </w:p>
    <w:p w14:paraId="7E1A2985" w14:textId="77777777" w:rsidR="002506F4" w:rsidRPr="005F06A6" w:rsidRDefault="002506F4" w:rsidP="002506F4">
      <w:pPr>
        <w:pStyle w:val="Listaszerbekezds"/>
        <w:spacing w:after="0" w:line="340" w:lineRule="atLeast"/>
        <w:jc w:val="both"/>
        <w:rPr>
          <w:rFonts w:ascii="Arial" w:hAnsi="Arial" w:cs="Arial"/>
          <w:b/>
          <w:bCs/>
          <w:color w:val="000000"/>
          <w:sz w:val="24"/>
          <w:szCs w:val="24"/>
          <w:u w:val="single"/>
          <w:lang w:bidi="hu-HU"/>
        </w:rPr>
      </w:pPr>
    </w:p>
    <w:p w14:paraId="344ECA8F" w14:textId="2A818E1E" w:rsidR="000D5B0B" w:rsidRDefault="000D5B0B" w:rsidP="000D5B0B">
      <w:pPr>
        <w:spacing w:line="340" w:lineRule="atLeast"/>
        <w:jc w:val="both"/>
        <w:rPr>
          <w:rFonts w:cs="Arial"/>
          <w:b/>
          <w:bCs/>
          <w:color w:val="000000"/>
          <w:u w:val="single"/>
          <w:lang w:bidi="hu-HU"/>
        </w:rPr>
      </w:pPr>
      <w:r>
        <w:rPr>
          <w:rFonts w:cs="Arial"/>
          <w:b/>
          <w:bCs/>
          <w:color w:val="000000"/>
          <w:u w:val="single"/>
          <w:lang w:bidi="hu-HU"/>
        </w:rPr>
        <w:t>Fogyatékkal élők</w:t>
      </w:r>
    </w:p>
    <w:p w14:paraId="4735CF44" w14:textId="765D50A5" w:rsidR="000D5B0B" w:rsidRDefault="000D5B0B" w:rsidP="000D5B0B">
      <w:pPr>
        <w:spacing w:line="340" w:lineRule="atLeast"/>
        <w:jc w:val="both"/>
        <w:rPr>
          <w:rFonts w:cs="Arial"/>
          <w:b/>
          <w:bCs/>
          <w:color w:val="000000"/>
          <w:u w:val="single"/>
          <w:lang w:bidi="hu-HU"/>
        </w:rPr>
      </w:pPr>
    </w:p>
    <w:p w14:paraId="74EBCE30" w14:textId="415B0A71" w:rsidR="000D5B0B" w:rsidRPr="00FD2673" w:rsidRDefault="000D5B0B" w:rsidP="00F178E1">
      <w:pPr>
        <w:pStyle w:val="Listaszerbekezds"/>
        <w:numPr>
          <w:ilvl w:val="0"/>
          <w:numId w:val="54"/>
        </w:numPr>
        <w:spacing w:line="340" w:lineRule="atLeast"/>
        <w:jc w:val="both"/>
        <w:rPr>
          <w:rFonts w:cs="Arial"/>
          <w:b/>
          <w:bCs/>
          <w:color w:val="000000"/>
          <w:u w:val="single"/>
          <w:lang w:bidi="hu-HU"/>
        </w:rPr>
      </w:pPr>
      <w:r w:rsidRPr="002A519D">
        <w:rPr>
          <w:rFonts w:ascii="Arial" w:hAnsi="Arial" w:cs="Arial"/>
          <w:color w:val="000000"/>
          <w:sz w:val="24"/>
          <w:szCs w:val="24"/>
          <w:lang w:bidi="hu-HU"/>
        </w:rPr>
        <w:t xml:space="preserve">Mivel a fogyatékkal élő személyek családban történő ellátása speciális feladatokat jelent a családtagok számára, ezért fontos, hogy a fogyatékkal élő személyeket gondozó családok terhei csökkenjenek. </w:t>
      </w:r>
    </w:p>
    <w:p w14:paraId="5A038242" w14:textId="504E3769" w:rsidR="0098353D" w:rsidRPr="005F06A6" w:rsidRDefault="00FD2673" w:rsidP="0098353D">
      <w:pPr>
        <w:pStyle w:val="Listaszerbekezds"/>
        <w:numPr>
          <w:ilvl w:val="0"/>
          <w:numId w:val="54"/>
        </w:numPr>
        <w:spacing w:line="340" w:lineRule="atLeast"/>
        <w:jc w:val="both"/>
        <w:rPr>
          <w:rFonts w:cs="Arial"/>
          <w:b/>
          <w:bCs/>
          <w:color w:val="000000"/>
          <w:u w:val="single"/>
          <w:lang w:bidi="hu-HU"/>
        </w:rPr>
      </w:pPr>
      <w:r>
        <w:rPr>
          <w:rFonts w:ascii="Arial" w:hAnsi="Arial" w:cs="Arial"/>
          <w:color w:val="000000"/>
          <w:sz w:val="24"/>
          <w:szCs w:val="24"/>
          <w:lang w:bidi="hu-HU"/>
        </w:rPr>
        <w:t>A társadalom tagjai részéről a fogyatékkal élő személyekkel szemben jelentkező negatív diszkrimináció és előítéletek nagymértékben kihatnak a fogyatékos személyek sikeres társadalmi beilleszkedésére, és életminőségük alakulására.</w:t>
      </w:r>
    </w:p>
    <w:p w14:paraId="63B0A0B7" w14:textId="77777777" w:rsidR="005F06A6" w:rsidRPr="005F06A6" w:rsidRDefault="005F06A6" w:rsidP="005F06A6">
      <w:pPr>
        <w:pStyle w:val="Listaszerbekezds"/>
        <w:spacing w:line="340" w:lineRule="atLeast"/>
        <w:jc w:val="both"/>
        <w:rPr>
          <w:rFonts w:cs="Arial"/>
          <w:b/>
          <w:bCs/>
          <w:color w:val="000000"/>
          <w:u w:val="single"/>
          <w:lang w:bidi="hu-HU"/>
        </w:rPr>
      </w:pPr>
    </w:p>
    <w:p w14:paraId="4E3C62D3" w14:textId="7FAD4499" w:rsidR="002A519D" w:rsidRDefault="002A519D" w:rsidP="002A519D">
      <w:pPr>
        <w:spacing w:line="340" w:lineRule="atLeast"/>
        <w:jc w:val="both"/>
        <w:rPr>
          <w:rFonts w:cs="Arial"/>
          <w:b/>
          <w:bCs/>
          <w:color w:val="000000"/>
          <w:u w:val="single"/>
          <w:lang w:bidi="hu-HU"/>
        </w:rPr>
      </w:pPr>
      <w:r>
        <w:rPr>
          <w:rFonts w:cs="Arial"/>
          <w:b/>
          <w:bCs/>
          <w:color w:val="000000"/>
          <w:u w:val="single"/>
          <w:lang w:bidi="hu-HU"/>
        </w:rPr>
        <w:t>Cél</w:t>
      </w:r>
      <w:r w:rsidR="00A14F5E">
        <w:rPr>
          <w:rFonts w:cs="Arial"/>
          <w:b/>
          <w:bCs/>
          <w:color w:val="000000"/>
          <w:u w:val="single"/>
          <w:lang w:bidi="hu-HU"/>
        </w:rPr>
        <w:t>ki</w:t>
      </w:r>
      <w:r>
        <w:rPr>
          <w:rFonts w:cs="Arial"/>
          <w:b/>
          <w:bCs/>
          <w:color w:val="000000"/>
          <w:u w:val="single"/>
          <w:lang w:bidi="hu-HU"/>
        </w:rPr>
        <w:t>tűzések:</w:t>
      </w:r>
    </w:p>
    <w:p w14:paraId="2BEB47EF" w14:textId="7C336CF8" w:rsidR="002A519D" w:rsidRDefault="002A519D" w:rsidP="002A519D">
      <w:pPr>
        <w:spacing w:line="340" w:lineRule="atLeast"/>
        <w:jc w:val="both"/>
        <w:rPr>
          <w:rFonts w:cs="Arial"/>
          <w:b/>
          <w:bCs/>
          <w:color w:val="000000"/>
          <w:u w:val="single"/>
          <w:lang w:bidi="hu-HU"/>
        </w:rPr>
      </w:pPr>
    </w:p>
    <w:p w14:paraId="3B4990F0" w14:textId="35CB5F42" w:rsidR="002A519D" w:rsidRPr="00FD2673" w:rsidRDefault="002A519D" w:rsidP="002A519D">
      <w:pPr>
        <w:pStyle w:val="Listaszerbekezds"/>
        <w:numPr>
          <w:ilvl w:val="0"/>
          <w:numId w:val="54"/>
        </w:numPr>
        <w:spacing w:line="340" w:lineRule="atLeast"/>
        <w:jc w:val="both"/>
        <w:rPr>
          <w:rFonts w:cs="Arial"/>
          <w:b/>
          <w:bCs/>
          <w:color w:val="000000"/>
          <w:u w:val="single"/>
          <w:lang w:bidi="hu-HU"/>
        </w:rPr>
      </w:pPr>
      <w:r>
        <w:rPr>
          <w:rFonts w:ascii="Arial" w:hAnsi="Arial" w:cs="Arial"/>
          <w:color w:val="000000"/>
          <w:sz w:val="24"/>
          <w:szCs w:val="24"/>
          <w:lang w:bidi="hu-HU"/>
        </w:rPr>
        <w:t>Az érintett családok tehermentesítése megvalósulhat a fogyatékkal élők részére biztosított panziószerű ellátás bevezetésével, valamint az önálló lakhatás támogatásával, fizikai akadálymentesítés megvalósításával annak érdekében, hogy az önálló életvitel számukra is elérhető cél legyen.</w:t>
      </w:r>
    </w:p>
    <w:p w14:paraId="5BE85B6E" w14:textId="352D8BFB" w:rsidR="002A519D" w:rsidRPr="00A14F5E" w:rsidRDefault="00FD2673" w:rsidP="00533CEA">
      <w:pPr>
        <w:pStyle w:val="Listaszerbekezds"/>
        <w:numPr>
          <w:ilvl w:val="0"/>
          <w:numId w:val="54"/>
        </w:numPr>
        <w:spacing w:line="340" w:lineRule="atLeast"/>
        <w:jc w:val="both"/>
        <w:rPr>
          <w:rFonts w:cs="Arial"/>
          <w:b/>
          <w:bCs/>
          <w:color w:val="000000"/>
          <w:u w:val="single"/>
          <w:lang w:bidi="hu-HU"/>
        </w:rPr>
      </w:pPr>
      <w:r w:rsidRPr="00A14F5E">
        <w:rPr>
          <w:rFonts w:ascii="Arial" w:hAnsi="Arial" w:cs="Arial"/>
          <w:color w:val="000000"/>
          <w:sz w:val="24"/>
          <w:szCs w:val="24"/>
          <w:lang w:bidi="hu-HU"/>
        </w:rPr>
        <w:t xml:space="preserve">A lakosságot a fogyatékkal élőkhöz „közelebb kell hozni”, </w:t>
      </w:r>
      <w:r w:rsidR="00A14F5E">
        <w:rPr>
          <w:rFonts w:ascii="Arial" w:hAnsi="Arial" w:cs="Arial"/>
          <w:color w:val="000000"/>
          <w:sz w:val="24"/>
          <w:szCs w:val="24"/>
          <w:lang w:bidi="hu-HU"/>
        </w:rPr>
        <w:t>érzelmi, gondolati akadálymentesítéssel. Szemléletformáló programok bevezetésével, az Önkormányzat által szervezett, sikeres érzékenyítő programok folytatásával, a társadalmi szereplők, a civil szektor minél szélesebb körének bevonásával lehet eredményes a fogyatékkal élők társadalmi integrációja.</w:t>
      </w:r>
    </w:p>
    <w:p w14:paraId="2F5FF354" w14:textId="465C30AA" w:rsidR="00A14F5E" w:rsidRDefault="00A14F5E" w:rsidP="00A14F5E">
      <w:pPr>
        <w:spacing w:line="340" w:lineRule="atLeast"/>
        <w:jc w:val="both"/>
        <w:rPr>
          <w:rFonts w:cs="Arial"/>
          <w:b/>
          <w:bCs/>
          <w:color w:val="000000"/>
          <w:u w:val="single"/>
          <w:lang w:bidi="hu-HU"/>
        </w:rPr>
      </w:pPr>
    </w:p>
    <w:p w14:paraId="59C3BA87" w14:textId="44D7C5E7" w:rsidR="002506F4" w:rsidRDefault="002506F4" w:rsidP="00A14F5E">
      <w:pPr>
        <w:spacing w:line="340" w:lineRule="atLeast"/>
        <w:jc w:val="both"/>
        <w:rPr>
          <w:rFonts w:cs="Arial"/>
          <w:b/>
          <w:bCs/>
          <w:color w:val="000000"/>
          <w:u w:val="single"/>
          <w:lang w:bidi="hu-HU"/>
        </w:rPr>
      </w:pPr>
    </w:p>
    <w:p w14:paraId="24D0083C" w14:textId="5BD8AD0D" w:rsidR="002506F4" w:rsidRDefault="002506F4" w:rsidP="00A14F5E">
      <w:pPr>
        <w:spacing w:line="340" w:lineRule="atLeast"/>
        <w:jc w:val="both"/>
        <w:rPr>
          <w:rFonts w:cs="Arial"/>
          <w:b/>
          <w:bCs/>
          <w:color w:val="000000"/>
          <w:u w:val="single"/>
          <w:lang w:bidi="hu-HU"/>
        </w:rPr>
      </w:pPr>
    </w:p>
    <w:p w14:paraId="2273C1F6" w14:textId="4DE4C5F8" w:rsidR="002506F4" w:rsidRDefault="002506F4" w:rsidP="00A14F5E">
      <w:pPr>
        <w:spacing w:line="340" w:lineRule="atLeast"/>
        <w:jc w:val="both"/>
        <w:rPr>
          <w:rFonts w:cs="Arial"/>
          <w:b/>
          <w:bCs/>
          <w:color w:val="000000"/>
          <w:u w:val="single"/>
          <w:lang w:bidi="hu-HU"/>
        </w:rPr>
      </w:pPr>
    </w:p>
    <w:p w14:paraId="5C8B9F7F" w14:textId="77777777" w:rsidR="002506F4" w:rsidRDefault="002506F4" w:rsidP="00A14F5E">
      <w:pPr>
        <w:spacing w:line="340" w:lineRule="atLeast"/>
        <w:jc w:val="both"/>
        <w:rPr>
          <w:rFonts w:cs="Arial"/>
          <w:b/>
          <w:bCs/>
          <w:color w:val="000000"/>
          <w:u w:val="single"/>
          <w:lang w:bidi="hu-HU"/>
        </w:rPr>
      </w:pPr>
    </w:p>
    <w:p w14:paraId="4486E4AB" w14:textId="30592403" w:rsidR="00A14F5E" w:rsidRPr="000A3268" w:rsidRDefault="00273FA5" w:rsidP="00A14F5E">
      <w:pPr>
        <w:spacing w:line="340" w:lineRule="atLeast"/>
        <w:jc w:val="both"/>
        <w:rPr>
          <w:rFonts w:cs="Arial"/>
          <w:b/>
          <w:bCs/>
          <w:color w:val="000000"/>
          <w:lang w:bidi="hu-HU"/>
        </w:rPr>
      </w:pPr>
      <w:r w:rsidRPr="000A3268">
        <w:rPr>
          <w:rFonts w:cs="Arial"/>
          <w:b/>
          <w:bCs/>
          <w:color w:val="000000"/>
          <w:lang w:bidi="hu-HU"/>
        </w:rPr>
        <w:lastRenderedPageBreak/>
        <w:t>VIII. KONKLÚZ</w:t>
      </w:r>
      <w:r w:rsidR="003747AE">
        <w:rPr>
          <w:rFonts w:cs="Arial"/>
          <w:b/>
          <w:bCs/>
          <w:color w:val="000000"/>
          <w:lang w:bidi="hu-HU"/>
        </w:rPr>
        <w:t>I</w:t>
      </w:r>
      <w:r w:rsidRPr="000A3268">
        <w:rPr>
          <w:rFonts w:cs="Arial"/>
          <w:b/>
          <w:bCs/>
          <w:color w:val="000000"/>
          <w:lang w:bidi="hu-HU"/>
        </w:rPr>
        <w:t>Ó</w:t>
      </w:r>
    </w:p>
    <w:p w14:paraId="73E78B5B" w14:textId="14DA1766" w:rsidR="00A14F5E" w:rsidRDefault="00A14F5E" w:rsidP="00A14F5E">
      <w:pPr>
        <w:spacing w:line="340" w:lineRule="atLeast"/>
        <w:jc w:val="both"/>
        <w:rPr>
          <w:rFonts w:cs="Arial"/>
          <w:b/>
          <w:bCs/>
          <w:color w:val="000000"/>
          <w:u w:val="single"/>
          <w:lang w:bidi="hu-HU"/>
        </w:rPr>
      </w:pPr>
    </w:p>
    <w:p w14:paraId="0DC068EB" w14:textId="7372B442" w:rsidR="00A14F5E" w:rsidRDefault="00EE5857" w:rsidP="00A14F5E">
      <w:pPr>
        <w:spacing w:line="340" w:lineRule="atLeast"/>
        <w:jc w:val="both"/>
        <w:rPr>
          <w:rFonts w:cs="Arial"/>
          <w:color w:val="000000"/>
          <w:lang w:bidi="hu-HU"/>
        </w:rPr>
      </w:pPr>
      <w:r>
        <w:rPr>
          <w:rFonts w:cs="Arial"/>
          <w:color w:val="000000"/>
          <w:lang w:bidi="hu-HU"/>
        </w:rPr>
        <w:t>A jelenlegi Koncepcióban bemutatott, a helyi szociális ellátórendszer által nyújtott ellátások és szolgáltatások bizonyítják, hogy a szociális problémák kezelésére Szombathely Megyei Jogú Városban széleskörű megoldási lehetőségek állnak rendelkezésre</w:t>
      </w:r>
      <w:r w:rsidR="006D2E7B">
        <w:rPr>
          <w:rFonts w:cs="Arial"/>
          <w:color w:val="000000"/>
          <w:lang w:bidi="hu-HU"/>
        </w:rPr>
        <w:t xml:space="preserve">. Az ellátórendszer szereplői hatékonyan képesek reagálni, akár rövid távon, akár stratégiai szempontból a társadalmi változásokra. Általánosan elmondható, hogy </w:t>
      </w:r>
      <w:proofErr w:type="gramStart"/>
      <w:r w:rsidR="006D2E7B">
        <w:rPr>
          <w:rFonts w:cs="Arial"/>
          <w:color w:val="000000"/>
          <w:lang w:bidi="hu-HU"/>
        </w:rPr>
        <w:t>a</w:t>
      </w:r>
      <w:proofErr w:type="gramEnd"/>
      <w:r w:rsidR="006D2E7B">
        <w:rPr>
          <w:rFonts w:cs="Arial"/>
          <w:color w:val="000000"/>
          <w:lang w:bidi="hu-HU"/>
        </w:rPr>
        <w:t xml:space="preserve"> interperszonális társadalmi kapcsolatok folyamatos változásával, átalakulásával évről-évre növekvő igény mutatkozik az intézményi keretek között nyújtott szociális alap- és szakosított ellátásokra. Különösen igaz ez az idősek, a krízisben lévő egyének és családok, a hajléktalanok, a devianciákkal küzdők és a fogyatékkal élők ellátására.  Ahhoz, hogy az ellátások a felmerülő szociális igényekre és szükségletekre adekvát válaszokat tudjanak nyújtani, valamint az ellátórendszer követni tudja a hírtelen </w:t>
      </w:r>
      <w:proofErr w:type="gramStart"/>
      <w:r w:rsidR="006D2E7B">
        <w:rPr>
          <w:rFonts w:cs="Arial"/>
          <w:color w:val="000000"/>
          <w:lang w:bidi="hu-HU"/>
        </w:rPr>
        <w:t>jelentkező  társadalmi</w:t>
      </w:r>
      <w:proofErr w:type="gramEnd"/>
      <w:r w:rsidR="006D2E7B">
        <w:rPr>
          <w:rFonts w:cs="Arial"/>
          <w:color w:val="000000"/>
          <w:lang w:bidi="hu-HU"/>
        </w:rPr>
        <w:t xml:space="preserve"> változásokat, krízishelyzeteket, ehhez elengedhetetlen az ellátórendszer hatékony fenntartása. Kiemelten fontos, hogy az intézményi tárgyi és humán feltételek </w:t>
      </w:r>
      <w:r w:rsidR="006E0123">
        <w:rPr>
          <w:rFonts w:cs="Arial"/>
          <w:color w:val="000000"/>
          <w:lang w:bidi="hu-HU"/>
        </w:rPr>
        <w:t xml:space="preserve">biztosításával, megfelelő finanszírozással a rendszer stabilan tudjon működni. </w:t>
      </w:r>
    </w:p>
    <w:p w14:paraId="127A421D" w14:textId="77777777" w:rsidR="002506F4" w:rsidRDefault="002506F4" w:rsidP="00A14F5E">
      <w:pPr>
        <w:spacing w:line="340" w:lineRule="atLeast"/>
        <w:jc w:val="both"/>
        <w:rPr>
          <w:rFonts w:cs="Arial"/>
          <w:color w:val="000000"/>
          <w:lang w:bidi="hu-HU"/>
        </w:rPr>
      </w:pPr>
    </w:p>
    <w:p w14:paraId="795C740F" w14:textId="23464FB7" w:rsidR="00A14F5E" w:rsidRDefault="006E0123" w:rsidP="00A14F5E">
      <w:pPr>
        <w:spacing w:line="340" w:lineRule="atLeast"/>
        <w:jc w:val="both"/>
        <w:rPr>
          <w:rFonts w:cs="Arial"/>
          <w:color w:val="000000"/>
          <w:lang w:bidi="hu-HU"/>
        </w:rPr>
      </w:pPr>
      <w:r>
        <w:rPr>
          <w:rFonts w:cs="Arial"/>
          <w:color w:val="000000"/>
          <w:lang w:bidi="hu-HU"/>
        </w:rPr>
        <w:t>A szociális ellátórendszerben rejlő rendszerszemléletű szociális munka lehetőségei, a szektor szereplői között</w:t>
      </w:r>
      <w:r w:rsidR="00D136AB">
        <w:rPr>
          <w:rFonts w:cs="Arial"/>
          <w:color w:val="000000"/>
          <w:lang w:bidi="hu-HU"/>
        </w:rPr>
        <w:t xml:space="preserve"> a szociális munkamegosztás fejlesztése</w:t>
      </w:r>
      <w:r>
        <w:rPr>
          <w:rFonts w:cs="Arial"/>
          <w:color w:val="000000"/>
          <w:lang w:bidi="hu-HU"/>
        </w:rPr>
        <w:t>, az egyházi és civil szektorral történő együttműködés fejlesztése mind</w:t>
      </w:r>
      <w:r w:rsidR="00D136AB">
        <w:rPr>
          <w:rFonts w:cs="Arial"/>
          <w:color w:val="000000"/>
          <w:lang w:bidi="hu-HU"/>
        </w:rPr>
        <w:t xml:space="preserve">, </w:t>
      </w:r>
      <w:r>
        <w:rPr>
          <w:rFonts w:cs="Arial"/>
          <w:color w:val="000000"/>
          <w:lang w:bidi="hu-HU"/>
        </w:rPr>
        <w:t>mind növelik a szociális ellátások hatékonyságát, ezáltal az újonnan jelentkező szociális problémákra, szükségletekre célzott</w:t>
      </w:r>
      <w:r w:rsidR="00D136AB">
        <w:rPr>
          <w:rFonts w:cs="Arial"/>
          <w:color w:val="000000"/>
          <w:lang w:bidi="hu-HU"/>
        </w:rPr>
        <w:t xml:space="preserve">abb </w:t>
      </w:r>
      <w:r>
        <w:rPr>
          <w:rFonts w:cs="Arial"/>
          <w:color w:val="000000"/>
          <w:lang w:bidi="hu-HU"/>
        </w:rPr>
        <w:t>válaszok adhatóak. A</w:t>
      </w:r>
      <w:r w:rsidR="00D136AB">
        <w:rPr>
          <w:rFonts w:cs="Arial"/>
          <w:color w:val="000000"/>
          <w:lang w:bidi="hu-HU"/>
        </w:rPr>
        <w:t xml:space="preserve"> szociális szektor rugalmasságát jelzi</w:t>
      </w:r>
      <w:r w:rsidR="001E23CF">
        <w:rPr>
          <w:rFonts w:cs="Arial"/>
          <w:color w:val="000000"/>
          <w:lang w:bidi="hu-HU"/>
        </w:rPr>
        <w:t xml:space="preserve">, hogy a városban </w:t>
      </w:r>
      <w:r w:rsidR="00D136AB">
        <w:rPr>
          <w:rFonts w:cs="Arial"/>
          <w:color w:val="000000"/>
          <w:lang w:bidi="hu-HU"/>
        </w:rPr>
        <w:t>található</w:t>
      </w:r>
      <w:r w:rsidR="001E23CF">
        <w:rPr>
          <w:rFonts w:cs="Arial"/>
          <w:color w:val="000000"/>
          <w:lang w:bidi="hu-HU"/>
        </w:rPr>
        <w:t xml:space="preserve"> szociális szolgáltatások a lakosság széles köre számára rendelkezésre állnak,</w:t>
      </w:r>
      <w:r w:rsidR="00D136AB">
        <w:rPr>
          <w:rFonts w:cs="Arial"/>
          <w:color w:val="000000"/>
          <w:lang w:bidi="hu-HU"/>
        </w:rPr>
        <w:t xml:space="preserve"> azonban a szociális szakembereknek és intézményeknek a jövőben is kiemelt figyelmet kell fordítania a hozzáférés javítására, hogy az információk és a konkrét segítségnyújtási formák a társadalom legszélesebb köréhez eljussanak. Az Önkormányzatnak a szociális ellátások biztosításán, finanszírozásán túlmenően a nem kötelező, de sikerrel működő önkormányzati feladataira</w:t>
      </w:r>
      <w:r w:rsidR="00EC0989">
        <w:rPr>
          <w:rFonts w:cs="Arial"/>
          <w:color w:val="000000"/>
          <w:lang w:bidi="hu-HU"/>
        </w:rPr>
        <w:t xml:space="preserve">, és felzárkóztató, érzékenyítő programjaira is nagy hangsúlyt kell fektetnie. </w:t>
      </w:r>
      <w:r w:rsidR="00D66ED0">
        <w:rPr>
          <w:rFonts w:cs="Arial"/>
          <w:color w:val="000000"/>
          <w:lang w:bidi="hu-HU"/>
        </w:rPr>
        <w:t>Fontos, hogy az Önkormányzat az újként jelentkező szociális problémákra helyi, lokális válaszokat adjon, figyelembe véve a szociálpolitikai célkitűzéseket, szakmapolitikai elvárásokat is, hiszen a város lakossága körében felmerülő szociális szükségletek természetét, jellegét az Önkormányzat ismeri leginkább. A</w:t>
      </w:r>
      <w:r w:rsidR="00916B59">
        <w:rPr>
          <w:rFonts w:cs="Arial"/>
          <w:color w:val="000000"/>
          <w:lang w:bidi="hu-HU"/>
        </w:rPr>
        <w:t xml:space="preserve"> szakmaközi együttműködések, a folyamatos szociális párbeszéd a szociálpolitika szereplői között lehetővé teszik, hogy a szociális szükségletek felszínre kerüljenek és azokra </w:t>
      </w:r>
      <w:r w:rsidR="00736978">
        <w:rPr>
          <w:rFonts w:cs="Arial"/>
          <w:color w:val="000000"/>
          <w:lang w:bidi="hu-HU"/>
        </w:rPr>
        <w:t>az Önkormányzat részéről segítő válaszok, és jó gyakorlatok születhessenek.</w:t>
      </w:r>
    </w:p>
    <w:p w14:paraId="03041DE3" w14:textId="77470901" w:rsidR="00C01D4A" w:rsidRDefault="00C01D4A" w:rsidP="00A14F5E">
      <w:pPr>
        <w:spacing w:line="340" w:lineRule="atLeast"/>
        <w:jc w:val="both"/>
        <w:rPr>
          <w:rFonts w:cs="Arial"/>
          <w:color w:val="000000"/>
          <w:lang w:bidi="hu-HU"/>
        </w:rPr>
      </w:pPr>
    </w:p>
    <w:p w14:paraId="7B316D96" w14:textId="32460802" w:rsidR="002506F4" w:rsidRDefault="002506F4" w:rsidP="00A14F5E">
      <w:pPr>
        <w:spacing w:line="340" w:lineRule="atLeast"/>
        <w:jc w:val="both"/>
        <w:rPr>
          <w:rFonts w:cs="Arial"/>
          <w:color w:val="000000"/>
          <w:lang w:bidi="hu-HU"/>
        </w:rPr>
      </w:pPr>
    </w:p>
    <w:p w14:paraId="43ADF996" w14:textId="044CC690" w:rsidR="002506F4" w:rsidRDefault="002506F4" w:rsidP="00A14F5E">
      <w:pPr>
        <w:spacing w:line="340" w:lineRule="atLeast"/>
        <w:jc w:val="both"/>
        <w:rPr>
          <w:rFonts w:cs="Arial"/>
          <w:color w:val="000000"/>
          <w:lang w:bidi="hu-HU"/>
        </w:rPr>
      </w:pPr>
    </w:p>
    <w:p w14:paraId="106A3857" w14:textId="77777777" w:rsidR="002506F4" w:rsidRDefault="002506F4" w:rsidP="00A14F5E">
      <w:pPr>
        <w:spacing w:line="340" w:lineRule="atLeast"/>
        <w:jc w:val="both"/>
        <w:rPr>
          <w:rFonts w:cs="Arial"/>
          <w:color w:val="000000"/>
          <w:lang w:bidi="hu-HU"/>
        </w:rPr>
      </w:pPr>
    </w:p>
    <w:p w14:paraId="03AE37B9" w14:textId="6373BFB5" w:rsidR="00CE7104" w:rsidRDefault="00CE7104" w:rsidP="00A14F5E">
      <w:pPr>
        <w:spacing w:line="340" w:lineRule="atLeast"/>
        <w:jc w:val="both"/>
        <w:rPr>
          <w:rFonts w:cs="Arial"/>
          <w:b/>
          <w:bCs/>
          <w:color w:val="000000"/>
          <w:lang w:bidi="hu-HU"/>
        </w:rPr>
      </w:pPr>
      <w:r w:rsidRPr="000A3268">
        <w:rPr>
          <w:rFonts w:cs="Arial"/>
          <w:b/>
          <w:bCs/>
          <w:color w:val="000000"/>
          <w:lang w:bidi="hu-HU"/>
        </w:rPr>
        <w:lastRenderedPageBreak/>
        <w:t>IX. ZÁRADÉK</w:t>
      </w:r>
    </w:p>
    <w:p w14:paraId="6A8E6C40" w14:textId="74DBC9DC" w:rsidR="00C01D4A" w:rsidRDefault="00C01D4A" w:rsidP="00A14F5E">
      <w:pPr>
        <w:spacing w:line="340" w:lineRule="atLeast"/>
        <w:jc w:val="both"/>
        <w:rPr>
          <w:rFonts w:cs="Arial"/>
          <w:b/>
          <w:bCs/>
          <w:color w:val="000000"/>
          <w:lang w:bidi="hu-HU"/>
        </w:rPr>
      </w:pPr>
    </w:p>
    <w:p w14:paraId="45E14519" w14:textId="5B62BE6B" w:rsidR="00C01D4A" w:rsidRPr="00C01D4A" w:rsidRDefault="00C01D4A" w:rsidP="00C01D4A">
      <w:pPr>
        <w:pStyle w:val="Szvegtrzs210"/>
        <w:spacing w:line="340" w:lineRule="atLeast"/>
        <w:rPr>
          <w:rFonts w:ascii="Arial" w:hAnsi="Arial" w:cs="Arial"/>
          <w:b w:val="0"/>
          <w:bCs w:val="0"/>
          <w:color w:val="000000"/>
        </w:rPr>
      </w:pPr>
      <w:r w:rsidRPr="00C01D4A">
        <w:rPr>
          <w:rFonts w:ascii="Arial" w:hAnsi="Arial" w:cs="Arial"/>
          <w:b w:val="0"/>
          <w:bCs w:val="0"/>
          <w:color w:val="000000"/>
        </w:rPr>
        <w:t>Szombathely Megyei Jogú Város Önkormányzat Közgyűlése a Szociális Szolgáltatástervezési Koncepció 20</w:t>
      </w:r>
      <w:r>
        <w:rPr>
          <w:rFonts w:ascii="Arial" w:hAnsi="Arial" w:cs="Arial"/>
          <w:b w:val="0"/>
          <w:bCs w:val="0"/>
          <w:color w:val="000000"/>
        </w:rPr>
        <w:t>21</w:t>
      </w:r>
      <w:r w:rsidRPr="00C01D4A">
        <w:rPr>
          <w:rFonts w:ascii="Arial" w:hAnsi="Arial" w:cs="Arial"/>
          <w:b w:val="0"/>
          <w:bCs w:val="0"/>
          <w:color w:val="000000"/>
        </w:rPr>
        <w:t xml:space="preserve">. évi felülvizsgálatát a </w:t>
      </w:r>
      <w:proofErr w:type="gramStart"/>
      <w:r w:rsidRPr="00C01D4A">
        <w:rPr>
          <w:rFonts w:ascii="Arial" w:hAnsi="Arial" w:cs="Arial"/>
          <w:b w:val="0"/>
          <w:bCs w:val="0"/>
          <w:color w:val="000000"/>
        </w:rPr>
        <w:t>…</w:t>
      </w:r>
      <w:r>
        <w:rPr>
          <w:rFonts w:ascii="Arial" w:hAnsi="Arial" w:cs="Arial"/>
          <w:b w:val="0"/>
          <w:bCs w:val="0"/>
          <w:color w:val="000000"/>
        </w:rPr>
        <w:t>….</w:t>
      </w:r>
      <w:proofErr w:type="gramEnd"/>
      <w:r w:rsidRPr="00C01D4A">
        <w:rPr>
          <w:rFonts w:ascii="Arial" w:hAnsi="Arial" w:cs="Arial"/>
          <w:b w:val="0"/>
          <w:bCs w:val="0"/>
          <w:color w:val="000000"/>
        </w:rPr>
        <w:t>/20</w:t>
      </w:r>
      <w:r>
        <w:rPr>
          <w:rFonts w:ascii="Arial" w:hAnsi="Arial" w:cs="Arial"/>
          <w:b w:val="0"/>
          <w:bCs w:val="0"/>
          <w:color w:val="000000"/>
        </w:rPr>
        <w:t>21</w:t>
      </w:r>
      <w:r w:rsidRPr="00C01D4A">
        <w:rPr>
          <w:rFonts w:ascii="Arial" w:hAnsi="Arial" w:cs="Arial"/>
          <w:b w:val="0"/>
          <w:bCs w:val="0"/>
          <w:color w:val="000000"/>
        </w:rPr>
        <w:t xml:space="preserve">. (VI. </w:t>
      </w:r>
      <w:r>
        <w:rPr>
          <w:rFonts w:ascii="Arial" w:hAnsi="Arial" w:cs="Arial"/>
          <w:b w:val="0"/>
          <w:bCs w:val="0"/>
          <w:color w:val="000000"/>
        </w:rPr>
        <w:t>24</w:t>
      </w:r>
      <w:r w:rsidRPr="00C01D4A">
        <w:rPr>
          <w:rFonts w:ascii="Arial" w:hAnsi="Arial" w:cs="Arial"/>
          <w:b w:val="0"/>
          <w:bCs w:val="0"/>
          <w:color w:val="000000"/>
        </w:rPr>
        <w:t xml:space="preserve">.) </w:t>
      </w:r>
      <w:r>
        <w:rPr>
          <w:rFonts w:ascii="Arial" w:hAnsi="Arial" w:cs="Arial"/>
          <w:b w:val="0"/>
          <w:bCs w:val="0"/>
          <w:color w:val="000000"/>
        </w:rPr>
        <w:t>Kgy</w:t>
      </w:r>
      <w:r w:rsidRPr="00C01D4A">
        <w:rPr>
          <w:rFonts w:ascii="Arial" w:hAnsi="Arial" w:cs="Arial"/>
          <w:b w:val="0"/>
          <w:bCs w:val="0"/>
          <w:color w:val="000000"/>
        </w:rPr>
        <w:t xml:space="preserve">. sz. határozatával hagyta jóvá. </w:t>
      </w:r>
    </w:p>
    <w:p w14:paraId="2EDBEB5E" w14:textId="77777777" w:rsidR="00C01D4A" w:rsidRPr="000A3268" w:rsidRDefault="00C01D4A" w:rsidP="00A14F5E">
      <w:pPr>
        <w:spacing w:line="340" w:lineRule="atLeast"/>
        <w:jc w:val="both"/>
        <w:rPr>
          <w:rFonts w:cs="Arial"/>
          <w:b/>
          <w:bCs/>
          <w:color w:val="000000"/>
          <w:lang w:bidi="hu-HU"/>
        </w:rPr>
      </w:pPr>
    </w:p>
    <w:p w14:paraId="4A16D17C" w14:textId="77777777" w:rsidR="00A14F5E" w:rsidRPr="00A14F5E" w:rsidRDefault="00A14F5E" w:rsidP="00A14F5E">
      <w:pPr>
        <w:spacing w:line="340" w:lineRule="atLeast"/>
        <w:jc w:val="both"/>
        <w:rPr>
          <w:rFonts w:cs="Arial"/>
          <w:b/>
          <w:bCs/>
          <w:color w:val="000000"/>
          <w:u w:val="single"/>
          <w:lang w:bidi="hu-HU"/>
        </w:rPr>
      </w:pPr>
    </w:p>
    <w:p w14:paraId="1880BDCC" w14:textId="77777777" w:rsidR="0019180A" w:rsidRDefault="0019180A" w:rsidP="0019180A">
      <w:pPr>
        <w:spacing w:line="340" w:lineRule="atLeast"/>
        <w:jc w:val="both"/>
        <w:rPr>
          <w:rFonts w:cs="Arial"/>
          <w:b/>
          <w:bCs/>
          <w:color w:val="000000"/>
          <w:u w:val="single"/>
          <w:lang w:bidi="hu-HU"/>
        </w:rPr>
      </w:pPr>
    </w:p>
    <w:bookmarkEnd w:id="0"/>
    <w:bookmarkEnd w:id="6"/>
    <w:p w14:paraId="181E8037" w14:textId="77777777" w:rsidR="00A00873" w:rsidRPr="007B3E8F" w:rsidRDefault="00A00873" w:rsidP="005D0AA4">
      <w:pPr>
        <w:spacing w:line="340" w:lineRule="atLeast"/>
        <w:jc w:val="both"/>
        <w:rPr>
          <w:rFonts w:cs="Arial"/>
          <w:color w:val="000000"/>
        </w:rPr>
      </w:pPr>
    </w:p>
    <w:sectPr w:rsidR="00A00873" w:rsidRPr="007B3E8F" w:rsidSect="00903D56">
      <w:footerReference w:type="even" r:id="rId25"/>
      <w:footerReference w:type="default" r:id="rId26"/>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B17E" w14:textId="77777777" w:rsidR="00791A19" w:rsidRDefault="00791A19">
      <w:r>
        <w:separator/>
      </w:r>
    </w:p>
  </w:endnote>
  <w:endnote w:type="continuationSeparator" w:id="0">
    <w:p w14:paraId="5FA88B32" w14:textId="77777777" w:rsidR="00791A19" w:rsidRDefault="0079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292">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 w:name="MS Sans Serif">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OpenSymbol">
    <w:altName w:val="Yu Gothic"/>
    <w:panose1 w:val="00000000000000000000"/>
    <w:charset w:val="80"/>
    <w:family w:val="auto"/>
    <w:notTrueType/>
    <w:pitch w:val="default"/>
    <w:sig w:usb0="00000001" w:usb1="08070000" w:usb2="00000010" w:usb3="00000000" w:csb0="00020000"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en_sansregular">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ira Sans">
    <w:altName w:val="Times New Roman"/>
    <w:charset w:val="00"/>
    <w:family w:val="auto"/>
    <w:pitch w:val="default"/>
  </w:font>
  <w:font w:name="Helvetica">
    <w:panose1 w:val="020B060402020202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99E0" w14:textId="77777777" w:rsidR="00791A19" w:rsidRDefault="00791A1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CFAED55" w14:textId="77777777" w:rsidR="00791A19" w:rsidRDefault="00791A1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169C" w14:textId="77777777" w:rsidR="00791A19" w:rsidRDefault="00791A19" w:rsidP="00687D8D">
    <w:pPr>
      <w:pStyle w:val="llb"/>
      <w:framePr w:wrap="around" w:vAnchor="text" w:hAnchor="margin" w:xAlign="center" w:y="1"/>
      <w:jc w:val="center"/>
    </w:pPr>
    <w:r>
      <w:fldChar w:fldCharType="begin"/>
    </w:r>
    <w:r>
      <w:instrText xml:space="preserve"> PAGE   \* MERGEFORMAT </w:instrText>
    </w:r>
    <w:r>
      <w:fldChar w:fldCharType="separate"/>
    </w:r>
    <w:r>
      <w:rPr>
        <w:noProof/>
      </w:rPr>
      <w:t>79</w:t>
    </w:r>
    <w:r>
      <w:rPr>
        <w:noProof/>
      </w:rPr>
      <w:fldChar w:fldCharType="end"/>
    </w:r>
  </w:p>
  <w:p w14:paraId="71754193" w14:textId="77777777" w:rsidR="00791A19" w:rsidRDefault="00791A19" w:rsidP="00EE585C">
    <w:pPr>
      <w:pStyle w:val="llb"/>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1B5A" w14:textId="77777777" w:rsidR="00791A19" w:rsidRDefault="00791A19">
      <w:r>
        <w:separator/>
      </w:r>
    </w:p>
  </w:footnote>
  <w:footnote w:type="continuationSeparator" w:id="0">
    <w:p w14:paraId="397E533C" w14:textId="77777777" w:rsidR="00791A19" w:rsidRDefault="00791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5"/>
    <w:lvl w:ilvl="0">
      <w:numFmt w:val="bullet"/>
      <w:lvlText w:val="-"/>
      <w:lvlJc w:val="left"/>
      <w:pPr>
        <w:tabs>
          <w:tab w:val="num" w:pos="720"/>
        </w:tabs>
        <w:ind w:left="720" w:hanging="360"/>
      </w:pPr>
      <w:rPr>
        <w:rFonts w:ascii="Arial" w:hAnsi="Arial"/>
      </w:rPr>
    </w:lvl>
  </w:abstractNum>
  <w:abstractNum w:abstractNumId="3" w15:restartNumberingAfterBreak="0">
    <w:nsid w:val="00000007"/>
    <w:multiLevelType w:val="singleLevel"/>
    <w:tmpl w:val="00000007"/>
    <w:name w:val="WW8Num6"/>
    <w:lvl w:ilvl="0">
      <w:start w:val="2009"/>
      <w:numFmt w:val="bullet"/>
      <w:lvlText w:val="-"/>
      <w:lvlJc w:val="left"/>
      <w:pPr>
        <w:tabs>
          <w:tab w:val="num" w:pos="502"/>
        </w:tabs>
        <w:ind w:left="502" w:hanging="360"/>
      </w:pPr>
      <w:rPr>
        <w:rFonts w:ascii="Times New Roman" w:hAnsi="Times New Roman"/>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172DA2"/>
    <w:multiLevelType w:val="hybridMultilevel"/>
    <w:tmpl w:val="BE04112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0450FF4"/>
    <w:multiLevelType w:val="hybridMultilevel"/>
    <w:tmpl w:val="67047F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0670C7C"/>
    <w:multiLevelType w:val="hybridMultilevel"/>
    <w:tmpl w:val="4C0A91A2"/>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844438F"/>
    <w:multiLevelType w:val="hybridMultilevel"/>
    <w:tmpl w:val="5DB6670C"/>
    <w:lvl w:ilvl="0" w:tplc="8E4A2B10">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9A364FB"/>
    <w:multiLevelType w:val="hybridMultilevel"/>
    <w:tmpl w:val="9996A0F0"/>
    <w:lvl w:ilvl="0" w:tplc="60B806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AA50698"/>
    <w:multiLevelType w:val="hybridMultilevel"/>
    <w:tmpl w:val="1586FB6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F91E14"/>
    <w:multiLevelType w:val="multilevel"/>
    <w:tmpl w:val="2D72D84A"/>
    <w:lvl w:ilvl="0">
      <w:start w:val="1"/>
      <w:numFmt w:val="bullet"/>
      <w:lvlText w:val="&gt;"/>
      <w:lvlJc w:val="left"/>
      <w:rPr>
        <w:rFonts w:ascii="Arial" w:eastAsia="Arial" w:hAnsi="Arial" w:cs="Arial"/>
        <w:b/>
        <w:bCs/>
        <w:i/>
        <w:iCs/>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5E4183"/>
    <w:multiLevelType w:val="hybridMultilevel"/>
    <w:tmpl w:val="7D34C846"/>
    <w:lvl w:ilvl="0" w:tplc="9E942030">
      <w:start w:val="1"/>
      <w:numFmt w:val="decimal"/>
      <w:lvlText w:val="%1."/>
      <w:lvlJc w:val="left"/>
      <w:pPr>
        <w:tabs>
          <w:tab w:val="num" w:pos="765"/>
        </w:tabs>
        <w:ind w:left="765" w:hanging="405"/>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EB908148">
      <w:start w:val="8"/>
      <w:numFmt w:val="bullet"/>
      <w:lvlText w:val="-"/>
      <w:lvlJc w:val="left"/>
      <w:pPr>
        <w:tabs>
          <w:tab w:val="num" w:pos="2340"/>
        </w:tabs>
        <w:ind w:left="2340" w:hanging="360"/>
      </w:pPr>
      <w:rPr>
        <w:rFonts w:ascii="Arial" w:eastAsia="Times New Roman" w:hAnsi="Arial" w:cs="Arial" w:hint="default"/>
      </w:rPr>
    </w:lvl>
    <w:lvl w:ilvl="3" w:tplc="040E0001">
      <w:start w:val="1"/>
      <w:numFmt w:val="bullet"/>
      <w:lvlText w:val=""/>
      <w:lvlJc w:val="left"/>
      <w:pPr>
        <w:tabs>
          <w:tab w:val="num" w:pos="2880"/>
        </w:tabs>
        <w:ind w:left="2880" w:hanging="360"/>
      </w:pPr>
      <w:rPr>
        <w:rFonts w:ascii="Symbol" w:hAnsi="Symbol"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0FF84EF7"/>
    <w:multiLevelType w:val="hybridMultilevel"/>
    <w:tmpl w:val="38800EE0"/>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264447E"/>
    <w:multiLevelType w:val="hybridMultilevel"/>
    <w:tmpl w:val="9FACFFAE"/>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3AE2B01"/>
    <w:multiLevelType w:val="hybridMultilevel"/>
    <w:tmpl w:val="1D8834A6"/>
    <w:lvl w:ilvl="0" w:tplc="ADFACD2A">
      <w:start w:val="1"/>
      <w:numFmt w:val="bullet"/>
      <w:lvlText w:val="-"/>
      <w:lvlJc w:val="left"/>
      <w:pPr>
        <w:ind w:left="720" w:hanging="360"/>
      </w:pPr>
      <w:rPr>
        <w:rFonts w:ascii="Courier New" w:hAnsi="Courier New" w:hint="default"/>
        <w:b w:val="0"/>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140C567E"/>
    <w:multiLevelType w:val="hybridMultilevel"/>
    <w:tmpl w:val="DD3E2BD4"/>
    <w:lvl w:ilvl="0" w:tplc="60B806CE">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69C0E34"/>
    <w:multiLevelType w:val="hybridMultilevel"/>
    <w:tmpl w:val="1C485E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AB548DC"/>
    <w:multiLevelType w:val="hybridMultilevel"/>
    <w:tmpl w:val="AC48D5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BE97A9E"/>
    <w:multiLevelType w:val="hybridMultilevel"/>
    <w:tmpl w:val="9E9651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C547C4E"/>
    <w:multiLevelType w:val="hybridMultilevel"/>
    <w:tmpl w:val="DB5ACF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F7E55C4"/>
    <w:multiLevelType w:val="hybridMultilevel"/>
    <w:tmpl w:val="EEFCFD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FC15EB1"/>
    <w:multiLevelType w:val="hybridMultilevel"/>
    <w:tmpl w:val="1C0C74BC"/>
    <w:lvl w:ilvl="0" w:tplc="DBF02E44">
      <w:start w:val="1"/>
      <w:numFmt w:val="bullet"/>
      <w:pStyle w:val="BEHZS"/>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C2779A"/>
    <w:multiLevelType w:val="hybridMultilevel"/>
    <w:tmpl w:val="2042EFE6"/>
    <w:lvl w:ilvl="0" w:tplc="3E0A87BA">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3A18B1"/>
    <w:multiLevelType w:val="hybridMultilevel"/>
    <w:tmpl w:val="7A06B96E"/>
    <w:lvl w:ilvl="0" w:tplc="3E0A87BA">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8172D63"/>
    <w:multiLevelType w:val="hybridMultilevel"/>
    <w:tmpl w:val="E7902674"/>
    <w:lvl w:ilvl="0" w:tplc="60B806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B494E77"/>
    <w:multiLevelType w:val="hybridMultilevel"/>
    <w:tmpl w:val="02B42F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C5442D6"/>
    <w:multiLevelType w:val="hybridMultilevel"/>
    <w:tmpl w:val="75B40058"/>
    <w:lvl w:ilvl="0" w:tplc="5C62B77A">
      <w:start w:val="1"/>
      <w:numFmt w:val="bullet"/>
      <w:lvlText w:val=""/>
      <w:lvlJc w:val="left"/>
      <w:pPr>
        <w:tabs>
          <w:tab w:val="num" w:pos="360"/>
        </w:tabs>
        <w:ind w:left="360" w:hanging="360"/>
      </w:pPr>
      <w:rPr>
        <w:rFonts w:ascii="Wingdings" w:hAnsi="Wingdings"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DEF7223"/>
    <w:multiLevelType w:val="singleLevel"/>
    <w:tmpl w:val="2A8A512C"/>
    <w:lvl w:ilvl="0">
      <w:start w:val="1"/>
      <w:numFmt w:val="upperRoman"/>
      <w:pStyle w:val="Cmsor5"/>
      <w:lvlText w:val="%1."/>
      <w:lvlJc w:val="left"/>
      <w:pPr>
        <w:tabs>
          <w:tab w:val="num" w:pos="720"/>
        </w:tabs>
        <w:ind w:left="113" w:hanging="113"/>
      </w:pPr>
    </w:lvl>
  </w:abstractNum>
  <w:abstractNum w:abstractNumId="29" w15:restartNumberingAfterBreak="0">
    <w:nsid w:val="349872B8"/>
    <w:multiLevelType w:val="hybridMultilevel"/>
    <w:tmpl w:val="94201C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8E27D16"/>
    <w:multiLevelType w:val="hybridMultilevel"/>
    <w:tmpl w:val="273EC2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AF50D90"/>
    <w:multiLevelType w:val="hybridMultilevel"/>
    <w:tmpl w:val="0B365F96"/>
    <w:lvl w:ilvl="0" w:tplc="60B806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3B283D17"/>
    <w:multiLevelType w:val="hybridMultilevel"/>
    <w:tmpl w:val="CA50D6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3B98093C"/>
    <w:multiLevelType w:val="hybridMultilevel"/>
    <w:tmpl w:val="F96E91A0"/>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C8E62FA"/>
    <w:multiLevelType w:val="hybridMultilevel"/>
    <w:tmpl w:val="B156BE54"/>
    <w:name w:val="WW8Num112"/>
    <w:lvl w:ilvl="0" w:tplc="C71E726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930D5B"/>
    <w:multiLevelType w:val="hybridMultilevel"/>
    <w:tmpl w:val="199CCB70"/>
    <w:name w:val="WW8Num112222"/>
    <w:lvl w:ilvl="0" w:tplc="C71E726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644E78"/>
    <w:multiLevelType w:val="hybridMultilevel"/>
    <w:tmpl w:val="4A0AED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47D2772B"/>
    <w:multiLevelType w:val="hybridMultilevel"/>
    <w:tmpl w:val="EED06A7E"/>
    <w:name w:val="WW8Num1122"/>
    <w:lvl w:ilvl="0" w:tplc="C71E726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C290DFF"/>
    <w:multiLevelType w:val="hybridMultilevel"/>
    <w:tmpl w:val="53FC82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4D6B4CA3"/>
    <w:multiLevelType w:val="hybridMultilevel"/>
    <w:tmpl w:val="D7FEA43E"/>
    <w:lvl w:ilvl="0" w:tplc="BECE9990">
      <w:start w:val="1"/>
      <w:numFmt w:val="bullet"/>
      <w:lvlText w:val="−"/>
      <w:lvlJc w:val="left"/>
      <w:pPr>
        <w:tabs>
          <w:tab w:val="num" w:pos="360"/>
        </w:tabs>
        <w:ind w:left="360" w:hanging="360"/>
      </w:pPr>
      <w:rPr>
        <w:rFonts w:ascii="Arial" w:hAnsi="Arial" w:cs="Times New Roman" w:hint="default"/>
      </w:rPr>
    </w:lvl>
    <w:lvl w:ilvl="1" w:tplc="040E0005">
      <w:start w:val="1"/>
      <w:numFmt w:val="bullet"/>
      <w:lvlText w:val=""/>
      <w:lvlJc w:val="left"/>
      <w:pPr>
        <w:tabs>
          <w:tab w:val="num" w:pos="1080"/>
        </w:tabs>
        <w:ind w:left="1080" w:hanging="360"/>
      </w:pPr>
      <w:rPr>
        <w:rFonts w:ascii="Wingdings" w:hAnsi="Wingdings"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0" w15:restartNumberingAfterBreak="0">
    <w:nsid w:val="4D9519C9"/>
    <w:multiLevelType w:val="hybridMultilevel"/>
    <w:tmpl w:val="F80ED7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4EF13E49"/>
    <w:multiLevelType w:val="hybridMultilevel"/>
    <w:tmpl w:val="5A2262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4F3559E3"/>
    <w:multiLevelType w:val="hybridMultilevel"/>
    <w:tmpl w:val="47E46212"/>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2BE1AB0"/>
    <w:multiLevelType w:val="hybridMultilevel"/>
    <w:tmpl w:val="1002663E"/>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4614E99"/>
    <w:multiLevelType w:val="hybridMultilevel"/>
    <w:tmpl w:val="0096F4A8"/>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55253236"/>
    <w:multiLevelType w:val="hybridMultilevel"/>
    <w:tmpl w:val="0E007A02"/>
    <w:name w:val="WW8Num11222"/>
    <w:lvl w:ilvl="0" w:tplc="C71E726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916ECC"/>
    <w:multiLevelType w:val="multilevel"/>
    <w:tmpl w:val="B1489B8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6BA53BB"/>
    <w:multiLevelType w:val="hybridMultilevel"/>
    <w:tmpl w:val="0DE2DDEA"/>
    <w:lvl w:ilvl="0" w:tplc="0FF2F514">
      <w:start w:val="1"/>
      <w:numFmt w:val="lowerLetter"/>
      <w:pStyle w:val="fels"/>
      <w:lvlText w:val="%1)"/>
      <w:lvlJc w:val="left"/>
      <w:pPr>
        <w:ind w:left="720" w:hanging="360"/>
      </w:pPr>
      <w:rPr>
        <w:rFonts w:cs="Times New Roman"/>
      </w:rPr>
    </w:lvl>
    <w:lvl w:ilvl="1" w:tplc="040E0001">
      <w:start w:val="1"/>
      <w:numFmt w:val="bullet"/>
      <w:lvlText w:val=""/>
      <w:lvlJc w:val="left"/>
      <w:pPr>
        <w:tabs>
          <w:tab w:val="num" w:pos="1440"/>
        </w:tabs>
        <w:ind w:left="1440" w:hanging="360"/>
      </w:pPr>
      <w:rPr>
        <w:rFonts w:ascii="Symbol" w:hAnsi="Symbol" w:hint="default"/>
      </w:rPr>
    </w:lvl>
    <w:lvl w:ilvl="2" w:tplc="040E000F">
      <w:start w:val="1"/>
      <w:numFmt w:val="decimal"/>
      <w:lvlText w:val="%3."/>
      <w:lvlJc w:val="left"/>
      <w:pPr>
        <w:tabs>
          <w:tab w:val="num" w:pos="2340"/>
        </w:tabs>
        <w:ind w:left="2340" w:hanging="360"/>
      </w:pPr>
      <w:rPr>
        <w:rFonts w:cs="Times New Roman"/>
      </w:rPr>
    </w:lvl>
    <w:lvl w:ilvl="3" w:tplc="E6B43166">
      <w:start w:val="6"/>
      <w:numFmt w:val="upperRoman"/>
      <w:lvlText w:val="%4."/>
      <w:lvlJc w:val="left"/>
      <w:pPr>
        <w:ind w:left="3240" w:hanging="720"/>
      </w:pPr>
      <w:rPr>
        <w:rFonts w:cs="Times New Roman" w:hint="default"/>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8" w15:restartNumberingAfterBreak="0">
    <w:nsid w:val="58631A4A"/>
    <w:multiLevelType w:val="hybridMultilevel"/>
    <w:tmpl w:val="7840C0FC"/>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5D037B07"/>
    <w:multiLevelType w:val="hybridMultilevel"/>
    <w:tmpl w:val="3E1AE55A"/>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0" w15:restartNumberingAfterBreak="0">
    <w:nsid w:val="5FFB6BE6"/>
    <w:multiLevelType w:val="hybridMultilevel"/>
    <w:tmpl w:val="673E20CC"/>
    <w:lvl w:ilvl="0" w:tplc="5926A2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670D2FF3"/>
    <w:multiLevelType w:val="hybridMultilevel"/>
    <w:tmpl w:val="4DD698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81417C9"/>
    <w:multiLevelType w:val="hybridMultilevel"/>
    <w:tmpl w:val="7AB03E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6B55763A"/>
    <w:multiLevelType w:val="hybridMultilevel"/>
    <w:tmpl w:val="094E79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6EBF566A"/>
    <w:multiLevelType w:val="hybridMultilevel"/>
    <w:tmpl w:val="F3AEE19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740A8C"/>
    <w:multiLevelType w:val="hybridMultilevel"/>
    <w:tmpl w:val="9FA041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15931A7"/>
    <w:multiLevelType w:val="multilevel"/>
    <w:tmpl w:val="0C88FC56"/>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CE3486"/>
    <w:multiLevelType w:val="multilevel"/>
    <w:tmpl w:val="497A1A06"/>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FA5375"/>
    <w:multiLevelType w:val="multilevel"/>
    <w:tmpl w:val="E90ABAB0"/>
    <w:styleLink w:val="WWNum7"/>
    <w:lvl w:ilvl="0">
      <w:numFmt w:val="bullet"/>
      <w:lvlText w:val="-"/>
      <w:lvlJc w:val="left"/>
      <w:pPr>
        <w:ind w:left="0" w:firstLine="0"/>
      </w:pPr>
      <w:rPr>
        <w:rFonts w:ascii="Calibri" w:hAnsi="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9" w15:restartNumberingAfterBreak="0">
    <w:nsid w:val="72613E1B"/>
    <w:multiLevelType w:val="multilevel"/>
    <w:tmpl w:val="8CE25DC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145968"/>
    <w:multiLevelType w:val="hybridMultilevel"/>
    <w:tmpl w:val="52BA362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1" w15:restartNumberingAfterBreak="0">
    <w:nsid w:val="77EE39F9"/>
    <w:multiLevelType w:val="multilevel"/>
    <w:tmpl w:val="850A7556"/>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81F0DE5"/>
    <w:multiLevelType w:val="hybridMultilevel"/>
    <w:tmpl w:val="6CE622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num>
  <w:num w:numId="2">
    <w:abstractNumId w:val="27"/>
  </w:num>
  <w:num w:numId="3">
    <w:abstractNumId w:val="54"/>
  </w:num>
  <w:num w:numId="4">
    <w:abstractNumId w:val="47"/>
  </w:num>
  <w:num w:numId="5">
    <w:abstractNumId w:val="23"/>
  </w:num>
  <w:num w:numId="6">
    <w:abstractNumId w:val="22"/>
  </w:num>
  <w:num w:numId="7">
    <w:abstractNumId w:val="36"/>
  </w:num>
  <w:num w:numId="8">
    <w:abstractNumId w:val="24"/>
  </w:num>
  <w:num w:numId="9">
    <w:abstractNumId w:val="15"/>
  </w:num>
  <w:num w:numId="10">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num>
  <w:num w:numId="14">
    <w:abstractNumId w:val="38"/>
  </w:num>
  <w:num w:numId="15">
    <w:abstractNumId w:val="62"/>
  </w:num>
  <w:num w:numId="16">
    <w:abstractNumId w:val="18"/>
  </w:num>
  <w:num w:numId="17">
    <w:abstractNumId w:val="58"/>
  </w:num>
  <w:num w:numId="18">
    <w:abstractNumId w:val="42"/>
  </w:num>
  <w:num w:numId="19">
    <w:abstractNumId w:val="7"/>
  </w:num>
  <w:num w:numId="20">
    <w:abstractNumId w:val="33"/>
  </w:num>
  <w:num w:numId="21">
    <w:abstractNumId w:val="44"/>
  </w:num>
  <w:num w:numId="22">
    <w:abstractNumId w:val="50"/>
  </w:num>
  <w:num w:numId="23">
    <w:abstractNumId w:val="43"/>
  </w:num>
  <w:num w:numId="24">
    <w:abstractNumId w:val="25"/>
  </w:num>
  <w:num w:numId="25">
    <w:abstractNumId w:val="14"/>
  </w:num>
  <w:num w:numId="26">
    <w:abstractNumId w:val="48"/>
  </w:num>
  <w:num w:numId="27">
    <w:abstractNumId w:val="13"/>
  </w:num>
  <w:num w:numId="28">
    <w:abstractNumId w:val="16"/>
  </w:num>
  <w:num w:numId="29">
    <w:abstractNumId w:val="6"/>
  </w:num>
  <w:num w:numId="30">
    <w:abstractNumId w:val="8"/>
  </w:num>
  <w:num w:numId="31">
    <w:abstractNumId w:val="31"/>
  </w:num>
  <w:num w:numId="32">
    <w:abstractNumId w:val="9"/>
  </w:num>
  <w:num w:numId="33">
    <w:abstractNumId w:val="52"/>
  </w:num>
  <w:num w:numId="34">
    <w:abstractNumId w:val="5"/>
  </w:num>
  <w:num w:numId="35">
    <w:abstractNumId w:val="46"/>
  </w:num>
  <w:num w:numId="36">
    <w:abstractNumId w:val="57"/>
  </w:num>
  <w:num w:numId="37">
    <w:abstractNumId w:val="29"/>
  </w:num>
  <w:num w:numId="38">
    <w:abstractNumId w:val="20"/>
  </w:num>
  <w:num w:numId="39">
    <w:abstractNumId w:val="61"/>
  </w:num>
  <w:num w:numId="40">
    <w:abstractNumId w:val="55"/>
  </w:num>
  <w:num w:numId="41">
    <w:abstractNumId w:val="59"/>
  </w:num>
  <w:num w:numId="42">
    <w:abstractNumId w:val="56"/>
  </w:num>
  <w:num w:numId="43">
    <w:abstractNumId w:val="41"/>
  </w:num>
  <w:num w:numId="44">
    <w:abstractNumId w:val="11"/>
  </w:num>
  <w:num w:numId="45">
    <w:abstractNumId w:val="32"/>
  </w:num>
  <w:num w:numId="46">
    <w:abstractNumId w:val="30"/>
  </w:num>
  <w:num w:numId="47">
    <w:abstractNumId w:val="12"/>
  </w:num>
  <w:num w:numId="48">
    <w:abstractNumId w:val="17"/>
  </w:num>
  <w:num w:numId="49">
    <w:abstractNumId w:val="51"/>
  </w:num>
  <w:num w:numId="50">
    <w:abstractNumId w:val="26"/>
  </w:num>
  <w:num w:numId="51">
    <w:abstractNumId w:val="53"/>
  </w:num>
  <w:num w:numId="52">
    <w:abstractNumId w:val="19"/>
  </w:num>
  <w:num w:numId="53">
    <w:abstractNumId w:val="21"/>
  </w:num>
  <w:num w:numId="54">
    <w:abstractNumId w:val="40"/>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41"/>
    <w:rsid w:val="00000372"/>
    <w:rsid w:val="00002A8E"/>
    <w:rsid w:val="000032D0"/>
    <w:rsid w:val="00003429"/>
    <w:rsid w:val="00004859"/>
    <w:rsid w:val="00005558"/>
    <w:rsid w:val="00005DF6"/>
    <w:rsid w:val="00007D13"/>
    <w:rsid w:val="00007D2B"/>
    <w:rsid w:val="000102F8"/>
    <w:rsid w:val="00010A8F"/>
    <w:rsid w:val="00011096"/>
    <w:rsid w:val="00011AC6"/>
    <w:rsid w:val="00012712"/>
    <w:rsid w:val="000142CB"/>
    <w:rsid w:val="000148A6"/>
    <w:rsid w:val="00014B5C"/>
    <w:rsid w:val="00016528"/>
    <w:rsid w:val="000167CC"/>
    <w:rsid w:val="00016BC1"/>
    <w:rsid w:val="00017C09"/>
    <w:rsid w:val="0002038F"/>
    <w:rsid w:val="00022125"/>
    <w:rsid w:val="0002290D"/>
    <w:rsid w:val="00022A1B"/>
    <w:rsid w:val="0002383F"/>
    <w:rsid w:val="00024520"/>
    <w:rsid w:val="0002483A"/>
    <w:rsid w:val="00024D34"/>
    <w:rsid w:val="000259B9"/>
    <w:rsid w:val="00025D35"/>
    <w:rsid w:val="000263DD"/>
    <w:rsid w:val="00026D2F"/>
    <w:rsid w:val="0002727D"/>
    <w:rsid w:val="00027CA6"/>
    <w:rsid w:val="00030669"/>
    <w:rsid w:val="00030771"/>
    <w:rsid w:val="00030DC5"/>
    <w:rsid w:val="000313F0"/>
    <w:rsid w:val="0003143A"/>
    <w:rsid w:val="00031D08"/>
    <w:rsid w:val="00032551"/>
    <w:rsid w:val="00033169"/>
    <w:rsid w:val="00034A38"/>
    <w:rsid w:val="000350A8"/>
    <w:rsid w:val="0003591F"/>
    <w:rsid w:val="00035B97"/>
    <w:rsid w:val="00036359"/>
    <w:rsid w:val="0003635A"/>
    <w:rsid w:val="00036473"/>
    <w:rsid w:val="00037276"/>
    <w:rsid w:val="0003747B"/>
    <w:rsid w:val="0004002B"/>
    <w:rsid w:val="000403BE"/>
    <w:rsid w:val="00040E86"/>
    <w:rsid w:val="00040EF3"/>
    <w:rsid w:val="000416B8"/>
    <w:rsid w:val="00042FE2"/>
    <w:rsid w:val="00043A9A"/>
    <w:rsid w:val="00043BFC"/>
    <w:rsid w:val="00043CC0"/>
    <w:rsid w:val="000458B4"/>
    <w:rsid w:val="0004672C"/>
    <w:rsid w:val="000467EA"/>
    <w:rsid w:val="0005137A"/>
    <w:rsid w:val="00052229"/>
    <w:rsid w:val="00053D6C"/>
    <w:rsid w:val="00055F5C"/>
    <w:rsid w:val="00056020"/>
    <w:rsid w:val="000562FF"/>
    <w:rsid w:val="000571C6"/>
    <w:rsid w:val="00057D24"/>
    <w:rsid w:val="0006096A"/>
    <w:rsid w:val="00060FDF"/>
    <w:rsid w:val="00061096"/>
    <w:rsid w:val="000615CD"/>
    <w:rsid w:val="00061A84"/>
    <w:rsid w:val="00061B7E"/>
    <w:rsid w:val="00061BB6"/>
    <w:rsid w:val="000628DC"/>
    <w:rsid w:val="00062EC5"/>
    <w:rsid w:val="00063266"/>
    <w:rsid w:val="00063EB2"/>
    <w:rsid w:val="000645BE"/>
    <w:rsid w:val="00064DE2"/>
    <w:rsid w:val="00066268"/>
    <w:rsid w:val="00066F2A"/>
    <w:rsid w:val="000714E3"/>
    <w:rsid w:val="00071A57"/>
    <w:rsid w:val="00073A67"/>
    <w:rsid w:val="00073DF0"/>
    <w:rsid w:val="0007425A"/>
    <w:rsid w:val="00075F5F"/>
    <w:rsid w:val="000779F3"/>
    <w:rsid w:val="000800E1"/>
    <w:rsid w:val="00083804"/>
    <w:rsid w:val="000840BA"/>
    <w:rsid w:val="00084774"/>
    <w:rsid w:val="00084DB0"/>
    <w:rsid w:val="00085450"/>
    <w:rsid w:val="00087892"/>
    <w:rsid w:val="000922C0"/>
    <w:rsid w:val="00093DC6"/>
    <w:rsid w:val="00094BFD"/>
    <w:rsid w:val="00094CCD"/>
    <w:rsid w:val="0009501C"/>
    <w:rsid w:val="00095338"/>
    <w:rsid w:val="00095521"/>
    <w:rsid w:val="00095A7C"/>
    <w:rsid w:val="000964FF"/>
    <w:rsid w:val="00097E0D"/>
    <w:rsid w:val="000A0176"/>
    <w:rsid w:val="000A1885"/>
    <w:rsid w:val="000A1C58"/>
    <w:rsid w:val="000A237A"/>
    <w:rsid w:val="000A3268"/>
    <w:rsid w:val="000A339B"/>
    <w:rsid w:val="000A39F1"/>
    <w:rsid w:val="000A3C10"/>
    <w:rsid w:val="000A3E03"/>
    <w:rsid w:val="000A4385"/>
    <w:rsid w:val="000A456D"/>
    <w:rsid w:val="000A4B35"/>
    <w:rsid w:val="000A5DC6"/>
    <w:rsid w:val="000A6768"/>
    <w:rsid w:val="000A7819"/>
    <w:rsid w:val="000B00BC"/>
    <w:rsid w:val="000B0628"/>
    <w:rsid w:val="000B0810"/>
    <w:rsid w:val="000B114A"/>
    <w:rsid w:val="000B21E6"/>
    <w:rsid w:val="000B3597"/>
    <w:rsid w:val="000B4256"/>
    <w:rsid w:val="000B5675"/>
    <w:rsid w:val="000B7173"/>
    <w:rsid w:val="000B76CF"/>
    <w:rsid w:val="000B7C9C"/>
    <w:rsid w:val="000C02CE"/>
    <w:rsid w:val="000C10CC"/>
    <w:rsid w:val="000C1B13"/>
    <w:rsid w:val="000C208A"/>
    <w:rsid w:val="000C301D"/>
    <w:rsid w:val="000C4181"/>
    <w:rsid w:val="000C4294"/>
    <w:rsid w:val="000C55A9"/>
    <w:rsid w:val="000C579E"/>
    <w:rsid w:val="000C5880"/>
    <w:rsid w:val="000C6D28"/>
    <w:rsid w:val="000C6D9C"/>
    <w:rsid w:val="000C7F4B"/>
    <w:rsid w:val="000D0D0A"/>
    <w:rsid w:val="000D12D5"/>
    <w:rsid w:val="000D1F48"/>
    <w:rsid w:val="000D23B6"/>
    <w:rsid w:val="000D23DD"/>
    <w:rsid w:val="000D2412"/>
    <w:rsid w:val="000D43D0"/>
    <w:rsid w:val="000D48D6"/>
    <w:rsid w:val="000D4D7C"/>
    <w:rsid w:val="000D5070"/>
    <w:rsid w:val="000D54CA"/>
    <w:rsid w:val="000D5B0B"/>
    <w:rsid w:val="000D7C0A"/>
    <w:rsid w:val="000E1C87"/>
    <w:rsid w:val="000E2088"/>
    <w:rsid w:val="000E6144"/>
    <w:rsid w:val="000E6DFF"/>
    <w:rsid w:val="000E7A18"/>
    <w:rsid w:val="000F0B55"/>
    <w:rsid w:val="000F1107"/>
    <w:rsid w:val="000F2E36"/>
    <w:rsid w:val="000F32B1"/>
    <w:rsid w:val="000F54CF"/>
    <w:rsid w:val="000F5F67"/>
    <w:rsid w:val="000F6740"/>
    <w:rsid w:val="000F6A60"/>
    <w:rsid w:val="00100B1A"/>
    <w:rsid w:val="00100D8B"/>
    <w:rsid w:val="00101576"/>
    <w:rsid w:val="0010196D"/>
    <w:rsid w:val="001021BA"/>
    <w:rsid w:val="00102C3D"/>
    <w:rsid w:val="00103D9F"/>
    <w:rsid w:val="00105E9F"/>
    <w:rsid w:val="001062B0"/>
    <w:rsid w:val="001065E4"/>
    <w:rsid w:val="001078E0"/>
    <w:rsid w:val="00107A5C"/>
    <w:rsid w:val="00107D50"/>
    <w:rsid w:val="00111B53"/>
    <w:rsid w:val="00111DAF"/>
    <w:rsid w:val="00111E95"/>
    <w:rsid w:val="00112348"/>
    <w:rsid w:val="00112A02"/>
    <w:rsid w:val="00113278"/>
    <w:rsid w:val="00113E6B"/>
    <w:rsid w:val="00113FBB"/>
    <w:rsid w:val="00115060"/>
    <w:rsid w:val="00115468"/>
    <w:rsid w:val="001155F3"/>
    <w:rsid w:val="001160B4"/>
    <w:rsid w:val="00116A7F"/>
    <w:rsid w:val="001177D2"/>
    <w:rsid w:val="001206EA"/>
    <w:rsid w:val="001216D3"/>
    <w:rsid w:val="00121F77"/>
    <w:rsid w:val="0012283A"/>
    <w:rsid w:val="00123182"/>
    <w:rsid w:val="00123C82"/>
    <w:rsid w:val="001245B1"/>
    <w:rsid w:val="00124BE2"/>
    <w:rsid w:val="00125350"/>
    <w:rsid w:val="00126B7E"/>
    <w:rsid w:val="0012734D"/>
    <w:rsid w:val="00127373"/>
    <w:rsid w:val="00127553"/>
    <w:rsid w:val="0013069C"/>
    <w:rsid w:val="0013082E"/>
    <w:rsid w:val="00130F74"/>
    <w:rsid w:val="00131025"/>
    <w:rsid w:val="00131898"/>
    <w:rsid w:val="001322A7"/>
    <w:rsid w:val="00132B79"/>
    <w:rsid w:val="00132FCF"/>
    <w:rsid w:val="0013308B"/>
    <w:rsid w:val="001340BB"/>
    <w:rsid w:val="00137FF2"/>
    <w:rsid w:val="001405FE"/>
    <w:rsid w:val="001407F7"/>
    <w:rsid w:val="00141576"/>
    <w:rsid w:val="001418D2"/>
    <w:rsid w:val="001431E4"/>
    <w:rsid w:val="001439FB"/>
    <w:rsid w:val="00143CFA"/>
    <w:rsid w:val="00144184"/>
    <w:rsid w:val="00144447"/>
    <w:rsid w:val="00144732"/>
    <w:rsid w:val="001447E9"/>
    <w:rsid w:val="00145682"/>
    <w:rsid w:val="00145B9D"/>
    <w:rsid w:val="00145CA1"/>
    <w:rsid w:val="00145E36"/>
    <w:rsid w:val="001503A3"/>
    <w:rsid w:val="001507FE"/>
    <w:rsid w:val="00151EB3"/>
    <w:rsid w:val="001532F3"/>
    <w:rsid w:val="001537B0"/>
    <w:rsid w:val="00153AAD"/>
    <w:rsid w:val="0015403B"/>
    <w:rsid w:val="00154765"/>
    <w:rsid w:val="00154F72"/>
    <w:rsid w:val="00155479"/>
    <w:rsid w:val="0015680E"/>
    <w:rsid w:val="00156FD6"/>
    <w:rsid w:val="001579C2"/>
    <w:rsid w:val="00160136"/>
    <w:rsid w:val="001615B4"/>
    <w:rsid w:val="00162B7D"/>
    <w:rsid w:val="001633C5"/>
    <w:rsid w:val="001634CB"/>
    <w:rsid w:val="001635C9"/>
    <w:rsid w:val="00163D85"/>
    <w:rsid w:val="00163E41"/>
    <w:rsid w:val="00164D1E"/>
    <w:rsid w:val="001662C1"/>
    <w:rsid w:val="00167083"/>
    <w:rsid w:val="00167470"/>
    <w:rsid w:val="0016786E"/>
    <w:rsid w:val="001714B9"/>
    <w:rsid w:val="001721CD"/>
    <w:rsid w:val="00172A67"/>
    <w:rsid w:val="00172C7F"/>
    <w:rsid w:val="0017398D"/>
    <w:rsid w:val="00174B79"/>
    <w:rsid w:val="00175FCC"/>
    <w:rsid w:val="0017607F"/>
    <w:rsid w:val="00176939"/>
    <w:rsid w:val="00180A65"/>
    <w:rsid w:val="001816EA"/>
    <w:rsid w:val="00181DC2"/>
    <w:rsid w:val="001822F6"/>
    <w:rsid w:val="00182774"/>
    <w:rsid w:val="00182D45"/>
    <w:rsid w:val="001837AE"/>
    <w:rsid w:val="001846D1"/>
    <w:rsid w:val="001849CD"/>
    <w:rsid w:val="00186095"/>
    <w:rsid w:val="00186A17"/>
    <w:rsid w:val="00186C06"/>
    <w:rsid w:val="001876D1"/>
    <w:rsid w:val="001913E7"/>
    <w:rsid w:val="0019180A"/>
    <w:rsid w:val="00191CD6"/>
    <w:rsid w:val="00191F46"/>
    <w:rsid w:val="0019219B"/>
    <w:rsid w:val="00192218"/>
    <w:rsid w:val="001930C4"/>
    <w:rsid w:val="00195270"/>
    <w:rsid w:val="00195B71"/>
    <w:rsid w:val="0019657F"/>
    <w:rsid w:val="001A09E1"/>
    <w:rsid w:val="001A0BE7"/>
    <w:rsid w:val="001A1383"/>
    <w:rsid w:val="001A1B4B"/>
    <w:rsid w:val="001A256B"/>
    <w:rsid w:val="001A35A4"/>
    <w:rsid w:val="001A3691"/>
    <w:rsid w:val="001A3CD7"/>
    <w:rsid w:val="001A4693"/>
    <w:rsid w:val="001A5E1F"/>
    <w:rsid w:val="001A6BC0"/>
    <w:rsid w:val="001A7BA9"/>
    <w:rsid w:val="001A7F7F"/>
    <w:rsid w:val="001B03D4"/>
    <w:rsid w:val="001B155C"/>
    <w:rsid w:val="001B207A"/>
    <w:rsid w:val="001B21E5"/>
    <w:rsid w:val="001B2FFB"/>
    <w:rsid w:val="001B4376"/>
    <w:rsid w:val="001B4BF8"/>
    <w:rsid w:val="001B6444"/>
    <w:rsid w:val="001B7C34"/>
    <w:rsid w:val="001C0855"/>
    <w:rsid w:val="001C0A7B"/>
    <w:rsid w:val="001C0AC6"/>
    <w:rsid w:val="001C0DE0"/>
    <w:rsid w:val="001C10AC"/>
    <w:rsid w:val="001C12AF"/>
    <w:rsid w:val="001C1464"/>
    <w:rsid w:val="001C2643"/>
    <w:rsid w:val="001C35F3"/>
    <w:rsid w:val="001C3858"/>
    <w:rsid w:val="001C38EE"/>
    <w:rsid w:val="001C38F9"/>
    <w:rsid w:val="001C4340"/>
    <w:rsid w:val="001C4623"/>
    <w:rsid w:val="001C4B45"/>
    <w:rsid w:val="001C5F0E"/>
    <w:rsid w:val="001C68D7"/>
    <w:rsid w:val="001D0CD3"/>
    <w:rsid w:val="001D15F7"/>
    <w:rsid w:val="001D1882"/>
    <w:rsid w:val="001D3D77"/>
    <w:rsid w:val="001D4A9D"/>
    <w:rsid w:val="001D4F93"/>
    <w:rsid w:val="001D5A62"/>
    <w:rsid w:val="001D5C9C"/>
    <w:rsid w:val="001D61FB"/>
    <w:rsid w:val="001D6606"/>
    <w:rsid w:val="001D66EC"/>
    <w:rsid w:val="001D733C"/>
    <w:rsid w:val="001E049A"/>
    <w:rsid w:val="001E0A38"/>
    <w:rsid w:val="001E1D19"/>
    <w:rsid w:val="001E2338"/>
    <w:rsid w:val="001E23CF"/>
    <w:rsid w:val="001E287C"/>
    <w:rsid w:val="001E3315"/>
    <w:rsid w:val="001E3316"/>
    <w:rsid w:val="001E349C"/>
    <w:rsid w:val="001E407F"/>
    <w:rsid w:val="001E668C"/>
    <w:rsid w:val="001E7967"/>
    <w:rsid w:val="001E7D32"/>
    <w:rsid w:val="001F18A1"/>
    <w:rsid w:val="001F1A45"/>
    <w:rsid w:val="001F2CEC"/>
    <w:rsid w:val="001F2E99"/>
    <w:rsid w:val="001F38E5"/>
    <w:rsid w:val="001F515F"/>
    <w:rsid w:val="001F55CB"/>
    <w:rsid w:val="001F575E"/>
    <w:rsid w:val="001F678C"/>
    <w:rsid w:val="001F6B85"/>
    <w:rsid w:val="00200161"/>
    <w:rsid w:val="0020053A"/>
    <w:rsid w:val="00201122"/>
    <w:rsid w:val="00204D79"/>
    <w:rsid w:val="00204F2E"/>
    <w:rsid w:val="00207126"/>
    <w:rsid w:val="0020751C"/>
    <w:rsid w:val="00211263"/>
    <w:rsid w:val="00211870"/>
    <w:rsid w:val="002144F3"/>
    <w:rsid w:val="00215018"/>
    <w:rsid w:val="002154AA"/>
    <w:rsid w:val="002157A1"/>
    <w:rsid w:val="002163B2"/>
    <w:rsid w:val="00220484"/>
    <w:rsid w:val="0022221B"/>
    <w:rsid w:val="002232E7"/>
    <w:rsid w:val="00225C3E"/>
    <w:rsid w:val="00230145"/>
    <w:rsid w:val="002305AB"/>
    <w:rsid w:val="00230919"/>
    <w:rsid w:val="00231B1B"/>
    <w:rsid w:val="0023254C"/>
    <w:rsid w:val="00232872"/>
    <w:rsid w:val="00234544"/>
    <w:rsid w:val="002345A4"/>
    <w:rsid w:val="00234751"/>
    <w:rsid w:val="00234B50"/>
    <w:rsid w:val="00235B8D"/>
    <w:rsid w:val="00237938"/>
    <w:rsid w:val="00237A2A"/>
    <w:rsid w:val="00242819"/>
    <w:rsid w:val="00243737"/>
    <w:rsid w:val="00244604"/>
    <w:rsid w:val="002456E8"/>
    <w:rsid w:val="002460E6"/>
    <w:rsid w:val="0024612D"/>
    <w:rsid w:val="0024654D"/>
    <w:rsid w:val="002506F4"/>
    <w:rsid w:val="0025111D"/>
    <w:rsid w:val="00251FC5"/>
    <w:rsid w:val="00252C76"/>
    <w:rsid w:val="00254DAA"/>
    <w:rsid w:val="00257E5E"/>
    <w:rsid w:val="002601AF"/>
    <w:rsid w:val="002614EC"/>
    <w:rsid w:val="002615A2"/>
    <w:rsid w:val="002616E8"/>
    <w:rsid w:val="00261EB6"/>
    <w:rsid w:val="00262296"/>
    <w:rsid w:val="00264FFE"/>
    <w:rsid w:val="00265509"/>
    <w:rsid w:val="00266C12"/>
    <w:rsid w:val="0027007F"/>
    <w:rsid w:val="00270F7F"/>
    <w:rsid w:val="00271FE0"/>
    <w:rsid w:val="00273595"/>
    <w:rsid w:val="00273A6B"/>
    <w:rsid w:val="00273FA5"/>
    <w:rsid w:val="0027484E"/>
    <w:rsid w:val="00275430"/>
    <w:rsid w:val="0028017C"/>
    <w:rsid w:val="002807D9"/>
    <w:rsid w:val="0028138B"/>
    <w:rsid w:val="00282BF4"/>
    <w:rsid w:val="00285A97"/>
    <w:rsid w:val="00285B0A"/>
    <w:rsid w:val="0028640B"/>
    <w:rsid w:val="00287126"/>
    <w:rsid w:val="002919BE"/>
    <w:rsid w:val="00291CAD"/>
    <w:rsid w:val="00292ECD"/>
    <w:rsid w:val="00293C57"/>
    <w:rsid w:val="00293D63"/>
    <w:rsid w:val="00293DB2"/>
    <w:rsid w:val="00293E05"/>
    <w:rsid w:val="00293E48"/>
    <w:rsid w:val="00294565"/>
    <w:rsid w:val="0029486F"/>
    <w:rsid w:val="0029672E"/>
    <w:rsid w:val="00296D73"/>
    <w:rsid w:val="00297390"/>
    <w:rsid w:val="00297DE1"/>
    <w:rsid w:val="002A0F4B"/>
    <w:rsid w:val="002A1ACD"/>
    <w:rsid w:val="002A2866"/>
    <w:rsid w:val="002A31FC"/>
    <w:rsid w:val="002A519D"/>
    <w:rsid w:val="002A5284"/>
    <w:rsid w:val="002A557C"/>
    <w:rsid w:val="002A5CCA"/>
    <w:rsid w:val="002A6428"/>
    <w:rsid w:val="002A67D8"/>
    <w:rsid w:val="002A6BCA"/>
    <w:rsid w:val="002A76ED"/>
    <w:rsid w:val="002A789A"/>
    <w:rsid w:val="002A7A30"/>
    <w:rsid w:val="002A7A38"/>
    <w:rsid w:val="002A7F3D"/>
    <w:rsid w:val="002B08A5"/>
    <w:rsid w:val="002B0DB0"/>
    <w:rsid w:val="002B0DCC"/>
    <w:rsid w:val="002B0FB8"/>
    <w:rsid w:val="002B125B"/>
    <w:rsid w:val="002B2378"/>
    <w:rsid w:val="002B2D96"/>
    <w:rsid w:val="002B392E"/>
    <w:rsid w:val="002B6B58"/>
    <w:rsid w:val="002B71BB"/>
    <w:rsid w:val="002B7559"/>
    <w:rsid w:val="002B7D6F"/>
    <w:rsid w:val="002B7F5C"/>
    <w:rsid w:val="002C0C7E"/>
    <w:rsid w:val="002C1B4D"/>
    <w:rsid w:val="002C1C81"/>
    <w:rsid w:val="002C21D9"/>
    <w:rsid w:val="002C2E7A"/>
    <w:rsid w:val="002C44D6"/>
    <w:rsid w:val="002C5B38"/>
    <w:rsid w:val="002C5D18"/>
    <w:rsid w:val="002C73EC"/>
    <w:rsid w:val="002D0FC9"/>
    <w:rsid w:val="002D11DF"/>
    <w:rsid w:val="002D20B1"/>
    <w:rsid w:val="002D436E"/>
    <w:rsid w:val="002D44C1"/>
    <w:rsid w:val="002D4629"/>
    <w:rsid w:val="002D4CF4"/>
    <w:rsid w:val="002D530F"/>
    <w:rsid w:val="002D5E40"/>
    <w:rsid w:val="002D6000"/>
    <w:rsid w:val="002D7768"/>
    <w:rsid w:val="002D7A73"/>
    <w:rsid w:val="002D7E36"/>
    <w:rsid w:val="002E1433"/>
    <w:rsid w:val="002E33F0"/>
    <w:rsid w:val="002E3544"/>
    <w:rsid w:val="002E6FCC"/>
    <w:rsid w:val="002E7438"/>
    <w:rsid w:val="002E7ED4"/>
    <w:rsid w:val="002F04F9"/>
    <w:rsid w:val="002F0888"/>
    <w:rsid w:val="002F08A2"/>
    <w:rsid w:val="002F0FA1"/>
    <w:rsid w:val="002F276D"/>
    <w:rsid w:val="002F2A5E"/>
    <w:rsid w:val="002F2EA8"/>
    <w:rsid w:val="002F3F5D"/>
    <w:rsid w:val="002F45BA"/>
    <w:rsid w:val="002F4BF0"/>
    <w:rsid w:val="002F55C3"/>
    <w:rsid w:val="002F55FF"/>
    <w:rsid w:val="002F7B12"/>
    <w:rsid w:val="0030067C"/>
    <w:rsid w:val="003013BE"/>
    <w:rsid w:val="00301712"/>
    <w:rsid w:val="0030378C"/>
    <w:rsid w:val="00306888"/>
    <w:rsid w:val="00306D92"/>
    <w:rsid w:val="0030764A"/>
    <w:rsid w:val="0030793F"/>
    <w:rsid w:val="00310099"/>
    <w:rsid w:val="00310C9B"/>
    <w:rsid w:val="00310CD6"/>
    <w:rsid w:val="00310CFB"/>
    <w:rsid w:val="0031150D"/>
    <w:rsid w:val="00311C12"/>
    <w:rsid w:val="0031380D"/>
    <w:rsid w:val="00313E41"/>
    <w:rsid w:val="003141AE"/>
    <w:rsid w:val="00314FE0"/>
    <w:rsid w:val="00315789"/>
    <w:rsid w:val="00316E20"/>
    <w:rsid w:val="003200DA"/>
    <w:rsid w:val="00320611"/>
    <w:rsid w:val="00320889"/>
    <w:rsid w:val="00320A3C"/>
    <w:rsid w:val="003210EC"/>
    <w:rsid w:val="0032213F"/>
    <w:rsid w:val="003223DF"/>
    <w:rsid w:val="00324AE7"/>
    <w:rsid w:val="003254E5"/>
    <w:rsid w:val="003267A2"/>
    <w:rsid w:val="00326AAC"/>
    <w:rsid w:val="00326CD1"/>
    <w:rsid w:val="00327A0E"/>
    <w:rsid w:val="00330F14"/>
    <w:rsid w:val="0033233A"/>
    <w:rsid w:val="003340CC"/>
    <w:rsid w:val="00334105"/>
    <w:rsid w:val="00334324"/>
    <w:rsid w:val="00334B8E"/>
    <w:rsid w:val="00335498"/>
    <w:rsid w:val="0033570A"/>
    <w:rsid w:val="00335A46"/>
    <w:rsid w:val="00335BE3"/>
    <w:rsid w:val="00336B1F"/>
    <w:rsid w:val="00340DA3"/>
    <w:rsid w:val="00340E2C"/>
    <w:rsid w:val="00340EAF"/>
    <w:rsid w:val="003434B9"/>
    <w:rsid w:val="003441DD"/>
    <w:rsid w:val="00345621"/>
    <w:rsid w:val="0034688B"/>
    <w:rsid w:val="0034762F"/>
    <w:rsid w:val="00347E82"/>
    <w:rsid w:val="00350263"/>
    <w:rsid w:val="003504A6"/>
    <w:rsid w:val="00350D17"/>
    <w:rsid w:val="00350D88"/>
    <w:rsid w:val="0035102C"/>
    <w:rsid w:val="00351D3A"/>
    <w:rsid w:val="003529C7"/>
    <w:rsid w:val="00352BD8"/>
    <w:rsid w:val="003532C7"/>
    <w:rsid w:val="003533BF"/>
    <w:rsid w:val="00354CEE"/>
    <w:rsid w:val="00357A9C"/>
    <w:rsid w:val="00360CA7"/>
    <w:rsid w:val="00361942"/>
    <w:rsid w:val="00361C91"/>
    <w:rsid w:val="00362640"/>
    <w:rsid w:val="00363514"/>
    <w:rsid w:val="00363D83"/>
    <w:rsid w:val="00365DA8"/>
    <w:rsid w:val="00366895"/>
    <w:rsid w:val="00366ACF"/>
    <w:rsid w:val="00366CD0"/>
    <w:rsid w:val="00367075"/>
    <w:rsid w:val="00367541"/>
    <w:rsid w:val="00367CC8"/>
    <w:rsid w:val="00370709"/>
    <w:rsid w:val="003715EB"/>
    <w:rsid w:val="003747AE"/>
    <w:rsid w:val="00374C48"/>
    <w:rsid w:val="00376AB6"/>
    <w:rsid w:val="003778D7"/>
    <w:rsid w:val="00377EE8"/>
    <w:rsid w:val="0038060A"/>
    <w:rsid w:val="00380714"/>
    <w:rsid w:val="0038170D"/>
    <w:rsid w:val="00382DE0"/>
    <w:rsid w:val="00383480"/>
    <w:rsid w:val="00385AE0"/>
    <w:rsid w:val="003860AB"/>
    <w:rsid w:val="00386BD7"/>
    <w:rsid w:val="00387AFD"/>
    <w:rsid w:val="00387F89"/>
    <w:rsid w:val="00392365"/>
    <w:rsid w:val="00392BE8"/>
    <w:rsid w:val="00393371"/>
    <w:rsid w:val="003943B7"/>
    <w:rsid w:val="00394953"/>
    <w:rsid w:val="00394F41"/>
    <w:rsid w:val="0039562D"/>
    <w:rsid w:val="00395BA5"/>
    <w:rsid w:val="0039631D"/>
    <w:rsid w:val="00397016"/>
    <w:rsid w:val="003A190D"/>
    <w:rsid w:val="003A21DE"/>
    <w:rsid w:val="003A288F"/>
    <w:rsid w:val="003A33DC"/>
    <w:rsid w:val="003A4927"/>
    <w:rsid w:val="003A4AF2"/>
    <w:rsid w:val="003A5901"/>
    <w:rsid w:val="003A5BB7"/>
    <w:rsid w:val="003A6B74"/>
    <w:rsid w:val="003A7F6C"/>
    <w:rsid w:val="003B0FB2"/>
    <w:rsid w:val="003B313E"/>
    <w:rsid w:val="003B355C"/>
    <w:rsid w:val="003B519E"/>
    <w:rsid w:val="003B7B7B"/>
    <w:rsid w:val="003B7DB1"/>
    <w:rsid w:val="003C19FB"/>
    <w:rsid w:val="003C21CA"/>
    <w:rsid w:val="003C26E0"/>
    <w:rsid w:val="003C27DE"/>
    <w:rsid w:val="003C36A3"/>
    <w:rsid w:val="003C6357"/>
    <w:rsid w:val="003C63F4"/>
    <w:rsid w:val="003C6DD3"/>
    <w:rsid w:val="003C72F1"/>
    <w:rsid w:val="003D04AA"/>
    <w:rsid w:val="003D07FB"/>
    <w:rsid w:val="003D0F7D"/>
    <w:rsid w:val="003D1800"/>
    <w:rsid w:val="003D2391"/>
    <w:rsid w:val="003D3FD7"/>
    <w:rsid w:val="003D5512"/>
    <w:rsid w:val="003D562F"/>
    <w:rsid w:val="003D5E1F"/>
    <w:rsid w:val="003D626A"/>
    <w:rsid w:val="003D7DAA"/>
    <w:rsid w:val="003D7E58"/>
    <w:rsid w:val="003E0B15"/>
    <w:rsid w:val="003E173A"/>
    <w:rsid w:val="003E302E"/>
    <w:rsid w:val="003E32F6"/>
    <w:rsid w:val="003E61BE"/>
    <w:rsid w:val="003F0A0A"/>
    <w:rsid w:val="003F0E95"/>
    <w:rsid w:val="003F11E1"/>
    <w:rsid w:val="003F1F90"/>
    <w:rsid w:val="003F356F"/>
    <w:rsid w:val="003F4E0C"/>
    <w:rsid w:val="003F61FC"/>
    <w:rsid w:val="003F77AA"/>
    <w:rsid w:val="003F7DFD"/>
    <w:rsid w:val="0040098F"/>
    <w:rsid w:val="00401640"/>
    <w:rsid w:val="004021B2"/>
    <w:rsid w:val="00403DA9"/>
    <w:rsid w:val="00405BD6"/>
    <w:rsid w:val="00406D3B"/>
    <w:rsid w:val="004111D7"/>
    <w:rsid w:val="00411B9C"/>
    <w:rsid w:val="004123BD"/>
    <w:rsid w:val="00412AE4"/>
    <w:rsid w:val="00413088"/>
    <w:rsid w:val="00413130"/>
    <w:rsid w:val="00413BFF"/>
    <w:rsid w:val="004140ED"/>
    <w:rsid w:val="00415408"/>
    <w:rsid w:val="0042004A"/>
    <w:rsid w:val="00420A1E"/>
    <w:rsid w:val="004217B7"/>
    <w:rsid w:val="004223FF"/>
    <w:rsid w:val="004231F6"/>
    <w:rsid w:val="00423868"/>
    <w:rsid w:val="00424258"/>
    <w:rsid w:val="0042566B"/>
    <w:rsid w:val="00425868"/>
    <w:rsid w:val="00425C57"/>
    <w:rsid w:val="00426A3A"/>
    <w:rsid w:val="00427225"/>
    <w:rsid w:val="00427F5D"/>
    <w:rsid w:val="0043051F"/>
    <w:rsid w:val="00430B44"/>
    <w:rsid w:val="00430D8A"/>
    <w:rsid w:val="00431C5F"/>
    <w:rsid w:val="00431E7C"/>
    <w:rsid w:val="004334FC"/>
    <w:rsid w:val="004337AE"/>
    <w:rsid w:val="00434047"/>
    <w:rsid w:val="00434AF5"/>
    <w:rsid w:val="00434D3A"/>
    <w:rsid w:val="00435B72"/>
    <w:rsid w:val="00435E4E"/>
    <w:rsid w:val="00436653"/>
    <w:rsid w:val="004378CE"/>
    <w:rsid w:val="004430ED"/>
    <w:rsid w:val="00443C25"/>
    <w:rsid w:val="00444A98"/>
    <w:rsid w:val="004450CA"/>
    <w:rsid w:val="00445F2F"/>
    <w:rsid w:val="00446E77"/>
    <w:rsid w:val="0044709F"/>
    <w:rsid w:val="004473CC"/>
    <w:rsid w:val="004474FB"/>
    <w:rsid w:val="00447AE7"/>
    <w:rsid w:val="004504EF"/>
    <w:rsid w:val="004512BE"/>
    <w:rsid w:val="00451AE5"/>
    <w:rsid w:val="0045246D"/>
    <w:rsid w:val="004525C5"/>
    <w:rsid w:val="004545C3"/>
    <w:rsid w:val="00455541"/>
    <w:rsid w:val="00455676"/>
    <w:rsid w:val="00455B26"/>
    <w:rsid w:val="00456655"/>
    <w:rsid w:val="004569E5"/>
    <w:rsid w:val="004579B6"/>
    <w:rsid w:val="00457F4B"/>
    <w:rsid w:val="004616FB"/>
    <w:rsid w:val="00461701"/>
    <w:rsid w:val="00461BC6"/>
    <w:rsid w:val="00462D62"/>
    <w:rsid w:val="0046353F"/>
    <w:rsid w:val="004660C9"/>
    <w:rsid w:val="004665E4"/>
    <w:rsid w:val="004665FF"/>
    <w:rsid w:val="00466743"/>
    <w:rsid w:val="00467D3F"/>
    <w:rsid w:val="00467FC0"/>
    <w:rsid w:val="00470697"/>
    <w:rsid w:val="00470D2C"/>
    <w:rsid w:val="00471959"/>
    <w:rsid w:val="004728C2"/>
    <w:rsid w:val="00472DB7"/>
    <w:rsid w:val="00473DB2"/>
    <w:rsid w:val="00474567"/>
    <w:rsid w:val="004746EC"/>
    <w:rsid w:val="00474832"/>
    <w:rsid w:val="00474D36"/>
    <w:rsid w:val="00480607"/>
    <w:rsid w:val="004808AE"/>
    <w:rsid w:val="00481FF6"/>
    <w:rsid w:val="0048247F"/>
    <w:rsid w:val="00482E01"/>
    <w:rsid w:val="00482F55"/>
    <w:rsid w:val="004831B0"/>
    <w:rsid w:val="004835D8"/>
    <w:rsid w:val="00483F2F"/>
    <w:rsid w:val="004846A0"/>
    <w:rsid w:val="0048609F"/>
    <w:rsid w:val="004861A4"/>
    <w:rsid w:val="004866B8"/>
    <w:rsid w:val="00486D29"/>
    <w:rsid w:val="00487021"/>
    <w:rsid w:val="004916B0"/>
    <w:rsid w:val="00493837"/>
    <w:rsid w:val="0049590D"/>
    <w:rsid w:val="0049637B"/>
    <w:rsid w:val="00496626"/>
    <w:rsid w:val="004A0517"/>
    <w:rsid w:val="004A065A"/>
    <w:rsid w:val="004A1F2C"/>
    <w:rsid w:val="004A23FC"/>
    <w:rsid w:val="004A251B"/>
    <w:rsid w:val="004A25AB"/>
    <w:rsid w:val="004A38D7"/>
    <w:rsid w:val="004A3D51"/>
    <w:rsid w:val="004A4687"/>
    <w:rsid w:val="004A7D52"/>
    <w:rsid w:val="004A7D81"/>
    <w:rsid w:val="004B02CB"/>
    <w:rsid w:val="004B064F"/>
    <w:rsid w:val="004B07AB"/>
    <w:rsid w:val="004B204D"/>
    <w:rsid w:val="004B2161"/>
    <w:rsid w:val="004B2AF2"/>
    <w:rsid w:val="004B2DB2"/>
    <w:rsid w:val="004B3F62"/>
    <w:rsid w:val="004B64A4"/>
    <w:rsid w:val="004B69A3"/>
    <w:rsid w:val="004B79AA"/>
    <w:rsid w:val="004B7CE5"/>
    <w:rsid w:val="004C0355"/>
    <w:rsid w:val="004C0374"/>
    <w:rsid w:val="004C2D85"/>
    <w:rsid w:val="004C2F49"/>
    <w:rsid w:val="004C2F69"/>
    <w:rsid w:val="004C4B1F"/>
    <w:rsid w:val="004C4DCA"/>
    <w:rsid w:val="004C51D4"/>
    <w:rsid w:val="004C5E5D"/>
    <w:rsid w:val="004C6275"/>
    <w:rsid w:val="004C7AAC"/>
    <w:rsid w:val="004C7D76"/>
    <w:rsid w:val="004D065C"/>
    <w:rsid w:val="004D0A18"/>
    <w:rsid w:val="004D2960"/>
    <w:rsid w:val="004D455E"/>
    <w:rsid w:val="004D4EBF"/>
    <w:rsid w:val="004D58B6"/>
    <w:rsid w:val="004D59B5"/>
    <w:rsid w:val="004E02BE"/>
    <w:rsid w:val="004E229E"/>
    <w:rsid w:val="004E4663"/>
    <w:rsid w:val="004E4969"/>
    <w:rsid w:val="004E4A5B"/>
    <w:rsid w:val="004E4EA3"/>
    <w:rsid w:val="004E5FBE"/>
    <w:rsid w:val="004E64B0"/>
    <w:rsid w:val="004E682B"/>
    <w:rsid w:val="004E73BF"/>
    <w:rsid w:val="004E7AF6"/>
    <w:rsid w:val="004E7D92"/>
    <w:rsid w:val="004F29B7"/>
    <w:rsid w:val="004F2C8F"/>
    <w:rsid w:val="004F30EF"/>
    <w:rsid w:val="004F3C24"/>
    <w:rsid w:val="004F413E"/>
    <w:rsid w:val="004F5364"/>
    <w:rsid w:val="004F5E2F"/>
    <w:rsid w:val="004F5E5D"/>
    <w:rsid w:val="004F6623"/>
    <w:rsid w:val="004F6AB1"/>
    <w:rsid w:val="004F7534"/>
    <w:rsid w:val="004F776A"/>
    <w:rsid w:val="004F7D3F"/>
    <w:rsid w:val="00500492"/>
    <w:rsid w:val="005008FB"/>
    <w:rsid w:val="00500A74"/>
    <w:rsid w:val="00500E6C"/>
    <w:rsid w:val="00501082"/>
    <w:rsid w:val="005015B0"/>
    <w:rsid w:val="00501CB6"/>
    <w:rsid w:val="00502CD1"/>
    <w:rsid w:val="00503373"/>
    <w:rsid w:val="00504D1E"/>
    <w:rsid w:val="00505A5A"/>
    <w:rsid w:val="00505B1D"/>
    <w:rsid w:val="0050693F"/>
    <w:rsid w:val="00506F39"/>
    <w:rsid w:val="0051080D"/>
    <w:rsid w:val="00512091"/>
    <w:rsid w:val="0051363B"/>
    <w:rsid w:val="00513EF3"/>
    <w:rsid w:val="00514507"/>
    <w:rsid w:val="005146FB"/>
    <w:rsid w:val="00516C85"/>
    <w:rsid w:val="00517B5D"/>
    <w:rsid w:val="0052066C"/>
    <w:rsid w:val="005214A5"/>
    <w:rsid w:val="00521B9E"/>
    <w:rsid w:val="005228CD"/>
    <w:rsid w:val="00523C19"/>
    <w:rsid w:val="00524CEC"/>
    <w:rsid w:val="00524E83"/>
    <w:rsid w:val="00525D76"/>
    <w:rsid w:val="00526614"/>
    <w:rsid w:val="00527C3C"/>
    <w:rsid w:val="00531E0E"/>
    <w:rsid w:val="005323A0"/>
    <w:rsid w:val="00532E08"/>
    <w:rsid w:val="00532E44"/>
    <w:rsid w:val="00535E69"/>
    <w:rsid w:val="00536C0C"/>
    <w:rsid w:val="00537F12"/>
    <w:rsid w:val="005410E4"/>
    <w:rsid w:val="00543112"/>
    <w:rsid w:val="00544B9A"/>
    <w:rsid w:val="00545147"/>
    <w:rsid w:val="005467FD"/>
    <w:rsid w:val="0054681C"/>
    <w:rsid w:val="00546F23"/>
    <w:rsid w:val="005509D0"/>
    <w:rsid w:val="0055140C"/>
    <w:rsid w:val="005515E4"/>
    <w:rsid w:val="00551720"/>
    <w:rsid w:val="00551A39"/>
    <w:rsid w:val="005526B7"/>
    <w:rsid w:val="005556BC"/>
    <w:rsid w:val="00556B2C"/>
    <w:rsid w:val="0055788D"/>
    <w:rsid w:val="00560812"/>
    <w:rsid w:val="00560F88"/>
    <w:rsid w:val="00561B97"/>
    <w:rsid w:val="00562855"/>
    <w:rsid w:val="00562C18"/>
    <w:rsid w:val="0056334D"/>
    <w:rsid w:val="00563ED9"/>
    <w:rsid w:val="005651AA"/>
    <w:rsid w:val="0056611B"/>
    <w:rsid w:val="00566129"/>
    <w:rsid w:val="0056637E"/>
    <w:rsid w:val="00572D04"/>
    <w:rsid w:val="00572D9F"/>
    <w:rsid w:val="005731E8"/>
    <w:rsid w:val="00574D78"/>
    <w:rsid w:val="00574FB8"/>
    <w:rsid w:val="00576314"/>
    <w:rsid w:val="00576A0A"/>
    <w:rsid w:val="00576B74"/>
    <w:rsid w:val="00576C2B"/>
    <w:rsid w:val="005772F5"/>
    <w:rsid w:val="005773D6"/>
    <w:rsid w:val="00577554"/>
    <w:rsid w:val="00577A98"/>
    <w:rsid w:val="0058046D"/>
    <w:rsid w:val="005806FC"/>
    <w:rsid w:val="005811B9"/>
    <w:rsid w:val="00581C27"/>
    <w:rsid w:val="00581DFD"/>
    <w:rsid w:val="005826DA"/>
    <w:rsid w:val="00582E66"/>
    <w:rsid w:val="00582E8F"/>
    <w:rsid w:val="005831EF"/>
    <w:rsid w:val="00583629"/>
    <w:rsid w:val="00583778"/>
    <w:rsid w:val="00583D4F"/>
    <w:rsid w:val="0058566D"/>
    <w:rsid w:val="005858A8"/>
    <w:rsid w:val="00586FCF"/>
    <w:rsid w:val="005909B4"/>
    <w:rsid w:val="00591A07"/>
    <w:rsid w:val="00592250"/>
    <w:rsid w:val="005924BF"/>
    <w:rsid w:val="00592A78"/>
    <w:rsid w:val="00593AA6"/>
    <w:rsid w:val="00595507"/>
    <w:rsid w:val="00595571"/>
    <w:rsid w:val="00595B12"/>
    <w:rsid w:val="0059686D"/>
    <w:rsid w:val="0059695E"/>
    <w:rsid w:val="00596A9F"/>
    <w:rsid w:val="00596F0A"/>
    <w:rsid w:val="005971F9"/>
    <w:rsid w:val="00597BE2"/>
    <w:rsid w:val="005A1831"/>
    <w:rsid w:val="005A1E4C"/>
    <w:rsid w:val="005A2A3E"/>
    <w:rsid w:val="005A3DE8"/>
    <w:rsid w:val="005A58B5"/>
    <w:rsid w:val="005A5C1D"/>
    <w:rsid w:val="005A6420"/>
    <w:rsid w:val="005A6712"/>
    <w:rsid w:val="005A6A21"/>
    <w:rsid w:val="005A6C08"/>
    <w:rsid w:val="005A70C5"/>
    <w:rsid w:val="005B02FF"/>
    <w:rsid w:val="005B27F1"/>
    <w:rsid w:val="005B3A6F"/>
    <w:rsid w:val="005B439A"/>
    <w:rsid w:val="005B44D0"/>
    <w:rsid w:val="005B53EB"/>
    <w:rsid w:val="005B64A4"/>
    <w:rsid w:val="005B72D7"/>
    <w:rsid w:val="005B7627"/>
    <w:rsid w:val="005C0A04"/>
    <w:rsid w:val="005C10AF"/>
    <w:rsid w:val="005C1209"/>
    <w:rsid w:val="005C1569"/>
    <w:rsid w:val="005C2AC6"/>
    <w:rsid w:val="005C2FA7"/>
    <w:rsid w:val="005C35F9"/>
    <w:rsid w:val="005C5930"/>
    <w:rsid w:val="005C6091"/>
    <w:rsid w:val="005C7B6D"/>
    <w:rsid w:val="005D01E4"/>
    <w:rsid w:val="005D0AA4"/>
    <w:rsid w:val="005D10ED"/>
    <w:rsid w:val="005D1376"/>
    <w:rsid w:val="005D288C"/>
    <w:rsid w:val="005D34CA"/>
    <w:rsid w:val="005D4363"/>
    <w:rsid w:val="005D4D87"/>
    <w:rsid w:val="005D5124"/>
    <w:rsid w:val="005D5AE6"/>
    <w:rsid w:val="005D5FB0"/>
    <w:rsid w:val="005D6DB8"/>
    <w:rsid w:val="005E0493"/>
    <w:rsid w:val="005E159D"/>
    <w:rsid w:val="005E1799"/>
    <w:rsid w:val="005E2FB1"/>
    <w:rsid w:val="005E2FFA"/>
    <w:rsid w:val="005E3BD0"/>
    <w:rsid w:val="005E3CE6"/>
    <w:rsid w:val="005E4531"/>
    <w:rsid w:val="005E4878"/>
    <w:rsid w:val="005E4FCA"/>
    <w:rsid w:val="005E5FF6"/>
    <w:rsid w:val="005F06A6"/>
    <w:rsid w:val="005F110E"/>
    <w:rsid w:val="005F1ADE"/>
    <w:rsid w:val="005F2B84"/>
    <w:rsid w:val="005F3D25"/>
    <w:rsid w:val="005F3E82"/>
    <w:rsid w:val="005F4078"/>
    <w:rsid w:val="005F69C8"/>
    <w:rsid w:val="005F6EFD"/>
    <w:rsid w:val="006009B1"/>
    <w:rsid w:val="006014E2"/>
    <w:rsid w:val="006018D8"/>
    <w:rsid w:val="00603F10"/>
    <w:rsid w:val="00604096"/>
    <w:rsid w:val="006040CB"/>
    <w:rsid w:val="0060469F"/>
    <w:rsid w:val="006049D3"/>
    <w:rsid w:val="00604CFD"/>
    <w:rsid w:val="00605A95"/>
    <w:rsid w:val="006061FC"/>
    <w:rsid w:val="006069CC"/>
    <w:rsid w:val="00606E9C"/>
    <w:rsid w:val="00607B3B"/>
    <w:rsid w:val="00611F32"/>
    <w:rsid w:val="00613F30"/>
    <w:rsid w:val="00614181"/>
    <w:rsid w:val="006141B8"/>
    <w:rsid w:val="006145D0"/>
    <w:rsid w:val="006151D1"/>
    <w:rsid w:val="006154D3"/>
    <w:rsid w:val="00615564"/>
    <w:rsid w:val="006157F2"/>
    <w:rsid w:val="006163E9"/>
    <w:rsid w:val="00616DEE"/>
    <w:rsid w:val="00620097"/>
    <w:rsid w:val="006207CC"/>
    <w:rsid w:val="006208FC"/>
    <w:rsid w:val="006215FD"/>
    <w:rsid w:val="00621806"/>
    <w:rsid w:val="0062186E"/>
    <w:rsid w:val="00622CC8"/>
    <w:rsid w:val="0062443D"/>
    <w:rsid w:val="00624468"/>
    <w:rsid w:val="00627BB5"/>
    <w:rsid w:val="00627DA1"/>
    <w:rsid w:val="006302CC"/>
    <w:rsid w:val="00630924"/>
    <w:rsid w:val="00630B2A"/>
    <w:rsid w:val="00631527"/>
    <w:rsid w:val="006317B1"/>
    <w:rsid w:val="006321C2"/>
    <w:rsid w:val="0063421F"/>
    <w:rsid w:val="00634665"/>
    <w:rsid w:val="00635F6F"/>
    <w:rsid w:val="0063756B"/>
    <w:rsid w:val="0063779E"/>
    <w:rsid w:val="006378E3"/>
    <w:rsid w:val="00637A6B"/>
    <w:rsid w:val="006415A0"/>
    <w:rsid w:val="006417D9"/>
    <w:rsid w:val="00641CE1"/>
    <w:rsid w:val="0064266C"/>
    <w:rsid w:val="006433E8"/>
    <w:rsid w:val="00647550"/>
    <w:rsid w:val="00651982"/>
    <w:rsid w:val="00653295"/>
    <w:rsid w:val="00653915"/>
    <w:rsid w:val="00653B70"/>
    <w:rsid w:val="00653E80"/>
    <w:rsid w:val="00653F22"/>
    <w:rsid w:val="0065438D"/>
    <w:rsid w:val="006550A6"/>
    <w:rsid w:val="006555E0"/>
    <w:rsid w:val="00655A02"/>
    <w:rsid w:val="0066117F"/>
    <w:rsid w:val="00661F71"/>
    <w:rsid w:val="00663035"/>
    <w:rsid w:val="00663646"/>
    <w:rsid w:val="00665636"/>
    <w:rsid w:val="00665B88"/>
    <w:rsid w:val="00665C4F"/>
    <w:rsid w:val="00666D22"/>
    <w:rsid w:val="00667BF5"/>
    <w:rsid w:val="00667D73"/>
    <w:rsid w:val="0067020E"/>
    <w:rsid w:val="00670B10"/>
    <w:rsid w:val="00671A48"/>
    <w:rsid w:val="00672A0D"/>
    <w:rsid w:val="00672B45"/>
    <w:rsid w:val="00673A07"/>
    <w:rsid w:val="00674920"/>
    <w:rsid w:val="00674BC8"/>
    <w:rsid w:val="0067500F"/>
    <w:rsid w:val="0067741C"/>
    <w:rsid w:val="0067782B"/>
    <w:rsid w:val="00677948"/>
    <w:rsid w:val="00681CA4"/>
    <w:rsid w:val="0068415E"/>
    <w:rsid w:val="00685544"/>
    <w:rsid w:val="0068623A"/>
    <w:rsid w:val="006864A4"/>
    <w:rsid w:val="00686AEF"/>
    <w:rsid w:val="00687D8D"/>
    <w:rsid w:val="006902A4"/>
    <w:rsid w:val="00690839"/>
    <w:rsid w:val="006919AB"/>
    <w:rsid w:val="00691AE4"/>
    <w:rsid w:val="00692267"/>
    <w:rsid w:val="006937DE"/>
    <w:rsid w:val="00694C62"/>
    <w:rsid w:val="0069535A"/>
    <w:rsid w:val="00695591"/>
    <w:rsid w:val="006962AE"/>
    <w:rsid w:val="0069709C"/>
    <w:rsid w:val="006972D9"/>
    <w:rsid w:val="006978E0"/>
    <w:rsid w:val="006A0054"/>
    <w:rsid w:val="006A10C2"/>
    <w:rsid w:val="006A1D1C"/>
    <w:rsid w:val="006A20F1"/>
    <w:rsid w:val="006A24E6"/>
    <w:rsid w:val="006A2EBF"/>
    <w:rsid w:val="006A3345"/>
    <w:rsid w:val="006A5832"/>
    <w:rsid w:val="006A5B55"/>
    <w:rsid w:val="006B09BB"/>
    <w:rsid w:val="006B2AE4"/>
    <w:rsid w:val="006B45D7"/>
    <w:rsid w:val="006B47CB"/>
    <w:rsid w:val="006B4CA1"/>
    <w:rsid w:val="006B5110"/>
    <w:rsid w:val="006B5EB7"/>
    <w:rsid w:val="006B78A3"/>
    <w:rsid w:val="006B7AB8"/>
    <w:rsid w:val="006B7FC5"/>
    <w:rsid w:val="006C0226"/>
    <w:rsid w:val="006C081C"/>
    <w:rsid w:val="006C1881"/>
    <w:rsid w:val="006C5638"/>
    <w:rsid w:val="006C5648"/>
    <w:rsid w:val="006C7786"/>
    <w:rsid w:val="006C7959"/>
    <w:rsid w:val="006D00A4"/>
    <w:rsid w:val="006D079D"/>
    <w:rsid w:val="006D0914"/>
    <w:rsid w:val="006D1BA5"/>
    <w:rsid w:val="006D1ECC"/>
    <w:rsid w:val="006D2E7B"/>
    <w:rsid w:val="006D3D90"/>
    <w:rsid w:val="006D4A4B"/>
    <w:rsid w:val="006D4A6F"/>
    <w:rsid w:val="006D72BF"/>
    <w:rsid w:val="006E0123"/>
    <w:rsid w:val="006E07E0"/>
    <w:rsid w:val="006E09F2"/>
    <w:rsid w:val="006E0B53"/>
    <w:rsid w:val="006E1261"/>
    <w:rsid w:val="006E164C"/>
    <w:rsid w:val="006E3795"/>
    <w:rsid w:val="006E42A9"/>
    <w:rsid w:val="006E470D"/>
    <w:rsid w:val="006E535A"/>
    <w:rsid w:val="006E5FE7"/>
    <w:rsid w:val="006F03A1"/>
    <w:rsid w:val="006F1BBC"/>
    <w:rsid w:val="006F2726"/>
    <w:rsid w:val="006F359B"/>
    <w:rsid w:val="006F3DB7"/>
    <w:rsid w:val="006F4754"/>
    <w:rsid w:val="006F5AB8"/>
    <w:rsid w:val="006F614D"/>
    <w:rsid w:val="006F6683"/>
    <w:rsid w:val="007002D9"/>
    <w:rsid w:val="00700E38"/>
    <w:rsid w:val="007014B9"/>
    <w:rsid w:val="00701538"/>
    <w:rsid w:val="00701F62"/>
    <w:rsid w:val="0070238A"/>
    <w:rsid w:val="00702CF2"/>
    <w:rsid w:val="0070373F"/>
    <w:rsid w:val="00703FB6"/>
    <w:rsid w:val="0070528D"/>
    <w:rsid w:val="007058A3"/>
    <w:rsid w:val="00706406"/>
    <w:rsid w:val="00706ABE"/>
    <w:rsid w:val="00707258"/>
    <w:rsid w:val="007075D2"/>
    <w:rsid w:val="00707633"/>
    <w:rsid w:val="00707B62"/>
    <w:rsid w:val="00707DDD"/>
    <w:rsid w:val="00707EF1"/>
    <w:rsid w:val="007102AF"/>
    <w:rsid w:val="0071045F"/>
    <w:rsid w:val="00710C5C"/>
    <w:rsid w:val="007116F2"/>
    <w:rsid w:val="0071189C"/>
    <w:rsid w:val="0071192C"/>
    <w:rsid w:val="0071302A"/>
    <w:rsid w:val="00713209"/>
    <w:rsid w:val="007140A4"/>
    <w:rsid w:val="00714B26"/>
    <w:rsid w:val="0071546D"/>
    <w:rsid w:val="00715745"/>
    <w:rsid w:val="0071599E"/>
    <w:rsid w:val="00717140"/>
    <w:rsid w:val="007201A0"/>
    <w:rsid w:val="0072208C"/>
    <w:rsid w:val="00724743"/>
    <w:rsid w:val="00725768"/>
    <w:rsid w:val="00725A53"/>
    <w:rsid w:val="00725DB4"/>
    <w:rsid w:val="007268B9"/>
    <w:rsid w:val="00726922"/>
    <w:rsid w:val="00727291"/>
    <w:rsid w:val="0072795F"/>
    <w:rsid w:val="00727F99"/>
    <w:rsid w:val="00732F2C"/>
    <w:rsid w:val="00733240"/>
    <w:rsid w:val="007332E3"/>
    <w:rsid w:val="00733561"/>
    <w:rsid w:val="00733FF2"/>
    <w:rsid w:val="00734862"/>
    <w:rsid w:val="007350C4"/>
    <w:rsid w:val="0073552C"/>
    <w:rsid w:val="00736205"/>
    <w:rsid w:val="00736978"/>
    <w:rsid w:val="00737682"/>
    <w:rsid w:val="007377D7"/>
    <w:rsid w:val="00737BA4"/>
    <w:rsid w:val="00737F4E"/>
    <w:rsid w:val="0074050A"/>
    <w:rsid w:val="007410C1"/>
    <w:rsid w:val="007419C9"/>
    <w:rsid w:val="0074238A"/>
    <w:rsid w:val="0074291D"/>
    <w:rsid w:val="00744900"/>
    <w:rsid w:val="0074521A"/>
    <w:rsid w:val="00746F1F"/>
    <w:rsid w:val="007477AF"/>
    <w:rsid w:val="00750360"/>
    <w:rsid w:val="007510E8"/>
    <w:rsid w:val="00751405"/>
    <w:rsid w:val="00751C31"/>
    <w:rsid w:val="00751EC5"/>
    <w:rsid w:val="007520AA"/>
    <w:rsid w:val="0075330B"/>
    <w:rsid w:val="0075433D"/>
    <w:rsid w:val="00754452"/>
    <w:rsid w:val="0075452B"/>
    <w:rsid w:val="0075469A"/>
    <w:rsid w:val="00754851"/>
    <w:rsid w:val="0075502E"/>
    <w:rsid w:val="007551DF"/>
    <w:rsid w:val="00757AB2"/>
    <w:rsid w:val="0076089C"/>
    <w:rsid w:val="007612B2"/>
    <w:rsid w:val="00761F63"/>
    <w:rsid w:val="00763502"/>
    <w:rsid w:val="00763B22"/>
    <w:rsid w:val="00765125"/>
    <w:rsid w:val="00767306"/>
    <w:rsid w:val="00771F0D"/>
    <w:rsid w:val="007728DA"/>
    <w:rsid w:val="00772A98"/>
    <w:rsid w:val="00772F86"/>
    <w:rsid w:val="00773CF7"/>
    <w:rsid w:val="00774738"/>
    <w:rsid w:val="00775896"/>
    <w:rsid w:val="00775C61"/>
    <w:rsid w:val="007773AA"/>
    <w:rsid w:val="007779F8"/>
    <w:rsid w:val="00780D24"/>
    <w:rsid w:val="00780DCD"/>
    <w:rsid w:val="00781478"/>
    <w:rsid w:val="007821A5"/>
    <w:rsid w:val="00782449"/>
    <w:rsid w:val="007827CD"/>
    <w:rsid w:val="007858C8"/>
    <w:rsid w:val="00786F1C"/>
    <w:rsid w:val="00787E06"/>
    <w:rsid w:val="00790861"/>
    <w:rsid w:val="00791446"/>
    <w:rsid w:val="00791A19"/>
    <w:rsid w:val="00791D16"/>
    <w:rsid w:val="00791EEE"/>
    <w:rsid w:val="00792E37"/>
    <w:rsid w:val="00794356"/>
    <w:rsid w:val="007943B0"/>
    <w:rsid w:val="00794815"/>
    <w:rsid w:val="00794F0B"/>
    <w:rsid w:val="007971C1"/>
    <w:rsid w:val="00797736"/>
    <w:rsid w:val="00797E46"/>
    <w:rsid w:val="007A0476"/>
    <w:rsid w:val="007A0BFF"/>
    <w:rsid w:val="007A124F"/>
    <w:rsid w:val="007A1DD5"/>
    <w:rsid w:val="007A200E"/>
    <w:rsid w:val="007A2AF6"/>
    <w:rsid w:val="007A32E1"/>
    <w:rsid w:val="007A3F10"/>
    <w:rsid w:val="007A40BC"/>
    <w:rsid w:val="007A4CE9"/>
    <w:rsid w:val="007A4EA4"/>
    <w:rsid w:val="007A5DDD"/>
    <w:rsid w:val="007A6E54"/>
    <w:rsid w:val="007A794D"/>
    <w:rsid w:val="007A7B70"/>
    <w:rsid w:val="007B266F"/>
    <w:rsid w:val="007B3E8F"/>
    <w:rsid w:val="007B4131"/>
    <w:rsid w:val="007B417F"/>
    <w:rsid w:val="007B43A1"/>
    <w:rsid w:val="007B4701"/>
    <w:rsid w:val="007B483E"/>
    <w:rsid w:val="007B4E05"/>
    <w:rsid w:val="007B65E8"/>
    <w:rsid w:val="007B6C5D"/>
    <w:rsid w:val="007C2039"/>
    <w:rsid w:val="007C2F42"/>
    <w:rsid w:val="007C3414"/>
    <w:rsid w:val="007C4147"/>
    <w:rsid w:val="007C4BF6"/>
    <w:rsid w:val="007C4C55"/>
    <w:rsid w:val="007C5068"/>
    <w:rsid w:val="007C5076"/>
    <w:rsid w:val="007C554D"/>
    <w:rsid w:val="007C5B9A"/>
    <w:rsid w:val="007C67A0"/>
    <w:rsid w:val="007C69F0"/>
    <w:rsid w:val="007C705E"/>
    <w:rsid w:val="007C7CDC"/>
    <w:rsid w:val="007C7FDC"/>
    <w:rsid w:val="007D11EA"/>
    <w:rsid w:val="007D265D"/>
    <w:rsid w:val="007D3441"/>
    <w:rsid w:val="007D3560"/>
    <w:rsid w:val="007D3A11"/>
    <w:rsid w:val="007D3D0C"/>
    <w:rsid w:val="007D4899"/>
    <w:rsid w:val="007D4C79"/>
    <w:rsid w:val="007D4C9A"/>
    <w:rsid w:val="007D5671"/>
    <w:rsid w:val="007D6318"/>
    <w:rsid w:val="007D671D"/>
    <w:rsid w:val="007D6A25"/>
    <w:rsid w:val="007D6A5C"/>
    <w:rsid w:val="007D7363"/>
    <w:rsid w:val="007D7B67"/>
    <w:rsid w:val="007D7EBB"/>
    <w:rsid w:val="007E0510"/>
    <w:rsid w:val="007E0C7F"/>
    <w:rsid w:val="007E0D30"/>
    <w:rsid w:val="007E1580"/>
    <w:rsid w:val="007E2515"/>
    <w:rsid w:val="007E2886"/>
    <w:rsid w:val="007E374C"/>
    <w:rsid w:val="007E4C0A"/>
    <w:rsid w:val="007E5F61"/>
    <w:rsid w:val="007E6435"/>
    <w:rsid w:val="007E78AB"/>
    <w:rsid w:val="007F0057"/>
    <w:rsid w:val="007F030C"/>
    <w:rsid w:val="007F0C2C"/>
    <w:rsid w:val="007F1FF5"/>
    <w:rsid w:val="007F2F07"/>
    <w:rsid w:val="007F2FDD"/>
    <w:rsid w:val="007F330C"/>
    <w:rsid w:val="007F3657"/>
    <w:rsid w:val="007F485F"/>
    <w:rsid w:val="007F48C0"/>
    <w:rsid w:val="007F4BF1"/>
    <w:rsid w:val="007F5910"/>
    <w:rsid w:val="007F5A9B"/>
    <w:rsid w:val="007F5B14"/>
    <w:rsid w:val="007F74A2"/>
    <w:rsid w:val="00800475"/>
    <w:rsid w:val="0080090B"/>
    <w:rsid w:val="00800C41"/>
    <w:rsid w:val="00801743"/>
    <w:rsid w:val="00802435"/>
    <w:rsid w:val="00802792"/>
    <w:rsid w:val="00802E4F"/>
    <w:rsid w:val="00802EBA"/>
    <w:rsid w:val="00803E87"/>
    <w:rsid w:val="00806365"/>
    <w:rsid w:val="0080666A"/>
    <w:rsid w:val="00806EC4"/>
    <w:rsid w:val="00807188"/>
    <w:rsid w:val="0081010A"/>
    <w:rsid w:val="00810D69"/>
    <w:rsid w:val="00810DE1"/>
    <w:rsid w:val="00811752"/>
    <w:rsid w:val="00811BDE"/>
    <w:rsid w:val="008139B5"/>
    <w:rsid w:val="0081412D"/>
    <w:rsid w:val="008156F3"/>
    <w:rsid w:val="008170A5"/>
    <w:rsid w:val="0081711D"/>
    <w:rsid w:val="008241EF"/>
    <w:rsid w:val="00824C6C"/>
    <w:rsid w:val="00824CDC"/>
    <w:rsid w:val="00824FB2"/>
    <w:rsid w:val="00825699"/>
    <w:rsid w:val="00826486"/>
    <w:rsid w:val="00830427"/>
    <w:rsid w:val="00831BB3"/>
    <w:rsid w:val="00831EFD"/>
    <w:rsid w:val="0083344F"/>
    <w:rsid w:val="00833E6F"/>
    <w:rsid w:val="00840398"/>
    <w:rsid w:val="00840B98"/>
    <w:rsid w:val="008415F6"/>
    <w:rsid w:val="00841A59"/>
    <w:rsid w:val="00841E43"/>
    <w:rsid w:val="00841E45"/>
    <w:rsid w:val="00842804"/>
    <w:rsid w:val="00844482"/>
    <w:rsid w:val="00844678"/>
    <w:rsid w:val="00845322"/>
    <w:rsid w:val="00845659"/>
    <w:rsid w:val="00847B75"/>
    <w:rsid w:val="00847ED5"/>
    <w:rsid w:val="00851629"/>
    <w:rsid w:val="008516F4"/>
    <w:rsid w:val="00852113"/>
    <w:rsid w:val="00852531"/>
    <w:rsid w:val="00852A1B"/>
    <w:rsid w:val="0085317F"/>
    <w:rsid w:val="008540B4"/>
    <w:rsid w:val="00855685"/>
    <w:rsid w:val="00855A68"/>
    <w:rsid w:val="00856815"/>
    <w:rsid w:val="00856F92"/>
    <w:rsid w:val="008571B2"/>
    <w:rsid w:val="00860C5E"/>
    <w:rsid w:val="008614D7"/>
    <w:rsid w:val="00861A6C"/>
    <w:rsid w:val="00862B17"/>
    <w:rsid w:val="008632AC"/>
    <w:rsid w:val="008634DE"/>
    <w:rsid w:val="00863860"/>
    <w:rsid w:val="00865108"/>
    <w:rsid w:val="00865667"/>
    <w:rsid w:val="00865959"/>
    <w:rsid w:val="008659E3"/>
    <w:rsid w:val="008668C1"/>
    <w:rsid w:val="008672B2"/>
    <w:rsid w:val="00867EF8"/>
    <w:rsid w:val="00871756"/>
    <w:rsid w:val="00871B8B"/>
    <w:rsid w:val="00871EC2"/>
    <w:rsid w:val="00872C28"/>
    <w:rsid w:val="00873928"/>
    <w:rsid w:val="00874105"/>
    <w:rsid w:val="00874CD5"/>
    <w:rsid w:val="00876ADF"/>
    <w:rsid w:val="00877D16"/>
    <w:rsid w:val="0088009F"/>
    <w:rsid w:val="008803CE"/>
    <w:rsid w:val="008812E3"/>
    <w:rsid w:val="00881334"/>
    <w:rsid w:val="0088326F"/>
    <w:rsid w:val="0088393B"/>
    <w:rsid w:val="00883B3B"/>
    <w:rsid w:val="008848B9"/>
    <w:rsid w:val="00884B73"/>
    <w:rsid w:val="008856CA"/>
    <w:rsid w:val="008862C5"/>
    <w:rsid w:val="00886C2B"/>
    <w:rsid w:val="008871D1"/>
    <w:rsid w:val="008879A8"/>
    <w:rsid w:val="00887E77"/>
    <w:rsid w:val="0089006E"/>
    <w:rsid w:val="00891B29"/>
    <w:rsid w:val="00891D71"/>
    <w:rsid w:val="00891F9E"/>
    <w:rsid w:val="00892289"/>
    <w:rsid w:val="008927F9"/>
    <w:rsid w:val="00893707"/>
    <w:rsid w:val="00893C7A"/>
    <w:rsid w:val="00894114"/>
    <w:rsid w:val="008971DA"/>
    <w:rsid w:val="0089732A"/>
    <w:rsid w:val="008A16C7"/>
    <w:rsid w:val="008A1F45"/>
    <w:rsid w:val="008A2C3F"/>
    <w:rsid w:val="008A2D8B"/>
    <w:rsid w:val="008A3B21"/>
    <w:rsid w:val="008A552F"/>
    <w:rsid w:val="008A709C"/>
    <w:rsid w:val="008A7416"/>
    <w:rsid w:val="008A78A2"/>
    <w:rsid w:val="008B08BE"/>
    <w:rsid w:val="008B08D1"/>
    <w:rsid w:val="008B0D4C"/>
    <w:rsid w:val="008B1949"/>
    <w:rsid w:val="008B2000"/>
    <w:rsid w:val="008B2EE9"/>
    <w:rsid w:val="008B3544"/>
    <w:rsid w:val="008B3DB0"/>
    <w:rsid w:val="008B4473"/>
    <w:rsid w:val="008B48CA"/>
    <w:rsid w:val="008B55C3"/>
    <w:rsid w:val="008B5B49"/>
    <w:rsid w:val="008B5BA0"/>
    <w:rsid w:val="008B5C0C"/>
    <w:rsid w:val="008B65B9"/>
    <w:rsid w:val="008B6E3F"/>
    <w:rsid w:val="008B7AE5"/>
    <w:rsid w:val="008C0296"/>
    <w:rsid w:val="008C02C3"/>
    <w:rsid w:val="008C10F6"/>
    <w:rsid w:val="008C229E"/>
    <w:rsid w:val="008C2AAB"/>
    <w:rsid w:val="008C31BE"/>
    <w:rsid w:val="008C415E"/>
    <w:rsid w:val="008C44EE"/>
    <w:rsid w:val="008C4635"/>
    <w:rsid w:val="008C4C1E"/>
    <w:rsid w:val="008C6592"/>
    <w:rsid w:val="008D018B"/>
    <w:rsid w:val="008D04C7"/>
    <w:rsid w:val="008D175F"/>
    <w:rsid w:val="008D1AA9"/>
    <w:rsid w:val="008D1D4D"/>
    <w:rsid w:val="008D48B8"/>
    <w:rsid w:val="008D4CD0"/>
    <w:rsid w:val="008D5098"/>
    <w:rsid w:val="008D53D4"/>
    <w:rsid w:val="008D5E85"/>
    <w:rsid w:val="008D7055"/>
    <w:rsid w:val="008E17FD"/>
    <w:rsid w:val="008E2769"/>
    <w:rsid w:val="008E3CB6"/>
    <w:rsid w:val="008E4202"/>
    <w:rsid w:val="008E43D4"/>
    <w:rsid w:val="008E4C9B"/>
    <w:rsid w:val="008E4F2F"/>
    <w:rsid w:val="008E529A"/>
    <w:rsid w:val="008E557A"/>
    <w:rsid w:val="008E5B0D"/>
    <w:rsid w:val="008E5C89"/>
    <w:rsid w:val="008E6176"/>
    <w:rsid w:val="008E6401"/>
    <w:rsid w:val="008E67F7"/>
    <w:rsid w:val="008E705A"/>
    <w:rsid w:val="008F05F6"/>
    <w:rsid w:val="008F077B"/>
    <w:rsid w:val="008F1EA2"/>
    <w:rsid w:val="008F20F7"/>
    <w:rsid w:val="008F3CA4"/>
    <w:rsid w:val="008F3D05"/>
    <w:rsid w:val="008F4BAD"/>
    <w:rsid w:val="008F72A9"/>
    <w:rsid w:val="008F76FC"/>
    <w:rsid w:val="00900750"/>
    <w:rsid w:val="00901F49"/>
    <w:rsid w:val="0090201C"/>
    <w:rsid w:val="00902C00"/>
    <w:rsid w:val="00903D56"/>
    <w:rsid w:val="009046B7"/>
    <w:rsid w:val="009047E7"/>
    <w:rsid w:val="00904860"/>
    <w:rsid w:val="0090522A"/>
    <w:rsid w:val="009053A8"/>
    <w:rsid w:val="009061A5"/>
    <w:rsid w:val="00906DE0"/>
    <w:rsid w:val="00906F83"/>
    <w:rsid w:val="00907664"/>
    <w:rsid w:val="00907F6F"/>
    <w:rsid w:val="00911BB8"/>
    <w:rsid w:val="009121C2"/>
    <w:rsid w:val="009129CB"/>
    <w:rsid w:val="0091345E"/>
    <w:rsid w:val="00913BD5"/>
    <w:rsid w:val="00914136"/>
    <w:rsid w:val="0091445E"/>
    <w:rsid w:val="00914EC8"/>
    <w:rsid w:val="009167A7"/>
    <w:rsid w:val="00916B59"/>
    <w:rsid w:val="00916E4D"/>
    <w:rsid w:val="00917501"/>
    <w:rsid w:val="00917954"/>
    <w:rsid w:val="00921652"/>
    <w:rsid w:val="00921FC0"/>
    <w:rsid w:val="00922235"/>
    <w:rsid w:val="00922DE0"/>
    <w:rsid w:val="0092312C"/>
    <w:rsid w:val="00924BC7"/>
    <w:rsid w:val="00925178"/>
    <w:rsid w:val="009266C8"/>
    <w:rsid w:val="0092711D"/>
    <w:rsid w:val="00930DE5"/>
    <w:rsid w:val="00931897"/>
    <w:rsid w:val="00931B4A"/>
    <w:rsid w:val="0093280D"/>
    <w:rsid w:val="00932858"/>
    <w:rsid w:val="00934439"/>
    <w:rsid w:val="0093544E"/>
    <w:rsid w:val="009357D5"/>
    <w:rsid w:val="00937BB1"/>
    <w:rsid w:val="00942061"/>
    <w:rsid w:val="009420B1"/>
    <w:rsid w:val="009433D1"/>
    <w:rsid w:val="00945255"/>
    <w:rsid w:val="00947699"/>
    <w:rsid w:val="00947822"/>
    <w:rsid w:val="00950489"/>
    <w:rsid w:val="00950C26"/>
    <w:rsid w:val="00951597"/>
    <w:rsid w:val="009529C3"/>
    <w:rsid w:val="00953D6A"/>
    <w:rsid w:val="00954041"/>
    <w:rsid w:val="0095458E"/>
    <w:rsid w:val="00954B1E"/>
    <w:rsid w:val="00955D52"/>
    <w:rsid w:val="00956612"/>
    <w:rsid w:val="009566EA"/>
    <w:rsid w:val="0095681A"/>
    <w:rsid w:val="009579F3"/>
    <w:rsid w:val="0096034F"/>
    <w:rsid w:val="00963AC9"/>
    <w:rsid w:val="00963C72"/>
    <w:rsid w:val="00964351"/>
    <w:rsid w:val="0096459C"/>
    <w:rsid w:val="00966B00"/>
    <w:rsid w:val="00967C49"/>
    <w:rsid w:val="00970112"/>
    <w:rsid w:val="009701D7"/>
    <w:rsid w:val="009707D1"/>
    <w:rsid w:val="009707F5"/>
    <w:rsid w:val="00970FD1"/>
    <w:rsid w:val="0097120C"/>
    <w:rsid w:val="009713A7"/>
    <w:rsid w:val="00971547"/>
    <w:rsid w:val="00971BDE"/>
    <w:rsid w:val="00971E1C"/>
    <w:rsid w:val="00972387"/>
    <w:rsid w:val="00972A34"/>
    <w:rsid w:val="00972F6C"/>
    <w:rsid w:val="0097375A"/>
    <w:rsid w:val="00973F21"/>
    <w:rsid w:val="00974206"/>
    <w:rsid w:val="00974D93"/>
    <w:rsid w:val="009758BF"/>
    <w:rsid w:val="00976971"/>
    <w:rsid w:val="0097722E"/>
    <w:rsid w:val="00977F00"/>
    <w:rsid w:val="0098031E"/>
    <w:rsid w:val="009832EF"/>
    <w:rsid w:val="0098353D"/>
    <w:rsid w:val="00984146"/>
    <w:rsid w:val="009844D6"/>
    <w:rsid w:val="00985859"/>
    <w:rsid w:val="00985B6F"/>
    <w:rsid w:val="00986606"/>
    <w:rsid w:val="00986707"/>
    <w:rsid w:val="00987170"/>
    <w:rsid w:val="0098765B"/>
    <w:rsid w:val="0098770E"/>
    <w:rsid w:val="009900D8"/>
    <w:rsid w:val="00990D26"/>
    <w:rsid w:val="009913ED"/>
    <w:rsid w:val="00991F9C"/>
    <w:rsid w:val="00992182"/>
    <w:rsid w:val="00992E8D"/>
    <w:rsid w:val="00993EB5"/>
    <w:rsid w:val="009945EA"/>
    <w:rsid w:val="009955E6"/>
    <w:rsid w:val="009957BC"/>
    <w:rsid w:val="00996D31"/>
    <w:rsid w:val="00997206"/>
    <w:rsid w:val="009A109D"/>
    <w:rsid w:val="009A12A9"/>
    <w:rsid w:val="009A203A"/>
    <w:rsid w:val="009A28ED"/>
    <w:rsid w:val="009A3DAC"/>
    <w:rsid w:val="009A4143"/>
    <w:rsid w:val="009A677E"/>
    <w:rsid w:val="009A6943"/>
    <w:rsid w:val="009A7188"/>
    <w:rsid w:val="009A7E52"/>
    <w:rsid w:val="009B1C71"/>
    <w:rsid w:val="009B26B0"/>
    <w:rsid w:val="009B2E89"/>
    <w:rsid w:val="009B2F98"/>
    <w:rsid w:val="009B38B8"/>
    <w:rsid w:val="009B415B"/>
    <w:rsid w:val="009B4F55"/>
    <w:rsid w:val="009B5778"/>
    <w:rsid w:val="009B6147"/>
    <w:rsid w:val="009B7510"/>
    <w:rsid w:val="009B7B89"/>
    <w:rsid w:val="009C039C"/>
    <w:rsid w:val="009C1254"/>
    <w:rsid w:val="009C13A6"/>
    <w:rsid w:val="009C343E"/>
    <w:rsid w:val="009C3DD5"/>
    <w:rsid w:val="009C4446"/>
    <w:rsid w:val="009C464A"/>
    <w:rsid w:val="009C4D14"/>
    <w:rsid w:val="009C57CD"/>
    <w:rsid w:val="009C5BBF"/>
    <w:rsid w:val="009C5C3F"/>
    <w:rsid w:val="009C6991"/>
    <w:rsid w:val="009D03F0"/>
    <w:rsid w:val="009D1870"/>
    <w:rsid w:val="009D238D"/>
    <w:rsid w:val="009D4C92"/>
    <w:rsid w:val="009D4D8B"/>
    <w:rsid w:val="009D5235"/>
    <w:rsid w:val="009D5649"/>
    <w:rsid w:val="009D607B"/>
    <w:rsid w:val="009D69E8"/>
    <w:rsid w:val="009E02A7"/>
    <w:rsid w:val="009E036E"/>
    <w:rsid w:val="009E0F23"/>
    <w:rsid w:val="009E1826"/>
    <w:rsid w:val="009E1EED"/>
    <w:rsid w:val="009E2CFC"/>
    <w:rsid w:val="009E2EE2"/>
    <w:rsid w:val="009E3300"/>
    <w:rsid w:val="009E3459"/>
    <w:rsid w:val="009E3BDB"/>
    <w:rsid w:val="009E407D"/>
    <w:rsid w:val="009E53C8"/>
    <w:rsid w:val="009E5646"/>
    <w:rsid w:val="009E5701"/>
    <w:rsid w:val="009E6259"/>
    <w:rsid w:val="009E6A2F"/>
    <w:rsid w:val="009E7545"/>
    <w:rsid w:val="009F009A"/>
    <w:rsid w:val="009F050C"/>
    <w:rsid w:val="009F205E"/>
    <w:rsid w:val="009F253A"/>
    <w:rsid w:val="009F2BAB"/>
    <w:rsid w:val="009F35F2"/>
    <w:rsid w:val="009F495F"/>
    <w:rsid w:val="009F4DDB"/>
    <w:rsid w:val="009F583D"/>
    <w:rsid w:val="009F5CFC"/>
    <w:rsid w:val="009F5FAB"/>
    <w:rsid w:val="009F7442"/>
    <w:rsid w:val="00A00873"/>
    <w:rsid w:val="00A00CAF"/>
    <w:rsid w:val="00A00FCE"/>
    <w:rsid w:val="00A02733"/>
    <w:rsid w:val="00A028FC"/>
    <w:rsid w:val="00A031C3"/>
    <w:rsid w:val="00A036E1"/>
    <w:rsid w:val="00A03F1A"/>
    <w:rsid w:val="00A048A7"/>
    <w:rsid w:val="00A0744D"/>
    <w:rsid w:val="00A07819"/>
    <w:rsid w:val="00A101B2"/>
    <w:rsid w:val="00A102E5"/>
    <w:rsid w:val="00A10EA4"/>
    <w:rsid w:val="00A10FA3"/>
    <w:rsid w:val="00A113D8"/>
    <w:rsid w:val="00A115CB"/>
    <w:rsid w:val="00A12220"/>
    <w:rsid w:val="00A1461A"/>
    <w:rsid w:val="00A14B15"/>
    <w:rsid w:val="00A14B99"/>
    <w:rsid w:val="00A14F5E"/>
    <w:rsid w:val="00A15023"/>
    <w:rsid w:val="00A15BFB"/>
    <w:rsid w:val="00A16A5C"/>
    <w:rsid w:val="00A16DF3"/>
    <w:rsid w:val="00A223AB"/>
    <w:rsid w:val="00A22ABB"/>
    <w:rsid w:val="00A22E62"/>
    <w:rsid w:val="00A23F3B"/>
    <w:rsid w:val="00A245E0"/>
    <w:rsid w:val="00A248DB"/>
    <w:rsid w:val="00A24BAE"/>
    <w:rsid w:val="00A25F88"/>
    <w:rsid w:val="00A27128"/>
    <w:rsid w:val="00A27B57"/>
    <w:rsid w:val="00A27CA7"/>
    <w:rsid w:val="00A30411"/>
    <w:rsid w:val="00A31297"/>
    <w:rsid w:val="00A325C4"/>
    <w:rsid w:val="00A32DAB"/>
    <w:rsid w:val="00A33210"/>
    <w:rsid w:val="00A33AFB"/>
    <w:rsid w:val="00A3474B"/>
    <w:rsid w:val="00A34C02"/>
    <w:rsid w:val="00A35042"/>
    <w:rsid w:val="00A36491"/>
    <w:rsid w:val="00A3666A"/>
    <w:rsid w:val="00A37017"/>
    <w:rsid w:val="00A370BE"/>
    <w:rsid w:val="00A37D02"/>
    <w:rsid w:val="00A37E33"/>
    <w:rsid w:val="00A41D81"/>
    <w:rsid w:val="00A42428"/>
    <w:rsid w:val="00A42617"/>
    <w:rsid w:val="00A43193"/>
    <w:rsid w:val="00A441AF"/>
    <w:rsid w:val="00A44F17"/>
    <w:rsid w:val="00A44F58"/>
    <w:rsid w:val="00A46979"/>
    <w:rsid w:val="00A47819"/>
    <w:rsid w:val="00A47BF4"/>
    <w:rsid w:val="00A50150"/>
    <w:rsid w:val="00A50303"/>
    <w:rsid w:val="00A50410"/>
    <w:rsid w:val="00A51820"/>
    <w:rsid w:val="00A5194C"/>
    <w:rsid w:val="00A5458D"/>
    <w:rsid w:val="00A55D47"/>
    <w:rsid w:val="00A56F5A"/>
    <w:rsid w:val="00A57577"/>
    <w:rsid w:val="00A60C51"/>
    <w:rsid w:val="00A6216A"/>
    <w:rsid w:val="00A621F2"/>
    <w:rsid w:val="00A6457C"/>
    <w:rsid w:val="00A65A5F"/>
    <w:rsid w:val="00A65A89"/>
    <w:rsid w:val="00A65D26"/>
    <w:rsid w:val="00A66884"/>
    <w:rsid w:val="00A67F6B"/>
    <w:rsid w:val="00A70910"/>
    <w:rsid w:val="00A715A4"/>
    <w:rsid w:val="00A73B6C"/>
    <w:rsid w:val="00A7596C"/>
    <w:rsid w:val="00A76257"/>
    <w:rsid w:val="00A76333"/>
    <w:rsid w:val="00A76827"/>
    <w:rsid w:val="00A76B94"/>
    <w:rsid w:val="00A770C0"/>
    <w:rsid w:val="00A80B0A"/>
    <w:rsid w:val="00A8127E"/>
    <w:rsid w:val="00A8194D"/>
    <w:rsid w:val="00A81C5F"/>
    <w:rsid w:val="00A81EC8"/>
    <w:rsid w:val="00A829F2"/>
    <w:rsid w:val="00A83B52"/>
    <w:rsid w:val="00A83FBE"/>
    <w:rsid w:val="00A847D5"/>
    <w:rsid w:val="00A8578A"/>
    <w:rsid w:val="00A874CB"/>
    <w:rsid w:val="00A87524"/>
    <w:rsid w:val="00A875F0"/>
    <w:rsid w:val="00A87B49"/>
    <w:rsid w:val="00A90081"/>
    <w:rsid w:val="00A90BB9"/>
    <w:rsid w:val="00A916B5"/>
    <w:rsid w:val="00A91813"/>
    <w:rsid w:val="00A9231B"/>
    <w:rsid w:val="00A924B5"/>
    <w:rsid w:val="00A937FF"/>
    <w:rsid w:val="00A93A0F"/>
    <w:rsid w:val="00A93B99"/>
    <w:rsid w:val="00A9412C"/>
    <w:rsid w:val="00A94FD4"/>
    <w:rsid w:val="00A963B6"/>
    <w:rsid w:val="00A96D75"/>
    <w:rsid w:val="00A970EF"/>
    <w:rsid w:val="00A97342"/>
    <w:rsid w:val="00A97F15"/>
    <w:rsid w:val="00AA06EC"/>
    <w:rsid w:val="00AA1801"/>
    <w:rsid w:val="00AA219A"/>
    <w:rsid w:val="00AA2D46"/>
    <w:rsid w:val="00AA4315"/>
    <w:rsid w:val="00AA66F1"/>
    <w:rsid w:val="00AA7130"/>
    <w:rsid w:val="00AB14BA"/>
    <w:rsid w:val="00AB1FB5"/>
    <w:rsid w:val="00AB292E"/>
    <w:rsid w:val="00AB2B40"/>
    <w:rsid w:val="00AB2CD6"/>
    <w:rsid w:val="00AB3C7F"/>
    <w:rsid w:val="00AB4513"/>
    <w:rsid w:val="00AB47E4"/>
    <w:rsid w:val="00AB5F11"/>
    <w:rsid w:val="00AB6F07"/>
    <w:rsid w:val="00AB6F6F"/>
    <w:rsid w:val="00AC0443"/>
    <w:rsid w:val="00AC0C8E"/>
    <w:rsid w:val="00AC336F"/>
    <w:rsid w:val="00AC38AB"/>
    <w:rsid w:val="00AC3E9B"/>
    <w:rsid w:val="00AC44A5"/>
    <w:rsid w:val="00AC491B"/>
    <w:rsid w:val="00AC497A"/>
    <w:rsid w:val="00AC5846"/>
    <w:rsid w:val="00AC607C"/>
    <w:rsid w:val="00AC65AF"/>
    <w:rsid w:val="00AC696A"/>
    <w:rsid w:val="00AC6AD6"/>
    <w:rsid w:val="00AC6E30"/>
    <w:rsid w:val="00AC7299"/>
    <w:rsid w:val="00AD0386"/>
    <w:rsid w:val="00AD068F"/>
    <w:rsid w:val="00AD098A"/>
    <w:rsid w:val="00AD0E3C"/>
    <w:rsid w:val="00AD1DE7"/>
    <w:rsid w:val="00AD54BA"/>
    <w:rsid w:val="00AD5D63"/>
    <w:rsid w:val="00AD639D"/>
    <w:rsid w:val="00AD71DD"/>
    <w:rsid w:val="00AE2C8A"/>
    <w:rsid w:val="00AE4374"/>
    <w:rsid w:val="00AE4B83"/>
    <w:rsid w:val="00AE66B4"/>
    <w:rsid w:val="00AE6B18"/>
    <w:rsid w:val="00AE6F4E"/>
    <w:rsid w:val="00AE78A5"/>
    <w:rsid w:val="00AE7B61"/>
    <w:rsid w:val="00AF12F8"/>
    <w:rsid w:val="00AF14EC"/>
    <w:rsid w:val="00AF1545"/>
    <w:rsid w:val="00AF1674"/>
    <w:rsid w:val="00AF1A24"/>
    <w:rsid w:val="00AF1ACE"/>
    <w:rsid w:val="00AF2255"/>
    <w:rsid w:val="00AF39E0"/>
    <w:rsid w:val="00AF3F3B"/>
    <w:rsid w:val="00AF528B"/>
    <w:rsid w:val="00AF650B"/>
    <w:rsid w:val="00AF7059"/>
    <w:rsid w:val="00AF70CB"/>
    <w:rsid w:val="00B0155F"/>
    <w:rsid w:val="00B01625"/>
    <w:rsid w:val="00B034A2"/>
    <w:rsid w:val="00B03D04"/>
    <w:rsid w:val="00B047C3"/>
    <w:rsid w:val="00B0483B"/>
    <w:rsid w:val="00B053AF"/>
    <w:rsid w:val="00B05C10"/>
    <w:rsid w:val="00B06A2C"/>
    <w:rsid w:val="00B0706E"/>
    <w:rsid w:val="00B0717B"/>
    <w:rsid w:val="00B0745A"/>
    <w:rsid w:val="00B10345"/>
    <w:rsid w:val="00B12665"/>
    <w:rsid w:val="00B12AC5"/>
    <w:rsid w:val="00B12CA6"/>
    <w:rsid w:val="00B14627"/>
    <w:rsid w:val="00B1576D"/>
    <w:rsid w:val="00B15867"/>
    <w:rsid w:val="00B17F2C"/>
    <w:rsid w:val="00B17F70"/>
    <w:rsid w:val="00B20715"/>
    <w:rsid w:val="00B22129"/>
    <w:rsid w:val="00B22764"/>
    <w:rsid w:val="00B22FAC"/>
    <w:rsid w:val="00B235E0"/>
    <w:rsid w:val="00B23FF7"/>
    <w:rsid w:val="00B24338"/>
    <w:rsid w:val="00B245E0"/>
    <w:rsid w:val="00B25072"/>
    <w:rsid w:val="00B25308"/>
    <w:rsid w:val="00B258D7"/>
    <w:rsid w:val="00B26A8C"/>
    <w:rsid w:val="00B27115"/>
    <w:rsid w:val="00B27558"/>
    <w:rsid w:val="00B27902"/>
    <w:rsid w:val="00B31A47"/>
    <w:rsid w:val="00B31F64"/>
    <w:rsid w:val="00B32724"/>
    <w:rsid w:val="00B335E6"/>
    <w:rsid w:val="00B35D2E"/>
    <w:rsid w:val="00B36280"/>
    <w:rsid w:val="00B37C6F"/>
    <w:rsid w:val="00B400C7"/>
    <w:rsid w:val="00B42422"/>
    <w:rsid w:val="00B42CD5"/>
    <w:rsid w:val="00B4313B"/>
    <w:rsid w:val="00B44424"/>
    <w:rsid w:val="00B4543B"/>
    <w:rsid w:val="00B46985"/>
    <w:rsid w:val="00B46B73"/>
    <w:rsid w:val="00B50C50"/>
    <w:rsid w:val="00B51C7D"/>
    <w:rsid w:val="00B52186"/>
    <w:rsid w:val="00B52BC6"/>
    <w:rsid w:val="00B533C5"/>
    <w:rsid w:val="00B537D3"/>
    <w:rsid w:val="00B53C54"/>
    <w:rsid w:val="00B53DAF"/>
    <w:rsid w:val="00B54161"/>
    <w:rsid w:val="00B54D0D"/>
    <w:rsid w:val="00B54D4E"/>
    <w:rsid w:val="00B54EE6"/>
    <w:rsid w:val="00B55303"/>
    <w:rsid w:val="00B555C5"/>
    <w:rsid w:val="00B560E8"/>
    <w:rsid w:val="00B561D1"/>
    <w:rsid w:val="00B56EDD"/>
    <w:rsid w:val="00B571FE"/>
    <w:rsid w:val="00B575CA"/>
    <w:rsid w:val="00B57AC1"/>
    <w:rsid w:val="00B57DCC"/>
    <w:rsid w:val="00B57FBC"/>
    <w:rsid w:val="00B624C7"/>
    <w:rsid w:val="00B62C66"/>
    <w:rsid w:val="00B64098"/>
    <w:rsid w:val="00B646EB"/>
    <w:rsid w:val="00B658D9"/>
    <w:rsid w:val="00B66117"/>
    <w:rsid w:val="00B67366"/>
    <w:rsid w:val="00B678B5"/>
    <w:rsid w:val="00B7197E"/>
    <w:rsid w:val="00B73F7B"/>
    <w:rsid w:val="00B74C1B"/>
    <w:rsid w:val="00B77C6E"/>
    <w:rsid w:val="00B77C85"/>
    <w:rsid w:val="00B80D63"/>
    <w:rsid w:val="00B819A3"/>
    <w:rsid w:val="00B822C1"/>
    <w:rsid w:val="00B824F5"/>
    <w:rsid w:val="00B831ED"/>
    <w:rsid w:val="00B8405A"/>
    <w:rsid w:val="00B84139"/>
    <w:rsid w:val="00B8421A"/>
    <w:rsid w:val="00B8496F"/>
    <w:rsid w:val="00B84EAE"/>
    <w:rsid w:val="00B85083"/>
    <w:rsid w:val="00B850A5"/>
    <w:rsid w:val="00B8558D"/>
    <w:rsid w:val="00B8589D"/>
    <w:rsid w:val="00B85D64"/>
    <w:rsid w:val="00B86129"/>
    <w:rsid w:val="00B90016"/>
    <w:rsid w:val="00B902BC"/>
    <w:rsid w:val="00B91240"/>
    <w:rsid w:val="00B913E6"/>
    <w:rsid w:val="00B917BE"/>
    <w:rsid w:val="00B91915"/>
    <w:rsid w:val="00B92712"/>
    <w:rsid w:val="00B92D3F"/>
    <w:rsid w:val="00B94675"/>
    <w:rsid w:val="00B94DF3"/>
    <w:rsid w:val="00B97CB1"/>
    <w:rsid w:val="00BA20F7"/>
    <w:rsid w:val="00BA25DB"/>
    <w:rsid w:val="00BA4AE7"/>
    <w:rsid w:val="00BA6F37"/>
    <w:rsid w:val="00BB154B"/>
    <w:rsid w:val="00BB2060"/>
    <w:rsid w:val="00BB331B"/>
    <w:rsid w:val="00BB3482"/>
    <w:rsid w:val="00BB3728"/>
    <w:rsid w:val="00BB4096"/>
    <w:rsid w:val="00BB4C16"/>
    <w:rsid w:val="00BB4DC2"/>
    <w:rsid w:val="00BB54C8"/>
    <w:rsid w:val="00BB5A56"/>
    <w:rsid w:val="00BB5C43"/>
    <w:rsid w:val="00BB7190"/>
    <w:rsid w:val="00BC0ACB"/>
    <w:rsid w:val="00BC148D"/>
    <w:rsid w:val="00BC4678"/>
    <w:rsid w:val="00BC5E5C"/>
    <w:rsid w:val="00BC7926"/>
    <w:rsid w:val="00BD47B1"/>
    <w:rsid w:val="00BD5866"/>
    <w:rsid w:val="00BD5B34"/>
    <w:rsid w:val="00BE11A1"/>
    <w:rsid w:val="00BE229D"/>
    <w:rsid w:val="00BE311D"/>
    <w:rsid w:val="00BE3286"/>
    <w:rsid w:val="00BE3491"/>
    <w:rsid w:val="00BE3674"/>
    <w:rsid w:val="00BE434E"/>
    <w:rsid w:val="00BE4588"/>
    <w:rsid w:val="00BE5AD6"/>
    <w:rsid w:val="00BE6070"/>
    <w:rsid w:val="00BE69FA"/>
    <w:rsid w:val="00BE6D46"/>
    <w:rsid w:val="00BE768C"/>
    <w:rsid w:val="00BF05A2"/>
    <w:rsid w:val="00BF1200"/>
    <w:rsid w:val="00BF14AE"/>
    <w:rsid w:val="00BF1B8F"/>
    <w:rsid w:val="00BF3BEA"/>
    <w:rsid w:val="00BF4BB5"/>
    <w:rsid w:val="00BF53A2"/>
    <w:rsid w:val="00BF69A3"/>
    <w:rsid w:val="00BF7EDE"/>
    <w:rsid w:val="00C01909"/>
    <w:rsid w:val="00C01D4A"/>
    <w:rsid w:val="00C030D3"/>
    <w:rsid w:val="00C03366"/>
    <w:rsid w:val="00C04398"/>
    <w:rsid w:val="00C07796"/>
    <w:rsid w:val="00C07B6B"/>
    <w:rsid w:val="00C07F7C"/>
    <w:rsid w:val="00C12A14"/>
    <w:rsid w:val="00C143A2"/>
    <w:rsid w:val="00C14E49"/>
    <w:rsid w:val="00C15494"/>
    <w:rsid w:val="00C16480"/>
    <w:rsid w:val="00C1654E"/>
    <w:rsid w:val="00C17C14"/>
    <w:rsid w:val="00C20953"/>
    <w:rsid w:val="00C212C8"/>
    <w:rsid w:val="00C21620"/>
    <w:rsid w:val="00C21AE4"/>
    <w:rsid w:val="00C21BF6"/>
    <w:rsid w:val="00C21CF1"/>
    <w:rsid w:val="00C224FE"/>
    <w:rsid w:val="00C22A6B"/>
    <w:rsid w:val="00C25EBF"/>
    <w:rsid w:val="00C2669F"/>
    <w:rsid w:val="00C26EA6"/>
    <w:rsid w:val="00C27579"/>
    <w:rsid w:val="00C311D0"/>
    <w:rsid w:val="00C3123A"/>
    <w:rsid w:val="00C3236A"/>
    <w:rsid w:val="00C328E9"/>
    <w:rsid w:val="00C32938"/>
    <w:rsid w:val="00C33A8F"/>
    <w:rsid w:val="00C34FE9"/>
    <w:rsid w:val="00C363CB"/>
    <w:rsid w:val="00C364C7"/>
    <w:rsid w:val="00C370B9"/>
    <w:rsid w:val="00C40B62"/>
    <w:rsid w:val="00C410F7"/>
    <w:rsid w:val="00C44D18"/>
    <w:rsid w:val="00C47ECD"/>
    <w:rsid w:val="00C5056A"/>
    <w:rsid w:val="00C50A04"/>
    <w:rsid w:val="00C50DAB"/>
    <w:rsid w:val="00C52529"/>
    <w:rsid w:val="00C53B80"/>
    <w:rsid w:val="00C5466A"/>
    <w:rsid w:val="00C549DD"/>
    <w:rsid w:val="00C54BBD"/>
    <w:rsid w:val="00C5553B"/>
    <w:rsid w:val="00C563AD"/>
    <w:rsid w:val="00C608B1"/>
    <w:rsid w:val="00C60EF5"/>
    <w:rsid w:val="00C61AF1"/>
    <w:rsid w:val="00C621CE"/>
    <w:rsid w:val="00C636B1"/>
    <w:rsid w:val="00C64D0C"/>
    <w:rsid w:val="00C65347"/>
    <w:rsid w:val="00C665A8"/>
    <w:rsid w:val="00C676A7"/>
    <w:rsid w:val="00C70262"/>
    <w:rsid w:val="00C70E58"/>
    <w:rsid w:val="00C7184D"/>
    <w:rsid w:val="00C72267"/>
    <w:rsid w:val="00C74260"/>
    <w:rsid w:val="00C7473B"/>
    <w:rsid w:val="00C74B53"/>
    <w:rsid w:val="00C74FC5"/>
    <w:rsid w:val="00C758ED"/>
    <w:rsid w:val="00C771FD"/>
    <w:rsid w:val="00C7750A"/>
    <w:rsid w:val="00C77A4D"/>
    <w:rsid w:val="00C803B7"/>
    <w:rsid w:val="00C80845"/>
    <w:rsid w:val="00C8198D"/>
    <w:rsid w:val="00C81FA7"/>
    <w:rsid w:val="00C8224B"/>
    <w:rsid w:val="00C82341"/>
    <w:rsid w:val="00C82A7F"/>
    <w:rsid w:val="00C84F2F"/>
    <w:rsid w:val="00C850B9"/>
    <w:rsid w:val="00C85A3B"/>
    <w:rsid w:val="00C90375"/>
    <w:rsid w:val="00C91025"/>
    <w:rsid w:val="00C9111A"/>
    <w:rsid w:val="00C91617"/>
    <w:rsid w:val="00C917A4"/>
    <w:rsid w:val="00C91A03"/>
    <w:rsid w:val="00C926DC"/>
    <w:rsid w:val="00C93A9A"/>
    <w:rsid w:val="00C94FE2"/>
    <w:rsid w:val="00C9515A"/>
    <w:rsid w:val="00C954B6"/>
    <w:rsid w:val="00C95FAF"/>
    <w:rsid w:val="00C97AA3"/>
    <w:rsid w:val="00CA0AB1"/>
    <w:rsid w:val="00CA11DD"/>
    <w:rsid w:val="00CA2F4B"/>
    <w:rsid w:val="00CA32E1"/>
    <w:rsid w:val="00CA3A1F"/>
    <w:rsid w:val="00CA43EA"/>
    <w:rsid w:val="00CA48BC"/>
    <w:rsid w:val="00CA4D32"/>
    <w:rsid w:val="00CA598C"/>
    <w:rsid w:val="00CA64C3"/>
    <w:rsid w:val="00CA6CDA"/>
    <w:rsid w:val="00CB045D"/>
    <w:rsid w:val="00CB0748"/>
    <w:rsid w:val="00CB2104"/>
    <w:rsid w:val="00CB2204"/>
    <w:rsid w:val="00CB38DF"/>
    <w:rsid w:val="00CB4413"/>
    <w:rsid w:val="00CB47C0"/>
    <w:rsid w:val="00CB54BC"/>
    <w:rsid w:val="00CB57A8"/>
    <w:rsid w:val="00CB57B6"/>
    <w:rsid w:val="00CB5E74"/>
    <w:rsid w:val="00CB6C2F"/>
    <w:rsid w:val="00CC0DE0"/>
    <w:rsid w:val="00CC0E4D"/>
    <w:rsid w:val="00CC103C"/>
    <w:rsid w:val="00CC30EE"/>
    <w:rsid w:val="00CC3513"/>
    <w:rsid w:val="00CC35AB"/>
    <w:rsid w:val="00CC5BFF"/>
    <w:rsid w:val="00CC5F0F"/>
    <w:rsid w:val="00CC6B22"/>
    <w:rsid w:val="00CC6D0B"/>
    <w:rsid w:val="00CC7B71"/>
    <w:rsid w:val="00CC7FC1"/>
    <w:rsid w:val="00CD23CA"/>
    <w:rsid w:val="00CD2505"/>
    <w:rsid w:val="00CD4756"/>
    <w:rsid w:val="00CD4C49"/>
    <w:rsid w:val="00CD5BEB"/>
    <w:rsid w:val="00CD619D"/>
    <w:rsid w:val="00CD6408"/>
    <w:rsid w:val="00CD7A24"/>
    <w:rsid w:val="00CE1133"/>
    <w:rsid w:val="00CE1DE7"/>
    <w:rsid w:val="00CE2C17"/>
    <w:rsid w:val="00CE363E"/>
    <w:rsid w:val="00CE3AAA"/>
    <w:rsid w:val="00CE480E"/>
    <w:rsid w:val="00CE4AC1"/>
    <w:rsid w:val="00CE6A70"/>
    <w:rsid w:val="00CE7104"/>
    <w:rsid w:val="00CE744D"/>
    <w:rsid w:val="00CF0085"/>
    <w:rsid w:val="00CF01ED"/>
    <w:rsid w:val="00CF090D"/>
    <w:rsid w:val="00CF13EC"/>
    <w:rsid w:val="00CF18DD"/>
    <w:rsid w:val="00CF2717"/>
    <w:rsid w:val="00CF29B6"/>
    <w:rsid w:val="00CF2D8B"/>
    <w:rsid w:val="00CF3175"/>
    <w:rsid w:val="00CF3263"/>
    <w:rsid w:val="00CF33BC"/>
    <w:rsid w:val="00CF34D9"/>
    <w:rsid w:val="00CF4469"/>
    <w:rsid w:val="00CF47B0"/>
    <w:rsid w:val="00CF48CB"/>
    <w:rsid w:val="00CF6939"/>
    <w:rsid w:val="00CF6FE0"/>
    <w:rsid w:val="00CF74BD"/>
    <w:rsid w:val="00CF7966"/>
    <w:rsid w:val="00D006A7"/>
    <w:rsid w:val="00D0072F"/>
    <w:rsid w:val="00D00A9D"/>
    <w:rsid w:val="00D02F21"/>
    <w:rsid w:val="00D04BFF"/>
    <w:rsid w:val="00D04E41"/>
    <w:rsid w:val="00D1067B"/>
    <w:rsid w:val="00D10950"/>
    <w:rsid w:val="00D136AB"/>
    <w:rsid w:val="00D1420D"/>
    <w:rsid w:val="00D14A5A"/>
    <w:rsid w:val="00D15948"/>
    <w:rsid w:val="00D15F56"/>
    <w:rsid w:val="00D164EE"/>
    <w:rsid w:val="00D174E5"/>
    <w:rsid w:val="00D17607"/>
    <w:rsid w:val="00D177EE"/>
    <w:rsid w:val="00D2088D"/>
    <w:rsid w:val="00D21058"/>
    <w:rsid w:val="00D214DE"/>
    <w:rsid w:val="00D216FE"/>
    <w:rsid w:val="00D22114"/>
    <w:rsid w:val="00D23ED5"/>
    <w:rsid w:val="00D24153"/>
    <w:rsid w:val="00D24A88"/>
    <w:rsid w:val="00D25099"/>
    <w:rsid w:val="00D26910"/>
    <w:rsid w:val="00D27BDB"/>
    <w:rsid w:val="00D30730"/>
    <w:rsid w:val="00D30864"/>
    <w:rsid w:val="00D30CD2"/>
    <w:rsid w:val="00D31AFC"/>
    <w:rsid w:val="00D31E59"/>
    <w:rsid w:val="00D3321C"/>
    <w:rsid w:val="00D34144"/>
    <w:rsid w:val="00D3504C"/>
    <w:rsid w:val="00D36B0D"/>
    <w:rsid w:val="00D37E23"/>
    <w:rsid w:val="00D403EE"/>
    <w:rsid w:val="00D405AD"/>
    <w:rsid w:val="00D40754"/>
    <w:rsid w:val="00D40A9D"/>
    <w:rsid w:val="00D40E01"/>
    <w:rsid w:val="00D4142A"/>
    <w:rsid w:val="00D42AC7"/>
    <w:rsid w:val="00D440D6"/>
    <w:rsid w:val="00D4468C"/>
    <w:rsid w:val="00D44F2E"/>
    <w:rsid w:val="00D466A9"/>
    <w:rsid w:val="00D46F06"/>
    <w:rsid w:val="00D47C75"/>
    <w:rsid w:val="00D47E65"/>
    <w:rsid w:val="00D51267"/>
    <w:rsid w:val="00D51D53"/>
    <w:rsid w:val="00D52224"/>
    <w:rsid w:val="00D5285A"/>
    <w:rsid w:val="00D53D02"/>
    <w:rsid w:val="00D5446E"/>
    <w:rsid w:val="00D54543"/>
    <w:rsid w:val="00D5659F"/>
    <w:rsid w:val="00D60C8B"/>
    <w:rsid w:val="00D60F8D"/>
    <w:rsid w:val="00D613AA"/>
    <w:rsid w:val="00D628D3"/>
    <w:rsid w:val="00D6291E"/>
    <w:rsid w:val="00D65555"/>
    <w:rsid w:val="00D65720"/>
    <w:rsid w:val="00D662F4"/>
    <w:rsid w:val="00D66ED0"/>
    <w:rsid w:val="00D716D8"/>
    <w:rsid w:val="00D71E4E"/>
    <w:rsid w:val="00D722CE"/>
    <w:rsid w:val="00D7236B"/>
    <w:rsid w:val="00D724D5"/>
    <w:rsid w:val="00D738F7"/>
    <w:rsid w:val="00D75D81"/>
    <w:rsid w:val="00D77182"/>
    <w:rsid w:val="00D80970"/>
    <w:rsid w:val="00D816E4"/>
    <w:rsid w:val="00D824E1"/>
    <w:rsid w:val="00D84727"/>
    <w:rsid w:val="00D85797"/>
    <w:rsid w:val="00D85B13"/>
    <w:rsid w:val="00D8664F"/>
    <w:rsid w:val="00D87140"/>
    <w:rsid w:val="00D87306"/>
    <w:rsid w:val="00D90F31"/>
    <w:rsid w:val="00D914C6"/>
    <w:rsid w:val="00D9271C"/>
    <w:rsid w:val="00D930F8"/>
    <w:rsid w:val="00D93407"/>
    <w:rsid w:val="00D935F0"/>
    <w:rsid w:val="00D9499E"/>
    <w:rsid w:val="00D9573A"/>
    <w:rsid w:val="00D957C8"/>
    <w:rsid w:val="00D96FB5"/>
    <w:rsid w:val="00D97CDD"/>
    <w:rsid w:val="00DA0159"/>
    <w:rsid w:val="00DA1108"/>
    <w:rsid w:val="00DA1B1D"/>
    <w:rsid w:val="00DA2551"/>
    <w:rsid w:val="00DA377B"/>
    <w:rsid w:val="00DA3AFD"/>
    <w:rsid w:val="00DA5614"/>
    <w:rsid w:val="00DA5989"/>
    <w:rsid w:val="00DA6012"/>
    <w:rsid w:val="00DB06B7"/>
    <w:rsid w:val="00DB1C1A"/>
    <w:rsid w:val="00DB332F"/>
    <w:rsid w:val="00DB632F"/>
    <w:rsid w:val="00DC053C"/>
    <w:rsid w:val="00DC1559"/>
    <w:rsid w:val="00DC26A9"/>
    <w:rsid w:val="00DC271D"/>
    <w:rsid w:val="00DC3210"/>
    <w:rsid w:val="00DC4757"/>
    <w:rsid w:val="00DC50FB"/>
    <w:rsid w:val="00DC56B2"/>
    <w:rsid w:val="00DC6194"/>
    <w:rsid w:val="00DC66F9"/>
    <w:rsid w:val="00DC6D05"/>
    <w:rsid w:val="00DC7515"/>
    <w:rsid w:val="00DC7A03"/>
    <w:rsid w:val="00DD1870"/>
    <w:rsid w:val="00DD3091"/>
    <w:rsid w:val="00DD3139"/>
    <w:rsid w:val="00DD3B6A"/>
    <w:rsid w:val="00DD3E9E"/>
    <w:rsid w:val="00DD410B"/>
    <w:rsid w:val="00DD471A"/>
    <w:rsid w:val="00DD4E90"/>
    <w:rsid w:val="00DD5660"/>
    <w:rsid w:val="00DD5A86"/>
    <w:rsid w:val="00DD6FB6"/>
    <w:rsid w:val="00DD7499"/>
    <w:rsid w:val="00DD7AA4"/>
    <w:rsid w:val="00DD7F52"/>
    <w:rsid w:val="00DE06FB"/>
    <w:rsid w:val="00DE1450"/>
    <w:rsid w:val="00DE24D2"/>
    <w:rsid w:val="00DE37AE"/>
    <w:rsid w:val="00DE3968"/>
    <w:rsid w:val="00DE3D05"/>
    <w:rsid w:val="00DE3D43"/>
    <w:rsid w:val="00DE3F49"/>
    <w:rsid w:val="00DE6192"/>
    <w:rsid w:val="00DE6227"/>
    <w:rsid w:val="00DE6770"/>
    <w:rsid w:val="00DE7D58"/>
    <w:rsid w:val="00DE7D7F"/>
    <w:rsid w:val="00DF0327"/>
    <w:rsid w:val="00DF32A8"/>
    <w:rsid w:val="00DF3559"/>
    <w:rsid w:val="00DF51FC"/>
    <w:rsid w:val="00DF5390"/>
    <w:rsid w:val="00DF5487"/>
    <w:rsid w:val="00DF5858"/>
    <w:rsid w:val="00DF5B90"/>
    <w:rsid w:val="00DF5DFC"/>
    <w:rsid w:val="00DF5F9D"/>
    <w:rsid w:val="00DF6443"/>
    <w:rsid w:val="00DF7261"/>
    <w:rsid w:val="00DF7AE8"/>
    <w:rsid w:val="00DF7CDD"/>
    <w:rsid w:val="00E00C73"/>
    <w:rsid w:val="00E03384"/>
    <w:rsid w:val="00E03A39"/>
    <w:rsid w:val="00E04C60"/>
    <w:rsid w:val="00E04D51"/>
    <w:rsid w:val="00E053D2"/>
    <w:rsid w:val="00E05E4F"/>
    <w:rsid w:val="00E109F6"/>
    <w:rsid w:val="00E10D86"/>
    <w:rsid w:val="00E10F9E"/>
    <w:rsid w:val="00E11750"/>
    <w:rsid w:val="00E11890"/>
    <w:rsid w:val="00E156D4"/>
    <w:rsid w:val="00E15790"/>
    <w:rsid w:val="00E15BC0"/>
    <w:rsid w:val="00E16D7C"/>
    <w:rsid w:val="00E16E07"/>
    <w:rsid w:val="00E20350"/>
    <w:rsid w:val="00E20492"/>
    <w:rsid w:val="00E21035"/>
    <w:rsid w:val="00E2132A"/>
    <w:rsid w:val="00E21736"/>
    <w:rsid w:val="00E21C80"/>
    <w:rsid w:val="00E22ABF"/>
    <w:rsid w:val="00E232E6"/>
    <w:rsid w:val="00E2358C"/>
    <w:rsid w:val="00E23BEC"/>
    <w:rsid w:val="00E240BE"/>
    <w:rsid w:val="00E243E2"/>
    <w:rsid w:val="00E24BC7"/>
    <w:rsid w:val="00E24FC6"/>
    <w:rsid w:val="00E25D43"/>
    <w:rsid w:val="00E2603D"/>
    <w:rsid w:val="00E262F7"/>
    <w:rsid w:val="00E271A4"/>
    <w:rsid w:val="00E30196"/>
    <w:rsid w:val="00E32273"/>
    <w:rsid w:val="00E34A27"/>
    <w:rsid w:val="00E35564"/>
    <w:rsid w:val="00E35D36"/>
    <w:rsid w:val="00E36E7A"/>
    <w:rsid w:val="00E374B1"/>
    <w:rsid w:val="00E4014E"/>
    <w:rsid w:val="00E402D4"/>
    <w:rsid w:val="00E40CA4"/>
    <w:rsid w:val="00E41693"/>
    <w:rsid w:val="00E44352"/>
    <w:rsid w:val="00E45B4B"/>
    <w:rsid w:val="00E46415"/>
    <w:rsid w:val="00E475B2"/>
    <w:rsid w:val="00E50101"/>
    <w:rsid w:val="00E50461"/>
    <w:rsid w:val="00E5153A"/>
    <w:rsid w:val="00E521D7"/>
    <w:rsid w:val="00E52530"/>
    <w:rsid w:val="00E52A9A"/>
    <w:rsid w:val="00E52F66"/>
    <w:rsid w:val="00E52F81"/>
    <w:rsid w:val="00E5324A"/>
    <w:rsid w:val="00E53897"/>
    <w:rsid w:val="00E541B3"/>
    <w:rsid w:val="00E5471A"/>
    <w:rsid w:val="00E55334"/>
    <w:rsid w:val="00E56230"/>
    <w:rsid w:val="00E56AF2"/>
    <w:rsid w:val="00E57129"/>
    <w:rsid w:val="00E57169"/>
    <w:rsid w:val="00E573B6"/>
    <w:rsid w:val="00E61041"/>
    <w:rsid w:val="00E62C48"/>
    <w:rsid w:val="00E64005"/>
    <w:rsid w:val="00E65CE7"/>
    <w:rsid w:val="00E6693D"/>
    <w:rsid w:val="00E6780E"/>
    <w:rsid w:val="00E67C8A"/>
    <w:rsid w:val="00E70040"/>
    <w:rsid w:val="00E702DE"/>
    <w:rsid w:val="00E722E9"/>
    <w:rsid w:val="00E722EF"/>
    <w:rsid w:val="00E72B3C"/>
    <w:rsid w:val="00E72E23"/>
    <w:rsid w:val="00E73D05"/>
    <w:rsid w:val="00E74108"/>
    <w:rsid w:val="00E7455E"/>
    <w:rsid w:val="00E745E2"/>
    <w:rsid w:val="00E7549D"/>
    <w:rsid w:val="00E76474"/>
    <w:rsid w:val="00E800E0"/>
    <w:rsid w:val="00E81A94"/>
    <w:rsid w:val="00E83142"/>
    <w:rsid w:val="00E83432"/>
    <w:rsid w:val="00E84119"/>
    <w:rsid w:val="00E84E57"/>
    <w:rsid w:val="00E85BE6"/>
    <w:rsid w:val="00E85CDB"/>
    <w:rsid w:val="00E86507"/>
    <w:rsid w:val="00E87080"/>
    <w:rsid w:val="00E87DD6"/>
    <w:rsid w:val="00E922B9"/>
    <w:rsid w:val="00E92FF4"/>
    <w:rsid w:val="00E94116"/>
    <w:rsid w:val="00E94EB7"/>
    <w:rsid w:val="00E95343"/>
    <w:rsid w:val="00E9544A"/>
    <w:rsid w:val="00E965DA"/>
    <w:rsid w:val="00E97912"/>
    <w:rsid w:val="00EA0EF0"/>
    <w:rsid w:val="00EA144C"/>
    <w:rsid w:val="00EA18BC"/>
    <w:rsid w:val="00EA414B"/>
    <w:rsid w:val="00EA41B3"/>
    <w:rsid w:val="00EA4741"/>
    <w:rsid w:val="00EA4D75"/>
    <w:rsid w:val="00EA4F42"/>
    <w:rsid w:val="00EA6900"/>
    <w:rsid w:val="00EA717C"/>
    <w:rsid w:val="00EA7C27"/>
    <w:rsid w:val="00EA7D0A"/>
    <w:rsid w:val="00EB07AD"/>
    <w:rsid w:val="00EB099C"/>
    <w:rsid w:val="00EB0DEC"/>
    <w:rsid w:val="00EB41D7"/>
    <w:rsid w:val="00EB4F59"/>
    <w:rsid w:val="00EB6A15"/>
    <w:rsid w:val="00EB6B8E"/>
    <w:rsid w:val="00EB7372"/>
    <w:rsid w:val="00EB7E41"/>
    <w:rsid w:val="00EC0308"/>
    <w:rsid w:val="00EC0989"/>
    <w:rsid w:val="00EC0B64"/>
    <w:rsid w:val="00EC2162"/>
    <w:rsid w:val="00EC2714"/>
    <w:rsid w:val="00EC2EFA"/>
    <w:rsid w:val="00EC3489"/>
    <w:rsid w:val="00EC4E39"/>
    <w:rsid w:val="00EC50E0"/>
    <w:rsid w:val="00EC5FEF"/>
    <w:rsid w:val="00EC66E9"/>
    <w:rsid w:val="00EC6E74"/>
    <w:rsid w:val="00EC70C1"/>
    <w:rsid w:val="00EC79D1"/>
    <w:rsid w:val="00ED2A1D"/>
    <w:rsid w:val="00ED30AE"/>
    <w:rsid w:val="00ED4FB0"/>
    <w:rsid w:val="00ED5D95"/>
    <w:rsid w:val="00ED5F0D"/>
    <w:rsid w:val="00ED61B9"/>
    <w:rsid w:val="00ED631F"/>
    <w:rsid w:val="00ED66B5"/>
    <w:rsid w:val="00ED6F30"/>
    <w:rsid w:val="00ED6FD7"/>
    <w:rsid w:val="00ED78D8"/>
    <w:rsid w:val="00EE1278"/>
    <w:rsid w:val="00EE2026"/>
    <w:rsid w:val="00EE21E9"/>
    <w:rsid w:val="00EE223D"/>
    <w:rsid w:val="00EE2C6B"/>
    <w:rsid w:val="00EE4389"/>
    <w:rsid w:val="00EE465A"/>
    <w:rsid w:val="00EE4CB5"/>
    <w:rsid w:val="00EE5857"/>
    <w:rsid w:val="00EE585C"/>
    <w:rsid w:val="00EE5B1D"/>
    <w:rsid w:val="00EE6011"/>
    <w:rsid w:val="00EE645F"/>
    <w:rsid w:val="00EF06EB"/>
    <w:rsid w:val="00EF15DB"/>
    <w:rsid w:val="00EF1E43"/>
    <w:rsid w:val="00EF218C"/>
    <w:rsid w:val="00EF277D"/>
    <w:rsid w:val="00EF2B66"/>
    <w:rsid w:val="00EF2DD3"/>
    <w:rsid w:val="00EF2E8C"/>
    <w:rsid w:val="00EF3553"/>
    <w:rsid w:val="00EF3E5A"/>
    <w:rsid w:val="00EF411C"/>
    <w:rsid w:val="00EF450D"/>
    <w:rsid w:val="00EF4A2B"/>
    <w:rsid w:val="00EF5306"/>
    <w:rsid w:val="00EF6AFB"/>
    <w:rsid w:val="00EF7C66"/>
    <w:rsid w:val="00F000B1"/>
    <w:rsid w:val="00F004A2"/>
    <w:rsid w:val="00F00E9B"/>
    <w:rsid w:val="00F01062"/>
    <w:rsid w:val="00F0239B"/>
    <w:rsid w:val="00F023A4"/>
    <w:rsid w:val="00F023A7"/>
    <w:rsid w:val="00F02EDF"/>
    <w:rsid w:val="00F03757"/>
    <w:rsid w:val="00F03927"/>
    <w:rsid w:val="00F03FEC"/>
    <w:rsid w:val="00F04B03"/>
    <w:rsid w:val="00F067A1"/>
    <w:rsid w:val="00F06C98"/>
    <w:rsid w:val="00F07D7C"/>
    <w:rsid w:val="00F1000C"/>
    <w:rsid w:val="00F10A4D"/>
    <w:rsid w:val="00F10ECD"/>
    <w:rsid w:val="00F1215A"/>
    <w:rsid w:val="00F12616"/>
    <w:rsid w:val="00F1271D"/>
    <w:rsid w:val="00F12E18"/>
    <w:rsid w:val="00F1310D"/>
    <w:rsid w:val="00F1357D"/>
    <w:rsid w:val="00F13671"/>
    <w:rsid w:val="00F13A63"/>
    <w:rsid w:val="00F13B65"/>
    <w:rsid w:val="00F15028"/>
    <w:rsid w:val="00F15F5A"/>
    <w:rsid w:val="00F170DF"/>
    <w:rsid w:val="00F17368"/>
    <w:rsid w:val="00F17E8D"/>
    <w:rsid w:val="00F2049C"/>
    <w:rsid w:val="00F2074E"/>
    <w:rsid w:val="00F21C33"/>
    <w:rsid w:val="00F21ECA"/>
    <w:rsid w:val="00F22D00"/>
    <w:rsid w:val="00F2563C"/>
    <w:rsid w:val="00F25D29"/>
    <w:rsid w:val="00F264AA"/>
    <w:rsid w:val="00F3053D"/>
    <w:rsid w:val="00F33CC1"/>
    <w:rsid w:val="00F36F3B"/>
    <w:rsid w:val="00F4073D"/>
    <w:rsid w:val="00F40D16"/>
    <w:rsid w:val="00F42065"/>
    <w:rsid w:val="00F42A0A"/>
    <w:rsid w:val="00F42E28"/>
    <w:rsid w:val="00F43A64"/>
    <w:rsid w:val="00F4444A"/>
    <w:rsid w:val="00F456FA"/>
    <w:rsid w:val="00F46321"/>
    <w:rsid w:val="00F471BF"/>
    <w:rsid w:val="00F47EA2"/>
    <w:rsid w:val="00F500D8"/>
    <w:rsid w:val="00F509CC"/>
    <w:rsid w:val="00F50D5D"/>
    <w:rsid w:val="00F521A1"/>
    <w:rsid w:val="00F52443"/>
    <w:rsid w:val="00F54292"/>
    <w:rsid w:val="00F54749"/>
    <w:rsid w:val="00F56806"/>
    <w:rsid w:val="00F56812"/>
    <w:rsid w:val="00F61F70"/>
    <w:rsid w:val="00F63AB1"/>
    <w:rsid w:val="00F64667"/>
    <w:rsid w:val="00F64A3B"/>
    <w:rsid w:val="00F64E01"/>
    <w:rsid w:val="00F65373"/>
    <w:rsid w:val="00F659BE"/>
    <w:rsid w:val="00F66A89"/>
    <w:rsid w:val="00F677DC"/>
    <w:rsid w:val="00F67AAB"/>
    <w:rsid w:val="00F717B9"/>
    <w:rsid w:val="00F7210E"/>
    <w:rsid w:val="00F721AB"/>
    <w:rsid w:val="00F72629"/>
    <w:rsid w:val="00F72A2C"/>
    <w:rsid w:val="00F73474"/>
    <w:rsid w:val="00F73ABF"/>
    <w:rsid w:val="00F7554F"/>
    <w:rsid w:val="00F7791C"/>
    <w:rsid w:val="00F77A00"/>
    <w:rsid w:val="00F77E84"/>
    <w:rsid w:val="00F8119E"/>
    <w:rsid w:val="00F81825"/>
    <w:rsid w:val="00F820ED"/>
    <w:rsid w:val="00F82575"/>
    <w:rsid w:val="00F82F89"/>
    <w:rsid w:val="00F842BB"/>
    <w:rsid w:val="00F84731"/>
    <w:rsid w:val="00F8497A"/>
    <w:rsid w:val="00F849A8"/>
    <w:rsid w:val="00F8566C"/>
    <w:rsid w:val="00F85F4D"/>
    <w:rsid w:val="00F86079"/>
    <w:rsid w:val="00F8649C"/>
    <w:rsid w:val="00F8654C"/>
    <w:rsid w:val="00F8681B"/>
    <w:rsid w:val="00F86D93"/>
    <w:rsid w:val="00F877BB"/>
    <w:rsid w:val="00F87E7A"/>
    <w:rsid w:val="00F90086"/>
    <w:rsid w:val="00F90FF4"/>
    <w:rsid w:val="00F91829"/>
    <w:rsid w:val="00F93BD8"/>
    <w:rsid w:val="00F9419C"/>
    <w:rsid w:val="00F95D46"/>
    <w:rsid w:val="00F95F75"/>
    <w:rsid w:val="00F97EC5"/>
    <w:rsid w:val="00FA093C"/>
    <w:rsid w:val="00FA13BD"/>
    <w:rsid w:val="00FA165B"/>
    <w:rsid w:val="00FA1684"/>
    <w:rsid w:val="00FA2339"/>
    <w:rsid w:val="00FA2C05"/>
    <w:rsid w:val="00FA4DAE"/>
    <w:rsid w:val="00FA500E"/>
    <w:rsid w:val="00FA5F03"/>
    <w:rsid w:val="00FA62AC"/>
    <w:rsid w:val="00FA67EB"/>
    <w:rsid w:val="00FA6960"/>
    <w:rsid w:val="00FA6CF0"/>
    <w:rsid w:val="00FA6D78"/>
    <w:rsid w:val="00FB0593"/>
    <w:rsid w:val="00FB24F0"/>
    <w:rsid w:val="00FB2D6F"/>
    <w:rsid w:val="00FB3430"/>
    <w:rsid w:val="00FB507D"/>
    <w:rsid w:val="00FB5905"/>
    <w:rsid w:val="00FB6225"/>
    <w:rsid w:val="00FB639D"/>
    <w:rsid w:val="00FC0537"/>
    <w:rsid w:val="00FC2EE2"/>
    <w:rsid w:val="00FC30EE"/>
    <w:rsid w:val="00FC31C5"/>
    <w:rsid w:val="00FC420A"/>
    <w:rsid w:val="00FC42CD"/>
    <w:rsid w:val="00FC6B44"/>
    <w:rsid w:val="00FC6E1D"/>
    <w:rsid w:val="00FC7680"/>
    <w:rsid w:val="00FC771A"/>
    <w:rsid w:val="00FD0114"/>
    <w:rsid w:val="00FD1397"/>
    <w:rsid w:val="00FD15C4"/>
    <w:rsid w:val="00FD189C"/>
    <w:rsid w:val="00FD1BA2"/>
    <w:rsid w:val="00FD25E5"/>
    <w:rsid w:val="00FD2673"/>
    <w:rsid w:val="00FD47B9"/>
    <w:rsid w:val="00FD5A16"/>
    <w:rsid w:val="00FD60F4"/>
    <w:rsid w:val="00FD678A"/>
    <w:rsid w:val="00FD75F6"/>
    <w:rsid w:val="00FD790C"/>
    <w:rsid w:val="00FE0256"/>
    <w:rsid w:val="00FE1CFC"/>
    <w:rsid w:val="00FE2245"/>
    <w:rsid w:val="00FE226C"/>
    <w:rsid w:val="00FE25EA"/>
    <w:rsid w:val="00FE53C0"/>
    <w:rsid w:val="00FE5B4E"/>
    <w:rsid w:val="00FE61D8"/>
    <w:rsid w:val="00FE7327"/>
    <w:rsid w:val="00FF00D8"/>
    <w:rsid w:val="00FF0739"/>
    <w:rsid w:val="00FF0CEF"/>
    <w:rsid w:val="00FF1C73"/>
    <w:rsid w:val="00FF3649"/>
    <w:rsid w:val="00FF3DE8"/>
    <w:rsid w:val="00FF50EF"/>
    <w:rsid w:val="00FF5336"/>
    <w:rsid w:val="00FF5B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4F05C30"/>
  <w15:docId w15:val="{F645EEEB-82C3-450D-8997-80C6BFFC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00C41"/>
    <w:rPr>
      <w:rFonts w:ascii="Arial" w:hAnsi="Arial"/>
      <w:sz w:val="24"/>
      <w:szCs w:val="24"/>
    </w:rPr>
  </w:style>
  <w:style w:type="paragraph" w:styleId="Cmsor1">
    <w:name w:val="heading 1"/>
    <w:basedOn w:val="Norml"/>
    <w:next w:val="Norml"/>
    <w:link w:val="Cmsor1Char"/>
    <w:qFormat/>
    <w:rsid w:val="00800C41"/>
    <w:pPr>
      <w:keepNext/>
      <w:outlineLvl w:val="0"/>
    </w:pPr>
    <w:rPr>
      <w:b/>
      <w:sz w:val="28"/>
      <w:szCs w:val="20"/>
    </w:rPr>
  </w:style>
  <w:style w:type="paragraph" w:styleId="Cmsor2">
    <w:name w:val="heading 2"/>
    <w:aliases w:val="Címsor 2 Char1 Char,Címsor 2 Char Char Char,Char Char Char Char,Char Char1 Char,Char Char Char,Címsor 2 Char1,Címsor 2 Char Char,Char Char1"/>
    <w:basedOn w:val="Norml"/>
    <w:next w:val="Norml"/>
    <w:link w:val="Cmsor2Char2"/>
    <w:qFormat/>
    <w:rsid w:val="00800C41"/>
    <w:pPr>
      <w:keepNext/>
      <w:jc w:val="both"/>
      <w:outlineLvl w:val="1"/>
    </w:pPr>
    <w:rPr>
      <w:b/>
      <w:szCs w:val="20"/>
      <w:u w:val="single"/>
    </w:rPr>
  </w:style>
  <w:style w:type="paragraph" w:styleId="Cmsor3">
    <w:name w:val="heading 3"/>
    <w:basedOn w:val="Norml"/>
    <w:next w:val="Norml"/>
    <w:link w:val="Cmsor3Char"/>
    <w:qFormat/>
    <w:rsid w:val="00800C41"/>
    <w:pPr>
      <w:keepNext/>
      <w:snapToGrid w:val="0"/>
      <w:outlineLvl w:val="2"/>
    </w:pPr>
    <w:rPr>
      <w:b/>
      <w:i/>
      <w:szCs w:val="20"/>
      <w:u w:val="single"/>
    </w:rPr>
  </w:style>
  <w:style w:type="paragraph" w:styleId="Cmsor4">
    <w:name w:val="heading 4"/>
    <w:basedOn w:val="Norml"/>
    <w:next w:val="Norml"/>
    <w:link w:val="Cmsor4Char"/>
    <w:qFormat/>
    <w:rsid w:val="00800C41"/>
    <w:pPr>
      <w:keepNext/>
      <w:jc w:val="both"/>
      <w:outlineLvl w:val="3"/>
    </w:pPr>
    <w:rPr>
      <w:b/>
      <w:sz w:val="22"/>
      <w:szCs w:val="20"/>
    </w:rPr>
  </w:style>
  <w:style w:type="paragraph" w:styleId="Cmsor5">
    <w:name w:val="heading 5"/>
    <w:basedOn w:val="Norml"/>
    <w:next w:val="Norml"/>
    <w:link w:val="Cmsor5Char"/>
    <w:qFormat/>
    <w:rsid w:val="00800C41"/>
    <w:pPr>
      <w:keepNext/>
      <w:numPr>
        <w:numId w:val="1"/>
      </w:numPr>
      <w:spacing w:before="240" w:line="480" w:lineRule="auto"/>
      <w:jc w:val="both"/>
      <w:outlineLvl w:val="4"/>
    </w:pPr>
    <w:rPr>
      <w:rFonts w:ascii="Times New Roman" w:hAnsi="Times New Roman"/>
      <w:b/>
      <w:i/>
      <w:sz w:val="36"/>
      <w:szCs w:val="20"/>
    </w:rPr>
  </w:style>
  <w:style w:type="paragraph" w:styleId="Cmsor6">
    <w:name w:val="heading 6"/>
    <w:basedOn w:val="Norml"/>
    <w:next w:val="Norml"/>
    <w:link w:val="Cmsor6Char"/>
    <w:qFormat/>
    <w:rsid w:val="00800C41"/>
    <w:pPr>
      <w:keepNext/>
      <w:snapToGrid w:val="0"/>
      <w:jc w:val="both"/>
      <w:outlineLvl w:val="5"/>
    </w:pPr>
    <w:rPr>
      <w:i/>
      <w:szCs w:val="20"/>
    </w:rPr>
  </w:style>
  <w:style w:type="paragraph" w:styleId="Cmsor7">
    <w:name w:val="heading 7"/>
    <w:basedOn w:val="Norml"/>
    <w:next w:val="Norml"/>
    <w:link w:val="Cmsor7Char"/>
    <w:uiPriority w:val="99"/>
    <w:qFormat/>
    <w:rsid w:val="00800C41"/>
    <w:pPr>
      <w:keepNext/>
      <w:outlineLvl w:val="6"/>
    </w:pPr>
    <w:rPr>
      <w:b/>
      <w:i/>
      <w:szCs w:val="20"/>
    </w:rPr>
  </w:style>
  <w:style w:type="paragraph" w:styleId="Cmsor8">
    <w:name w:val="heading 8"/>
    <w:basedOn w:val="Norml"/>
    <w:next w:val="Norml"/>
    <w:link w:val="Cmsor8Char"/>
    <w:uiPriority w:val="99"/>
    <w:qFormat/>
    <w:rsid w:val="00800C41"/>
    <w:pPr>
      <w:keepNext/>
      <w:jc w:val="center"/>
      <w:outlineLvl w:val="7"/>
    </w:pPr>
    <w:rPr>
      <w:b/>
      <w:i/>
      <w:szCs w:val="20"/>
    </w:rPr>
  </w:style>
  <w:style w:type="paragraph" w:styleId="Cmsor9">
    <w:name w:val="heading 9"/>
    <w:basedOn w:val="Norml"/>
    <w:next w:val="Norml"/>
    <w:link w:val="Cmsor9Char"/>
    <w:uiPriority w:val="99"/>
    <w:qFormat/>
    <w:rsid w:val="00800C41"/>
    <w:pPr>
      <w:keepNext/>
      <w:snapToGrid w:val="0"/>
      <w:jc w:val="center"/>
      <w:outlineLvl w:val="8"/>
    </w:pPr>
    <w:rPr>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800C41"/>
    <w:rPr>
      <w:color w:val="0000FF"/>
      <w:u w:val="single"/>
    </w:rPr>
  </w:style>
  <w:style w:type="character" w:styleId="Mrltotthiperhivatkozs">
    <w:name w:val="FollowedHyperlink"/>
    <w:uiPriority w:val="99"/>
    <w:rsid w:val="00800C41"/>
    <w:rPr>
      <w:color w:val="800080"/>
      <w:u w:val="single"/>
    </w:rPr>
  </w:style>
  <w:style w:type="paragraph" w:styleId="NormlWeb">
    <w:name w:val="Normal (Web)"/>
    <w:basedOn w:val="Norml"/>
    <w:uiPriority w:val="99"/>
    <w:rsid w:val="00800C41"/>
    <w:pPr>
      <w:spacing w:before="100" w:beforeAutospacing="1" w:after="100" w:afterAutospacing="1"/>
    </w:pPr>
    <w:rPr>
      <w:rFonts w:ascii="Times New Roman" w:hAnsi="Times New Roman"/>
    </w:rPr>
  </w:style>
  <w:style w:type="paragraph" w:styleId="TJ1">
    <w:name w:val="toc 1"/>
    <w:basedOn w:val="Norml"/>
    <w:next w:val="Norml"/>
    <w:autoRedefine/>
    <w:uiPriority w:val="39"/>
    <w:qFormat/>
    <w:rsid w:val="00800C41"/>
    <w:pPr>
      <w:tabs>
        <w:tab w:val="right" w:leader="dot" w:pos="9180"/>
      </w:tabs>
    </w:pPr>
    <w:rPr>
      <w:rFonts w:ascii="Times New Roman" w:hAnsi="Times New Roman"/>
    </w:rPr>
  </w:style>
  <w:style w:type="paragraph" w:styleId="TJ2">
    <w:name w:val="toc 2"/>
    <w:basedOn w:val="Norml"/>
    <w:next w:val="Norml"/>
    <w:autoRedefine/>
    <w:uiPriority w:val="39"/>
    <w:qFormat/>
    <w:rsid w:val="00800C41"/>
    <w:pPr>
      <w:tabs>
        <w:tab w:val="right" w:leader="dot" w:pos="9180"/>
      </w:tabs>
      <w:spacing w:line="360" w:lineRule="auto"/>
      <w:ind w:left="708" w:hanging="468"/>
      <w:jc w:val="both"/>
    </w:pPr>
    <w:rPr>
      <w:rFonts w:ascii="Times New Roman" w:hAnsi="Times New Roman"/>
    </w:rPr>
  </w:style>
  <w:style w:type="paragraph" w:styleId="TJ3">
    <w:name w:val="toc 3"/>
    <w:basedOn w:val="Norml"/>
    <w:next w:val="Norml"/>
    <w:autoRedefine/>
    <w:uiPriority w:val="39"/>
    <w:qFormat/>
    <w:rsid w:val="00751405"/>
    <w:pPr>
      <w:tabs>
        <w:tab w:val="right" w:leader="dot" w:pos="9180"/>
      </w:tabs>
      <w:ind w:left="480"/>
    </w:pPr>
    <w:rPr>
      <w:rFonts w:cs="Arial"/>
      <w:noProof/>
    </w:rPr>
  </w:style>
  <w:style w:type="paragraph" w:styleId="TJ4">
    <w:name w:val="toc 4"/>
    <w:basedOn w:val="Norml"/>
    <w:next w:val="Norml"/>
    <w:autoRedefine/>
    <w:semiHidden/>
    <w:rsid w:val="00751405"/>
    <w:pPr>
      <w:tabs>
        <w:tab w:val="right" w:leader="dot" w:pos="9180"/>
      </w:tabs>
      <w:ind w:left="720"/>
    </w:pPr>
    <w:rPr>
      <w:rFonts w:cs="Arial"/>
      <w:noProof/>
    </w:rPr>
  </w:style>
  <w:style w:type="paragraph" w:styleId="Lbjegyzetszveg">
    <w:name w:val="footnote text"/>
    <w:basedOn w:val="Norml"/>
    <w:link w:val="LbjegyzetszvegChar"/>
    <w:rsid w:val="00800C41"/>
    <w:rPr>
      <w:sz w:val="20"/>
      <w:szCs w:val="20"/>
    </w:rPr>
  </w:style>
  <w:style w:type="paragraph" w:styleId="Jegyzetszveg">
    <w:name w:val="annotation text"/>
    <w:basedOn w:val="Norml"/>
    <w:link w:val="JegyzetszvegChar"/>
    <w:uiPriority w:val="99"/>
    <w:rsid w:val="00800C41"/>
    <w:rPr>
      <w:sz w:val="20"/>
      <w:szCs w:val="20"/>
    </w:rPr>
  </w:style>
  <w:style w:type="paragraph" w:styleId="lfej">
    <w:name w:val="header"/>
    <w:basedOn w:val="Norml"/>
    <w:link w:val="lfejChar"/>
    <w:uiPriority w:val="99"/>
    <w:rsid w:val="00800C41"/>
    <w:pPr>
      <w:tabs>
        <w:tab w:val="center" w:pos="4536"/>
        <w:tab w:val="right" w:pos="9072"/>
      </w:tabs>
    </w:pPr>
    <w:rPr>
      <w:szCs w:val="20"/>
    </w:rPr>
  </w:style>
  <w:style w:type="paragraph" w:styleId="llb">
    <w:name w:val="footer"/>
    <w:basedOn w:val="Norml"/>
    <w:link w:val="llbChar"/>
    <w:uiPriority w:val="99"/>
    <w:rsid w:val="00800C41"/>
    <w:pPr>
      <w:tabs>
        <w:tab w:val="center" w:pos="4536"/>
        <w:tab w:val="right" w:pos="9072"/>
      </w:tabs>
    </w:pPr>
  </w:style>
  <w:style w:type="paragraph" w:styleId="Kpalrs">
    <w:name w:val="caption"/>
    <w:basedOn w:val="Norml"/>
    <w:next w:val="Norml"/>
    <w:qFormat/>
    <w:rsid w:val="00800C41"/>
    <w:pPr>
      <w:snapToGrid w:val="0"/>
      <w:jc w:val="center"/>
    </w:pPr>
    <w:rPr>
      <w:b/>
      <w:i/>
      <w:color w:val="000000"/>
      <w:sz w:val="36"/>
      <w:szCs w:val="20"/>
    </w:rPr>
  </w:style>
  <w:style w:type="paragraph" w:styleId="Cm">
    <w:name w:val="Title"/>
    <w:basedOn w:val="Norml"/>
    <w:link w:val="CmChar"/>
    <w:uiPriority w:val="99"/>
    <w:qFormat/>
    <w:rsid w:val="00800C41"/>
    <w:pPr>
      <w:jc w:val="center"/>
    </w:pPr>
    <w:rPr>
      <w:b/>
      <w:szCs w:val="20"/>
    </w:rPr>
  </w:style>
  <w:style w:type="paragraph" w:styleId="Szvegtrzs">
    <w:name w:val="Body Text"/>
    <w:basedOn w:val="Norml"/>
    <w:link w:val="SzvegtrzsChar1"/>
    <w:rsid w:val="00800C41"/>
    <w:pPr>
      <w:jc w:val="both"/>
    </w:pPr>
    <w:rPr>
      <w:szCs w:val="20"/>
    </w:rPr>
  </w:style>
  <w:style w:type="paragraph" w:styleId="Szvegtrzsbehzssal">
    <w:name w:val="Body Text Indent"/>
    <w:basedOn w:val="Norml"/>
    <w:link w:val="SzvegtrzsbehzssalChar"/>
    <w:rsid w:val="00800C41"/>
    <w:pPr>
      <w:spacing w:after="120"/>
      <w:ind w:left="283"/>
    </w:pPr>
  </w:style>
  <w:style w:type="paragraph" w:styleId="Alcm">
    <w:name w:val="Subtitle"/>
    <w:basedOn w:val="Norml"/>
    <w:link w:val="AlcmChar"/>
    <w:qFormat/>
    <w:rsid w:val="00800C41"/>
    <w:pPr>
      <w:jc w:val="center"/>
    </w:pPr>
    <w:rPr>
      <w:rFonts w:ascii="Times New Roman" w:hAnsi="Times New Roman"/>
      <w:i/>
      <w:sz w:val="36"/>
      <w:szCs w:val="20"/>
    </w:rPr>
  </w:style>
  <w:style w:type="paragraph" w:styleId="Szvegtrzs2">
    <w:name w:val="Body Text 2"/>
    <w:aliases w:val="Char10"/>
    <w:basedOn w:val="Norml"/>
    <w:link w:val="Szvegtrzs2Char"/>
    <w:uiPriority w:val="99"/>
    <w:rsid w:val="00800C41"/>
    <w:pPr>
      <w:tabs>
        <w:tab w:val="left" w:pos="-1440"/>
        <w:tab w:val="right" w:pos="-1368"/>
      </w:tabs>
      <w:spacing w:line="240" w:lineRule="atLeast"/>
      <w:jc w:val="both"/>
    </w:pPr>
    <w:rPr>
      <w:rFonts w:ascii="Times New Roman" w:hAnsi="Times New Roman"/>
      <w:iCs/>
      <w:sz w:val="28"/>
      <w:lang w:eastAsia="en-US"/>
    </w:rPr>
  </w:style>
  <w:style w:type="paragraph" w:styleId="Szvegtrzs3">
    <w:name w:val="Body Text 3"/>
    <w:basedOn w:val="Norml"/>
    <w:link w:val="Szvegtrzs3Char"/>
    <w:uiPriority w:val="99"/>
    <w:rsid w:val="00800C41"/>
    <w:pPr>
      <w:snapToGrid w:val="0"/>
      <w:jc w:val="center"/>
    </w:pPr>
    <w:rPr>
      <w:sz w:val="22"/>
      <w:szCs w:val="20"/>
    </w:rPr>
  </w:style>
  <w:style w:type="paragraph" w:styleId="Szvegtrzsbehzssal2">
    <w:name w:val="Body Text Indent 2"/>
    <w:basedOn w:val="Norml"/>
    <w:link w:val="Szvegtrzsbehzssal2Char"/>
    <w:rsid w:val="00800C41"/>
    <w:pPr>
      <w:snapToGrid w:val="0"/>
      <w:ind w:firstLine="204"/>
      <w:jc w:val="both"/>
    </w:pPr>
    <w:rPr>
      <w:szCs w:val="20"/>
    </w:rPr>
  </w:style>
  <w:style w:type="paragraph" w:styleId="Szvegtrzsbehzssal3">
    <w:name w:val="Body Text Indent 3"/>
    <w:basedOn w:val="Norml"/>
    <w:link w:val="Szvegtrzsbehzssal3Char"/>
    <w:rsid w:val="00800C41"/>
    <w:pPr>
      <w:ind w:left="360"/>
      <w:jc w:val="both"/>
    </w:pPr>
    <w:rPr>
      <w:szCs w:val="20"/>
    </w:rPr>
  </w:style>
  <w:style w:type="paragraph" w:styleId="Szvegblokk">
    <w:name w:val="Block Text"/>
    <w:basedOn w:val="Norml"/>
    <w:rsid w:val="00800C41"/>
    <w:pPr>
      <w:ind w:left="5664" w:right="-1188" w:firstLine="6"/>
    </w:pPr>
    <w:rPr>
      <w:rFonts w:ascii="Times New Roman" w:hAnsi="Times New Roman"/>
    </w:rPr>
  </w:style>
  <w:style w:type="paragraph" w:styleId="Megjegyzstrgya">
    <w:name w:val="annotation subject"/>
    <w:basedOn w:val="Jegyzetszveg"/>
    <w:next w:val="Jegyzetszveg"/>
    <w:link w:val="MegjegyzstrgyaChar"/>
    <w:uiPriority w:val="99"/>
    <w:rsid w:val="00800C41"/>
    <w:rPr>
      <w:b/>
      <w:bCs/>
    </w:rPr>
  </w:style>
  <w:style w:type="paragraph" w:customStyle="1" w:styleId="Szvegtrzs21">
    <w:name w:val="Szövegtörzs 21"/>
    <w:basedOn w:val="Norml"/>
    <w:rsid w:val="00800C41"/>
    <w:pPr>
      <w:overflowPunct w:val="0"/>
      <w:autoSpaceDE w:val="0"/>
      <w:autoSpaceDN w:val="0"/>
      <w:adjustRightInd w:val="0"/>
      <w:spacing w:line="320" w:lineRule="exact"/>
      <w:jc w:val="both"/>
    </w:pPr>
    <w:rPr>
      <w:szCs w:val="20"/>
    </w:rPr>
  </w:style>
  <w:style w:type="paragraph" w:customStyle="1" w:styleId="tblafej">
    <w:name w:val="táblafej"/>
    <w:basedOn w:val="Norml"/>
    <w:rsid w:val="00800C41"/>
    <w:rPr>
      <w:rFonts w:ascii="Times New Roman" w:hAnsi="Times New Roman"/>
      <w:i/>
      <w:szCs w:val="20"/>
    </w:rPr>
  </w:style>
  <w:style w:type="paragraph" w:customStyle="1" w:styleId="Szveg">
    <w:name w:val="Szöveg"/>
    <w:basedOn w:val="Norml"/>
    <w:rsid w:val="00800C41"/>
    <w:pPr>
      <w:spacing w:after="120"/>
      <w:jc w:val="both"/>
    </w:pPr>
    <w:rPr>
      <w:szCs w:val="20"/>
    </w:rPr>
  </w:style>
  <w:style w:type="paragraph" w:customStyle="1" w:styleId="Forrs">
    <w:name w:val="Forrás"/>
    <w:basedOn w:val="Szveg"/>
    <w:rsid w:val="00800C41"/>
    <w:pPr>
      <w:spacing w:after="360"/>
      <w:jc w:val="left"/>
    </w:pPr>
    <w:rPr>
      <w:sz w:val="16"/>
    </w:rPr>
  </w:style>
  <w:style w:type="paragraph" w:customStyle="1" w:styleId="bracm">
    <w:name w:val="Ábracím"/>
    <w:basedOn w:val="Szveg"/>
    <w:rsid w:val="00800C41"/>
    <w:pPr>
      <w:spacing w:before="240" w:after="240"/>
      <w:jc w:val="center"/>
    </w:pPr>
    <w:rPr>
      <w:b/>
      <w:i/>
    </w:rPr>
  </w:style>
  <w:style w:type="paragraph" w:customStyle="1" w:styleId="Listaszerbekezds1">
    <w:name w:val="Listaszerű bekezdés1"/>
    <w:basedOn w:val="Norml"/>
    <w:rsid w:val="00800C41"/>
    <w:pPr>
      <w:spacing w:after="200" w:line="276" w:lineRule="auto"/>
      <w:ind w:left="720"/>
    </w:pPr>
    <w:rPr>
      <w:rFonts w:ascii="Calibri" w:eastAsia="Calibri" w:hAnsi="Calibri"/>
      <w:sz w:val="22"/>
      <w:szCs w:val="22"/>
      <w:lang w:eastAsia="en-US"/>
    </w:rPr>
  </w:style>
  <w:style w:type="paragraph" w:customStyle="1" w:styleId="WW-NormlWeb">
    <w:name w:val="WW-Normál (Web)"/>
    <w:basedOn w:val="Norml"/>
    <w:rsid w:val="00800C41"/>
    <w:rPr>
      <w:rFonts w:ascii="Times New Roman" w:hAnsi="Times New Roman"/>
      <w:szCs w:val="20"/>
    </w:rPr>
  </w:style>
  <w:style w:type="paragraph" w:customStyle="1" w:styleId="Alaprtelmezs">
    <w:name w:val="Alapértelmezés"/>
    <w:rsid w:val="00800C41"/>
    <w:pPr>
      <w:widowControl w:val="0"/>
      <w:autoSpaceDE w:val="0"/>
      <w:autoSpaceDN w:val="0"/>
      <w:adjustRightInd w:val="0"/>
    </w:pPr>
    <w:rPr>
      <w:sz w:val="24"/>
      <w:szCs w:val="24"/>
    </w:rPr>
  </w:style>
  <w:style w:type="paragraph" w:customStyle="1" w:styleId="tblafelirat">
    <w:name w:val="táblafelirat"/>
    <w:basedOn w:val="Norml"/>
    <w:rsid w:val="00800C41"/>
    <w:pPr>
      <w:spacing w:line="360" w:lineRule="auto"/>
      <w:jc w:val="center"/>
    </w:pPr>
    <w:rPr>
      <w:rFonts w:ascii="Times New Roman" w:hAnsi="Times New Roman"/>
      <w:b/>
      <w:i/>
      <w:noProof/>
    </w:rPr>
  </w:style>
  <w:style w:type="paragraph" w:customStyle="1" w:styleId="BEHZS">
    <w:name w:val="BEHÚZÁS"/>
    <w:basedOn w:val="Norml"/>
    <w:autoRedefine/>
    <w:rsid w:val="009D03F0"/>
    <w:pPr>
      <w:numPr>
        <w:numId w:val="6"/>
      </w:numPr>
      <w:jc w:val="both"/>
    </w:pPr>
    <w:rPr>
      <w:rFonts w:cs="Arial"/>
      <w:iCs/>
      <w:noProof/>
    </w:rPr>
  </w:style>
  <w:style w:type="paragraph" w:customStyle="1" w:styleId="Ciklusprogramszveg">
    <w:name w:val="Ciklusprogramszöveg"/>
    <w:basedOn w:val="Norml"/>
    <w:autoRedefine/>
    <w:rsid w:val="00800C41"/>
    <w:pPr>
      <w:tabs>
        <w:tab w:val="left" w:pos="360"/>
      </w:tabs>
      <w:jc w:val="both"/>
    </w:pPr>
    <w:rPr>
      <w:rFonts w:cs="Arial"/>
      <w:bCs/>
      <w:szCs w:val="22"/>
    </w:rPr>
  </w:style>
  <w:style w:type="paragraph" w:customStyle="1" w:styleId="Default">
    <w:name w:val="Default"/>
    <w:rsid w:val="00800C41"/>
    <w:pPr>
      <w:autoSpaceDE w:val="0"/>
      <w:autoSpaceDN w:val="0"/>
      <w:adjustRightInd w:val="0"/>
    </w:pPr>
    <w:rPr>
      <w:rFonts w:ascii="Verdana" w:hAnsi="Verdana" w:cs="Verdana"/>
      <w:color w:val="000000"/>
      <w:sz w:val="24"/>
      <w:szCs w:val="24"/>
    </w:rPr>
  </w:style>
  <w:style w:type="character" w:styleId="Lbjegyzet-hivatkozs">
    <w:name w:val="footnote reference"/>
    <w:rsid w:val="00800C41"/>
    <w:rPr>
      <w:vertAlign w:val="superscript"/>
    </w:rPr>
  </w:style>
  <w:style w:type="character" w:customStyle="1" w:styleId="SzvegtrzsChar">
    <w:name w:val="Szövegtörzs Char"/>
    <w:rsid w:val="00800C41"/>
    <w:rPr>
      <w:sz w:val="24"/>
      <w:lang w:val="hu-HU" w:eastAsia="hu-HU" w:bidi="ar-SA"/>
    </w:rPr>
  </w:style>
  <w:style w:type="paragraph" w:customStyle="1" w:styleId="Stlus1">
    <w:name w:val="Stílus1"/>
    <w:basedOn w:val="Norml"/>
    <w:rsid w:val="00800C41"/>
    <w:pPr>
      <w:autoSpaceDE w:val="0"/>
      <w:autoSpaceDN w:val="0"/>
      <w:adjustRightInd w:val="0"/>
      <w:jc w:val="both"/>
    </w:pPr>
    <w:rPr>
      <w:rFonts w:cs="Arial"/>
      <w:b/>
      <w:sz w:val="28"/>
      <w:szCs w:val="22"/>
    </w:rPr>
  </w:style>
  <w:style w:type="character" w:styleId="Oldalszm">
    <w:name w:val="page number"/>
    <w:basedOn w:val="Bekezdsalapbettpusa"/>
    <w:rsid w:val="00800C41"/>
  </w:style>
  <w:style w:type="paragraph" w:customStyle="1" w:styleId="Stlus2">
    <w:name w:val="Stílus2"/>
    <w:basedOn w:val="Cmsor4"/>
    <w:rsid w:val="00800C41"/>
    <w:rPr>
      <w:rFonts w:cs="Arial"/>
      <w:snapToGrid w:val="0"/>
      <w:szCs w:val="22"/>
    </w:rPr>
  </w:style>
  <w:style w:type="paragraph" w:customStyle="1" w:styleId="Stlus3">
    <w:name w:val="Stílus3"/>
    <w:basedOn w:val="Norml"/>
    <w:rsid w:val="00800C41"/>
    <w:pPr>
      <w:jc w:val="both"/>
    </w:pPr>
    <w:rPr>
      <w:rFonts w:cs="Arial"/>
      <w:b/>
      <w:i/>
      <w:sz w:val="22"/>
      <w:szCs w:val="22"/>
      <w:u w:val="single"/>
    </w:rPr>
  </w:style>
  <w:style w:type="paragraph" w:customStyle="1" w:styleId="Stlus4">
    <w:name w:val="Stílus4"/>
    <w:basedOn w:val="Norml"/>
    <w:rsid w:val="00800C41"/>
    <w:pPr>
      <w:jc w:val="both"/>
    </w:pPr>
    <w:rPr>
      <w:b/>
      <w:bCs/>
      <w:sz w:val="22"/>
    </w:rPr>
  </w:style>
  <w:style w:type="table" w:styleId="Rcsostblzat">
    <w:name w:val="Table Grid"/>
    <w:basedOn w:val="Normltblzat"/>
    <w:uiPriority w:val="59"/>
    <w:rsid w:val="009E4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1">
    <w:name w:val="WW8Num6z1"/>
    <w:rsid w:val="00A30411"/>
    <w:rPr>
      <w:rFonts w:ascii="Courier New" w:hAnsi="Courier New" w:cs="Courier New"/>
    </w:rPr>
  </w:style>
  <w:style w:type="paragraph" w:styleId="Listaszerbekezds">
    <w:name w:val="List Paragraph"/>
    <w:aliases w:val="List Paragraph,Dot pt,No Spacing1,List Paragraph Char Char Char,Indicator Text,Numbered Para 1,Listeafsnit1,リスト段落1,Parágrafo da Lista1,List Paragraph2,List Paragraph21,Párrafo de lista1,Listaszerű bekezdés5,Számozott lista 1,lista_2"/>
    <w:basedOn w:val="Norml"/>
    <w:link w:val="ListaszerbekezdsChar"/>
    <w:uiPriority w:val="34"/>
    <w:qFormat/>
    <w:rsid w:val="00985859"/>
    <w:pPr>
      <w:spacing w:after="200" w:line="276" w:lineRule="auto"/>
      <w:ind w:left="720"/>
      <w:contextualSpacing/>
    </w:pPr>
    <w:rPr>
      <w:rFonts w:ascii="Calibri" w:eastAsia="Calibri" w:hAnsi="Calibri"/>
      <w:sz w:val="22"/>
      <w:szCs w:val="22"/>
      <w:lang w:eastAsia="en-US"/>
    </w:rPr>
  </w:style>
  <w:style w:type="paragraph" w:styleId="Buborkszveg">
    <w:name w:val="Balloon Text"/>
    <w:basedOn w:val="Norml"/>
    <w:link w:val="BuborkszvegChar"/>
    <w:uiPriority w:val="99"/>
    <w:rsid w:val="007971C1"/>
    <w:rPr>
      <w:rFonts w:ascii="Tahoma" w:hAnsi="Tahoma" w:cs="Tahoma"/>
      <w:sz w:val="16"/>
      <w:szCs w:val="16"/>
    </w:rPr>
  </w:style>
  <w:style w:type="character" w:customStyle="1" w:styleId="Cmsor3Char">
    <w:name w:val="Címsor 3 Char"/>
    <w:link w:val="Cmsor3"/>
    <w:locked/>
    <w:rsid w:val="00E23BEC"/>
    <w:rPr>
      <w:rFonts w:ascii="Arial" w:hAnsi="Arial"/>
      <w:b/>
      <w:i/>
      <w:sz w:val="24"/>
      <w:u w:val="single"/>
      <w:lang w:val="hu-HU" w:eastAsia="hu-HU" w:bidi="ar-SA"/>
    </w:rPr>
  </w:style>
  <w:style w:type="paragraph" w:customStyle="1" w:styleId="CharChar2Char">
    <w:name w:val="Char Char2 Char"/>
    <w:basedOn w:val="Norml"/>
    <w:next w:val="Norml"/>
    <w:rsid w:val="00A16DF3"/>
    <w:pPr>
      <w:spacing w:after="160" w:line="240" w:lineRule="exact"/>
    </w:pPr>
    <w:rPr>
      <w:rFonts w:ascii="Tahoma" w:hAnsi="Tahoma"/>
      <w:sz w:val="20"/>
      <w:szCs w:val="20"/>
      <w:lang w:val="en-US" w:eastAsia="en-US"/>
    </w:rPr>
  </w:style>
  <w:style w:type="paragraph" w:customStyle="1" w:styleId="Char1CharCharCharCharCharCharCharCharCharCharChar">
    <w:name w:val="Char1 Char Char Char Char Char Char Char Char Char Char Char"/>
    <w:basedOn w:val="Norml"/>
    <w:rsid w:val="00771F0D"/>
    <w:pPr>
      <w:spacing w:after="160" w:line="240" w:lineRule="exact"/>
    </w:pPr>
    <w:rPr>
      <w:rFonts w:ascii="Tahoma" w:hAnsi="Tahoma"/>
      <w:sz w:val="20"/>
      <w:szCs w:val="20"/>
      <w:lang w:val="en-US" w:eastAsia="en-US"/>
    </w:rPr>
  </w:style>
  <w:style w:type="character" w:styleId="Jegyzethivatkozs">
    <w:name w:val="annotation reference"/>
    <w:uiPriority w:val="99"/>
    <w:rsid w:val="00592A78"/>
    <w:rPr>
      <w:sz w:val="16"/>
      <w:szCs w:val="16"/>
    </w:rPr>
  </w:style>
  <w:style w:type="paragraph" w:customStyle="1" w:styleId="szveg0">
    <w:name w:val="szöveg"/>
    <w:basedOn w:val="Norml"/>
    <w:rsid w:val="00B35D2E"/>
    <w:pPr>
      <w:widowControl w:val="0"/>
      <w:spacing w:after="120"/>
      <w:ind w:firstLine="360"/>
      <w:jc w:val="both"/>
    </w:pPr>
    <w:rPr>
      <w:snapToGrid w:val="0"/>
      <w:szCs w:val="20"/>
    </w:rPr>
  </w:style>
  <w:style w:type="paragraph" w:customStyle="1" w:styleId="Char1">
    <w:name w:val="Char1"/>
    <w:basedOn w:val="Norml"/>
    <w:rsid w:val="002A557C"/>
    <w:pPr>
      <w:spacing w:after="160" w:line="240" w:lineRule="exact"/>
    </w:pPr>
    <w:rPr>
      <w:rFonts w:ascii="Tahoma" w:hAnsi="Tahoma"/>
      <w:sz w:val="20"/>
      <w:szCs w:val="20"/>
      <w:lang w:val="en-US" w:eastAsia="en-US"/>
    </w:rPr>
  </w:style>
  <w:style w:type="paragraph" w:customStyle="1" w:styleId="Char1CharCharCharCharCharChar">
    <w:name w:val="Char1 Char Char Char Char Char Char"/>
    <w:basedOn w:val="Norml"/>
    <w:rsid w:val="00B22764"/>
    <w:pPr>
      <w:spacing w:after="160" w:line="240" w:lineRule="exact"/>
    </w:pPr>
    <w:rPr>
      <w:rFonts w:ascii="Verdana" w:hAnsi="Verdana"/>
      <w:sz w:val="20"/>
      <w:szCs w:val="20"/>
      <w:lang w:val="en-US" w:eastAsia="en-US"/>
    </w:rPr>
  </w:style>
  <w:style w:type="paragraph" w:customStyle="1" w:styleId="CharChar">
    <w:name w:val="Char Char"/>
    <w:basedOn w:val="Norml"/>
    <w:rsid w:val="003532C7"/>
    <w:pPr>
      <w:spacing w:after="160" w:line="240" w:lineRule="exact"/>
    </w:pPr>
    <w:rPr>
      <w:rFonts w:ascii="Tahoma" w:hAnsi="Tahoma"/>
      <w:sz w:val="20"/>
      <w:szCs w:val="20"/>
      <w:lang w:val="en-US" w:eastAsia="en-US"/>
    </w:rPr>
  </w:style>
  <w:style w:type="character" w:customStyle="1" w:styleId="llbChar">
    <w:name w:val="Élőláb Char"/>
    <w:link w:val="llb"/>
    <w:uiPriority w:val="99"/>
    <w:rsid w:val="00687D8D"/>
    <w:rPr>
      <w:rFonts w:ascii="Arial" w:hAnsi="Arial"/>
      <w:sz w:val="24"/>
      <w:szCs w:val="24"/>
    </w:rPr>
  </w:style>
  <w:style w:type="character" w:customStyle="1" w:styleId="ff2">
    <w:name w:val="ff2"/>
    <w:rsid w:val="00316E20"/>
    <w:rPr>
      <w:rFonts w:cs="Times New Roman"/>
    </w:rPr>
  </w:style>
  <w:style w:type="paragraph" w:customStyle="1" w:styleId="Szvegtrzs210">
    <w:name w:val="Szövegtörzs 21"/>
    <w:basedOn w:val="Norml"/>
    <w:rsid w:val="00316E20"/>
    <w:pPr>
      <w:suppressAutoHyphens/>
      <w:spacing w:line="360" w:lineRule="auto"/>
      <w:jc w:val="both"/>
    </w:pPr>
    <w:rPr>
      <w:rFonts w:ascii="Times New Roman" w:hAnsi="Times New Roman"/>
      <w:b/>
      <w:bCs/>
      <w:lang w:eastAsia="ar-SA"/>
    </w:rPr>
  </w:style>
  <w:style w:type="paragraph" w:customStyle="1" w:styleId="Beszmol">
    <w:name w:val="Beszámoló"/>
    <w:basedOn w:val="Norml"/>
    <w:qFormat/>
    <w:rsid w:val="00316E20"/>
    <w:pPr>
      <w:suppressAutoHyphens/>
      <w:ind w:firstLine="567"/>
      <w:jc w:val="both"/>
    </w:pPr>
    <w:rPr>
      <w:rFonts w:cs="Arial"/>
      <w:lang w:eastAsia="ar-SA"/>
    </w:rPr>
  </w:style>
  <w:style w:type="paragraph" w:customStyle="1" w:styleId="WW-NormlWeb12">
    <w:name w:val="WW-Normál (Web)12"/>
    <w:basedOn w:val="Norml"/>
    <w:rsid w:val="00BD47B1"/>
    <w:pPr>
      <w:suppressAutoHyphens/>
      <w:spacing w:before="280" w:after="119"/>
    </w:pPr>
    <w:rPr>
      <w:rFonts w:ascii="Times New Roman" w:hAnsi="Times New Roman"/>
      <w:lang w:eastAsia="ar-SA"/>
    </w:rPr>
  </w:style>
  <w:style w:type="character" w:customStyle="1" w:styleId="SzvegtrzsChar1">
    <w:name w:val="Szövegtörzs Char1"/>
    <w:link w:val="Szvegtrzs"/>
    <w:locked/>
    <w:rsid w:val="00C80845"/>
    <w:rPr>
      <w:rFonts w:ascii="Arial" w:hAnsi="Arial"/>
      <w:sz w:val="24"/>
      <w:lang w:val="hu-HU" w:eastAsia="hu-HU" w:bidi="ar-SA"/>
    </w:rPr>
  </w:style>
  <w:style w:type="paragraph" w:customStyle="1" w:styleId="fels">
    <w:name w:val="_fels"/>
    <w:basedOn w:val="Norml"/>
    <w:rsid w:val="00350D88"/>
    <w:pPr>
      <w:numPr>
        <w:numId w:val="4"/>
      </w:numPr>
      <w:spacing w:after="120"/>
      <w:jc w:val="both"/>
    </w:pPr>
    <w:rPr>
      <w:rFonts w:ascii="Verdana" w:hAnsi="Verdana"/>
      <w:sz w:val="20"/>
      <w:szCs w:val="20"/>
    </w:rPr>
  </w:style>
  <w:style w:type="paragraph" w:customStyle="1" w:styleId="Char">
    <w:name w:val="Char"/>
    <w:basedOn w:val="Norml"/>
    <w:rsid w:val="001634CB"/>
    <w:pPr>
      <w:spacing w:after="160" w:line="240" w:lineRule="exact"/>
    </w:pPr>
    <w:rPr>
      <w:rFonts w:ascii="Verdana" w:hAnsi="Verdana"/>
      <w:sz w:val="20"/>
      <w:szCs w:val="20"/>
      <w:lang w:val="en-US" w:eastAsia="en-US"/>
    </w:rPr>
  </w:style>
  <w:style w:type="paragraph" w:customStyle="1" w:styleId="Szvegtrzsbehzssal21">
    <w:name w:val="Szövegtörzs behúzással 21"/>
    <w:basedOn w:val="Norml"/>
    <w:rsid w:val="00AC497A"/>
    <w:pPr>
      <w:suppressAutoHyphens/>
      <w:spacing w:after="120" w:line="480" w:lineRule="auto"/>
      <w:ind w:left="283"/>
    </w:pPr>
    <w:rPr>
      <w:rFonts w:ascii="Times New Roman" w:hAnsi="Times New Roman"/>
      <w:lang w:eastAsia="ar-SA"/>
    </w:rPr>
  </w:style>
  <w:style w:type="character" w:customStyle="1" w:styleId="cikkszov1">
    <w:name w:val="cikkszov1"/>
    <w:rsid w:val="00754452"/>
    <w:rPr>
      <w:rFonts w:cs="Times New Roman"/>
    </w:rPr>
  </w:style>
  <w:style w:type="paragraph" w:customStyle="1" w:styleId="CharCharCharCharCharChar">
    <w:name w:val="Char Char Char Char Char Char"/>
    <w:basedOn w:val="Norml"/>
    <w:rsid w:val="00BE311D"/>
    <w:pPr>
      <w:spacing w:after="160" w:line="240" w:lineRule="exact"/>
    </w:pPr>
    <w:rPr>
      <w:rFonts w:ascii="Tahoma" w:hAnsi="Tahoma" w:cs="Tahoma"/>
      <w:sz w:val="20"/>
      <w:szCs w:val="20"/>
      <w:lang w:val="en-US" w:eastAsia="en-US"/>
    </w:rPr>
  </w:style>
  <w:style w:type="paragraph" w:styleId="Dokumentumtrkp">
    <w:name w:val="Document Map"/>
    <w:basedOn w:val="Norml"/>
    <w:semiHidden/>
    <w:rsid w:val="00EF2B66"/>
    <w:pPr>
      <w:shd w:val="clear" w:color="auto" w:fill="000080"/>
    </w:pPr>
    <w:rPr>
      <w:rFonts w:ascii="Tahoma" w:hAnsi="Tahoma" w:cs="Tahoma"/>
      <w:sz w:val="20"/>
      <w:szCs w:val="20"/>
    </w:rPr>
  </w:style>
  <w:style w:type="paragraph" w:styleId="Nincstrkz">
    <w:name w:val="No Spacing"/>
    <w:link w:val="NincstrkzChar"/>
    <w:uiPriority w:val="1"/>
    <w:qFormat/>
    <w:rsid w:val="00234B50"/>
    <w:rPr>
      <w:rFonts w:ascii="Arial" w:eastAsia="Calibri" w:hAnsi="Arial" w:cs="Calibri"/>
      <w:sz w:val="24"/>
      <w:szCs w:val="22"/>
      <w:lang w:eastAsia="en-US"/>
    </w:rPr>
  </w:style>
  <w:style w:type="character" w:customStyle="1" w:styleId="Kiemels21">
    <w:name w:val="Kiemelés21"/>
    <w:uiPriority w:val="22"/>
    <w:qFormat/>
    <w:rsid w:val="009900D8"/>
    <w:rPr>
      <w:b/>
      <w:bCs/>
    </w:rPr>
  </w:style>
  <w:style w:type="character" w:customStyle="1" w:styleId="JegyzetszvegChar">
    <w:name w:val="Jegyzetszöveg Char"/>
    <w:link w:val="Jegyzetszveg"/>
    <w:uiPriority w:val="99"/>
    <w:rsid w:val="009900D8"/>
    <w:rPr>
      <w:rFonts w:ascii="Arial" w:hAnsi="Arial"/>
    </w:rPr>
  </w:style>
  <w:style w:type="paragraph" w:customStyle="1" w:styleId="Standard">
    <w:name w:val="Standard"/>
    <w:rsid w:val="008971DA"/>
    <w:pPr>
      <w:widowControl w:val="0"/>
      <w:suppressAutoHyphens/>
      <w:autoSpaceDN w:val="0"/>
    </w:pPr>
    <w:rPr>
      <w:rFonts w:eastAsia="SimSun" w:cs="Mangal"/>
      <w:kern w:val="3"/>
      <w:sz w:val="24"/>
      <w:szCs w:val="24"/>
      <w:lang w:eastAsia="zh-CN" w:bidi="hi-IN"/>
    </w:rPr>
  </w:style>
  <w:style w:type="paragraph" w:customStyle="1" w:styleId="Listaszerbekezds10">
    <w:name w:val="Listaszerű bekezdés1"/>
    <w:basedOn w:val="Norml"/>
    <w:uiPriority w:val="99"/>
    <w:rsid w:val="008971DA"/>
    <w:pPr>
      <w:spacing w:after="160" w:line="259" w:lineRule="auto"/>
      <w:ind w:left="720"/>
    </w:pPr>
    <w:rPr>
      <w:rFonts w:ascii="Calibri" w:eastAsia="SimSun" w:hAnsi="Calibri" w:cs="font292"/>
      <w:sz w:val="22"/>
      <w:szCs w:val="22"/>
      <w:lang w:eastAsia="ar-SA"/>
    </w:rPr>
  </w:style>
  <w:style w:type="character" w:styleId="Kiemels">
    <w:name w:val="Emphasis"/>
    <w:uiPriority w:val="20"/>
    <w:qFormat/>
    <w:rsid w:val="00D51D53"/>
    <w:rPr>
      <w:i/>
      <w:iCs/>
    </w:rPr>
  </w:style>
  <w:style w:type="character" w:customStyle="1" w:styleId="apple-converted-space">
    <w:name w:val="apple-converted-space"/>
    <w:rsid w:val="00D60C8B"/>
  </w:style>
  <w:style w:type="paragraph" w:customStyle="1" w:styleId="Szvegtrzs31">
    <w:name w:val="Szövegtörzs 31"/>
    <w:basedOn w:val="Norml"/>
    <w:rsid w:val="006417D9"/>
    <w:pPr>
      <w:suppressAutoHyphens/>
      <w:spacing w:after="120" w:line="276" w:lineRule="auto"/>
    </w:pPr>
    <w:rPr>
      <w:rFonts w:eastAsia="Calibri" w:cs="Arial"/>
      <w:sz w:val="16"/>
      <w:szCs w:val="16"/>
      <w:lang w:eastAsia="zh-CN"/>
    </w:rPr>
  </w:style>
  <w:style w:type="paragraph" w:styleId="Vltozat">
    <w:name w:val="Revision"/>
    <w:hidden/>
    <w:uiPriority w:val="99"/>
    <w:semiHidden/>
    <w:rsid w:val="004231F6"/>
    <w:rPr>
      <w:rFonts w:ascii="Arial" w:hAnsi="Arial"/>
      <w:sz w:val="24"/>
      <w:szCs w:val="24"/>
    </w:rPr>
  </w:style>
  <w:style w:type="paragraph" w:styleId="Tartalomjegyzkcmsora">
    <w:name w:val="TOC Heading"/>
    <w:basedOn w:val="Cmsor1"/>
    <w:next w:val="Norml"/>
    <w:uiPriority w:val="39"/>
    <w:unhideWhenUsed/>
    <w:qFormat/>
    <w:rsid w:val="001C10A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character" w:customStyle="1" w:styleId="Bodytext2">
    <w:name w:val="Body text (2)_"/>
    <w:link w:val="Bodytext20"/>
    <w:locked/>
    <w:rsid w:val="00D25099"/>
    <w:rPr>
      <w:sz w:val="23"/>
      <w:szCs w:val="23"/>
      <w:shd w:val="clear" w:color="auto" w:fill="FFFFFF"/>
    </w:rPr>
  </w:style>
  <w:style w:type="paragraph" w:customStyle="1" w:styleId="Bodytext20">
    <w:name w:val="Body text (2)"/>
    <w:basedOn w:val="Norml"/>
    <w:link w:val="Bodytext2"/>
    <w:rsid w:val="00D25099"/>
    <w:pPr>
      <w:shd w:val="clear" w:color="auto" w:fill="FFFFFF"/>
      <w:spacing w:after="360" w:line="0" w:lineRule="atLeast"/>
    </w:pPr>
    <w:rPr>
      <w:rFonts w:ascii="Times New Roman" w:hAnsi="Times New Roman"/>
      <w:sz w:val="23"/>
      <w:szCs w:val="23"/>
    </w:rPr>
  </w:style>
  <w:style w:type="character" w:customStyle="1" w:styleId="Bodytext2NotBold">
    <w:name w:val="Body text (2) + Not Bold"/>
    <w:rsid w:val="00D25099"/>
    <w:rPr>
      <w:b/>
      <w:bCs/>
      <w:sz w:val="23"/>
      <w:szCs w:val="23"/>
      <w:shd w:val="clear" w:color="auto" w:fill="FFFFFF"/>
    </w:rPr>
  </w:style>
  <w:style w:type="paragraph" w:customStyle="1" w:styleId="a">
    <w:uiPriority w:val="22"/>
    <w:qFormat/>
    <w:rsid w:val="00D9271C"/>
    <w:rPr>
      <w:rFonts w:ascii="Arial" w:hAnsi="Arial"/>
      <w:sz w:val="24"/>
      <w:szCs w:val="24"/>
    </w:rPr>
  </w:style>
  <w:style w:type="character" w:styleId="Kiemels2">
    <w:name w:val="Strong"/>
    <w:basedOn w:val="Bekezdsalapbettpusa"/>
    <w:uiPriority w:val="22"/>
    <w:qFormat/>
    <w:rsid w:val="0088009F"/>
    <w:rPr>
      <w:b/>
      <w:bCs/>
    </w:rPr>
  </w:style>
  <w:style w:type="paragraph" w:customStyle="1" w:styleId="marked">
    <w:name w:val="marked"/>
    <w:basedOn w:val="Norml"/>
    <w:rsid w:val="00F40D16"/>
    <w:pPr>
      <w:spacing w:before="100" w:beforeAutospacing="1" w:after="100" w:afterAutospacing="1"/>
    </w:pPr>
    <w:rPr>
      <w:rFonts w:ascii="Times New Roman" w:hAnsi="Times New Roman"/>
    </w:rPr>
  </w:style>
  <w:style w:type="character" w:customStyle="1" w:styleId="LbjegyzetszvegChar">
    <w:name w:val="Lábjegyzetszöveg Char"/>
    <w:basedOn w:val="Bekezdsalapbettpusa"/>
    <w:link w:val="Lbjegyzetszveg"/>
    <w:rsid w:val="0074238A"/>
    <w:rPr>
      <w:rFonts w:ascii="Arial" w:hAnsi="Arial"/>
    </w:rPr>
  </w:style>
  <w:style w:type="table" w:customStyle="1" w:styleId="Rcsostblzat1">
    <w:name w:val="Rácsos táblázat1"/>
    <w:basedOn w:val="Normltblzat"/>
    <w:next w:val="Rcsostblzat"/>
    <w:uiPriority w:val="39"/>
    <w:rsid w:val="00A14B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D440D6"/>
    <w:rPr>
      <w:rFonts w:ascii="Arial" w:hAnsi="Arial"/>
      <w:b/>
      <w:sz w:val="28"/>
    </w:rPr>
  </w:style>
  <w:style w:type="character" w:customStyle="1" w:styleId="Cmsor2Char">
    <w:name w:val="Címsor 2 Char"/>
    <w:basedOn w:val="Bekezdsalapbettpusa"/>
    <w:uiPriority w:val="9"/>
    <w:semiHidden/>
    <w:rsid w:val="00D440D6"/>
    <w:rPr>
      <w:rFonts w:asciiTheme="majorHAnsi" w:eastAsiaTheme="majorEastAsia" w:hAnsiTheme="majorHAnsi" w:cstheme="majorBidi"/>
      <w:color w:val="2E74B5" w:themeColor="accent1" w:themeShade="BF"/>
      <w:sz w:val="26"/>
      <w:szCs w:val="26"/>
      <w:lang w:eastAsia="hu-HU"/>
    </w:rPr>
  </w:style>
  <w:style w:type="character" w:customStyle="1" w:styleId="Cmsor4Char">
    <w:name w:val="Címsor 4 Char"/>
    <w:basedOn w:val="Bekezdsalapbettpusa"/>
    <w:link w:val="Cmsor4"/>
    <w:rsid w:val="00D440D6"/>
    <w:rPr>
      <w:rFonts w:ascii="Arial" w:hAnsi="Arial"/>
      <w:b/>
      <w:sz w:val="22"/>
    </w:rPr>
  </w:style>
  <w:style w:type="character" w:customStyle="1" w:styleId="Cmsor5Char">
    <w:name w:val="Címsor 5 Char"/>
    <w:basedOn w:val="Bekezdsalapbettpusa"/>
    <w:link w:val="Cmsor5"/>
    <w:rsid w:val="00D440D6"/>
    <w:rPr>
      <w:b/>
      <w:i/>
      <w:sz w:val="36"/>
    </w:rPr>
  </w:style>
  <w:style w:type="character" w:customStyle="1" w:styleId="Cmsor6Char">
    <w:name w:val="Címsor 6 Char"/>
    <w:basedOn w:val="Bekezdsalapbettpusa"/>
    <w:link w:val="Cmsor6"/>
    <w:rsid w:val="00D440D6"/>
    <w:rPr>
      <w:rFonts w:ascii="Arial" w:hAnsi="Arial"/>
      <w:i/>
      <w:sz w:val="24"/>
    </w:rPr>
  </w:style>
  <w:style w:type="character" w:customStyle="1" w:styleId="Cmsor7Char">
    <w:name w:val="Címsor 7 Char"/>
    <w:basedOn w:val="Bekezdsalapbettpusa"/>
    <w:link w:val="Cmsor7"/>
    <w:uiPriority w:val="99"/>
    <w:rsid w:val="00D440D6"/>
    <w:rPr>
      <w:rFonts w:ascii="Arial" w:hAnsi="Arial"/>
      <w:b/>
      <w:i/>
      <w:sz w:val="24"/>
    </w:rPr>
  </w:style>
  <w:style w:type="character" w:customStyle="1" w:styleId="Cmsor8Char">
    <w:name w:val="Címsor 8 Char"/>
    <w:basedOn w:val="Bekezdsalapbettpusa"/>
    <w:link w:val="Cmsor8"/>
    <w:uiPriority w:val="99"/>
    <w:rsid w:val="00D440D6"/>
    <w:rPr>
      <w:rFonts w:ascii="Arial" w:hAnsi="Arial"/>
      <w:b/>
      <w:i/>
      <w:sz w:val="24"/>
    </w:rPr>
  </w:style>
  <w:style w:type="character" w:customStyle="1" w:styleId="Cmsor9Char">
    <w:name w:val="Címsor 9 Char"/>
    <w:basedOn w:val="Bekezdsalapbettpusa"/>
    <w:link w:val="Cmsor9"/>
    <w:uiPriority w:val="99"/>
    <w:rsid w:val="00D440D6"/>
    <w:rPr>
      <w:rFonts w:ascii="Arial" w:hAnsi="Arial"/>
      <w:sz w:val="22"/>
    </w:rPr>
  </w:style>
  <w:style w:type="character" w:customStyle="1" w:styleId="Cmsor2Char2">
    <w:name w:val="Címsor 2 Char2"/>
    <w:aliases w:val="Címsor 2 Char1 Char Char,Címsor 2 Char Char Char Char,Char Char Char Char Char,Char Char1 Char Char,Char Char Char Char1,Címsor 2 Char1 Char1,Címsor 2 Char Char Char1,Char Char1 Char1"/>
    <w:link w:val="Cmsor2"/>
    <w:locked/>
    <w:rsid w:val="00D440D6"/>
    <w:rPr>
      <w:rFonts w:ascii="Arial" w:hAnsi="Arial"/>
      <w:b/>
      <w:sz w:val="24"/>
      <w:u w:val="single"/>
    </w:rPr>
  </w:style>
  <w:style w:type="character" w:customStyle="1" w:styleId="lfejChar">
    <w:name w:val="Élőfej Char"/>
    <w:basedOn w:val="Bekezdsalapbettpusa"/>
    <w:link w:val="lfej"/>
    <w:uiPriority w:val="99"/>
    <w:rsid w:val="00D440D6"/>
    <w:rPr>
      <w:rFonts w:ascii="Arial" w:hAnsi="Arial"/>
      <w:sz w:val="24"/>
    </w:rPr>
  </w:style>
  <w:style w:type="character" w:customStyle="1" w:styleId="Szvegtrzs3Char">
    <w:name w:val="Szövegtörzs 3 Char"/>
    <w:basedOn w:val="Bekezdsalapbettpusa"/>
    <w:link w:val="Szvegtrzs3"/>
    <w:uiPriority w:val="99"/>
    <w:rsid w:val="00D440D6"/>
    <w:rPr>
      <w:rFonts w:ascii="Arial" w:hAnsi="Arial"/>
      <w:sz w:val="22"/>
    </w:rPr>
  </w:style>
  <w:style w:type="paragraph" w:customStyle="1" w:styleId="BodyText21">
    <w:name w:val="Body Text 21"/>
    <w:basedOn w:val="Norml"/>
    <w:rsid w:val="00D440D6"/>
    <w:pPr>
      <w:overflowPunct w:val="0"/>
      <w:autoSpaceDE w:val="0"/>
      <w:autoSpaceDN w:val="0"/>
      <w:adjustRightInd w:val="0"/>
      <w:spacing w:line="320" w:lineRule="exact"/>
      <w:jc w:val="both"/>
      <w:textAlignment w:val="baseline"/>
    </w:pPr>
    <w:rPr>
      <w:rFonts w:ascii="Times New Roman" w:hAnsi="Times New Roman"/>
      <w:szCs w:val="20"/>
    </w:rPr>
  </w:style>
  <w:style w:type="character" w:customStyle="1" w:styleId="Szvegtrzsbehzssal2Char">
    <w:name w:val="Szövegtörzs behúzással 2 Char"/>
    <w:basedOn w:val="Bekezdsalapbettpusa"/>
    <w:link w:val="Szvegtrzsbehzssal2"/>
    <w:rsid w:val="00D440D6"/>
    <w:rPr>
      <w:rFonts w:ascii="Arial" w:hAnsi="Arial"/>
      <w:sz w:val="24"/>
    </w:rPr>
  </w:style>
  <w:style w:type="character" w:customStyle="1" w:styleId="SzvegtrzsbehzssalChar">
    <w:name w:val="Szövegtörzs behúzással Char"/>
    <w:basedOn w:val="Bekezdsalapbettpusa"/>
    <w:link w:val="Szvegtrzsbehzssal"/>
    <w:rsid w:val="00D440D6"/>
    <w:rPr>
      <w:rFonts w:ascii="Arial" w:hAnsi="Arial"/>
      <w:sz w:val="24"/>
      <w:szCs w:val="24"/>
    </w:rPr>
  </w:style>
  <w:style w:type="paragraph" w:customStyle="1" w:styleId="Tblzatfejlc">
    <w:name w:val="Táblázat fejléc"/>
    <w:basedOn w:val="Norml"/>
    <w:rsid w:val="00D440D6"/>
    <w:pPr>
      <w:widowControl w:val="0"/>
      <w:suppressAutoHyphens/>
      <w:jc w:val="center"/>
    </w:pPr>
    <w:rPr>
      <w:rFonts w:ascii="Times New Roman" w:hAnsi="Times New Roman"/>
      <w:b/>
      <w:i/>
    </w:rPr>
  </w:style>
  <w:style w:type="character" w:customStyle="1" w:styleId="Szvegtrzs2Char">
    <w:name w:val="Szövegtörzs 2 Char"/>
    <w:aliases w:val="Char10 Char"/>
    <w:basedOn w:val="Bekezdsalapbettpusa"/>
    <w:link w:val="Szvegtrzs2"/>
    <w:uiPriority w:val="99"/>
    <w:rsid w:val="00D440D6"/>
    <w:rPr>
      <w:iCs/>
      <w:sz w:val="28"/>
      <w:szCs w:val="24"/>
      <w:lang w:eastAsia="en-US"/>
    </w:rPr>
  </w:style>
  <w:style w:type="paragraph" w:customStyle="1" w:styleId="Norml0">
    <w:name w:val="Norml"/>
    <w:rsid w:val="00D440D6"/>
    <w:pPr>
      <w:autoSpaceDE w:val="0"/>
      <w:autoSpaceDN w:val="0"/>
      <w:adjustRightInd w:val="0"/>
    </w:pPr>
    <w:rPr>
      <w:rFonts w:ascii="MS Sans Serif" w:hAnsi="MS Sans Serif"/>
      <w:sz w:val="24"/>
      <w:szCs w:val="24"/>
    </w:rPr>
  </w:style>
  <w:style w:type="character" w:customStyle="1" w:styleId="BuborkszvegChar">
    <w:name w:val="Buborékszöveg Char"/>
    <w:basedOn w:val="Bekezdsalapbettpusa"/>
    <w:link w:val="Buborkszveg"/>
    <w:uiPriority w:val="99"/>
    <w:rsid w:val="00D440D6"/>
    <w:rPr>
      <w:rFonts w:ascii="Tahoma" w:hAnsi="Tahoma" w:cs="Tahoma"/>
      <w:sz w:val="16"/>
      <w:szCs w:val="16"/>
    </w:rPr>
  </w:style>
  <w:style w:type="character" w:customStyle="1" w:styleId="CharChar8">
    <w:name w:val="Char Char8"/>
    <w:semiHidden/>
    <w:locked/>
    <w:rsid w:val="00D440D6"/>
    <w:rPr>
      <w:rFonts w:ascii="Calibri" w:hAnsi="Calibri" w:cs="Times New Roman"/>
      <w:sz w:val="24"/>
    </w:rPr>
  </w:style>
  <w:style w:type="character" w:customStyle="1" w:styleId="CharChar10">
    <w:name w:val="Char Char10"/>
    <w:locked/>
    <w:rsid w:val="00D440D6"/>
    <w:rPr>
      <w:rFonts w:ascii="Cambria" w:hAnsi="Cambria" w:cs="Times New Roman"/>
      <w:b/>
      <w:kern w:val="32"/>
      <w:sz w:val="32"/>
    </w:rPr>
  </w:style>
  <w:style w:type="character" w:customStyle="1" w:styleId="CharChar6">
    <w:name w:val="Char Char6"/>
    <w:semiHidden/>
    <w:locked/>
    <w:rsid w:val="00D440D6"/>
    <w:rPr>
      <w:rFonts w:cs="Times New Roman"/>
      <w:sz w:val="24"/>
    </w:rPr>
  </w:style>
  <w:style w:type="character" w:customStyle="1" w:styleId="CharChar2">
    <w:name w:val="Char Char2"/>
    <w:semiHidden/>
    <w:locked/>
    <w:rsid w:val="00D440D6"/>
    <w:rPr>
      <w:rFonts w:cs="Times New Roman"/>
      <w:sz w:val="24"/>
    </w:rPr>
  </w:style>
  <w:style w:type="character" w:customStyle="1" w:styleId="CharChar1">
    <w:name w:val="Char Char1"/>
    <w:semiHidden/>
    <w:locked/>
    <w:rsid w:val="00D440D6"/>
    <w:rPr>
      <w:rFonts w:cs="Times New Roman"/>
      <w:sz w:val="24"/>
    </w:rPr>
  </w:style>
  <w:style w:type="character" w:customStyle="1" w:styleId="Char10CharChar">
    <w:name w:val="Char10 Char Char"/>
    <w:locked/>
    <w:rsid w:val="00D440D6"/>
    <w:rPr>
      <w:rFonts w:cs="Times New Roman"/>
      <w:color w:val="000000"/>
      <w:sz w:val="24"/>
      <w:lang w:val="x-none" w:eastAsia="en-US"/>
    </w:rPr>
  </w:style>
  <w:style w:type="paragraph" w:styleId="Csakszveg">
    <w:name w:val="Plain Text"/>
    <w:basedOn w:val="Norml"/>
    <w:link w:val="CsakszvegChar"/>
    <w:uiPriority w:val="99"/>
    <w:rsid w:val="00D440D6"/>
    <w:rPr>
      <w:rFonts w:ascii="Courier New" w:hAnsi="Courier New" w:cs="Courier New"/>
      <w:sz w:val="20"/>
      <w:szCs w:val="20"/>
    </w:rPr>
  </w:style>
  <w:style w:type="character" w:customStyle="1" w:styleId="CsakszvegChar">
    <w:name w:val="Csak szöveg Char"/>
    <w:basedOn w:val="Bekezdsalapbettpusa"/>
    <w:link w:val="Csakszveg"/>
    <w:uiPriority w:val="99"/>
    <w:rsid w:val="00D440D6"/>
    <w:rPr>
      <w:rFonts w:ascii="Courier New" w:hAnsi="Courier New" w:cs="Courier New"/>
    </w:rPr>
  </w:style>
  <w:style w:type="character" w:customStyle="1" w:styleId="NincstrkzChar">
    <w:name w:val="Nincs térköz Char"/>
    <w:link w:val="Nincstrkz"/>
    <w:uiPriority w:val="1"/>
    <w:rsid w:val="00D440D6"/>
    <w:rPr>
      <w:rFonts w:ascii="Arial" w:eastAsia="Calibri" w:hAnsi="Arial" w:cs="Calibri"/>
      <w:sz w:val="24"/>
      <w:szCs w:val="22"/>
      <w:lang w:eastAsia="en-US"/>
    </w:rPr>
  </w:style>
  <w:style w:type="paragraph" w:customStyle="1" w:styleId="uj">
    <w:name w:val="uj"/>
    <w:basedOn w:val="Norml"/>
    <w:rsid w:val="00D440D6"/>
    <w:pPr>
      <w:pBdr>
        <w:left w:val="single" w:sz="36" w:space="3" w:color="FF0000"/>
      </w:pBdr>
      <w:ind w:firstLine="180"/>
      <w:jc w:val="both"/>
    </w:pPr>
    <w:rPr>
      <w:rFonts w:ascii="Times New Roman" w:hAnsi="Times New Roman"/>
    </w:rPr>
  </w:style>
  <w:style w:type="character" w:customStyle="1" w:styleId="AlcmChar">
    <w:name w:val="Alcím Char"/>
    <w:basedOn w:val="Bekezdsalapbettpusa"/>
    <w:link w:val="Alcm"/>
    <w:rsid w:val="00D440D6"/>
    <w:rPr>
      <w:i/>
      <w:sz w:val="36"/>
    </w:rPr>
  </w:style>
  <w:style w:type="paragraph" w:customStyle="1" w:styleId="np">
    <w:name w:val="np"/>
    <w:basedOn w:val="Norml"/>
    <w:rsid w:val="00D440D6"/>
    <w:pPr>
      <w:jc w:val="both"/>
    </w:pPr>
    <w:rPr>
      <w:rFonts w:ascii="Times New Roman" w:hAnsi="Times New Roman"/>
    </w:rPr>
  </w:style>
  <w:style w:type="character" w:customStyle="1" w:styleId="Szvegtrzsbehzssal3Char">
    <w:name w:val="Szövegtörzs behúzással 3 Char"/>
    <w:basedOn w:val="Bekezdsalapbettpusa"/>
    <w:link w:val="Szvegtrzsbehzssal3"/>
    <w:rsid w:val="00D440D6"/>
    <w:rPr>
      <w:rFonts w:ascii="Arial" w:hAnsi="Arial"/>
      <w:sz w:val="24"/>
    </w:rPr>
  </w:style>
  <w:style w:type="character" w:customStyle="1" w:styleId="xdb">
    <w:name w:val="_xdb"/>
    <w:rsid w:val="00D440D6"/>
  </w:style>
  <w:style w:type="character" w:customStyle="1" w:styleId="xbe">
    <w:name w:val="_xbe"/>
    <w:rsid w:val="00D440D6"/>
  </w:style>
  <w:style w:type="character" w:customStyle="1" w:styleId="textexposedshow">
    <w:name w:val="text_exposed_show"/>
    <w:rsid w:val="00D440D6"/>
  </w:style>
  <w:style w:type="character" w:customStyle="1" w:styleId="7oe">
    <w:name w:val="_7oe"/>
    <w:rsid w:val="00D440D6"/>
  </w:style>
  <w:style w:type="paragraph" w:customStyle="1" w:styleId="msonormal0">
    <w:name w:val="msonormal"/>
    <w:basedOn w:val="Norml"/>
    <w:uiPriority w:val="99"/>
    <w:rsid w:val="00D440D6"/>
    <w:pPr>
      <w:spacing w:before="100" w:beforeAutospacing="1" w:after="100" w:afterAutospacing="1"/>
    </w:pPr>
    <w:rPr>
      <w:rFonts w:ascii="Times New Roman" w:hAnsi="Times New Roman"/>
    </w:rPr>
  </w:style>
  <w:style w:type="character" w:customStyle="1" w:styleId="bchgd">
    <w:name w:val="bchgd"/>
    <w:rsid w:val="00D440D6"/>
  </w:style>
  <w:style w:type="character" w:customStyle="1" w:styleId="bchgw">
    <w:name w:val="bchgw"/>
    <w:rsid w:val="00D440D6"/>
  </w:style>
  <w:style w:type="paragraph" w:styleId="z-Akrdvteteje">
    <w:name w:val="HTML Top of Form"/>
    <w:basedOn w:val="Norml"/>
    <w:next w:val="Norml"/>
    <w:link w:val="z-AkrdvtetejeChar"/>
    <w:hidden/>
    <w:uiPriority w:val="99"/>
    <w:unhideWhenUsed/>
    <w:rsid w:val="00D440D6"/>
    <w:pPr>
      <w:pBdr>
        <w:bottom w:val="single" w:sz="6" w:space="1" w:color="auto"/>
      </w:pBdr>
      <w:jc w:val="center"/>
    </w:pPr>
    <w:rPr>
      <w:rFonts w:cs="Arial"/>
      <w:vanish/>
      <w:sz w:val="16"/>
      <w:szCs w:val="16"/>
    </w:rPr>
  </w:style>
  <w:style w:type="character" w:customStyle="1" w:styleId="z-AkrdvtetejeChar">
    <w:name w:val="z-A kérdőív teteje Char"/>
    <w:basedOn w:val="Bekezdsalapbettpusa"/>
    <w:link w:val="z-Akrdvteteje"/>
    <w:uiPriority w:val="99"/>
    <w:rsid w:val="00D440D6"/>
    <w:rPr>
      <w:rFonts w:ascii="Arial" w:hAnsi="Arial" w:cs="Arial"/>
      <w:vanish/>
      <w:sz w:val="16"/>
      <w:szCs w:val="16"/>
    </w:rPr>
  </w:style>
  <w:style w:type="paragraph" w:styleId="z-Akrdvalja">
    <w:name w:val="HTML Bottom of Form"/>
    <w:basedOn w:val="Norml"/>
    <w:next w:val="Norml"/>
    <w:link w:val="z-AkrdvaljaChar"/>
    <w:hidden/>
    <w:uiPriority w:val="99"/>
    <w:unhideWhenUsed/>
    <w:rsid w:val="00D440D6"/>
    <w:pPr>
      <w:pBdr>
        <w:top w:val="single" w:sz="6" w:space="1" w:color="auto"/>
      </w:pBdr>
      <w:jc w:val="center"/>
    </w:pPr>
    <w:rPr>
      <w:rFonts w:cs="Arial"/>
      <w:vanish/>
      <w:sz w:val="16"/>
      <w:szCs w:val="16"/>
    </w:rPr>
  </w:style>
  <w:style w:type="character" w:customStyle="1" w:styleId="z-AkrdvaljaChar">
    <w:name w:val="z-A kérdőív alja Char"/>
    <w:basedOn w:val="Bekezdsalapbettpusa"/>
    <w:link w:val="z-Akrdvalja"/>
    <w:uiPriority w:val="99"/>
    <w:rsid w:val="00D440D6"/>
    <w:rPr>
      <w:rFonts w:ascii="Arial" w:hAnsi="Arial" w:cs="Arial"/>
      <w:vanish/>
      <w:sz w:val="16"/>
      <w:szCs w:val="16"/>
    </w:rPr>
  </w:style>
  <w:style w:type="character" w:customStyle="1" w:styleId="pluginbuttonlabel">
    <w:name w:val="pluginbuttonlabel"/>
    <w:rsid w:val="00D440D6"/>
  </w:style>
  <w:style w:type="character" w:customStyle="1" w:styleId="bold">
    <w:name w:val="bold"/>
    <w:rsid w:val="00D440D6"/>
  </w:style>
  <w:style w:type="character" w:customStyle="1" w:styleId="label">
    <w:name w:val="label"/>
    <w:rsid w:val="00D440D6"/>
  </w:style>
  <w:style w:type="paragraph" w:styleId="Lista">
    <w:name w:val="List"/>
    <w:basedOn w:val="Szvegtrzs"/>
    <w:unhideWhenUsed/>
    <w:rsid w:val="00D440D6"/>
    <w:pPr>
      <w:suppressAutoHyphens/>
      <w:spacing w:after="120"/>
      <w:jc w:val="left"/>
    </w:pPr>
    <w:rPr>
      <w:rFonts w:ascii="Times New Roman" w:hAnsi="Times New Roman" w:cs="Mangal"/>
      <w:szCs w:val="24"/>
      <w:lang w:eastAsia="ar-SA"/>
    </w:rPr>
  </w:style>
  <w:style w:type="character" w:customStyle="1" w:styleId="CmChar">
    <w:name w:val="Cím Char"/>
    <w:basedOn w:val="Bekezdsalapbettpusa"/>
    <w:link w:val="Cm"/>
    <w:uiPriority w:val="99"/>
    <w:rsid w:val="00D440D6"/>
    <w:rPr>
      <w:rFonts w:ascii="Arial" w:hAnsi="Arial"/>
      <w:b/>
      <w:sz w:val="24"/>
    </w:rPr>
  </w:style>
  <w:style w:type="character" w:customStyle="1" w:styleId="MegjegyzstrgyaChar">
    <w:name w:val="Megjegyzés tárgya Char"/>
    <w:basedOn w:val="JegyzetszvegChar"/>
    <w:link w:val="Megjegyzstrgya"/>
    <w:uiPriority w:val="99"/>
    <w:rsid w:val="00D440D6"/>
    <w:rPr>
      <w:rFonts w:ascii="Arial" w:hAnsi="Arial"/>
      <w:b/>
      <w:bCs/>
    </w:rPr>
  </w:style>
  <w:style w:type="paragraph" w:customStyle="1" w:styleId="Cmsor">
    <w:name w:val="Címsor"/>
    <w:basedOn w:val="Norml"/>
    <w:next w:val="Szvegtrzs"/>
    <w:rsid w:val="00D440D6"/>
    <w:pPr>
      <w:keepNext/>
      <w:suppressAutoHyphens/>
      <w:spacing w:before="240" w:after="120"/>
    </w:pPr>
    <w:rPr>
      <w:rFonts w:eastAsia="SimSun" w:cs="Mangal"/>
      <w:sz w:val="28"/>
      <w:szCs w:val="28"/>
      <w:lang w:eastAsia="ar-SA"/>
    </w:rPr>
  </w:style>
  <w:style w:type="paragraph" w:customStyle="1" w:styleId="Felirat">
    <w:name w:val="Felirat"/>
    <w:basedOn w:val="Norml"/>
    <w:rsid w:val="00D440D6"/>
    <w:pPr>
      <w:suppressLineNumbers/>
      <w:suppressAutoHyphens/>
      <w:spacing w:before="120" w:after="120"/>
    </w:pPr>
    <w:rPr>
      <w:rFonts w:ascii="Times New Roman" w:hAnsi="Times New Roman" w:cs="Mangal"/>
      <w:i/>
      <w:iCs/>
      <w:lang w:eastAsia="ar-SA"/>
    </w:rPr>
  </w:style>
  <w:style w:type="paragraph" w:customStyle="1" w:styleId="Trgymutat">
    <w:name w:val="Tárgymutató"/>
    <w:basedOn w:val="Norml"/>
    <w:rsid w:val="00D440D6"/>
    <w:pPr>
      <w:suppressLineNumbers/>
      <w:suppressAutoHyphens/>
    </w:pPr>
    <w:rPr>
      <w:rFonts w:ascii="Times New Roman" w:hAnsi="Times New Roman" w:cs="Mangal"/>
      <w:lang w:eastAsia="ar-SA"/>
    </w:rPr>
  </w:style>
  <w:style w:type="paragraph" w:customStyle="1" w:styleId="Szvegtrzsbehzssal31">
    <w:name w:val="Szövegtörzs behúzással 31"/>
    <w:basedOn w:val="Norml"/>
    <w:rsid w:val="00D440D6"/>
    <w:pPr>
      <w:suppressAutoHyphens/>
      <w:spacing w:after="120"/>
      <w:ind w:left="283"/>
    </w:pPr>
    <w:rPr>
      <w:rFonts w:ascii="Times New Roman" w:hAnsi="Times New Roman"/>
      <w:sz w:val="16"/>
      <w:szCs w:val="16"/>
      <w:lang w:eastAsia="ar-SA"/>
    </w:rPr>
  </w:style>
  <w:style w:type="paragraph" w:customStyle="1" w:styleId="StlusStlusCmsor1NemDltKzprezrtEltte0ptUtn">
    <w:name w:val="Stílus Stílus Címsor 1 + Nem Dőlt Középre zárt + Előtte:  0 pt Után..."/>
    <w:basedOn w:val="Norml"/>
    <w:rsid w:val="00D440D6"/>
    <w:pPr>
      <w:keepNext/>
      <w:suppressAutoHyphens/>
      <w:spacing w:after="360" w:line="360" w:lineRule="auto"/>
      <w:jc w:val="center"/>
    </w:pPr>
    <w:rPr>
      <w:rFonts w:ascii="Times New Roman" w:hAnsi="Times New Roman"/>
      <w:b/>
      <w:bCs/>
      <w:caps/>
      <w:kern w:val="2"/>
      <w:sz w:val="28"/>
      <w:szCs w:val="28"/>
      <w:lang w:eastAsia="ar-SA"/>
    </w:rPr>
  </w:style>
  <w:style w:type="paragraph" w:customStyle="1" w:styleId="Tblzattartalom">
    <w:name w:val="Táblázattartalom"/>
    <w:basedOn w:val="Norml"/>
    <w:rsid w:val="00D440D6"/>
    <w:pPr>
      <w:suppressLineNumbers/>
      <w:suppressAutoHyphens/>
    </w:pPr>
    <w:rPr>
      <w:rFonts w:ascii="Times New Roman" w:hAnsi="Times New Roman"/>
      <w:lang w:eastAsia="ar-SA"/>
    </w:rPr>
  </w:style>
  <w:style w:type="paragraph" w:customStyle="1" w:styleId="Tblzatfejlc0">
    <w:name w:val="Táblázatfejléc"/>
    <w:basedOn w:val="Tblzattartalom"/>
    <w:rsid w:val="00D440D6"/>
    <w:pPr>
      <w:jc w:val="center"/>
    </w:pPr>
    <w:rPr>
      <w:b/>
      <w:bCs/>
    </w:rPr>
  </w:style>
  <w:style w:type="paragraph" w:customStyle="1" w:styleId="Kerettartalom">
    <w:name w:val="Kerettartalom"/>
    <w:basedOn w:val="Szvegtrzs"/>
    <w:rsid w:val="00D440D6"/>
    <w:pPr>
      <w:suppressAutoHyphens/>
      <w:spacing w:after="120"/>
      <w:jc w:val="left"/>
    </w:pPr>
    <w:rPr>
      <w:rFonts w:ascii="Times New Roman" w:hAnsi="Times New Roman"/>
      <w:szCs w:val="24"/>
      <w:lang w:eastAsia="ar-SA"/>
    </w:rPr>
  </w:style>
  <w:style w:type="paragraph" w:customStyle="1" w:styleId="Szvegtrzs22">
    <w:name w:val="Szövegtörzs 22"/>
    <w:basedOn w:val="Norml"/>
    <w:rsid w:val="00D440D6"/>
    <w:pPr>
      <w:overflowPunct w:val="0"/>
      <w:autoSpaceDE w:val="0"/>
      <w:autoSpaceDN w:val="0"/>
      <w:adjustRightInd w:val="0"/>
      <w:spacing w:line="320" w:lineRule="exact"/>
      <w:jc w:val="both"/>
    </w:pPr>
    <w:rPr>
      <w:rFonts w:ascii="Times New Roman" w:hAnsi="Times New Roman"/>
      <w:szCs w:val="20"/>
    </w:rPr>
  </w:style>
  <w:style w:type="paragraph" w:customStyle="1" w:styleId="Dtum1">
    <w:name w:val="Dátum1"/>
    <w:basedOn w:val="Norml"/>
    <w:rsid w:val="00D440D6"/>
    <w:pPr>
      <w:spacing w:before="100" w:beforeAutospacing="1" w:after="100" w:afterAutospacing="1"/>
    </w:pPr>
    <w:rPr>
      <w:rFonts w:ascii="Times New Roman" w:hAnsi="Times New Roman"/>
    </w:rPr>
  </w:style>
  <w:style w:type="character" w:customStyle="1" w:styleId="WW8Num3z0">
    <w:name w:val="WW8Num3z0"/>
    <w:rsid w:val="00D440D6"/>
    <w:rPr>
      <w:rFonts w:ascii="Wingdings" w:hAnsi="Wingdings" w:hint="default"/>
    </w:rPr>
  </w:style>
  <w:style w:type="character" w:customStyle="1" w:styleId="WW8Num5z0">
    <w:name w:val="WW8Num5z0"/>
    <w:rsid w:val="00D440D6"/>
    <w:rPr>
      <w:rFonts w:ascii="Symbol" w:hAnsi="Symbol" w:hint="default"/>
    </w:rPr>
  </w:style>
  <w:style w:type="character" w:customStyle="1" w:styleId="WW8Num6z0">
    <w:name w:val="WW8Num6z0"/>
    <w:rsid w:val="00D440D6"/>
    <w:rPr>
      <w:rFonts w:ascii="Symbol" w:hAnsi="Symbol" w:hint="default"/>
    </w:rPr>
  </w:style>
  <w:style w:type="character" w:customStyle="1" w:styleId="WW8Num8z0">
    <w:name w:val="WW8Num8z0"/>
    <w:rsid w:val="00D440D6"/>
    <w:rPr>
      <w:rFonts w:ascii="Symbol" w:hAnsi="Symbol" w:hint="default"/>
    </w:rPr>
  </w:style>
  <w:style w:type="character" w:customStyle="1" w:styleId="WW8Num11z0">
    <w:name w:val="WW8Num11z0"/>
    <w:rsid w:val="00D440D6"/>
    <w:rPr>
      <w:rFonts w:ascii="Symbol" w:hAnsi="Symbol" w:hint="default"/>
    </w:rPr>
  </w:style>
  <w:style w:type="character" w:customStyle="1" w:styleId="Absatz-Standardschriftart">
    <w:name w:val="Absatz-Standardschriftart"/>
    <w:rsid w:val="00D440D6"/>
  </w:style>
  <w:style w:type="character" w:customStyle="1" w:styleId="WW8Num1z0">
    <w:name w:val="WW8Num1z0"/>
    <w:rsid w:val="00D440D6"/>
    <w:rPr>
      <w:rFonts w:ascii="Courier New" w:hAnsi="Courier New" w:cs="Courier New" w:hint="default"/>
    </w:rPr>
  </w:style>
  <w:style w:type="character" w:customStyle="1" w:styleId="WW8Num2z0">
    <w:name w:val="WW8Num2z0"/>
    <w:rsid w:val="00D440D6"/>
    <w:rPr>
      <w:rFonts w:ascii="Wingdings" w:hAnsi="Wingdings" w:hint="default"/>
    </w:rPr>
  </w:style>
  <w:style w:type="character" w:customStyle="1" w:styleId="WW8Num2z1">
    <w:name w:val="WW8Num2z1"/>
    <w:rsid w:val="00D440D6"/>
    <w:rPr>
      <w:rFonts w:ascii="Courier New" w:hAnsi="Courier New" w:cs="Courier New" w:hint="default"/>
    </w:rPr>
  </w:style>
  <w:style w:type="character" w:customStyle="1" w:styleId="WW8Num3z1">
    <w:name w:val="WW8Num3z1"/>
    <w:rsid w:val="00D440D6"/>
    <w:rPr>
      <w:rFonts w:ascii="Courier New" w:hAnsi="Courier New" w:cs="Courier New" w:hint="default"/>
    </w:rPr>
  </w:style>
  <w:style w:type="character" w:customStyle="1" w:styleId="WW8Num3z3">
    <w:name w:val="WW8Num3z3"/>
    <w:rsid w:val="00D440D6"/>
    <w:rPr>
      <w:rFonts w:ascii="Symbol" w:hAnsi="Symbol" w:hint="default"/>
    </w:rPr>
  </w:style>
  <w:style w:type="character" w:customStyle="1" w:styleId="WW8Num4z0">
    <w:name w:val="WW8Num4z0"/>
    <w:rsid w:val="00D440D6"/>
    <w:rPr>
      <w:rFonts w:ascii="Courier New" w:hAnsi="Courier New" w:cs="Courier New" w:hint="default"/>
    </w:rPr>
  </w:style>
  <w:style w:type="character" w:customStyle="1" w:styleId="WW8Num4z1">
    <w:name w:val="WW8Num4z1"/>
    <w:rsid w:val="00D440D6"/>
    <w:rPr>
      <w:rFonts w:ascii="Arial" w:eastAsia="Times New Roman" w:hAnsi="Arial" w:cs="Arial" w:hint="default"/>
    </w:rPr>
  </w:style>
  <w:style w:type="character" w:customStyle="1" w:styleId="WW8Num5z1">
    <w:name w:val="WW8Num5z1"/>
    <w:rsid w:val="00D440D6"/>
    <w:rPr>
      <w:rFonts w:ascii="Courier New" w:hAnsi="Courier New" w:cs="Courier New" w:hint="default"/>
    </w:rPr>
  </w:style>
  <w:style w:type="character" w:customStyle="1" w:styleId="WW8Num5z2">
    <w:name w:val="WW8Num5z2"/>
    <w:rsid w:val="00D440D6"/>
    <w:rPr>
      <w:rFonts w:ascii="Wingdings" w:hAnsi="Wingdings" w:hint="default"/>
    </w:rPr>
  </w:style>
  <w:style w:type="character" w:customStyle="1" w:styleId="WW8Num8z1">
    <w:name w:val="WW8Num8z1"/>
    <w:rsid w:val="00D440D6"/>
    <w:rPr>
      <w:rFonts w:ascii="Courier New" w:hAnsi="Courier New" w:cs="Courier New" w:hint="default"/>
    </w:rPr>
  </w:style>
  <w:style w:type="character" w:customStyle="1" w:styleId="WW8Num8z2">
    <w:name w:val="WW8Num8z2"/>
    <w:rsid w:val="00D440D6"/>
    <w:rPr>
      <w:rFonts w:ascii="Wingdings" w:hAnsi="Wingdings" w:hint="default"/>
    </w:rPr>
  </w:style>
  <w:style w:type="character" w:customStyle="1" w:styleId="WW8Num10z0">
    <w:name w:val="WW8Num10z0"/>
    <w:rsid w:val="00D440D6"/>
    <w:rPr>
      <w:rFonts w:ascii="Arial" w:eastAsia="Times New Roman" w:hAnsi="Arial" w:cs="Arial" w:hint="default"/>
    </w:rPr>
  </w:style>
  <w:style w:type="character" w:customStyle="1" w:styleId="WW8Num11z1">
    <w:name w:val="WW8Num11z1"/>
    <w:rsid w:val="00D440D6"/>
    <w:rPr>
      <w:rFonts w:ascii="Courier New" w:hAnsi="Courier New" w:cs="Courier New" w:hint="default"/>
    </w:rPr>
  </w:style>
  <w:style w:type="character" w:customStyle="1" w:styleId="WW8Num11z2">
    <w:name w:val="WW8Num11z2"/>
    <w:rsid w:val="00D440D6"/>
    <w:rPr>
      <w:rFonts w:ascii="Wingdings" w:hAnsi="Wingdings" w:hint="default"/>
    </w:rPr>
  </w:style>
  <w:style w:type="character" w:customStyle="1" w:styleId="WW8Num13z0">
    <w:name w:val="WW8Num13z0"/>
    <w:rsid w:val="00D440D6"/>
    <w:rPr>
      <w:rFonts w:ascii="Symbol" w:hAnsi="Symbol" w:hint="default"/>
    </w:rPr>
  </w:style>
  <w:style w:type="character" w:customStyle="1" w:styleId="WW8Num13z1">
    <w:name w:val="WW8Num13z1"/>
    <w:rsid w:val="00D440D6"/>
    <w:rPr>
      <w:rFonts w:ascii="Courier New" w:hAnsi="Courier New" w:cs="Courier New" w:hint="default"/>
    </w:rPr>
  </w:style>
  <w:style w:type="character" w:customStyle="1" w:styleId="WW8Num13z2">
    <w:name w:val="WW8Num13z2"/>
    <w:rsid w:val="00D440D6"/>
    <w:rPr>
      <w:rFonts w:ascii="Wingdings" w:hAnsi="Wingdings" w:hint="default"/>
    </w:rPr>
  </w:style>
  <w:style w:type="character" w:customStyle="1" w:styleId="WW8Num15z0">
    <w:name w:val="WW8Num15z0"/>
    <w:rsid w:val="00D440D6"/>
    <w:rPr>
      <w:rFonts w:ascii="Arial" w:eastAsia="Times New Roman" w:hAnsi="Arial" w:cs="Arial" w:hint="default"/>
    </w:rPr>
  </w:style>
  <w:style w:type="character" w:customStyle="1" w:styleId="WW8Num15z1">
    <w:name w:val="WW8Num15z1"/>
    <w:rsid w:val="00D440D6"/>
    <w:rPr>
      <w:rFonts w:ascii="Courier New" w:hAnsi="Courier New" w:cs="Courier New" w:hint="default"/>
    </w:rPr>
  </w:style>
  <w:style w:type="character" w:customStyle="1" w:styleId="WW8Num15z2">
    <w:name w:val="WW8Num15z2"/>
    <w:rsid w:val="00D440D6"/>
    <w:rPr>
      <w:rFonts w:ascii="Wingdings" w:hAnsi="Wingdings" w:hint="default"/>
    </w:rPr>
  </w:style>
  <w:style w:type="character" w:customStyle="1" w:styleId="WW8Num15z3">
    <w:name w:val="WW8Num15z3"/>
    <w:rsid w:val="00D440D6"/>
    <w:rPr>
      <w:rFonts w:ascii="Symbol" w:hAnsi="Symbol" w:hint="default"/>
    </w:rPr>
  </w:style>
  <w:style w:type="character" w:customStyle="1" w:styleId="WW8Num16z0">
    <w:name w:val="WW8Num16z0"/>
    <w:rsid w:val="00D440D6"/>
    <w:rPr>
      <w:rFonts w:ascii="Courier New" w:hAnsi="Courier New" w:cs="Courier New" w:hint="default"/>
    </w:rPr>
  </w:style>
  <w:style w:type="character" w:customStyle="1" w:styleId="WW8Num17z0">
    <w:name w:val="WW8Num17z0"/>
    <w:rsid w:val="00D440D6"/>
    <w:rPr>
      <w:rFonts w:ascii="Symbol" w:hAnsi="Symbol" w:hint="default"/>
    </w:rPr>
  </w:style>
  <w:style w:type="character" w:customStyle="1" w:styleId="WW8Num17z1">
    <w:name w:val="WW8Num17z1"/>
    <w:rsid w:val="00D440D6"/>
    <w:rPr>
      <w:rFonts w:ascii="Courier New" w:hAnsi="Courier New" w:cs="Courier New" w:hint="default"/>
    </w:rPr>
  </w:style>
  <w:style w:type="character" w:customStyle="1" w:styleId="WW8Num17z2">
    <w:name w:val="WW8Num17z2"/>
    <w:rsid w:val="00D440D6"/>
    <w:rPr>
      <w:b/>
      <w:bCs w:val="0"/>
    </w:rPr>
  </w:style>
  <w:style w:type="character" w:customStyle="1" w:styleId="WW8Num17z5">
    <w:name w:val="WW8Num17z5"/>
    <w:rsid w:val="00D440D6"/>
    <w:rPr>
      <w:rFonts w:ascii="Wingdings" w:hAnsi="Wingdings" w:hint="default"/>
    </w:rPr>
  </w:style>
  <w:style w:type="character" w:customStyle="1" w:styleId="WW8Num18z0">
    <w:name w:val="WW8Num18z0"/>
    <w:rsid w:val="00D440D6"/>
    <w:rPr>
      <w:rFonts w:ascii="Arial" w:hAnsi="Arial" w:cs="Arial" w:hint="default"/>
    </w:rPr>
  </w:style>
  <w:style w:type="character" w:customStyle="1" w:styleId="WW8Num18z1">
    <w:name w:val="WW8Num18z1"/>
    <w:rsid w:val="00D440D6"/>
    <w:rPr>
      <w:rFonts w:ascii="Courier New" w:hAnsi="Courier New" w:cs="Courier New" w:hint="default"/>
    </w:rPr>
  </w:style>
  <w:style w:type="character" w:customStyle="1" w:styleId="WW8Num18z2">
    <w:name w:val="WW8Num18z2"/>
    <w:rsid w:val="00D440D6"/>
    <w:rPr>
      <w:rFonts w:ascii="Wingdings" w:hAnsi="Wingdings" w:hint="default"/>
    </w:rPr>
  </w:style>
  <w:style w:type="character" w:customStyle="1" w:styleId="WW8Num18z3">
    <w:name w:val="WW8Num18z3"/>
    <w:rsid w:val="00D440D6"/>
    <w:rPr>
      <w:rFonts w:ascii="Symbol" w:hAnsi="Symbol" w:hint="default"/>
    </w:rPr>
  </w:style>
  <w:style w:type="character" w:customStyle="1" w:styleId="WW8Num20z0">
    <w:name w:val="WW8Num20z0"/>
    <w:rsid w:val="00D440D6"/>
    <w:rPr>
      <w:rFonts w:ascii="Symbol" w:hAnsi="Symbol" w:hint="default"/>
      <w:color w:val="auto"/>
    </w:rPr>
  </w:style>
  <w:style w:type="character" w:customStyle="1" w:styleId="WW8Num20z1">
    <w:name w:val="WW8Num20z1"/>
    <w:rsid w:val="00D440D6"/>
    <w:rPr>
      <w:rFonts w:ascii="Courier New" w:hAnsi="Courier New" w:cs="Courier New" w:hint="default"/>
    </w:rPr>
  </w:style>
  <w:style w:type="character" w:customStyle="1" w:styleId="WW8Num20z2">
    <w:name w:val="WW8Num20z2"/>
    <w:rsid w:val="00D440D6"/>
    <w:rPr>
      <w:rFonts w:ascii="Wingdings" w:hAnsi="Wingdings" w:hint="default"/>
    </w:rPr>
  </w:style>
  <w:style w:type="character" w:customStyle="1" w:styleId="WW8Num20z3">
    <w:name w:val="WW8Num20z3"/>
    <w:rsid w:val="00D440D6"/>
    <w:rPr>
      <w:rFonts w:ascii="Symbol" w:hAnsi="Symbol" w:hint="default"/>
    </w:rPr>
  </w:style>
  <w:style w:type="character" w:customStyle="1" w:styleId="WW8Num21z0">
    <w:name w:val="WW8Num21z0"/>
    <w:rsid w:val="00D440D6"/>
    <w:rPr>
      <w:rFonts w:ascii="Arial" w:eastAsia="Times New Roman" w:hAnsi="Arial" w:cs="Arial" w:hint="default"/>
    </w:rPr>
  </w:style>
  <w:style w:type="character" w:customStyle="1" w:styleId="WW8Num21z1">
    <w:name w:val="WW8Num21z1"/>
    <w:rsid w:val="00D440D6"/>
    <w:rPr>
      <w:rFonts w:ascii="Courier New" w:hAnsi="Courier New" w:cs="Courier New" w:hint="default"/>
    </w:rPr>
  </w:style>
  <w:style w:type="character" w:customStyle="1" w:styleId="WW8Num21z2">
    <w:name w:val="WW8Num21z2"/>
    <w:rsid w:val="00D440D6"/>
    <w:rPr>
      <w:rFonts w:ascii="Wingdings" w:hAnsi="Wingdings" w:hint="default"/>
    </w:rPr>
  </w:style>
  <w:style w:type="character" w:customStyle="1" w:styleId="WW8Num21z3">
    <w:name w:val="WW8Num21z3"/>
    <w:rsid w:val="00D440D6"/>
    <w:rPr>
      <w:rFonts w:ascii="Symbol" w:hAnsi="Symbol" w:hint="default"/>
    </w:rPr>
  </w:style>
  <w:style w:type="character" w:customStyle="1" w:styleId="WW8Num22z0">
    <w:name w:val="WW8Num22z0"/>
    <w:rsid w:val="00D440D6"/>
    <w:rPr>
      <w:rFonts w:ascii="Arial" w:hAnsi="Arial" w:cs="Arial" w:hint="default"/>
    </w:rPr>
  </w:style>
  <w:style w:type="character" w:customStyle="1" w:styleId="WW8Num22z1">
    <w:name w:val="WW8Num22z1"/>
    <w:rsid w:val="00D440D6"/>
    <w:rPr>
      <w:rFonts w:ascii="Courier New" w:hAnsi="Courier New" w:cs="Courier New" w:hint="default"/>
    </w:rPr>
  </w:style>
  <w:style w:type="character" w:customStyle="1" w:styleId="WW8Num22z2">
    <w:name w:val="WW8Num22z2"/>
    <w:rsid w:val="00D440D6"/>
    <w:rPr>
      <w:rFonts w:ascii="Wingdings" w:hAnsi="Wingdings" w:hint="default"/>
    </w:rPr>
  </w:style>
  <w:style w:type="character" w:customStyle="1" w:styleId="WW8Num22z3">
    <w:name w:val="WW8Num22z3"/>
    <w:rsid w:val="00D440D6"/>
    <w:rPr>
      <w:rFonts w:ascii="Symbol" w:hAnsi="Symbol" w:hint="default"/>
    </w:rPr>
  </w:style>
  <w:style w:type="character" w:customStyle="1" w:styleId="WW8Num24z0">
    <w:name w:val="WW8Num24z0"/>
    <w:rsid w:val="00D440D6"/>
    <w:rPr>
      <w:rFonts w:ascii="Courier New" w:hAnsi="Courier New" w:cs="Courier New" w:hint="default"/>
    </w:rPr>
  </w:style>
  <w:style w:type="character" w:customStyle="1" w:styleId="WW8Num25z0">
    <w:name w:val="WW8Num25z0"/>
    <w:rsid w:val="00D440D6"/>
    <w:rPr>
      <w:rFonts w:ascii="Symbol" w:hAnsi="Symbol" w:hint="default"/>
    </w:rPr>
  </w:style>
  <w:style w:type="character" w:customStyle="1" w:styleId="WW8Num25z1">
    <w:name w:val="WW8Num25z1"/>
    <w:rsid w:val="00D440D6"/>
    <w:rPr>
      <w:rFonts w:ascii="Courier New" w:hAnsi="Courier New" w:cs="Courier New" w:hint="default"/>
    </w:rPr>
  </w:style>
  <w:style w:type="character" w:customStyle="1" w:styleId="WW8Num27z0">
    <w:name w:val="WW8Num27z0"/>
    <w:rsid w:val="00D440D6"/>
    <w:rPr>
      <w:rFonts w:ascii="Courier New" w:hAnsi="Courier New" w:cs="Courier New" w:hint="default"/>
    </w:rPr>
  </w:style>
  <w:style w:type="character" w:customStyle="1" w:styleId="WW8Num27z1">
    <w:name w:val="WW8Num27z1"/>
    <w:rsid w:val="00D440D6"/>
    <w:rPr>
      <w:rFonts w:ascii="Arial" w:eastAsia="Times New Roman" w:hAnsi="Arial" w:cs="Arial" w:hint="default"/>
    </w:rPr>
  </w:style>
  <w:style w:type="character" w:customStyle="1" w:styleId="WW8Num29z0">
    <w:name w:val="WW8Num29z0"/>
    <w:rsid w:val="00D440D6"/>
    <w:rPr>
      <w:rFonts w:ascii="Wingdings" w:hAnsi="Wingdings" w:hint="default"/>
    </w:rPr>
  </w:style>
  <w:style w:type="character" w:customStyle="1" w:styleId="WW8Num29z1">
    <w:name w:val="WW8Num29z1"/>
    <w:rsid w:val="00D440D6"/>
    <w:rPr>
      <w:rFonts w:ascii="Courier New" w:hAnsi="Courier New" w:cs="Courier New" w:hint="default"/>
    </w:rPr>
  </w:style>
  <w:style w:type="character" w:customStyle="1" w:styleId="WW8Num30z0">
    <w:name w:val="WW8Num30z0"/>
    <w:rsid w:val="00D440D6"/>
    <w:rPr>
      <w:rFonts w:ascii="Wingdings" w:hAnsi="Wingdings" w:hint="default"/>
    </w:rPr>
  </w:style>
  <w:style w:type="character" w:customStyle="1" w:styleId="WW8Num30z1">
    <w:name w:val="WW8Num30z1"/>
    <w:rsid w:val="00D440D6"/>
    <w:rPr>
      <w:rFonts w:ascii="Courier New" w:hAnsi="Courier New" w:cs="Courier New" w:hint="default"/>
    </w:rPr>
  </w:style>
  <w:style w:type="character" w:customStyle="1" w:styleId="WW8Num30z3">
    <w:name w:val="WW8Num30z3"/>
    <w:rsid w:val="00D440D6"/>
    <w:rPr>
      <w:rFonts w:ascii="Symbol" w:hAnsi="Symbol" w:hint="default"/>
    </w:rPr>
  </w:style>
  <w:style w:type="character" w:customStyle="1" w:styleId="WW8Num31z0">
    <w:name w:val="WW8Num31z0"/>
    <w:rsid w:val="00D440D6"/>
    <w:rPr>
      <w:rFonts w:ascii="Symbol" w:hAnsi="Symbol" w:hint="default"/>
    </w:rPr>
  </w:style>
  <w:style w:type="character" w:customStyle="1" w:styleId="WW8Num31z1">
    <w:name w:val="WW8Num31z1"/>
    <w:rsid w:val="00D440D6"/>
    <w:rPr>
      <w:rFonts w:ascii="Courier New" w:hAnsi="Courier New" w:cs="Courier New" w:hint="default"/>
    </w:rPr>
  </w:style>
  <w:style w:type="character" w:customStyle="1" w:styleId="WW8Num31z2">
    <w:name w:val="WW8Num31z2"/>
    <w:rsid w:val="00D440D6"/>
    <w:rPr>
      <w:rFonts w:ascii="Wingdings" w:hAnsi="Wingdings" w:hint="default"/>
    </w:rPr>
  </w:style>
  <w:style w:type="character" w:customStyle="1" w:styleId="WW8Num32z0">
    <w:name w:val="WW8Num32z0"/>
    <w:rsid w:val="00D440D6"/>
    <w:rPr>
      <w:rFonts w:ascii="Times New Roman" w:hAnsi="Times New Roman" w:cs="Times New Roman" w:hint="default"/>
    </w:rPr>
  </w:style>
  <w:style w:type="character" w:customStyle="1" w:styleId="WW8Num33z0">
    <w:name w:val="WW8Num33z0"/>
    <w:rsid w:val="00D440D6"/>
    <w:rPr>
      <w:rFonts w:ascii="Symbol" w:hAnsi="Symbol" w:hint="default"/>
      <w:color w:val="auto"/>
    </w:rPr>
  </w:style>
  <w:style w:type="character" w:customStyle="1" w:styleId="WW8Num33z1">
    <w:name w:val="WW8Num33z1"/>
    <w:rsid w:val="00D440D6"/>
    <w:rPr>
      <w:rFonts w:ascii="Courier New" w:hAnsi="Courier New" w:cs="Courier New" w:hint="default"/>
    </w:rPr>
  </w:style>
  <w:style w:type="character" w:customStyle="1" w:styleId="WW8Num33z2">
    <w:name w:val="WW8Num33z2"/>
    <w:rsid w:val="00D440D6"/>
    <w:rPr>
      <w:rFonts w:ascii="Wingdings" w:hAnsi="Wingdings" w:hint="default"/>
    </w:rPr>
  </w:style>
  <w:style w:type="character" w:customStyle="1" w:styleId="WW8Num33z3">
    <w:name w:val="WW8Num33z3"/>
    <w:rsid w:val="00D440D6"/>
    <w:rPr>
      <w:rFonts w:ascii="Symbol" w:hAnsi="Symbol" w:hint="default"/>
    </w:rPr>
  </w:style>
  <w:style w:type="character" w:customStyle="1" w:styleId="WW8Num34z0">
    <w:name w:val="WW8Num34z0"/>
    <w:rsid w:val="00D440D6"/>
    <w:rPr>
      <w:rFonts w:ascii="Courier New" w:hAnsi="Courier New" w:cs="Courier New" w:hint="default"/>
    </w:rPr>
  </w:style>
  <w:style w:type="character" w:customStyle="1" w:styleId="WW8Num34z1">
    <w:name w:val="WW8Num34z1"/>
    <w:rsid w:val="00D440D6"/>
    <w:rPr>
      <w:rFonts w:ascii="Arial" w:eastAsia="Times New Roman" w:hAnsi="Arial" w:cs="Arial" w:hint="default"/>
    </w:rPr>
  </w:style>
  <w:style w:type="character" w:customStyle="1" w:styleId="WW8Num35z0">
    <w:name w:val="WW8Num35z0"/>
    <w:rsid w:val="00D440D6"/>
    <w:rPr>
      <w:rFonts w:ascii="Symbol" w:hAnsi="Symbol" w:hint="default"/>
    </w:rPr>
  </w:style>
  <w:style w:type="character" w:customStyle="1" w:styleId="WW8Num35z1">
    <w:name w:val="WW8Num35z1"/>
    <w:rsid w:val="00D440D6"/>
    <w:rPr>
      <w:rFonts w:ascii="Courier New" w:hAnsi="Courier New" w:cs="Courier New" w:hint="default"/>
    </w:rPr>
  </w:style>
  <w:style w:type="character" w:customStyle="1" w:styleId="WW8Num35z2">
    <w:name w:val="WW8Num35z2"/>
    <w:rsid w:val="00D440D6"/>
    <w:rPr>
      <w:rFonts w:ascii="Wingdings" w:hAnsi="Wingdings" w:hint="default"/>
    </w:rPr>
  </w:style>
  <w:style w:type="character" w:customStyle="1" w:styleId="WW8Num36z1">
    <w:name w:val="WW8Num36z1"/>
    <w:rsid w:val="00D440D6"/>
    <w:rPr>
      <w:rFonts w:ascii="Courier New" w:hAnsi="Courier New" w:cs="Courier New" w:hint="default"/>
    </w:rPr>
  </w:style>
  <w:style w:type="character" w:customStyle="1" w:styleId="WW8Num36z2">
    <w:name w:val="WW8Num36z2"/>
    <w:rsid w:val="00D440D6"/>
    <w:rPr>
      <w:rFonts w:ascii="Wingdings" w:hAnsi="Wingdings" w:hint="default"/>
    </w:rPr>
  </w:style>
  <w:style w:type="character" w:customStyle="1" w:styleId="WW8Num36z3">
    <w:name w:val="WW8Num36z3"/>
    <w:rsid w:val="00D440D6"/>
    <w:rPr>
      <w:rFonts w:ascii="Symbol" w:hAnsi="Symbol" w:hint="default"/>
    </w:rPr>
  </w:style>
  <w:style w:type="character" w:customStyle="1" w:styleId="WW8Num37z0">
    <w:name w:val="WW8Num37z0"/>
    <w:rsid w:val="00D440D6"/>
    <w:rPr>
      <w:rFonts w:ascii="Courier New" w:hAnsi="Courier New" w:cs="Courier New" w:hint="default"/>
    </w:rPr>
  </w:style>
  <w:style w:type="character" w:customStyle="1" w:styleId="WW8Num37z2">
    <w:name w:val="WW8Num37z2"/>
    <w:rsid w:val="00D440D6"/>
    <w:rPr>
      <w:rFonts w:ascii="Wingdings" w:hAnsi="Wingdings" w:hint="default"/>
    </w:rPr>
  </w:style>
  <w:style w:type="character" w:customStyle="1" w:styleId="WW8Num39z0">
    <w:name w:val="WW8Num39z0"/>
    <w:rsid w:val="00D440D6"/>
    <w:rPr>
      <w:rFonts w:ascii="Courier New" w:hAnsi="Courier New" w:cs="Courier New" w:hint="default"/>
    </w:rPr>
  </w:style>
  <w:style w:type="character" w:customStyle="1" w:styleId="WW8Num39z1">
    <w:name w:val="WW8Num39z1"/>
    <w:rsid w:val="00D440D6"/>
    <w:rPr>
      <w:rFonts w:ascii="Arial" w:eastAsia="Times New Roman" w:hAnsi="Arial" w:cs="Arial" w:hint="default"/>
    </w:rPr>
  </w:style>
  <w:style w:type="character" w:customStyle="1" w:styleId="WW8Num40z0">
    <w:name w:val="WW8Num40z0"/>
    <w:rsid w:val="00D440D6"/>
    <w:rPr>
      <w:rFonts w:ascii="Arial" w:hAnsi="Arial" w:cs="Arial" w:hint="default"/>
    </w:rPr>
  </w:style>
  <w:style w:type="character" w:customStyle="1" w:styleId="WW8Num40z1">
    <w:name w:val="WW8Num40z1"/>
    <w:rsid w:val="00D440D6"/>
    <w:rPr>
      <w:rFonts w:ascii="Wingdings" w:hAnsi="Wingdings" w:hint="default"/>
    </w:rPr>
  </w:style>
  <w:style w:type="character" w:customStyle="1" w:styleId="WW8Num40z3">
    <w:name w:val="WW8Num40z3"/>
    <w:rsid w:val="00D440D6"/>
    <w:rPr>
      <w:rFonts w:ascii="Symbol" w:hAnsi="Symbol" w:hint="default"/>
    </w:rPr>
  </w:style>
  <w:style w:type="character" w:customStyle="1" w:styleId="WW8Num40z4">
    <w:name w:val="WW8Num40z4"/>
    <w:rsid w:val="00D440D6"/>
    <w:rPr>
      <w:rFonts w:ascii="Courier New" w:hAnsi="Courier New" w:cs="Courier New" w:hint="default"/>
    </w:rPr>
  </w:style>
  <w:style w:type="character" w:customStyle="1" w:styleId="WW8Num43z0">
    <w:name w:val="WW8Num43z0"/>
    <w:rsid w:val="00D440D6"/>
    <w:rPr>
      <w:rFonts w:ascii="Symbol" w:hAnsi="Symbol" w:hint="default"/>
    </w:rPr>
  </w:style>
  <w:style w:type="character" w:customStyle="1" w:styleId="WW8Num43z1">
    <w:name w:val="WW8Num43z1"/>
    <w:rsid w:val="00D440D6"/>
    <w:rPr>
      <w:rFonts w:ascii="Courier New" w:hAnsi="Courier New" w:cs="Courier New" w:hint="default"/>
    </w:rPr>
  </w:style>
  <w:style w:type="character" w:customStyle="1" w:styleId="WW8Num43z2">
    <w:name w:val="WW8Num43z2"/>
    <w:rsid w:val="00D440D6"/>
    <w:rPr>
      <w:rFonts w:ascii="Wingdings" w:hAnsi="Wingdings" w:hint="default"/>
    </w:rPr>
  </w:style>
  <w:style w:type="character" w:customStyle="1" w:styleId="WW8Num44z0">
    <w:name w:val="WW8Num44z0"/>
    <w:rsid w:val="00D440D6"/>
    <w:rPr>
      <w:rFonts w:ascii="Times New Roman" w:hAnsi="Times New Roman" w:cs="Times New Roman" w:hint="default"/>
    </w:rPr>
  </w:style>
  <w:style w:type="character" w:customStyle="1" w:styleId="WW8Num45z0">
    <w:name w:val="WW8Num45z0"/>
    <w:rsid w:val="00D440D6"/>
    <w:rPr>
      <w:rFonts w:ascii="Symbol" w:hAnsi="Symbol" w:hint="default"/>
      <w:color w:val="auto"/>
    </w:rPr>
  </w:style>
  <w:style w:type="character" w:customStyle="1" w:styleId="WW8Num45z1">
    <w:name w:val="WW8Num45z1"/>
    <w:rsid w:val="00D440D6"/>
    <w:rPr>
      <w:rFonts w:ascii="Courier New" w:hAnsi="Courier New" w:cs="Courier New" w:hint="default"/>
    </w:rPr>
  </w:style>
  <w:style w:type="character" w:customStyle="1" w:styleId="WW8Num45z2">
    <w:name w:val="WW8Num45z2"/>
    <w:rsid w:val="00D440D6"/>
    <w:rPr>
      <w:rFonts w:ascii="Wingdings" w:hAnsi="Wingdings" w:hint="default"/>
    </w:rPr>
  </w:style>
  <w:style w:type="character" w:customStyle="1" w:styleId="WW8Num45z3">
    <w:name w:val="WW8Num45z3"/>
    <w:rsid w:val="00D440D6"/>
    <w:rPr>
      <w:rFonts w:ascii="Symbol" w:hAnsi="Symbol" w:hint="default"/>
    </w:rPr>
  </w:style>
  <w:style w:type="character" w:customStyle="1" w:styleId="WW8Num46z0">
    <w:name w:val="WW8Num46z0"/>
    <w:rsid w:val="00D440D6"/>
    <w:rPr>
      <w:rFonts w:ascii="Times New Roman" w:hAnsi="Times New Roman" w:cs="Times New Roman" w:hint="default"/>
    </w:rPr>
  </w:style>
  <w:style w:type="character" w:customStyle="1" w:styleId="Bekezdsalapbettpusa1">
    <w:name w:val="Bekezdés alapbetűtípusa1"/>
    <w:rsid w:val="00D440D6"/>
  </w:style>
  <w:style w:type="character" w:customStyle="1" w:styleId="Lbjegyzet-karakterek">
    <w:name w:val="Lábjegyzet-karakterek"/>
    <w:rsid w:val="00D440D6"/>
    <w:rPr>
      <w:vertAlign w:val="superscript"/>
    </w:rPr>
  </w:style>
  <w:style w:type="character" w:customStyle="1" w:styleId="content1">
    <w:name w:val="content1"/>
    <w:rsid w:val="00D440D6"/>
    <w:rPr>
      <w:rFonts w:ascii="Verdana" w:hAnsi="Verdana" w:cs="Verdana" w:hint="default"/>
      <w:color w:val="439D5E"/>
      <w:sz w:val="20"/>
      <w:szCs w:val="20"/>
    </w:rPr>
  </w:style>
  <w:style w:type="character" w:customStyle="1" w:styleId="BeszmolChar">
    <w:name w:val="Beszámoló Char"/>
    <w:rsid w:val="00D440D6"/>
    <w:rPr>
      <w:rFonts w:ascii="Arial" w:hAnsi="Arial" w:cs="Arial" w:hint="default"/>
      <w:sz w:val="24"/>
      <w:szCs w:val="24"/>
    </w:rPr>
  </w:style>
  <w:style w:type="character" w:customStyle="1" w:styleId="Felsorolsjel">
    <w:name w:val="Felsorolásjel"/>
    <w:rsid w:val="00D440D6"/>
    <w:rPr>
      <w:rFonts w:ascii="OpenSymbol" w:eastAsia="OpenSymbol" w:hAnsi="OpenSymbol" w:cs="OpenSymbol" w:hint="eastAsia"/>
    </w:rPr>
  </w:style>
  <w:style w:type="character" w:customStyle="1" w:styleId="SzvegtrzsbehzssalChar1">
    <w:name w:val="Szövegtörzs behúzással Char1"/>
    <w:uiPriority w:val="99"/>
    <w:locked/>
    <w:rsid w:val="00D440D6"/>
    <w:rPr>
      <w:sz w:val="24"/>
      <w:szCs w:val="24"/>
      <w:lang w:eastAsia="ar-SA"/>
    </w:rPr>
  </w:style>
  <w:style w:type="character" w:customStyle="1" w:styleId="Szvegtrzsbehzssal2Char1">
    <w:name w:val="Szövegtörzs behúzással 2 Char1"/>
    <w:uiPriority w:val="99"/>
    <w:semiHidden/>
    <w:rsid w:val="00D440D6"/>
    <w:rPr>
      <w:sz w:val="24"/>
      <w:szCs w:val="24"/>
      <w:lang w:eastAsia="ar-SA"/>
    </w:rPr>
  </w:style>
  <w:style w:type="numbering" w:customStyle="1" w:styleId="WWNum7">
    <w:name w:val="WWNum7"/>
    <w:rsid w:val="00D440D6"/>
    <w:pPr>
      <w:numPr>
        <w:numId w:val="17"/>
      </w:numPr>
    </w:pPr>
  </w:style>
  <w:style w:type="character" w:customStyle="1" w:styleId="ListaszerbekezdsChar">
    <w:name w:val="Listaszerű bekezdés Char"/>
    <w:aliases w:val="List Paragraph Char,Dot pt Char,No Spacing1 Char,List Paragraph Char Char Char Char,Indicator Text Char,Numbered Para 1 Char,Listeafsnit1 Char,リスト段落1 Char,Parágrafo da Lista1 Char,List Paragraph2 Char,List Paragraph21 Char"/>
    <w:link w:val="Listaszerbekezds"/>
    <w:uiPriority w:val="34"/>
    <w:qFormat/>
    <w:locked/>
    <w:rsid w:val="00D440D6"/>
    <w:rPr>
      <w:rFonts w:ascii="Calibri" w:eastAsia="Calibri" w:hAnsi="Calibri"/>
      <w:sz w:val="22"/>
      <w:szCs w:val="22"/>
      <w:lang w:eastAsia="en-US"/>
    </w:rPr>
  </w:style>
  <w:style w:type="character" w:customStyle="1" w:styleId="verstarle">
    <w:name w:val="verstar_le_"/>
    <w:rsid w:val="00D440D6"/>
  </w:style>
  <w:style w:type="character" w:customStyle="1" w:styleId="verstarfeid">
    <w:name w:val="verstar_fe_id_"/>
    <w:rsid w:val="00D440D6"/>
  </w:style>
  <w:style w:type="character" w:customStyle="1" w:styleId="Szvegtrzs20">
    <w:name w:val="Szövegtörzs (2)_"/>
    <w:link w:val="Szvegtrzs23"/>
    <w:rsid w:val="00D440D6"/>
    <w:rPr>
      <w:shd w:val="clear" w:color="auto" w:fill="FFFFFF"/>
    </w:rPr>
  </w:style>
  <w:style w:type="character" w:customStyle="1" w:styleId="Szvegtrzs2Dlt">
    <w:name w:val="Szövegtörzs (2) + Dőlt"/>
    <w:rsid w:val="00D440D6"/>
    <w:rPr>
      <w:i/>
      <w:iCs/>
      <w:shd w:val="clear" w:color="auto" w:fill="FFFFFF"/>
    </w:rPr>
  </w:style>
  <w:style w:type="paragraph" w:customStyle="1" w:styleId="Szvegtrzs23">
    <w:name w:val="Szövegtörzs (2)"/>
    <w:basedOn w:val="Norml"/>
    <w:link w:val="Szvegtrzs20"/>
    <w:rsid w:val="00D440D6"/>
    <w:pPr>
      <w:widowControl w:val="0"/>
      <w:shd w:val="clear" w:color="auto" w:fill="FFFFFF"/>
      <w:spacing w:after="600" w:line="283" w:lineRule="exact"/>
      <w:ind w:hanging="400"/>
      <w:jc w:val="center"/>
    </w:pPr>
    <w:rPr>
      <w:rFonts w:ascii="Times New Roman" w:hAnsi="Times New Roman"/>
      <w:sz w:val="20"/>
      <w:szCs w:val="20"/>
    </w:rPr>
  </w:style>
  <w:style w:type="character" w:customStyle="1" w:styleId="Cmsor50">
    <w:name w:val="Címsor #5_"/>
    <w:basedOn w:val="Bekezdsalapbettpusa"/>
    <w:rsid w:val="001D15F7"/>
    <w:rPr>
      <w:rFonts w:ascii="Arial" w:eastAsia="Arial" w:hAnsi="Arial" w:cs="Arial"/>
      <w:b/>
      <w:bCs/>
      <w:i w:val="0"/>
      <w:iCs w:val="0"/>
      <w:smallCaps w:val="0"/>
      <w:strike w:val="0"/>
      <w:sz w:val="21"/>
      <w:szCs w:val="21"/>
      <w:u w:val="none"/>
    </w:rPr>
  </w:style>
  <w:style w:type="character" w:customStyle="1" w:styleId="Szvegtrzs6">
    <w:name w:val="Szövegtörzs (6)_"/>
    <w:basedOn w:val="Bekezdsalapbettpusa"/>
    <w:link w:val="Szvegtrzs60"/>
    <w:rsid w:val="001D15F7"/>
    <w:rPr>
      <w:rFonts w:ascii="Impact" w:eastAsia="Impact" w:hAnsi="Impact" w:cs="Impact"/>
      <w:sz w:val="17"/>
      <w:szCs w:val="17"/>
      <w:shd w:val="clear" w:color="auto" w:fill="FFFFFF"/>
    </w:rPr>
  </w:style>
  <w:style w:type="character" w:customStyle="1" w:styleId="Szvegtrzs69pt">
    <w:name w:val="Szövegtörzs (6) + 9 pt"/>
    <w:basedOn w:val="Szvegtrzs6"/>
    <w:rsid w:val="001D15F7"/>
    <w:rPr>
      <w:rFonts w:ascii="Impact" w:eastAsia="Impact" w:hAnsi="Impact" w:cs="Impact"/>
      <w:b/>
      <w:bCs/>
      <w:color w:val="000000"/>
      <w:spacing w:val="0"/>
      <w:w w:val="100"/>
      <w:position w:val="0"/>
      <w:sz w:val="18"/>
      <w:szCs w:val="18"/>
      <w:shd w:val="clear" w:color="auto" w:fill="FFFFFF"/>
      <w:lang w:val="hu-HU" w:eastAsia="hu-HU" w:bidi="hu-HU"/>
    </w:rPr>
  </w:style>
  <w:style w:type="character" w:customStyle="1" w:styleId="Cmsor51">
    <w:name w:val="Címsor #5"/>
    <w:basedOn w:val="Cmsor50"/>
    <w:rsid w:val="001D15F7"/>
    <w:rPr>
      <w:rFonts w:ascii="Arial" w:eastAsia="Arial" w:hAnsi="Arial" w:cs="Arial"/>
      <w:b/>
      <w:bCs/>
      <w:i w:val="0"/>
      <w:iCs w:val="0"/>
      <w:smallCaps w:val="0"/>
      <w:strike w:val="0"/>
      <w:color w:val="000000"/>
      <w:spacing w:val="0"/>
      <w:w w:val="100"/>
      <w:position w:val="0"/>
      <w:sz w:val="21"/>
      <w:szCs w:val="21"/>
      <w:u w:val="single"/>
      <w:lang w:val="hu-HU" w:eastAsia="hu-HU" w:bidi="hu-HU"/>
    </w:rPr>
  </w:style>
  <w:style w:type="character" w:customStyle="1" w:styleId="Szvegtrzs2Flkvr">
    <w:name w:val="Szövegtörzs (2) + Félkövér"/>
    <w:basedOn w:val="Szvegtrzs20"/>
    <w:rsid w:val="001D15F7"/>
    <w:rPr>
      <w:rFonts w:ascii="Arial" w:eastAsia="Arial" w:hAnsi="Arial" w:cs="Arial"/>
      <w:b/>
      <w:bCs/>
      <w:i w:val="0"/>
      <w:iCs w:val="0"/>
      <w:smallCaps w:val="0"/>
      <w:strike w:val="0"/>
      <w:color w:val="000000"/>
      <w:spacing w:val="0"/>
      <w:w w:val="100"/>
      <w:position w:val="0"/>
      <w:sz w:val="21"/>
      <w:szCs w:val="21"/>
      <w:u w:val="none"/>
      <w:shd w:val="clear" w:color="auto" w:fill="FFFFFF"/>
      <w:lang w:val="hu-HU" w:eastAsia="hu-HU" w:bidi="hu-HU"/>
    </w:rPr>
  </w:style>
  <w:style w:type="character" w:customStyle="1" w:styleId="Szvegtrzs7">
    <w:name w:val="Szövegtörzs (7)"/>
    <w:basedOn w:val="Bekezdsalapbettpusa"/>
    <w:rsid w:val="001D15F7"/>
    <w:rPr>
      <w:rFonts w:ascii="Consolas" w:eastAsia="Consolas" w:hAnsi="Consolas" w:cs="Consolas"/>
      <w:b w:val="0"/>
      <w:bCs w:val="0"/>
      <w:i w:val="0"/>
      <w:iCs w:val="0"/>
      <w:smallCaps w:val="0"/>
      <w:strike w:val="0"/>
      <w:sz w:val="19"/>
      <w:szCs w:val="19"/>
      <w:u w:val="none"/>
    </w:rPr>
  </w:style>
  <w:style w:type="character" w:customStyle="1" w:styleId="Fejlcvagylbjegyzet">
    <w:name w:val="Fejléc vagy lábjegyzet_"/>
    <w:basedOn w:val="Bekezdsalapbettpusa"/>
    <w:rsid w:val="001D15F7"/>
    <w:rPr>
      <w:rFonts w:ascii="Times New Roman" w:eastAsia="Times New Roman" w:hAnsi="Times New Roman" w:cs="Times New Roman"/>
      <w:b w:val="0"/>
      <w:bCs w:val="0"/>
      <w:i w:val="0"/>
      <w:iCs w:val="0"/>
      <w:smallCaps w:val="0"/>
      <w:strike w:val="0"/>
      <w:sz w:val="22"/>
      <w:szCs w:val="22"/>
      <w:u w:val="none"/>
    </w:rPr>
  </w:style>
  <w:style w:type="character" w:customStyle="1" w:styleId="Fejlcvagylbjegyzet0">
    <w:name w:val="Fejléc vagy lábjegyzet"/>
    <w:basedOn w:val="Fejlcvagylbjegyzet"/>
    <w:rsid w:val="001D1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style>
  <w:style w:type="character" w:customStyle="1" w:styleId="Szvegtrzs8">
    <w:name w:val="Szövegtörzs (8)_"/>
    <w:basedOn w:val="Bekezdsalapbettpusa"/>
    <w:link w:val="Szvegtrzs80"/>
    <w:rsid w:val="001D15F7"/>
    <w:rPr>
      <w:rFonts w:ascii="Arial" w:eastAsia="Arial" w:hAnsi="Arial" w:cs="Arial"/>
      <w:b/>
      <w:bCs/>
      <w:sz w:val="21"/>
      <w:szCs w:val="21"/>
      <w:shd w:val="clear" w:color="auto" w:fill="FFFFFF"/>
    </w:rPr>
  </w:style>
  <w:style w:type="paragraph" w:customStyle="1" w:styleId="Szvegtrzs60">
    <w:name w:val="Szövegtörzs (6)"/>
    <w:basedOn w:val="Norml"/>
    <w:link w:val="Szvegtrzs6"/>
    <w:rsid w:val="001D15F7"/>
    <w:pPr>
      <w:widowControl w:val="0"/>
      <w:shd w:val="clear" w:color="auto" w:fill="FFFFFF"/>
      <w:spacing w:line="432" w:lineRule="exact"/>
      <w:jc w:val="both"/>
    </w:pPr>
    <w:rPr>
      <w:rFonts w:ascii="Impact" w:eastAsia="Impact" w:hAnsi="Impact" w:cs="Impact"/>
      <w:sz w:val="17"/>
      <w:szCs w:val="17"/>
    </w:rPr>
  </w:style>
  <w:style w:type="paragraph" w:customStyle="1" w:styleId="Szvegtrzs80">
    <w:name w:val="Szövegtörzs (8)"/>
    <w:basedOn w:val="Norml"/>
    <w:link w:val="Szvegtrzs8"/>
    <w:rsid w:val="001D15F7"/>
    <w:pPr>
      <w:widowControl w:val="0"/>
      <w:shd w:val="clear" w:color="auto" w:fill="FFFFFF"/>
      <w:spacing w:before="140" w:line="360" w:lineRule="exact"/>
      <w:jc w:val="both"/>
    </w:pPr>
    <w:rPr>
      <w:rFonts w:eastAsia="Arial" w:cs="Arial"/>
      <w:b/>
      <w:bCs/>
      <w:sz w:val="21"/>
      <w:szCs w:val="21"/>
    </w:rPr>
  </w:style>
  <w:style w:type="character" w:customStyle="1" w:styleId="Szvegtrzs11">
    <w:name w:val="Szövegtörzs (11)_"/>
    <w:basedOn w:val="Bekezdsalapbettpusa"/>
    <w:link w:val="Szvegtrzs110"/>
    <w:rsid w:val="00733561"/>
    <w:rPr>
      <w:rFonts w:ascii="Arial" w:eastAsia="Arial" w:hAnsi="Arial" w:cs="Arial"/>
      <w:i/>
      <w:iCs/>
      <w:sz w:val="21"/>
      <w:szCs w:val="21"/>
      <w:shd w:val="clear" w:color="auto" w:fill="FFFFFF"/>
    </w:rPr>
  </w:style>
  <w:style w:type="paragraph" w:customStyle="1" w:styleId="Szvegtrzs110">
    <w:name w:val="Szövegtörzs (11)"/>
    <w:basedOn w:val="Norml"/>
    <w:link w:val="Szvegtrzs11"/>
    <w:rsid w:val="00733561"/>
    <w:pPr>
      <w:widowControl w:val="0"/>
      <w:shd w:val="clear" w:color="auto" w:fill="FFFFFF"/>
      <w:spacing w:line="364" w:lineRule="exact"/>
      <w:jc w:val="both"/>
    </w:pPr>
    <w:rPr>
      <w:rFonts w:eastAsia="Arial" w:cs="Arial"/>
      <w:i/>
      <w:iCs/>
      <w:sz w:val="21"/>
      <w:szCs w:val="21"/>
    </w:rPr>
  </w:style>
  <w:style w:type="character" w:customStyle="1" w:styleId="Szvegtrzs8Nemflkvr">
    <w:name w:val="Szövegtörzs (8) + Nem félkövér"/>
    <w:basedOn w:val="Szvegtrzs8"/>
    <w:rsid w:val="00A00873"/>
    <w:rPr>
      <w:rFonts w:ascii="Arial" w:eastAsia="Arial" w:hAnsi="Arial" w:cs="Arial"/>
      <w:b/>
      <w:bCs/>
      <w:i w:val="0"/>
      <w:iCs w:val="0"/>
      <w:smallCaps w:val="0"/>
      <w:strike w:val="0"/>
      <w:color w:val="000000"/>
      <w:spacing w:val="0"/>
      <w:w w:val="100"/>
      <w:position w:val="0"/>
      <w:sz w:val="21"/>
      <w:szCs w:val="21"/>
      <w:u w:val="none"/>
      <w:shd w:val="clear" w:color="auto" w:fill="FFFFFF"/>
      <w:lang w:val="hu-HU" w:eastAsia="hu-HU" w:bidi="hu-HU"/>
    </w:rPr>
  </w:style>
  <w:style w:type="paragraph" w:customStyle="1" w:styleId="FejezetCm">
    <w:name w:val="FejezetCím"/>
    <w:basedOn w:val="Norml"/>
    <w:rsid w:val="00FF3DE8"/>
    <w:pPr>
      <w:keepNext/>
      <w:ind w:left="426" w:hanging="426"/>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0686">
      <w:bodyDiv w:val="1"/>
      <w:marLeft w:val="0"/>
      <w:marRight w:val="0"/>
      <w:marTop w:val="0"/>
      <w:marBottom w:val="0"/>
      <w:divBdr>
        <w:top w:val="none" w:sz="0" w:space="0" w:color="auto"/>
        <w:left w:val="none" w:sz="0" w:space="0" w:color="auto"/>
        <w:bottom w:val="none" w:sz="0" w:space="0" w:color="auto"/>
        <w:right w:val="none" w:sz="0" w:space="0" w:color="auto"/>
      </w:divBdr>
    </w:div>
    <w:div w:id="272716097">
      <w:bodyDiv w:val="1"/>
      <w:marLeft w:val="0"/>
      <w:marRight w:val="0"/>
      <w:marTop w:val="0"/>
      <w:marBottom w:val="0"/>
      <w:divBdr>
        <w:top w:val="none" w:sz="0" w:space="0" w:color="auto"/>
        <w:left w:val="none" w:sz="0" w:space="0" w:color="auto"/>
        <w:bottom w:val="none" w:sz="0" w:space="0" w:color="auto"/>
        <w:right w:val="none" w:sz="0" w:space="0" w:color="auto"/>
      </w:divBdr>
    </w:div>
    <w:div w:id="276527085">
      <w:bodyDiv w:val="1"/>
      <w:marLeft w:val="0"/>
      <w:marRight w:val="0"/>
      <w:marTop w:val="0"/>
      <w:marBottom w:val="0"/>
      <w:divBdr>
        <w:top w:val="none" w:sz="0" w:space="0" w:color="auto"/>
        <w:left w:val="none" w:sz="0" w:space="0" w:color="auto"/>
        <w:bottom w:val="none" w:sz="0" w:space="0" w:color="auto"/>
        <w:right w:val="none" w:sz="0" w:space="0" w:color="auto"/>
      </w:divBdr>
    </w:div>
    <w:div w:id="282199463">
      <w:bodyDiv w:val="1"/>
      <w:marLeft w:val="0"/>
      <w:marRight w:val="0"/>
      <w:marTop w:val="0"/>
      <w:marBottom w:val="0"/>
      <w:divBdr>
        <w:top w:val="none" w:sz="0" w:space="0" w:color="auto"/>
        <w:left w:val="none" w:sz="0" w:space="0" w:color="auto"/>
        <w:bottom w:val="none" w:sz="0" w:space="0" w:color="auto"/>
        <w:right w:val="none" w:sz="0" w:space="0" w:color="auto"/>
      </w:divBdr>
    </w:div>
    <w:div w:id="602105566">
      <w:bodyDiv w:val="1"/>
      <w:marLeft w:val="0"/>
      <w:marRight w:val="0"/>
      <w:marTop w:val="0"/>
      <w:marBottom w:val="0"/>
      <w:divBdr>
        <w:top w:val="none" w:sz="0" w:space="0" w:color="auto"/>
        <w:left w:val="none" w:sz="0" w:space="0" w:color="auto"/>
        <w:bottom w:val="none" w:sz="0" w:space="0" w:color="auto"/>
        <w:right w:val="none" w:sz="0" w:space="0" w:color="auto"/>
      </w:divBdr>
    </w:div>
    <w:div w:id="804733777">
      <w:bodyDiv w:val="1"/>
      <w:marLeft w:val="0"/>
      <w:marRight w:val="0"/>
      <w:marTop w:val="0"/>
      <w:marBottom w:val="0"/>
      <w:divBdr>
        <w:top w:val="none" w:sz="0" w:space="0" w:color="auto"/>
        <w:left w:val="none" w:sz="0" w:space="0" w:color="auto"/>
        <w:bottom w:val="none" w:sz="0" w:space="0" w:color="auto"/>
        <w:right w:val="none" w:sz="0" w:space="0" w:color="auto"/>
      </w:divBdr>
    </w:div>
    <w:div w:id="882212073">
      <w:bodyDiv w:val="1"/>
      <w:marLeft w:val="0"/>
      <w:marRight w:val="0"/>
      <w:marTop w:val="0"/>
      <w:marBottom w:val="0"/>
      <w:divBdr>
        <w:top w:val="none" w:sz="0" w:space="0" w:color="auto"/>
        <w:left w:val="none" w:sz="0" w:space="0" w:color="auto"/>
        <w:bottom w:val="none" w:sz="0" w:space="0" w:color="auto"/>
        <w:right w:val="none" w:sz="0" w:space="0" w:color="auto"/>
      </w:divBdr>
    </w:div>
    <w:div w:id="892734557">
      <w:bodyDiv w:val="1"/>
      <w:marLeft w:val="0"/>
      <w:marRight w:val="0"/>
      <w:marTop w:val="0"/>
      <w:marBottom w:val="0"/>
      <w:divBdr>
        <w:top w:val="none" w:sz="0" w:space="0" w:color="auto"/>
        <w:left w:val="none" w:sz="0" w:space="0" w:color="auto"/>
        <w:bottom w:val="none" w:sz="0" w:space="0" w:color="auto"/>
        <w:right w:val="none" w:sz="0" w:space="0" w:color="auto"/>
      </w:divBdr>
    </w:div>
    <w:div w:id="908076299">
      <w:bodyDiv w:val="1"/>
      <w:marLeft w:val="0"/>
      <w:marRight w:val="0"/>
      <w:marTop w:val="0"/>
      <w:marBottom w:val="0"/>
      <w:divBdr>
        <w:top w:val="none" w:sz="0" w:space="0" w:color="auto"/>
        <w:left w:val="none" w:sz="0" w:space="0" w:color="auto"/>
        <w:bottom w:val="none" w:sz="0" w:space="0" w:color="auto"/>
        <w:right w:val="none" w:sz="0" w:space="0" w:color="auto"/>
      </w:divBdr>
    </w:div>
    <w:div w:id="957950492">
      <w:bodyDiv w:val="1"/>
      <w:marLeft w:val="0"/>
      <w:marRight w:val="0"/>
      <w:marTop w:val="0"/>
      <w:marBottom w:val="0"/>
      <w:divBdr>
        <w:top w:val="none" w:sz="0" w:space="0" w:color="auto"/>
        <w:left w:val="none" w:sz="0" w:space="0" w:color="auto"/>
        <w:bottom w:val="none" w:sz="0" w:space="0" w:color="auto"/>
        <w:right w:val="none" w:sz="0" w:space="0" w:color="auto"/>
      </w:divBdr>
    </w:div>
    <w:div w:id="1045834233">
      <w:bodyDiv w:val="1"/>
      <w:marLeft w:val="0"/>
      <w:marRight w:val="0"/>
      <w:marTop w:val="0"/>
      <w:marBottom w:val="0"/>
      <w:divBdr>
        <w:top w:val="none" w:sz="0" w:space="0" w:color="auto"/>
        <w:left w:val="none" w:sz="0" w:space="0" w:color="auto"/>
        <w:bottom w:val="none" w:sz="0" w:space="0" w:color="auto"/>
        <w:right w:val="none" w:sz="0" w:space="0" w:color="auto"/>
      </w:divBdr>
    </w:div>
    <w:div w:id="1339843939">
      <w:bodyDiv w:val="1"/>
      <w:marLeft w:val="0"/>
      <w:marRight w:val="0"/>
      <w:marTop w:val="0"/>
      <w:marBottom w:val="0"/>
      <w:divBdr>
        <w:top w:val="none" w:sz="0" w:space="0" w:color="auto"/>
        <w:left w:val="none" w:sz="0" w:space="0" w:color="auto"/>
        <w:bottom w:val="none" w:sz="0" w:space="0" w:color="auto"/>
        <w:right w:val="none" w:sz="0" w:space="0" w:color="auto"/>
      </w:divBdr>
    </w:div>
    <w:div w:id="1427648215">
      <w:bodyDiv w:val="1"/>
      <w:marLeft w:val="0"/>
      <w:marRight w:val="0"/>
      <w:marTop w:val="0"/>
      <w:marBottom w:val="0"/>
      <w:divBdr>
        <w:top w:val="none" w:sz="0" w:space="0" w:color="auto"/>
        <w:left w:val="none" w:sz="0" w:space="0" w:color="auto"/>
        <w:bottom w:val="none" w:sz="0" w:space="0" w:color="auto"/>
        <w:right w:val="none" w:sz="0" w:space="0" w:color="auto"/>
      </w:divBdr>
      <w:divsChild>
        <w:div w:id="1815948417">
          <w:marLeft w:val="0"/>
          <w:marRight w:val="0"/>
          <w:marTop w:val="0"/>
          <w:marBottom w:val="0"/>
          <w:divBdr>
            <w:top w:val="none" w:sz="0" w:space="0" w:color="auto"/>
            <w:left w:val="none" w:sz="0" w:space="0" w:color="auto"/>
            <w:bottom w:val="none" w:sz="0" w:space="0" w:color="auto"/>
            <w:right w:val="none" w:sz="0" w:space="0" w:color="auto"/>
          </w:divBdr>
        </w:div>
      </w:divsChild>
    </w:div>
    <w:div w:id="1535575685">
      <w:bodyDiv w:val="1"/>
      <w:marLeft w:val="0"/>
      <w:marRight w:val="0"/>
      <w:marTop w:val="0"/>
      <w:marBottom w:val="0"/>
      <w:divBdr>
        <w:top w:val="none" w:sz="0" w:space="0" w:color="auto"/>
        <w:left w:val="none" w:sz="0" w:space="0" w:color="auto"/>
        <w:bottom w:val="none" w:sz="0" w:space="0" w:color="auto"/>
        <w:right w:val="none" w:sz="0" w:space="0" w:color="auto"/>
      </w:divBdr>
    </w:div>
    <w:div w:id="1668897091">
      <w:bodyDiv w:val="1"/>
      <w:marLeft w:val="0"/>
      <w:marRight w:val="0"/>
      <w:marTop w:val="0"/>
      <w:marBottom w:val="0"/>
      <w:divBdr>
        <w:top w:val="none" w:sz="0" w:space="0" w:color="auto"/>
        <w:left w:val="none" w:sz="0" w:space="0" w:color="auto"/>
        <w:bottom w:val="none" w:sz="0" w:space="0" w:color="auto"/>
        <w:right w:val="none" w:sz="0" w:space="0" w:color="auto"/>
      </w:divBdr>
    </w:div>
    <w:div w:id="1868832783">
      <w:bodyDiv w:val="1"/>
      <w:marLeft w:val="0"/>
      <w:marRight w:val="0"/>
      <w:marTop w:val="0"/>
      <w:marBottom w:val="0"/>
      <w:divBdr>
        <w:top w:val="none" w:sz="0" w:space="0" w:color="auto"/>
        <w:left w:val="none" w:sz="0" w:space="0" w:color="auto"/>
        <w:bottom w:val="none" w:sz="0" w:space="0" w:color="auto"/>
        <w:right w:val="none" w:sz="0" w:space="0" w:color="auto"/>
      </w:divBdr>
    </w:div>
    <w:div w:id="1912740176">
      <w:bodyDiv w:val="1"/>
      <w:marLeft w:val="0"/>
      <w:marRight w:val="0"/>
      <w:marTop w:val="0"/>
      <w:marBottom w:val="0"/>
      <w:divBdr>
        <w:top w:val="none" w:sz="0" w:space="0" w:color="auto"/>
        <w:left w:val="none" w:sz="0" w:space="0" w:color="auto"/>
        <w:bottom w:val="none" w:sz="0" w:space="0" w:color="auto"/>
        <w:right w:val="none" w:sz="0" w:space="0" w:color="auto"/>
      </w:divBdr>
    </w:div>
    <w:div w:id="1943146901">
      <w:bodyDiv w:val="1"/>
      <w:marLeft w:val="0"/>
      <w:marRight w:val="0"/>
      <w:marTop w:val="0"/>
      <w:marBottom w:val="0"/>
      <w:divBdr>
        <w:top w:val="none" w:sz="0" w:space="0" w:color="auto"/>
        <w:left w:val="none" w:sz="0" w:space="0" w:color="auto"/>
        <w:bottom w:val="none" w:sz="0" w:space="0" w:color="auto"/>
        <w:right w:val="none" w:sz="0" w:space="0" w:color="auto"/>
      </w:divBdr>
    </w:div>
    <w:div w:id="1945528292">
      <w:bodyDiv w:val="1"/>
      <w:marLeft w:val="0"/>
      <w:marRight w:val="0"/>
      <w:marTop w:val="0"/>
      <w:marBottom w:val="0"/>
      <w:divBdr>
        <w:top w:val="none" w:sz="0" w:space="0" w:color="auto"/>
        <w:left w:val="none" w:sz="0" w:space="0" w:color="auto"/>
        <w:bottom w:val="none" w:sz="0" w:space="0" w:color="auto"/>
        <w:right w:val="none" w:sz="0" w:space="0" w:color="auto"/>
      </w:divBdr>
    </w:div>
    <w:div w:id="2082174615">
      <w:bodyDiv w:val="1"/>
      <w:marLeft w:val="0"/>
      <w:marRight w:val="0"/>
      <w:marTop w:val="0"/>
      <w:marBottom w:val="0"/>
      <w:divBdr>
        <w:top w:val="none" w:sz="0" w:space="0" w:color="auto"/>
        <w:left w:val="none" w:sz="0" w:space="0" w:color="auto"/>
        <w:bottom w:val="none" w:sz="0" w:space="0" w:color="auto"/>
        <w:right w:val="none" w:sz="0" w:space="0" w:color="auto"/>
      </w:divBdr>
    </w:div>
    <w:div w:id="210471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zszkpszhely.hu/index.php/etkeztetes" TargetMode="External"/><Relationship Id="rId18" Type="http://schemas.openxmlformats.org/officeDocument/2006/relationships/chart" Target="charts/chart7.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hyperlink" Target="http://www.szszkpszhely.hu/index.php/jelzrendszeres-hazi-segitsegnyujtas" TargetMode="External"/><Relationship Id="rId23" Type="http://schemas.openxmlformats.org/officeDocument/2006/relationships/chart" Target="charts/chart9.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szszkpszhely.hu/index.php/hazi-segitsegnyujtas" TargetMode="External"/><Relationship Id="rId22" Type="http://schemas.openxmlformats.org/officeDocument/2006/relationships/chart" Target="charts/chart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Arial" panose="020B0604020202020204" pitchFamily="34" charset="0"/>
                <a:ea typeface="+mn-ea"/>
                <a:cs typeface="+mn-cs"/>
              </a:defRPr>
            </a:pPr>
            <a:r>
              <a:rPr lang="hu-HU" sz="1200" baseline="0">
                <a:latin typeface="Arial" panose="020B0604020202020204" pitchFamily="34" charset="0"/>
              </a:rPr>
              <a:t>Szociális segítést és személyi gondozást igénybe vevők megoszlása</a:t>
            </a:r>
          </a:p>
        </c:rich>
      </c:tx>
      <c:overlay val="0"/>
      <c:spPr>
        <a:noFill/>
        <a:ln>
          <a:noFill/>
        </a:ln>
        <a:effectLst/>
      </c:spPr>
    </c:title>
    <c:autoTitleDeleted val="0"/>
    <c:plotArea>
      <c:layout/>
      <c:barChart>
        <c:barDir val="col"/>
        <c:grouping val="clustered"/>
        <c:varyColors val="0"/>
        <c:ser>
          <c:idx val="0"/>
          <c:order val="0"/>
          <c:tx>
            <c:v>Szociális segítés</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Munka1!$A$2:$A$5</c:f>
              <c:strCache>
                <c:ptCount val="3"/>
                <c:pt idx="0">
                  <c:v>2018. év</c:v>
                </c:pt>
                <c:pt idx="1">
                  <c:v>2019. év</c:v>
                </c:pt>
                <c:pt idx="2">
                  <c:v>2020. év</c:v>
                </c:pt>
              </c:strCache>
            </c:strRef>
          </c:cat>
          <c:val>
            <c:numRef>
              <c:f>Munka1!$B$2:$B$5</c:f>
              <c:numCache>
                <c:formatCode>General</c:formatCode>
                <c:ptCount val="4"/>
                <c:pt idx="0">
                  <c:v>51</c:v>
                </c:pt>
                <c:pt idx="1">
                  <c:v>41</c:v>
                </c:pt>
                <c:pt idx="2">
                  <c:v>41</c:v>
                </c:pt>
              </c:numCache>
            </c:numRef>
          </c:val>
          <c:extLst>
            <c:ext xmlns:c16="http://schemas.microsoft.com/office/drawing/2014/chart" uri="{C3380CC4-5D6E-409C-BE32-E72D297353CC}">
              <c16:uniqueId val="{00000000-D4CB-458C-ADD8-5D87931DC0EF}"/>
            </c:ext>
          </c:extLst>
        </c:ser>
        <c:ser>
          <c:idx val="1"/>
          <c:order val="1"/>
          <c:tx>
            <c:v>Személyi gondozás</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Munka1!$A$2:$A$5</c:f>
              <c:strCache>
                <c:ptCount val="3"/>
                <c:pt idx="0">
                  <c:v>2018. év</c:v>
                </c:pt>
                <c:pt idx="1">
                  <c:v>2019. év</c:v>
                </c:pt>
                <c:pt idx="2">
                  <c:v>2020. év</c:v>
                </c:pt>
              </c:strCache>
            </c:strRef>
          </c:cat>
          <c:val>
            <c:numRef>
              <c:f>Munka1!$C$2:$C$5</c:f>
              <c:numCache>
                <c:formatCode>General</c:formatCode>
                <c:ptCount val="4"/>
                <c:pt idx="0">
                  <c:v>322</c:v>
                </c:pt>
                <c:pt idx="1">
                  <c:v>342</c:v>
                </c:pt>
                <c:pt idx="2">
                  <c:v>343</c:v>
                </c:pt>
              </c:numCache>
            </c:numRef>
          </c:val>
          <c:extLst>
            <c:ext xmlns:c16="http://schemas.microsoft.com/office/drawing/2014/chart" uri="{C3380CC4-5D6E-409C-BE32-E72D297353CC}">
              <c16:uniqueId val="{00000001-D4CB-458C-ADD8-5D87931DC0EF}"/>
            </c:ext>
          </c:extLst>
        </c:ser>
        <c:dLbls>
          <c:showLegendKey val="0"/>
          <c:showVal val="1"/>
          <c:showCatName val="0"/>
          <c:showSerName val="0"/>
          <c:showPercent val="0"/>
          <c:showBubbleSize val="0"/>
        </c:dLbls>
        <c:gapWidth val="100"/>
        <c:overlap val="-24"/>
        <c:axId val="63428864"/>
        <c:axId val="63430656"/>
      </c:barChart>
      <c:catAx>
        <c:axId val="634288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3430656"/>
        <c:crosses val="autoZero"/>
        <c:auto val="1"/>
        <c:lblAlgn val="ctr"/>
        <c:lblOffset val="100"/>
        <c:noMultiLvlLbl val="0"/>
      </c:catAx>
      <c:valAx>
        <c:axId val="63430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3428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mn-cs"/>
              </a:defRPr>
            </a:pPr>
            <a:r>
              <a:rPr lang="hu-HU" sz="1200" b="1" i="0" baseline="0">
                <a:latin typeface="Arial" panose="020B0604020202020204" pitchFamily="34" charset="0"/>
              </a:rPr>
              <a:t>Az öregedési index alakulása Szombathelyen</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Munka1!$B$1</c:f>
              <c:strCache>
                <c:ptCount val="1"/>
                <c:pt idx="0">
                  <c:v>1. adatsor</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Munka1!$A$2:$A$15</c:f>
              <c:strCache>
                <c:ptCount val="14"/>
                <c:pt idx="0">
                  <c:v>2007. év</c:v>
                </c:pt>
                <c:pt idx="1">
                  <c:v>2008. év</c:v>
                </c:pt>
                <c:pt idx="2">
                  <c:v>2009. év</c:v>
                </c:pt>
                <c:pt idx="3">
                  <c:v>2010. év</c:v>
                </c:pt>
                <c:pt idx="4">
                  <c:v>2011. év</c:v>
                </c:pt>
                <c:pt idx="5">
                  <c:v>2012. év</c:v>
                </c:pt>
                <c:pt idx="6">
                  <c:v>2013. év</c:v>
                </c:pt>
                <c:pt idx="7">
                  <c:v>2014. év</c:v>
                </c:pt>
                <c:pt idx="8">
                  <c:v>2015. év</c:v>
                </c:pt>
                <c:pt idx="9">
                  <c:v>2016. év</c:v>
                </c:pt>
                <c:pt idx="10">
                  <c:v>2017. év</c:v>
                </c:pt>
                <c:pt idx="11">
                  <c:v>2018. év</c:v>
                </c:pt>
                <c:pt idx="12">
                  <c:v>2019. év</c:v>
                </c:pt>
                <c:pt idx="13">
                  <c:v>2020. év</c:v>
                </c:pt>
              </c:strCache>
            </c:strRef>
          </c:cat>
          <c:val>
            <c:numRef>
              <c:f>Munka1!$B$2:$B$15</c:f>
              <c:numCache>
                <c:formatCode>0.00%</c:formatCode>
                <c:ptCount val="14"/>
                <c:pt idx="0">
                  <c:v>1.085</c:v>
                </c:pt>
                <c:pt idx="1">
                  <c:v>1.133</c:v>
                </c:pt>
                <c:pt idx="2">
                  <c:v>1.163</c:v>
                </c:pt>
                <c:pt idx="3">
                  <c:v>1.2148999999999957</c:v>
                </c:pt>
                <c:pt idx="4">
                  <c:v>1.2392999999999956</c:v>
                </c:pt>
                <c:pt idx="5">
                  <c:v>1.331</c:v>
                </c:pt>
                <c:pt idx="6">
                  <c:v>1.3540000000000001</c:v>
                </c:pt>
                <c:pt idx="7">
                  <c:v>1.369</c:v>
                </c:pt>
                <c:pt idx="8">
                  <c:v>1.387</c:v>
                </c:pt>
                <c:pt idx="9">
                  <c:v>1.4089999999999951</c:v>
                </c:pt>
                <c:pt idx="10">
                  <c:v>1.4359999999999928</c:v>
                </c:pt>
                <c:pt idx="11">
                  <c:v>1.464</c:v>
                </c:pt>
                <c:pt idx="12">
                  <c:v>1.4966999999999961</c:v>
                </c:pt>
                <c:pt idx="13">
                  <c:v>1.6391</c:v>
                </c:pt>
              </c:numCache>
            </c:numRef>
          </c:val>
          <c:extLst>
            <c:ext xmlns:c16="http://schemas.microsoft.com/office/drawing/2014/chart" uri="{C3380CC4-5D6E-409C-BE32-E72D297353CC}">
              <c16:uniqueId val="{00000000-5E14-4532-A54B-2FFFD3726907}"/>
            </c:ext>
          </c:extLst>
        </c:ser>
        <c:dLbls>
          <c:showLegendKey val="0"/>
          <c:showVal val="0"/>
          <c:showCatName val="0"/>
          <c:showSerName val="0"/>
          <c:showPercent val="0"/>
          <c:showBubbleSize val="0"/>
        </c:dLbls>
        <c:gapWidth val="150"/>
        <c:shape val="box"/>
        <c:axId val="65177088"/>
        <c:axId val="65178624"/>
        <c:axId val="0"/>
        <c:extLst>
          <c:ext xmlns:c15="http://schemas.microsoft.com/office/drawing/2012/chart" uri="{02D57815-91ED-43cb-92C2-25804820EDAC}">
            <c15:filteredBarSeries>
              <c15:ser>
                <c:idx val="1"/>
                <c:order val="1"/>
                <c:tx>
                  <c:strRef>
                    <c:extLst>
                      <c:ext uri="{02D57815-91ED-43cb-92C2-25804820EDAC}">
                        <c15:formulaRef>
                          <c15:sqref>Munka1!$C$1</c15:sqref>
                        </c15:formulaRef>
                      </c:ext>
                    </c:extLst>
                    <c:strCache>
                      <c:ptCount val="1"/>
                      <c:pt idx="0">
                        <c:v>Oszlop1</c:v>
                      </c:pt>
                    </c:strCache>
                  </c:strRef>
                </c:tx>
                <c:spPr>
                  <a:solidFill>
                    <a:schemeClr val="accent2"/>
                  </a:solidFill>
                  <a:ln>
                    <a:noFill/>
                  </a:ln>
                  <a:effectLst/>
                  <a:sp3d/>
                </c:spPr>
                <c:invertIfNegative val="0"/>
                <c:cat>
                  <c:strRef>
                    <c:extLst>
                      <c:ext uri="{02D57815-91ED-43cb-92C2-25804820EDAC}">
                        <c15:formulaRef>
                          <c15:sqref>Munka1!$A$2:$A$15</c15:sqref>
                        </c15:formulaRef>
                      </c:ext>
                    </c:extLst>
                    <c:strCache>
                      <c:ptCount val="14"/>
                      <c:pt idx="0">
                        <c:v>2007. év</c:v>
                      </c:pt>
                      <c:pt idx="1">
                        <c:v>2008. év</c:v>
                      </c:pt>
                      <c:pt idx="2">
                        <c:v>2009. év</c:v>
                      </c:pt>
                      <c:pt idx="3">
                        <c:v>2010. év</c:v>
                      </c:pt>
                      <c:pt idx="4">
                        <c:v>2011. év</c:v>
                      </c:pt>
                      <c:pt idx="5">
                        <c:v>2012. év</c:v>
                      </c:pt>
                      <c:pt idx="6">
                        <c:v>2013. év</c:v>
                      </c:pt>
                      <c:pt idx="7">
                        <c:v>2014. év</c:v>
                      </c:pt>
                      <c:pt idx="8">
                        <c:v>2015. év</c:v>
                      </c:pt>
                      <c:pt idx="9">
                        <c:v>2016. év</c:v>
                      </c:pt>
                      <c:pt idx="10">
                        <c:v>2017. év</c:v>
                      </c:pt>
                      <c:pt idx="11">
                        <c:v>2018. év</c:v>
                      </c:pt>
                      <c:pt idx="12">
                        <c:v>2019. év</c:v>
                      </c:pt>
                      <c:pt idx="13">
                        <c:v>2020. év</c:v>
                      </c:pt>
                    </c:strCache>
                  </c:strRef>
                </c:cat>
                <c:val>
                  <c:numRef>
                    <c:extLst>
                      <c:ext uri="{02D57815-91ED-43cb-92C2-25804820EDAC}">
                        <c15:formulaRef>
                          <c15:sqref>Munka1!$C$2:$C$15</c15:sqref>
                        </c15:formulaRef>
                      </c:ext>
                    </c:extLst>
                    <c:numCache>
                      <c:formatCode>General</c:formatCode>
                      <c:ptCount val="14"/>
                    </c:numCache>
                  </c:numRef>
                </c:val>
                <c:extLst>
                  <c:ext xmlns:c16="http://schemas.microsoft.com/office/drawing/2014/chart" uri="{C3380CC4-5D6E-409C-BE32-E72D297353CC}">
                    <c16:uniqueId val="{00000001-5E14-4532-A54B-2FFFD372690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Munka1!$D$1</c15:sqref>
                        </c15:formulaRef>
                      </c:ext>
                    </c:extLst>
                    <c:strCache>
                      <c:ptCount val="1"/>
                      <c:pt idx="0">
                        <c:v>Oszlop2</c:v>
                      </c:pt>
                    </c:strCache>
                  </c:strRef>
                </c:tx>
                <c:spPr>
                  <a:solidFill>
                    <a:schemeClr val="accent3"/>
                  </a:solidFill>
                  <a:ln>
                    <a:noFill/>
                  </a:ln>
                  <a:effectLst/>
                  <a:sp3d/>
                </c:spPr>
                <c:invertIfNegative val="0"/>
                <c:cat>
                  <c:strRef>
                    <c:extLst xmlns:c15="http://schemas.microsoft.com/office/drawing/2012/chart">
                      <c:ext xmlns:c15="http://schemas.microsoft.com/office/drawing/2012/chart" uri="{02D57815-91ED-43cb-92C2-25804820EDAC}">
                        <c15:formulaRef>
                          <c15:sqref>Munka1!$A$2:$A$15</c15:sqref>
                        </c15:formulaRef>
                      </c:ext>
                    </c:extLst>
                    <c:strCache>
                      <c:ptCount val="14"/>
                      <c:pt idx="0">
                        <c:v>2007. év</c:v>
                      </c:pt>
                      <c:pt idx="1">
                        <c:v>2008. év</c:v>
                      </c:pt>
                      <c:pt idx="2">
                        <c:v>2009. év</c:v>
                      </c:pt>
                      <c:pt idx="3">
                        <c:v>2010. év</c:v>
                      </c:pt>
                      <c:pt idx="4">
                        <c:v>2011. év</c:v>
                      </c:pt>
                      <c:pt idx="5">
                        <c:v>2012. év</c:v>
                      </c:pt>
                      <c:pt idx="6">
                        <c:v>2013. év</c:v>
                      </c:pt>
                      <c:pt idx="7">
                        <c:v>2014. év</c:v>
                      </c:pt>
                      <c:pt idx="8">
                        <c:v>2015. év</c:v>
                      </c:pt>
                      <c:pt idx="9">
                        <c:v>2016. év</c:v>
                      </c:pt>
                      <c:pt idx="10">
                        <c:v>2017. év</c:v>
                      </c:pt>
                      <c:pt idx="11">
                        <c:v>2018. év</c:v>
                      </c:pt>
                      <c:pt idx="12">
                        <c:v>2019. év</c:v>
                      </c:pt>
                      <c:pt idx="13">
                        <c:v>2020. év</c:v>
                      </c:pt>
                    </c:strCache>
                  </c:strRef>
                </c:cat>
                <c:val>
                  <c:numRef>
                    <c:extLst xmlns:c15="http://schemas.microsoft.com/office/drawing/2012/chart">
                      <c:ext xmlns:c15="http://schemas.microsoft.com/office/drawing/2012/chart" uri="{02D57815-91ED-43cb-92C2-25804820EDAC}">
                        <c15:formulaRef>
                          <c15:sqref>Munka1!$D$2:$D$15</c15:sqref>
                        </c15:formulaRef>
                      </c:ext>
                    </c:extLst>
                    <c:numCache>
                      <c:formatCode>General</c:formatCode>
                      <c:ptCount val="14"/>
                    </c:numCache>
                  </c:numRef>
                </c:val>
                <c:extLst xmlns:c15="http://schemas.microsoft.com/office/drawing/2012/chart">
                  <c:ext xmlns:c16="http://schemas.microsoft.com/office/drawing/2014/chart" uri="{C3380CC4-5D6E-409C-BE32-E72D297353CC}">
                    <c16:uniqueId val="{00000002-5E14-4532-A54B-2FFFD3726907}"/>
                  </c:ext>
                </c:extLst>
              </c15:ser>
            </c15:filteredBarSeries>
          </c:ext>
        </c:extLst>
      </c:bar3DChart>
      <c:catAx>
        <c:axId val="65177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178624"/>
        <c:crosses val="autoZero"/>
        <c:auto val="1"/>
        <c:lblAlgn val="ctr"/>
        <c:lblOffset val="100"/>
        <c:noMultiLvlLbl val="0"/>
      </c:catAx>
      <c:valAx>
        <c:axId val="651786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5177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latin typeface="Arial" panose="020B0604020202020204" pitchFamily="34" charset="0"/>
                <a:cs typeface="Arial" panose="020B0604020202020204" pitchFamily="34" charset="0"/>
              </a:rPr>
              <a:t>A jelzőrendszeres házi segítségnyújtást igénybe vevők szociális rászorultság szerinti</a:t>
            </a:r>
            <a:r>
              <a:rPr lang="hu-HU" sz="1200" b="1" baseline="0">
                <a:latin typeface="Arial" panose="020B0604020202020204" pitchFamily="34" charset="0"/>
                <a:cs typeface="Arial" panose="020B0604020202020204" pitchFamily="34" charset="0"/>
              </a:rPr>
              <a:t> megoszlása</a:t>
            </a:r>
            <a:endParaRPr lang="hu-HU" sz="1200" b="1">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bar"/>
        <c:grouping val="clustered"/>
        <c:varyColors val="0"/>
        <c:ser>
          <c:idx val="0"/>
          <c:order val="0"/>
          <c:tx>
            <c:strRef>
              <c:f>Munka1!$B$1</c:f>
              <c:strCache>
                <c:ptCount val="1"/>
                <c:pt idx="0">
                  <c:v>2019. év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Egyedül élő 65 év feletti</c:v>
                </c:pt>
                <c:pt idx="1">
                  <c:v>Kétszemélyes háztartásban élő 65 év feletti</c:v>
                </c:pt>
                <c:pt idx="2">
                  <c:v>Egyedül élő súlyosan fogyatékos</c:v>
                </c:pt>
                <c:pt idx="3">
                  <c:v>Kétszemélyes háztartásban élő súlyosan fogyatékos</c:v>
                </c:pt>
                <c:pt idx="4">
                  <c:v>Egyedül élő pszichiátriai beteg</c:v>
                </c:pt>
                <c:pt idx="5">
                  <c:v>Kétszemélyes háztartásban élő pszichiátriai beteg</c:v>
                </c:pt>
              </c:strCache>
            </c:strRef>
          </c:cat>
          <c:val>
            <c:numRef>
              <c:f>Munka1!$B$2:$B$7</c:f>
              <c:numCache>
                <c:formatCode>General</c:formatCode>
                <c:ptCount val="6"/>
                <c:pt idx="0">
                  <c:v>174</c:v>
                </c:pt>
                <c:pt idx="1">
                  <c:v>14</c:v>
                </c:pt>
                <c:pt idx="2">
                  <c:v>2</c:v>
                </c:pt>
                <c:pt idx="3">
                  <c:v>9</c:v>
                </c:pt>
                <c:pt idx="4">
                  <c:v>2</c:v>
                </c:pt>
                <c:pt idx="5">
                  <c:v>2</c:v>
                </c:pt>
              </c:numCache>
            </c:numRef>
          </c:val>
          <c:extLst>
            <c:ext xmlns:c16="http://schemas.microsoft.com/office/drawing/2014/chart" uri="{C3380CC4-5D6E-409C-BE32-E72D297353CC}">
              <c16:uniqueId val="{00000000-4D5A-4827-B9E3-3B332B1034CF}"/>
            </c:ext>
          </c:extLst>
        </c:ser>
        <c:ser>
          <c:idx val="1"/>
          <c:order val="1"/>
          <c:tx>
            <c:strRef>
              <c:f>Munka1!$C$1</c:f>
              <c:strCache>
                <c:ptCount val="1"/>
                <c:pt idx="0">
                  <c:v>2020. év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Egyedül élő 65 év feletti</c:v>
                </c:pt>
                <c:pt idx="1">
                  <c:v>Kétszemélyes háztartásban élő 65 év feletti</c:v>
                </c:pt>
                <c:pt idx="2">
                  <c:v>Egyedül élő súlyosan fogyatékos</c:v>
                </c:pt>
                <c:pt idx="3">
                  <c:v>Kétszemélyes háztartásban élő súlyosan fogyatékos</c:v>
                </c:pt>
                <c:pt idx="4">
                  <c:v>Egyedül élő pszichiátriai beteg</c:v>
                </c:pt>
                <c:pt idx="5">
                  <c:v>Kétszemélyes háztartásban élő pszichiátriai beteg</c:v>
                </c:pt>
              </c:strCache>
            </c:strRef>
          </c:cat>
          <c:val>
            <c:numRef>
              <c:f>Munka1!$C$2:$C$7</c:f>
              <c:numCache>
                <c:formatCode>General</c:formatCode>
                <c:ptCount val="6"/>
                <c:pt idx="0">
                  <c:v>182</c:v>
                </c:pt>
                <c:pt idx="1">
                  <c:v>17</c:v>
                </c:pt>
                <c:pt idx="2">
                  <c:v>2</c:v>
                </c:pt>
                <c:pt idx="3">
                  <c:v>2</c:v>
                </c:pt>
                <c:pt idx="4">
                  <c:v>2</c:v>
                </c:pt>
                <c:pt idx="5">
                  <c:v>0</c:v>
                </c:pt>
              </c:numCache>
            </c:numRef>
          </c:val>
          <c:extLst>
            <c:ext xmlns:c16="http://schemas.microsoft.com/office/drawing/2014/chart" uri="{C3380CC4-5D6E-409C-BE32-E72D297353CC}">
              <c16:uniqueId val="{00000001-4D5A-4827-B9E3-3B332B1034CF}"/>
            </c:ext>
          </c:extLst>
        </c:ser>
        <c:dLbls>
          <c:showLegendKey val="0"/>
          <c:showVal val="1"/>
          <c:showCatName val="0"/>
          <c:showSerName val="0"/>
          <c:showPercent val="0"/>
          <c:showBubbleSize val="0"/>
        </c:dLbls>
        <c:gapWidth val="182"/>
        <c:axId val="69929600"/>
        <c:axId val="69935488"/>
        <c:extLst>
          <c:ext xmlns:c15="http://schemas.microsoft.com/office/drawing/2012/chart" uri="{02D57815-91ED-43cb-92C2-25804820EDAC}">
            <c15:filteredBarSeries>
              <c15:ser>
                <c:idx val="2"/>
                <c:order val="2"/>
                <c:tx>
                  <c:strRef>
                    <c:extLst>
                      <c:ext uri="{02D57815-91ED-43cb-92C2-25804820EDAC}">
                        <c15:formulaRef>
                          <c15:sqref>Munka1!$D$1</c15:sqref>
                        </c15:formulaRef>
                      </c:ext>
                    </c:extLst>
                    <c:strCache>
                      <c:ptCount val="1"/>
                      <c:pt idx="0">
                        <c:v>Oszlop1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Munka1!$A$2:$A$7</c15:sqref>
                        </c15:formulaRef>
                      </c:ext>
                    </c:extLst>
                    <c:strCache>
                      <c:ptCount val="6"/>
                      <c:pt idx="0">
                        <c:v>Egyedül élő 65 év feletti</c:v>
                      </c:pt>
                      <c:pt idx="1">
                        <c:v>Kétszemélyes háztartásban élő 65 év feletti</c:v>
                      </c:pt>
                      <c:pt idx="2">
                        <c:v>Egyedül élő súlyosan fogyatékos</c:v>
                      </c:pt>
                      <c:pt idx="3">
                        <c:v>Kétszemélyes háztartásban élő súlyosan fogyatékos</c:v>
                      </c:pt>
                      <c:pt idx="4">
                        <c:v>Egyedül élő pszichiátriai beteg</c:v>
                      </c:pt>
                      <c:pt idx="5">
                        <c:v>Kétszemélyes háztartásban élő pszichiátriai beteg</c:v>
                      </c:pt>
                    </c:strCache>
                  </c:strRef>
                </c:cat>
                <c:val>
                  <c:numRef>
                    <c:extLst>
                      <c:ext uri="{02D57815-91ED-43cb-92C2-25804820EDAC}">
                        <c15:formulaRef>
                          <c15:sqref>Munka1!$D$2:$D$7</c15:sqref>
                        </c15:formulaRef>
                      </c:ext>
                    </c:extLst>
                    <c:numCache>
                      <c:formatCode>General</c:formatCode>
                      <c:ptCount val="6"/>
                    </c:numCache>
                  </c:numRef>
                </c:val>
                <c:extLst>
                  <c:ext xmlns:c16="http://schemas.microsoft.com/office/drawing/2014/chart" uri="{C3380CC4-5D6E-409C-BE32-E72D297353CC}">
                    <c16:uniqueId val="{00000002-4D5A-4827-B9E3-3B332B1034CF}"/>
                  </c:ext>
                </c:extLst>
              </c15:ser>
            </c15:filteredBarSeries>
          </c:ext>
        </c:extLst>
      </c:barChart>
      <c:catAx>
        <c:axId val="699296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9935488"/>
        <c:crosses val="autoZero"/>
        <c:auto val="1"/>
        <c:lblAlgn val="ctr"/>
        <c:lblOffset val="100"/>
        <c:noMultiLvlLbl val="0"/>
      </c:catAx>
      <c:valAx>
        <c:axId val="69935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9929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hu-HU" sz="1200" b="1">
                <a:latin typeface="Arial" panose="020B0604020202020204" pitchFamily="34" charset="0"/>
                <a:cs typeface="Arial" panose="020B0604020202020204" pitchFamily="34" charset="0"/>
              </a:rPr>
              <a:t>A segítségkérés</a:t>
            </a:r>
            <a:r>
              <a:rPr lang="hu-HU" sz="1200" b="1" baseline="0">
                <a:latin typeface="Arial" panose="020B0604020202020204" pitchFamily="34" charset="0"/>
                <a:cs typeface="Arial" panose="020B0604020202020204" pitchFamily="34" charset="0"/>
              </a:rPr>
              <a:t> főbb okainak alakulása</a:t>
            </a:r>
            <a:endParaRPr lang="hu-HU" sz="1200" b="1">
              <a:latin typeface="Arial" panose="020B0604020202020204" pitchFamily="34" charset="0"/>
              <a:cs typeface="Arial" panose="020B0604020202020204" pitchFamily="34" charset="0"/>
            </a:endParaRPr>
          </a:p>
        </c:rich>
      </c:tx>
      <c:layout>
        <c:manualLayout>
          <c:xMode val="edge"/>
          <c:yMode val="edge"/>
          <c:x val="0.22581018518518564"/>
          <c:y val="1.1904761904761921E-2"/>
        </c:manualLayout>
      </c:layout>
      <c:overlay val="0"/>
      <c:spPr>
        <a:noFill/>
        <a:ln>
          <a:noFill/>
        </a:ln>
        <a:effectLst/>
      </c:spPr>
    </c:title>
    <c:autoTitleDeleted val="0"/>
    <c:plotArea>
      <c:layout/>
      <c:barChart>
        <c:barDir val="col"/>
        <c:grouping val="clustered"/>
        <c:varyColors val="0"/>
        <c:ser>
          <c:idx val="0"/>
          <c:order val="0"/>
          <c:tx>
            <c:strRef>
              <c:f>Munka1!$B$1</c:f>
              <c:strCache>
                <c:ptCount val="1"/>
                <c:pt idx="0">
                  <c:v>2018. év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Pszichés probléma</c:v>
                </c:pt>
                <c:pt idx="1">
                  <c:v>Betegség, roszullét</c:v>
                </c:pt>
                <c:pt idx="2">
                  <c:v>Baleset, elesés</c:v>
                </c:pt>
                <c:pt idx="3">
                  <c:v>Higiénés szükséglet</c:v>
                </c:pt>
                <c:pt idx="4">
                  <c:v>Téves riasztás</c:v>
                </c:pt>
                <c:pt idx="5">
                  <c:v>Egyéb</c:v>
                </c:pt>
              </c:strCache>
            </c:strRef>
          </c:cat>
          <c:val>
            <c:numRef>
              <c:f>Munka1!$B$2:$B$7</c:f>
              <c:numCache>
                <c:formatCode>General</c:formatCode>
                <c:ptCount val="6"/>
                <c:pt idx="0">
                  <c:v>3</c:v>
                </c:pt>
                <c:pt idx="1">
                  <c:v>23</c:v>
                </c:pt>
                <c:pt idx="2">
                  <c:v>62</c:v>
                </c:pt>
                <c:pt idx="3">
                  <c:v>0</c:v>
                </c:pt>
                <c:pt idx="4">
                  <c:v>21</c:v>
                </c:pt>
                <c:pt idx="5">
                  <c:v>18</c:v>
                </c:pt>
              </c:numCache>
            </c:numRef>
          </c:val>
          <c:extLst>
            <c:ext xmlns:c16="http://schemas.microsoft.com/office/drawing/2014/chart" uri="{C3380CC4-5D6E-409C-BE32-E72D297353CC}">
              <c16:uniqueId val="{00000000-B0B8-4587-BD68-CB50F2B9E20D}"/>
            </c:ext>
          </c:extLst>
        </c:ser>
        <c:ser>
          <c:idx val="1"/>
          <c:order val="1"/>
          <c:tx>
            <c:strRef>
              <c:f>Munka1!$C$1</c:f>
              <c:strCache>
                <c:ptCount val="1"/>
                <c:pt idx="0">
                  <c:v>2019. év</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Pszichés probléma</c:v>
                </c:pt>
                <c:pt idx="1">
                  <c:v>Betegség, roszullét</c:v>
                </c:pt>
                <c:pt idx="2">
                  <c:v>Baleset, elesés</c:v>
                </c:pt>
                <c:pt idx="3">
                  <c:v>Higiénés szükséglet</c:v>
                </c:pt>
                <c:pt idx="4">
                  <c:v>Téves riasztás</c:v>
                </c:pt>
                <c:pt idx="5">
                  <c:v>Egyéb</c:v>
                </c:pt>
              </c:strCache>
            </c:strRef>
          </c:cat>
          <c:val>
            <c:numRef>
              <c:f>Munka1!$C$2:$C$7</c:f>
              <c:numCache>
                <c:formatCode>General</c:formatCode>
                <c:ptCount val="6"/>
                <c:pt idx="0">
                  <c:v>3</c:v>
                </c:pt>
                <c:pt idx="1">
                  <c:v>33</c:v>
                </c:pt>
                <c:pt idx="2">
                  <c:v>51</c:v>
                </c:pt>
                <c:pt idx="3">
                  <c:v>71</c:v>
                </c:pt>
                <c:pt idx="4">
                  <c:v>26</c:v>
                </c:pt>
                <c:pt idx="5">
                  <c:v>7</c:v>
                </c:pt>
              </c:numCache>
            </c:numRef>
          </c:val>
          <c:extLst>
            <c:ext xmlns:c16="http://schemas.microsoft.com/office/drawing/2014/chart" uri="{C3380CC4-5D6E-409C-BE32-E72D297353CC}">
              <c16:uniqueId val="{00000001-B0B8-4587-BD68-CB50F2B9E20D}"/>
            </c:ext>
          </c:extLst>
        </c:ser>
        <c:ser>
          <c:idx val="2"/>
          <c:order val="2"/>
          <c:tx>
            <c:strRef>
              <c:f>Munka1!$D$1</c:f>
              <c:strCache>
                <c:ptCount val="1"/>
                <c:pt idx="0">
                  <c:v>2020. év</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Munka1!$A$2:$A$7</c:f>
              <c:strCache>
                <c:ptCount val="6"/>
                <c:pt idx="0">
                  <c:v>Pszichés probléma</c:v>
                </c:pt>
                <c:pt idx="1">
                  <c:v>Betegség, roszullét</c:v>
                </c:pt>
                <c:pt idx="2">
                  <c:v>Baleset, elesés</c:v>
                </c:pt>
                <c:pt idx="3">
                  <c:v>Higiénés szükséglet</c:v>
                </c:pt>
                <c:pt idx="4">
                  <c:v>Téves riasztás</c:v>
                </c:pt>
                <c:pt idx="5">
                  <c:v>Egyéb</c:v>
                </c:pt>
              </c:strCache>
            </c:strRef>
          </c:cat>
          <c:val>
            <c:numRef>
              <c:f>Munka1!$D$2:$D$7</c:f>
              <c:numCache>
                <c:formatCode>General</c:formatCode>
                <c:ptCount val="6"/>
                <c:pt idx="0">
                  <c:v>11</c:v>
                </c:pt>
                <c:pt idx="1">
                  <c:v>56</c:v>
                </c:pt>
                <c:pt idx="2">
                  <c:v>90</c:v>
                </c:pt>
                <c:pt idx="3">
                  <c:v>70</c:v>
                </c:pt>
                <c:pt idx="4">
                  <c:v>31</c:v>
                </c:pt>
                <c:pt idx="5">
                  <c:v>10</c:v>
                </c:pt>
              </c:numCache>
            </c:numRef>
          </c:val>
          <c:extLst>
            <c:ext xmlns:c16="http://schemas.microsoft.com/office/drawing/2014/chart" uri="{C3380CC4-5D6E-409C-BE32-E72D297353CC}">
              <c16:uniqueId val="{00000002-B0B8-4587-BD68-CB50F2B9E20D}"/>
            </c:ext>
          </c:extLst>
        </c:ser>
        <c:dLbls>
          <c:showLegendKey val="0"/>
          <c:showVal val="0"/>
          <c:showCatName val="0"/>
          <c:showSerName val="0"/>
          <c:showPercent val="0"/>
          <c:showBubbleSize val="0"/>
        </c:dLbls>
        <c:gapWidth val="219"/>
        <c:overlap val="-27"/>
        <c:axId val="70017024"/>
        <c:axId val="70018560"/>
      </c:barChart>
      <c:catAx>
        <c:axId val="7001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70018560"/>
        <c:crosses val="autoZero"/>
        <c:auto val="1"/>
        <c:lblAlgn val="ctr"/>
        <c:lblOffset val="100"/>
        <c:noMultiLvlLbl val="0"/>
      </c:catAx>
      <c:valAx>
        <c:axId val="70018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7001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u-HU"/>
              <a:t>Várakozók számának alakulása</a:t>
            </a:r>
            <a:endParaRPr lang="en-US"/>
          </a:p>
        </c:rich>
      </c:tx>
      <c:layout>
        <c:manualLayout>
          <c:xMode val="edge"/>
          <c:yMode val="edge"/>
          <c:x val="0.21354166666666671"/>
          <c:y val="4.7619047619047623E-2"/>
        </c:manualLayout>
      </c:layout>
      <c:overlay val="0"/>
      <c:spPr>
        <a:noFill/>
        <a:ln>
          <a:noFill/>
        </a:ln>
        <a:effectLst/>
      </c:spPr>
    </c:title>
    <c:autoTitleDeleted val="0"/>
    <c:plotArea>
      <c:layout/>
      <c:lineChart>
        <c:grouping val="standard"/>
        <c:varyColors val="0"/>
        <c:ser>
          <c:idx val="0"/>
          <c:order val="0"/>
          <c:tx>
            <c:strRef>
              <c:f>Munka1!$B$1</c:f>
              <c:strCache>
                <c:ptCount val="1"/>
                <c:pt idx="0">
                  <c:v>Várakozók száma</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Munka1!$A$2:$A$6</c:f>
              <c:strCache>
                <c:ptCount val="5"/>
                <c:pt idx="0">
                  <c:v>2016. év</c:v>
                </c:pt>
                <c:pt idx="1">
                  <c:v>2017. év</c:v>
                </c:pt>
                <c:pt idx="2">
                  <c:v>2018. év</c:v>
                </c:pt>
                <c:pt idx="3">
                  <c:v>2019. év</c:v>
                </c:pt>
                <c:pt idx="4">
                  <c:v>2020. év</c:v>
                </c:pt>
              </c:strCache>
            </c:strRef>
          </c:cat>
          <c:val>
            <c:numRef>
              <c:f>Munka1!$B$2:$B$6</c:f>
              <c:numCache>
                <c:formatCode>General</c:formatCode>
                <c:ptCount val="5"/>
                <c:pt idx="0">
                  <c:v>20</c:v>
                </c:pt>
                <c:pt idx="1">
                  <c:v>48</c:v>
                </c:pt>
                <c:pt idx="2">
                  <c:v>62</c:v>
                </c:pt>
                <c:pt idx="3">
                  <c:v>77</c:v>
                </c:pt>
                <c:pt idx="4">
                  <c:v>91</c:v>
                </c:pt>
              </c:numCache>
            </c:numRef>
          </c:val>
          <c:smooth val="0"/>
          <c:extLst>
            <c:ext xmlns:c16="http://schemas.microsoft.com/office/drawing/2014/chart" uri="{C3380CC4-5D6E-409C-BE32-E72D297353CC}">
              <c16:uniqueId val="{00000000-4C4D-4049-9FE4-343C69960676}"/>
            </c:ext>
          </c:extLst>
        </c:ser>
        <c:dLbls>
          <c:showLegendKey val="0"/>
          <c:showVal val="1"/>
          <c:showCatName val="0"/>
          <c:showSerName val="0"/>
          <c:showPercent val="0"/>
          <c:showBubbleSize val="0"/>
        </c:dLbls>
        <c:smooth val="0"/>
        <c:axId val="70138112"/>
        <c:axId val="70144000"/>
      </c:lineChart>
      <c:catAx>
        <c:axId val="701381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70144000"/>
        <c:crosses val="autoZero"/>
        <c:auto val="1"/>
        <c:lblAlgn val="ctr"/>
        <c:lblOffset val="100"/>
        <c:noMultiLvlLbl val="0"/>
      </c:catAx>
      <c:valAx>
        <c:axId val="70144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70138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Alapszolgáltatást</a:t>
            </a:r>
            <a:r>
              <a:rPr lang="en-US" b="1">
                <a:solidFill>
                  <a:sysClr val="windowText" lastClr="000000">
                    <a:lumMod val="65000"/>
                    <a:lumOff val="35000"/>
                  </a:sysClr>
                </a:solidFill>
                <a:latin typeface="Arial" panose="020B0604020202020204" pitchFamily="34" charset="0"/>
                <a:cs typeface="Arial" panose="020B0604020202020204" pitchFamily="34" charset="0"/>
              </a:rPr>
              <a:t> </a:t>
            </a:r>
            <a:r>
              <a:rPr lang="en-US" b="1">
                <a:solidFill>
                  <a:sysClr val="windowText" lastClr="000000"/>
                </a:solidFill>
                <a:latin typeface="Arial" panose="020B0604020202020204" pitchFamily="34" charset="0"/>
                <a:cs typeface="Arial" panose="020B0604020202020204" pitchFamily="34" charset="0"/>
              </a:rPr>
              <a:t>igénybe vevők száma</a:t>
            </a:r>
          </a:p>
        </c:rich>
      </c:tx>
      <c:overlay val="0"/>
      <c:spPr>
        <a:noFill/>
        <a:ln w="25400">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'Kliens és forgalomszám'!$A$5</c:f>
              <c:strCache>
                <c:ptCount val="1"/>
                <c:pt idx="0">
                  <c:v>A szolgálatoknál megfordult kliensek (háztartások) száma</c:v>
                </c:pt>
              </c:strCache>
            </c:strRef>
          </c:tx>
          <c:spPr>
            <a:solidFill>
              <a:srgbClr val="5B9BD5"/>
            </a:solidFill>
            <a:ln w="25400">
              <a:noFill/>
            </a:ln>
          </c:spPr>
          <c:invertIfNegative val="0"/>
          <c:dLbls>
            <c:dLbl>
              <c:idx val="0"/>
              <c:layout>
                <c:manualLayout>
                  <c:x val="0"/>
                  <c:y val="-4.1256440227775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2E-490B-95E2-ED8BEAB0512C}"/>
                </c:ext>
              </c:extLst>
            </c:dLbl>
            <c:dLbl>
              <c:idx val="1"/>
              <c:layout>
                <c:manualLayout>
                  <c:x val="6.8728522336769784E-3"/>
                  <c:y val="-5.25081966535328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2E-490B-95E2-ED8BEAB0512C}"/>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'Kliens és forgalomszám'!$B$4:$C$4</c:f>
              <c:numCache>
                <c:formatCode>General</c:formatCode>
                <c:ptCount val="2"/>
                <c:pt idx="0">
                  <c:v>2019</c:v>
                </c:pt>
                <c:pt idx="1">
                  <c:v>2020</c:v>
                </c:pt>
              </c:numCache>
            </c:numRef>
          </c:cat>
          <c:val>
            <c:numRef>
              <c:f>'Kliens és forgalomszám'!$B$5:$C$5</c:f>
              <c:numCache>
                <c:formatCode>General</c:formatCode>
                <c:ptCount val="2"/>
                <c:pt idx="0">
                  <c:v>1291</c:v>
                </c:pt>
                <c:pt idx="1">
                  <c:v>1050</c:v>
                </c:pt>
              </c:numCache>
            </c:numRef>
          </c:val>
          <c:extLst>
            <c:ext xmlns:c16="http://schemas.microsoft.com/office/drawing/2014/chart" uri="{C3380CC4-5D6E-409C-BE32-E72D297353CC}">
              <c16:uniqueId val="{00000002-EA2E-490B-95E2-ED8BEAB0512C}"/>
            </c:ext>
          </c:extLst>
        </c:ser>
        <c:ser>
          <c:idx val="1"/>
          <c:order val="1"/>
          <c:tx>
            <c:strRef>
              <c:f>'Kliens és forgalomszám'!$A$6</c:f>
              <c:strCache>
                <c:ptCount val="1"/>
                <c:pt idx="0">
                  <c:v>    ebből a szolgálatoknál megfordult  új kliensek (háztartások) száma</c:v>
                </c:pt>
              </c:strCache>
            </c:strRef>
          </c:tx>
          <c:spPr>
            <a:solidFill>
              <a:srgbClr val="ED7D31"/>
            </a:solidFill>
            <a:ln w="25400">
              <a:noFill/>
            </a:ln>
          </c:spPr>
          <c:invertIfNegative val="0"/>
          <c:dLbls>
            <c:dLbl>
              <c:idx val="0"/>
              <c:layout>
                <c:manualLayout>
                  <c:x val="4.8109965635738772E-2"/>
                  <c:y val="-3.37552692772709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2E-490B-95E2-ED8BEAB0512C}"/>
                </c:ext>
              </c:extLst>
            </c:dLbl>
            <c:dLbl>
              <c:idx val="1"/>
              <c:layout>
                <c:manualLayout>
                  <c:x val="2.2909507445590033E-2"/>
                  <c:y val="-4.8757611178280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A2E-490B-95E2-ED8BEAB0512C}"/>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'Kliens és forgalomszám'!$B$4:$C$4</c:f>
              <c:numCache>
                <c:formatCode>General</c:formatCode>
                <c:ptCount val="2"/>
                <c:pt idx="0">
                  <c:v>2019</c:v>
                </c:pt>
                <c:pt idx="1">
                  <c:v>2020</c:v>
                </c:pt>
              </c:numCache>
            </c:numRef>
          </c:cat>
          <c:val>
            <c:numRef>
              <c:f>'Kliens és forgalomszám'!$B$6:$C$6</c:f>
              <c:numCache>
                <c:formatCode>General</c:formatCode>
                <c:ptCount val="2"/>
                <c:pt idx="0">
                  <c:v>485</c:v>
                </c:pt>
                <c:pt idx="1">
                  <c:v>353</c:v>
                </c:pt>
              </c:numCache>
            </c:numRef>
          </c:val>
          <c:extLst>
            <c:ext xmlns:c16="http://schemas.microsoft.com/office/drawing/2014/chart" uri="{C3380CC4-5D6E-409C-BE32-E72D297353CC}">
              <c16:uniqueId val="{00000005-EA2E-490B-95E2-ED8BEAB0512C}"/>
            </c:ext>
          </c:extLst>
        </c:ser>
        <c:dLbls>
          <c:showLegendKey val="0"/>
          <c:showVal val="0"/>
          <c:showCatName val="0"/>
          <c:showSerName val="0"/>
          <c:showPercent val="0"/>
          <c:showBubbleSize val="0"/>
        </c:dLbls>
        <c:gapWidth val="150"/>
        <c:shape val="box"/>
        <c:axId val="1498678592"/>
        <c:axId val="1"/>
        <c:axId val="0"/>
      </c:bar3DChart>
      <c:catAx>
        <c:axId val="1498678592"/>
        <c:scaling>
          <c:orientation val="minMax"/>
        </c:scaling>
        <c:delete val="0"/>
        <c:axPos val="b"/>
        <c:majorGridlines>
          <c:spPr>
            <a:ln w="9528" cap="flat" cmpd="sng" algn="ctr">
              <a:solidFill>
                <a:schemeClr val="tx1">
                  <a:lumMod val="15000"/>
                  <a:lumOff val="85000"/>
                </a:schemeClr>
              </a:solidFill>
              <a:round/>
            </a:ln>
            <a:effectLst/>
          </c:spPr>
        </c:majorGridlines>
        <c:minorGridlines>
          <c:spPr>
            <a:ln w="9528" cap="flat" cmpd="sng" algn="ctr">
              <a:solidFill>
                <a:schemeClr val="tx1">
                  <a:lumMod val="5000"/>
                  <a:lumOff val="95000"/>
                </a:schemeClr>
              </a:solidFill>
              <a:round/>
            </a:ln>
            <a:effectLst/>
          </c:spPr>
        </c:min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
        <c:crosses val="autoZero"/>
        <c:auto val="1"/>
        <c:lblAlgn val="ctr"/>
        <c:lblOffset val="100"/>
        <c:noMultiLvlLbl val="0"/>
      </c:catAx>
      <c:valAx>
        <c:axId val="1"/>
        <c:scaling>
          <c:orientation val="minMax"/>
        </c:scaling>
        <c:delete val="0"/>
        <c:axPos val="l"/>
        <c:majorGridlines>
          <c:spPr>
            <a:ln w="9528"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498678592"/>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hu-HU"/>
        </a:p>
      </c:txPr>
    </c:legend>
    <c:plotVisOnly val="1"/>
    <c:dispBlanksAs val="gap"/>
    <c:showDLblsOverMax val="0"/>
  </c:chart>
  <c:spPr>
    <a:solidFill>
      <a:schemeClr val="bg1"/>
    </a:solidFill>
    <a:ln w="9528"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8" b="0" i="0" u="none" strike="noStrike" kern="1200" spc="0" baseline="0">
                <a:solidFill>
                  <a:sysClr val="windowText" lastClr="000000"/>
                </a:solidFill>
                <a:latin typeface="+mn-lt"/>
                <a:ea typeface="+mn-ea"/>
                <a:cs typeface="+mn-cs"/>
              </a:defRPr>
            </a:pPr>
            <a:r>
              <a:rPr lang="en-US" sz="1198" b="1">
                <a:solidFill>
                  <a:sysClr val="windowText" lastClr="000000"/>
                </a:solidFill>
                <a:latin typeface="Arial" panose="020B0604020202020204" pitchFamily="34" charset="0"/>
                <a:cs typeface="Arial" panose="020B0604020202020204" pitchFamily="34" charset="0"/>
              </a:rPr>
              <a:t>Szakmai tevékenységek alakulása</a:t>
            </a:r>
            <a:endParaRPr lang="hu-HU" sz="1200" b="1">
              <a:solidFill>
                <a:sysClr val="windowText" lastClr="000000"/>
              </a:solidFill>
              <a:latin typeface="Arial" panose="020B0604020202020204" pitchFamily="34" charset="0"/>
              <a:cs typeface="Arial" panose="020B0604020202020204" pitchFamily="34" charset="0"/>
            </a:endParaRPr>
          </a:p>
          <a:p>
            <a:pPr>
              <a:defRPr sz="1398" b="0" i="0" u="none" strike="noStrike" kern="1200" spc="0" baseline="0">
                <a:solidFill>
                  <a:sysClr val="windowText" lastClr="000000"/>
                </a:solidFill>
                <a:latin typeface="+mn-lt"/>
                <a:ea typeface="+mn-ea"/>
                <a:cs typeface="+mn-cs"/>
              </a:defRPr>
            </a:pPr>
            <a:endParaRPr lang="en-US" sz="1200" b="1">
              <a:solidFill>
                <a:sysClr val="windowText" lastClr="000000"/>
              </a:solidFill>
              <a:latin typeface="Arial" panose="020B0604020202020204" pitchFamily="34" charset="0"/>
              <a:cs typeface="Arial" panose="020B0604020202020204" pitchFamily="34" charset="0"/>
            </a:endParaRPr>
          </a:p>
        </c:rich>
      </c:tx>
      <c:overlay val="0"/>
      <c:spPr>
        <a:noFill/>
        <a:ln w="25367">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manualLayout>
          <c:layoutTarget val="inner"/>
          <c:xMode val="edge"/>
          <c:yMode val="edge"/>
          <c:x val="6.1399500128796913E-2"/>
          <c:y val="0.15334359437127443"/>
          <c:w val="0.91914868731594224"/>
          <c:h val="0.39948284629212738"/>
        </c:manualLayout>
      </c:layout>
      <c:bar3DChart>
        <c:barDir val="col"/>
        <c:grouping val="clustered"/>
        <c:varyColors val="0"/>
        <c:ser>
          <c:idx val="0"/>
          <c:order val="0"/>
          <c:tx>
            <c:strRef>
              <c:f>'Fő esetkezelés'!$C$3</c:f>
              <c:strCache>
                <c:ptCount val="1"/>
                <c:pt idx="0">
                  <c:v>2019</c:v>
                </c:pt>
              </c:strCache>
            </c:strRef>
          </c:tx>
          <c:spPr>
            <a:solidFill>
              <a:srgbClr val="5B9BD5"/>
            </a:solidFill>
            <a:ln w="25367">
              <a:noFill/>
            </a:ln>
          </c:spPr>
          <c:invertIfNegative val="0"/>
          <c:dLbls>
            <c:dLbl>
              <c:idx val="0"/>
              <c:layout>
                <c:manualLayout>
                  <c:x val="-1.5915119363395243E-2"/>
                  <c:y val="-2.06718245310425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C4-45C5-835A-9D85AD36BD68}"/>
                </c:ext>
              </c:extLst>
            </c:dLbl>
            <c:dLbl>
              <c:idx val="9"/>
              <c:layout>
                <c:manualLayout>
                  <c:x val="-1.2378426171529575E-2"/>
                  <c:y val="-7.579581434744216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C4-45C5-835A-9D85AD36BD68}"/>
                </c:ext>
              </c:extLst>
            </c:dLbl>
            <c:spPr>
              <a:noFill/>
              <a:ln w="2536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'Fő esetkezelés'!$B$4:$B$15</c:f>
              <c:strCache>
                <c:ptCount val="12"/>
                <c:pt idx="0">
                  <c:v>Információnyújtás</c:v>
                </c:pt>
                <c:pt idx="1">
                  <c:v>Segítő beszélgetés</c:v>
                </c:pt>
                <c:pt idx="2">
                  <c:v>Tanácsadás</c:v>
                </c:pt>
                <c:pt idx="3">
                  <c:v>Ügyintézéshez segítségnyújtás</c:v>
                </c:pt>
                <c:pt idx="4">
                  <c:v>Konfliktuskezelés</c:v>
                </c:pt>
                <c:pt idx="5">
                  <c:v>Kríziskezelés</c:v>
                </c:pt>
                <c:pt idx="6">
                  <c:v>Továbbirányítás</c:v>
                </c:pt>
                <c:pt idx="7">
                  <c:v>Környezettanulmány elkészítésében való közreműködés</c:v>
                </c:pt>
                <c:pt idx="8">
                  <c:v>Családlátogatás</c:v>
                </c:pt>
                <c:pt idx="9">
                  <c:v>Adományközvetítés</c:v>
                </c:pt>
                <c:pt idx="10">
                  <c:v>Hátralékkezelési tanácsadás</c:v>
                </c:pt>
                <c:pt idx="11">
                  <c:v>Munkaválasztási, pályaválasztási tanácsadás</c:v>
                </c:pt>
              </c:strCache>
            </c:strRef>
          </c:cat>
          <c:val>
            <c:numRef>
              <c:f>'Fő esetkezelés'!$C$4:$C$15</c:f>
              <c:numCache>
                <c:formatCode>General</c:formatCode>
                <c:ptCount val="12"/>
                <c:pt idx="0">
                  <c:v>4225</c:v>
                </c:pt>
                <c:pt idx="1">
                  <c:v>2731</c:v>
                </c:pt>
                <c:pt idx="2">
                  <c:v>5347</c:v>
                </c:pt>
                <c:pt idx="3">
                  <c:v>1147</c:v>
                </c:pt>
                <c:pt idx="4">
                  <c:v>201</c:v>
                </c:pt>
                <c:pt idx="5">
                  <c:v>82</c:v>
                </c:pt>
                <c:pt idx="6">
                  <c:v>920</c:v>
                </c:pt>
                <c:pt idx="7">
                  <c:v>89</c:v>
                </c:pt>
                <c:pt idx="8">
                  <c:v>4502</c:v>
                </c:pt>
                <c:pt idx="9">
                  <c:v>591</c:v>
                </c:pt>
                <c:pt idx="10">
                  <c:v>1175</c:v>
                </c:pt>
                <c:pt idx="11">
                  <c:v>163</c:v>
                </c:pt>
              </c:numCache>
            </c:numRef>
          </c:val>
          <c:extLst>
            <c:ext xmlns:c16="http://schemas.microsoft.com/office/drawing/2014/chart" uri="{C3380CC4-5D6E-409C-BE32-E72D297353CC}">
              <c16:uniqueId val="{00000002-D6C4-45C5-835A-9D85AD36BD68}"/>
            </c:ext>
          </c:extLst>
        </c:ser>
        <c:ser>
          <c:idx val="1"/>
          <c:order val="1"/>
          <c:tx>
            <c:strRef>
              <c:f>'Fő esetkezelés'!$D$3</c:f>
              <c:strCache>
                <c:ptCount val="1"/>
                <c:pt idx="0">
                  <c:v>2020</c:v>
                </c:pt>
              </c:strCache>
            </c:strRef>
          </c:tx>
          <c:spPr>
            <a:solidFill>
              <a:srgbClr val="ED7D31"/>
            </a:solidFill>
            <a:ln w="25367">
              <a:noFill/>
            </a:ln>
          </c:spPr>
          <c:invertIfNegative val="0"/>
          <c:dLbls>
            <c:dLbl>
              <c:idx val="0"/>
              <c:layout>
                <c:manualLayout>
                  <c:x val="7.073386383731227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C4-45C5-835A-9D85AD36BD68}"/>
                </c:ext>
              </c:extLst>
            </c:dLbl>
            <c:dLbl>
              <c:idx val="1"/>
              <c:layout>
                <c:manualLayout>
                  <c:x val="1.0610079575596816E-2"/>
                  <c:y val="8.26872981241705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C4-45C5-835A-9D85AD36BD68}"/>
                </c:ext>
              </c:extLst>
            </c:dLbl>
            <c:dLbl>
              <c:idx val="2"/>
              <c:layout>
                <c:manualLayout>
                  <c:x val="2.1220159151193633E-2"/>
                  <c:y val="4.13436490620851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C4-45C5-835A-9D85AD36BD68}"/>
                </c:ext>
              </c:extLst>
            </c:dLbl>
            <c:dLbl>
              <c:idx val="4"/>
              <c:layout>
                <c:manualLayout>
                  <c:x val="5.3050397877983605E-3"/>
                  <c:y val="-1.24030947186255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C4-45C5-835A-9D85AD36BD68}"/>
                </c:ext>
              </c:extLst>
            </c:dLbl>
            <c:dLbl>
              <c:idx val="8"/>
              <c:layout>
                <c:manualLayout>
                  <c:x val="2.6525198938992037E-2"/>
                  <c:y val="3.789790717372115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C4-45C5-835A-9D85AD36BD68}"/>
                </c:ext>
              </c:extLst>
            </c:dLbl>
            <c:dLbl>
              <c:idx val="10"/>
              <c:layout>
                <c:manualLayout>
                  <c:x val="1.237842617152957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C4-45C5-835A-9D85AD36BD68}"/>
                </c:ext>
              </c:extLst>
            </c:dLbl>
            <c:dLbl>
              <c:idx val="11"/>
              <c:layout>
                <c:manualLayout>
                  <c:x val="2.6525198938992037E-2"/>
                  <c:y val="-8.26872981241705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6C4-45C5-835A-9D85AD36BD68}"/>
                </c:ext>
              </c:extLst>
            </c:dLbl>
            <c:spPr>
              <a:noFill/>
              <a:ln w="2536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'Fő esetkezelés'!$B$4:$B$15</c:f>
              <c:strCache>
                <c:ptCount val="12"/>
                <c:pt idx="0">
                  <c:v>Információnyújtás</c:v>
                </c:pt>
                <c:pt idx="1">
                  <c:v>Segítő beszélgetés</c:v>
                </c:pt>
                <c:pt idx="2">
                  <c:v>Tanácsadás</c:v>
                </c:pt>
                <c:pt idx="3">
                  <c:v>Ügyintézéshez segítségnyújtás</c:v>
                </c:pt>
                <c:pt idx="4">
                  <c:v>Konfliktuskezelés</c:v>
                </c:pt>
                <c:pt idx="5">
                  <c:v>Kríziskezelés</c:v>
                </c:pt>
                <c:pt idx="6">
                  <c:v>Továbbirányítás</c:v>
                </c:pt>
                <c:pt idx="7">
                  <c:v>Környezettanulmány elkészítésében való közreműködés</c:v>
                </c:pt>
                <c:pt idx="8">
                  <c:v>Családlátogatás</c:v>
                </c:pt>
                <c:pt idx="9">
                  <c:v>Adományközvetítés</c:v>
                </c:pt>
                <c:pt idx="10">
                  <c:v>Hátralékkezelési tanácsadás</c:v>
                </c:pt>
                <c:pt idx="11">
                  <c:v>Munkaválasztási, pályaválasztási tanácsadás</c:v>
                </c:pt>
              </c:strCache>
            </c:strRef>
          </c:cat>
          <c:val>
            <c:numRef>
              <c:f>'Fő esetkezelés'!$D$4:$D$15</c:f>
              <c:numCache>
                <c:formatCode>General</c:formatCode>
                <c:ptCount val="12"/>
                <c:pt idx="0">
                  <c:v>4137</c:v>
                </c:pt>
                <c:pt idx="1">
                  <c:v>2251</c:v>
                </c:pt>
                <c:pt idx="2">
                  <c:v>4279</c:v>
                </c:pt>
                <c:pt idx="3">
                  <c:v>1777</c:v>
                </c:pt>
                <c:pt idx="4">
                  <c:v>505</c:v>
                </c:pt>
                <c:pt idx="5">
                  <c:v>582</c:v>
                </c:pt>
                <c:pt idx="6">
                  <c:v>1631</c:v>
                </c:pt>
                <c:pt idx="7">
                  <c:v>37</c:v>
                </c:pt>
                <c:pt idx="8">
                  <c:v>2334</c:v>
                </c:pt>
                <c:pt idx="9">
                  <c:v>489</c:v>
                </c:pt>
                <c:pt idx="10">
                  <c:v>772</c:v>
                </c:pt>
                <c:pt idx="11">
                  <c:v>187</c:v>
                </c:pt>
              </c:numCache>
            </c:numRef>
          </c:val>
          <c:extLst>
            <c:ext xmlns:c16="http://schemas.microsoft.com/office/drawing/2014/chart" uri="{C3380CC4-5D6E-409C-BE32-E72D297353CC}">
              <c16:uniqueId val="{0000000A-D6C4-45C5-835A-9D85AD36BD68}"/>
            </c:ext>
          </c:extLst>
        </c:ser>
        <c:dLbls>
          <c:showLegendKey val="0"/>
          <c:showVal val="0"/>
          <c:showCatName val="0"/>
          <c:showSerName val="0"/>
          <c:showPercent val="0"/>
          <c:showBubbleSize val="0"/>
        </c:dLbls>
        <c:gapWidth val="150"/>
        <c:shape val="box"/>
        <c:axId val="1497964992"/>
        <c:axId val="1"/>
        <c:axId val="0"/>
      </c:bar3DChart>
      <c:catAx>
        <c:axId val="1497964992"/>
        <c:scaling>
          <c:orientation val="minMax"/>
        </c:scaling>
        <c:delete val="0"/>
        <c:axPos val="b"/>
        <c:numFmt formatCode="General" sourceLinked="1"/>
        <c:majorTickMark val="none"/>
        <c:minorTickMark val="none"/>
        <c:tickLblPos val="nextTo"/>
        <c:spPr>
          <a:ln w="6342">
            <a:noFill/>
          </a:ln>
        </c:spPr>
        <c:txPr>
          <a:bodyPr rot="-60000000" spcFirstLastPara="1" vertOverflow="ellipsis" vert="horz" wrap="square" anchor="ctr" anchorCtr="1"/>
          <a:lstStyle/>
          <a:p>
            <a:pPr>
              <a:defRPr sz="899"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hu-HU"/>
          </a:p>
        </c:txPr>
        <c:crossAx val="1"/>
        <c:crosses val="autoZero"/>
        <c:auto val="1"/>
        <c:lblAlgn val="ctr"/>
        <c:lblOffset val="100"/>
        <c:noMultiLvlLbl val="0"/>
      </c:catAx>
      <c:valAx>
        <c:axId val="1"/>
        <c:scaling>
          <c:orientation val="minMax"/>
        </c:scaling>
        <c:delete val="0"/>
        <c:axPos val="l"/>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ln w="6342">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1497964992"/>
        <c:crosses val="autoZero"/>
        <c:crossBetween val="between"/>
      </c:valAx>
      <c:spPr>
        <a:noFill/>
        <a:ln w="25367">
          <a:noFill/>
        </a:ln>
      </c:spPr>
    </c:plotArea>
    <c:legend>
      <c:legendPos val="b"/>
      <c:layout>
        <c:manualLayout>
          <c:xMode val="edge"/>
          <c:yMode val="edge"/>
          <c:x val="0.39321353183217517"/>
          <c:y val="0.89893929925425997"/>
          <c:w val="0.17923075276275618"/>
          <c:h val="7.4553014206557577E-2"/>
        </c:manualLayout>
      </c:layout>
      <c:overlay val="0"/>
      <c:spPr>
        <a:noFill/>
        <a:ln w="2536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200" b="1">
                <a:solidFill>
                  <a:sysClr val="windowText" lastClr="000000"/>
                </a:solidFill>
                <a:latin typeface="Arial" panose="020B0604020202020204" pitchFamily="34" charset="0"/>
                <a:cs typeface="Arial" panose="020B0604020202020204" pitchFamily="34" charset="0"/>
              </a:rPr>
              <a:t>Az észlelő és jelzőrendszeri tagok által küldött jelzések száma</a:t>
            </a:r>
            <a:endParaRPr lang="hu-HU" sz="1200" b="1">
              <a:solidFill>
                <a:sysClr val="windowText" lastClr="000000"/>
              </a:solidFill>
              <a:latin typeface="Arial" panose="020B0604020202020204" pitchFamily="34" charset="0"/>
              <a:cs typeface="Arial" panose="020B0604020202020204" pitchFamily="34" charset="0"/>
            </a:endParaRPr>
          </a:p>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hu-HU" sz="1200" b="1">
              <a:solidFill>
                <a:sysClr val="windowText" lastClr="000000"/>
              </a:solidFill>
              <a:latin typeface="Arial" panose="020B0604020202020204" pitchFamily="34" charset="0"/>
              <a:cs typeface="Arial" panose="020B0604020202020204" pitchFamily="34" charset="0"/>
            </a:endParaRPr>
          </a:p>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hu-HU" sz="1200" b="1">
              <a:solidFill>
                <a:sysClr val="windowText" lastClr="000000"/>
              </a:solidFill>
              <a:latin typeface="Arial" panose="020B0604020202020204" pitchFamily="34" charset="0"/>
              <a:cs typeface="Arial" panose="020B0604020202020204" pitchFamily="34" charset="0"/>
            </a:endParaRPr>
          </a:p>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hu-HU" sz="1200" b="1">
              <a:solidFill>
                <a:sysClr val="windowText" lastClr="000000"/>
              </a:solidFill>
              <a:latin typeface="Arial" panose="020B0604020202020204" pitchFamily="34" charset="0"/>
              <a:cs typeface="Arial" panose="020B0604020202020204" pitchFamily="34" charset="0"/>
            </a:endParaRPr>
          </a:p>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sz="12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11405711128214235"/>
          <c:y val="1.9992024806423005E-2"/>
        </c:manualLayout>
      </c:layout>
      <c:overlay val="0"/>
      <c:spPr>
        <a:noFill/>
        <a:ln w="25401">
          <a:noFill/>
        </a:ln>
      </c:spPr>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5.8044227230216933E-2"/>
          <c:y val="0.17361422274684141"/>
          <c:w val="0.44940175581500591"/>
          <c:h val="0.60918362412186078"/>
        </c:manualLayout>
      </c:layout>
      <c:pie3DChart>
        <c:varyColors val="1"/>
        <c:ser>
          <c:idx val="0"/>
          <c:order val="0"/>
          <c:tx>
            <c:strRef>
              <c:f>'jelzések száma'!$C$3</c:f>
              <c:strCache>
                <c:ptCount val="1"/>
                <c:pt idx="0">
                  <c:v>2020</c:v>
                </c:pt>
              </c:strCache>
            </c:strRef>
          </c:tx>
          <c:dPt>
            <c:idx val="0"/>
            <c:bubble3D val="0"/>
            <c:spPr>
              <a:solidFill>
                <a:schemeClr val="accent1"/>
              </a:solidFill>
              <a:ln w="25391">
                <a:solidFill>
                  <a:schemeClr val="lt1"/>
                </a:solidFill>
              </a:ln>
              <a:effectLst/>
              <a:sp3d contourW="25400">
                <a:contourClr>
                  <a:schemeClr val="lt1"/>
                </a:contourClr>
              </a:sp3d>
            </c:spPr>
            <c:extLst>
              <c:ext xmlns:c16="http://schemas.microsoft.com/office/drawing/2014/chart" uri="{C3380CC4-5D6E-409C-BE32-E72D297353CC}">
                <c16:uniqueId val="{00000001-F8F5-43F9-BB57-7B855084544E}"/>
              </c:ext>
            </c:extLst>
          </c:dPt>
          <c:dPt>
            <c:idx val="1"/>
            <c:bubble3D val="0"/>
            <c:spPr>
              <a:solidFill>
                <a:schemeClr val="accent2"/>
              </a:solidFill>
              <a:ln w="25391">
                <a:solidFill>
                  <a:schemeClr val="lt1"/>
                </a:solidFill>
              </a:ln>
              <a:effectLst/>
              <a:sp3d contourW="25400">
                <a:contourClr>
                  <a:schemeClr val="lt1"/>
                </a:contourClr>
              </a:sp3d>
            </c:spPr>
            <c:extLst>
              <c:ext xmlns:c16="http://schemas.microsoft.com/office/drawing/2014/chart" uri="{C3380CC4-5D6E-409C-BE32-E72D297353CC}">
                <c16:uniqueId val="{00000003-F8F5-43F9-BB57-7B855084544E}"/>
              </c:ext>
            </c:extLst>
          </c:dPt>
          <c:dPt>
            <c:idx val="2"/>
            <c:bubble3D val="0"/>
            <c:spPr>
              <a:solidFill>
                <a:schemeClr val="accent3"/>
              </a:solidFill>
              <a:ln w="25391">
                <a:solidFill>
                  <a:schemeClr val="lt1"/>
                </a:solidFill>
              </a:ln>
              <a:effectLst/>
              <a:sp3d contourW="25400">
                <a:contourClr>
                  <a:schemeClr val="lt1"/>
                </a:contourClr>
              </a:sp3d>
            </c:spPr>
            <c:extLst>
              <c:ext xmlns:c16="http://schemas.microsoft.com/office/drawing/2014/chart" uri="{C3380CC4-5D6E-409C-BE32-E72D297353CC}">
                <c16:uniqueId val="{00000005-F8F5-43F9-BB57-7B855084544E}"/>
              </c:ext>
            </c:extLst>
          </c:dPt>
          <c:dPt>
            <c:idx val="3"/>
            <c:bubble3D val="0"/>
            <c:spPr>
              <a:solidFill>
                <a:schemeClr val="accent4"/>
              </a:solidFill>
              <a:ln w="25391">
                <a:solidFill>
                  <a:schemeClr val="lt1"/>
                </a:solidFill>
              </a:ln>
              <a:effectLst/>
              <a:sp3d contourW="25400">
                <a:contourClr>
                  <a:schemeClr val="lt1"/>
                </a:contourClr>
              </a:sp3d>
            </c:spPr>
            <c:extLst>
              <c:ext xmlns:c16="http://schemas.microsoft.com/office/drawing/2014/chart" uri="{C3380CC4-5D6E-409C-BE32-E72D297353CC}">
                <c16:uniqueId val="{00000007-F8F5-43F9-BB57-7B855084544E}"/>
              </c:ext>
            </c:extLst>
          </c:dPt>
          <c:dPt>
            <c:idx val="4"/>
            <c:bubble3D val="0"/>
            <c:spPr>
              <a:solidFill>
                <a:schemeClr val="accent5"/>
              </a:solidFill>
              <a:ln w="25391">
                <a:solidFill>
                  <a:schemeClr val="lt1"/>
                </a:solidFill>
              </a:ln>
              <a:effectLst/>
              <a:sp3d contourW="25400">
                <a:contourClr>
                  <a:schemeClr val="lt1"/>
                </a:contourClr>
              </a:sp3d>
            </c:spPr>
            <c:extLst>
              <c:ext xmlns:c16="http://schemas.microsoft.com/office/drawing/2014/chart" uri="{C3380CC4-5D6E-409C-BE32-E72D297353CC}">
                <c16:uniqueId val="{00000009-F8F5-43F9-BB57-7B855084544E}"/>
              </c:ext>
            </c:extLst>
          </c:dPt>
          <c:dPt>
            <c:idx val="5"/>
            <c:bubble3D val="0"/>
            <c:spPr>
              <a:solidFill>
                <a:schemeClr val="accent6"/>
              </a:solidFill>
              <a:ln w="25391">
                <a:solidFill>
                  <a:schemeClr val="lt1"/>
                </a:solidFill>
              </a:ln>
              <a:effectLst/>
              <a:sp3d contourW="25400">
                <a:contourClr>
                  <a:schemeClr val="lt1"/>
                </a:contourClr>
              </a:sp3d>
            </c:spPr>
            <c:extLst>
              <c:ext xmlns:c16="http://schemas.microsoft.com/office/drawing/2014/chart" uri="{C3380CC4-5D6E-409C-BE32-E72D297353CC}">
                <c16:uniqueId val="{0000000B-F8F5-43F9-BB57-7B855084544E}"/>
              </c:ext>
            </c:extLst>
          </c:dPt>
          <c:dPt>
            <c:idx val="6"/>
            <c:bubble3D val="0"/>
            <c:spPr>
              <a:solidFill>
                <a:schemeClr val="accent1">
                  <a:lumMod val="60000"/>
                </a:schemeClr>
              </a:solidFill>
              <a:ln w="25391">
                <a:solidFill>
                  <a:schemeClr val="lt1"/>
                </a:solidFill>
              </a:ln>
              <a:effectLst/>
              <a:sp3d contourW="25400">
                <a:contourClr>
                  <a:schemeClr val="lt1"/>
                </a:contourClr>
              </a:sp3d>
            </c:spPr>
            <c:extLst>
              <c:ext xmlns:c16="http://schemas.microsoft.com/office/drawing/2014/chart" uri="{C3380CC4-5D6E-409C-BE32-E72D297353CC}">
                <c16:uniqueId val="{0000000D-F8F5-43F9-BB57-7B855084544E}"/>
              </c:ext>
            </c:extLst>
          </c:dPt>
          <c:dPt>
            <c:idx val="7"/>
            <c:bubble3D val="0"/>
            <c:spPr>
              <a:solidFill>
                <a:schemeClr val="accent2">
                  <a:lumMod val="60000"/>
                </a:schemeClr>
              </a:solidFill>
              <a:ln w="25391">
                <a:solidFill>
                  <a:schemeClr val="lt1"/>
                </a:solidFill>
              </a:ln>
              <a:effectLst/>
              <a:sp3d contourW="25400">
                <a:contourClr>
                  <a:schemeClr val="lt1"/>
                </a:contourClr>
              </a:sp3d>
            </c:spPr>
            <c:extLst>
              <c:ext xmlns:c16="http://schemas.microsoft.com/office/drawing/2014/chart" uri="{C3380CC4-5D6E-409C-BE32-E72D297353CC}">
                <c16:uniqueId val="{0000000F-F8F5-43F9-BB57-7B855084544E}"/>
              </c:ext>
            </c:extLst>
          </c:dPt>
          <c:dPt>
            <c:idx val="8"/>
            <c:bubble3D val="0"/>
            <c:spPr>
              <a:solidFill>
                <a:schemeClr val="accent3">
                  <a:lumMod val="60000"/>
                </a:schemeClr>
              </a:solidFill>
              <a:ln w="25391">
                <a:solidFill>
                  <a:schemeClr val="lt1"/>
                </a:solidFill>
              </a:ln>
              <a:effectLst/>
              <a:sp3d contourW="25400">
                <a:contourClr>
                  <a:schemeClr val="lt1"/>
                </a:contourClr>
              </a:sp3d>
            </c:spPr>
            <c:extLst>
              <c:ext xmlns:c16="http://schemas.microsoft.com/office/drawing/2014/chart" uri="{C3380CC4-5D6E-409C-BE32-E72D297353CC}">
                <c16:uniqueId val="{00000011-F8F5-43F9-BB57-7B855084544E}"/>
              </c:ext>
            </c:extLst>
          </c:dPt>
          <c:dPt>
            <c:idx val="9"/>
            <c:bubble3D val="0"/>
            <c:spPr>
              <a:solidFill>
                <a:schemeClr val="accent4">
                  <a:lumMod val="60000"/>
                </a:schemeClr>
              </a:solidFill>
              <a:ln w="25391">
                <a:solidFill>
                  <a:schemeClr val="lt1"/>
                </a:solidFill>
              </a:ln>
              <a:effectLst/>
              <a:sp3d contourW="25400">
                <a:contourClr>
                  <a:schemeClr val="lt1"/>
                </a:contourClr>
              </a:sp3d>
            </c:spPr>
            <c:extLst>
              <c:ext xmlns:c16="http://schemas.microsoft.com/office/drawing/2014/chart" uri="{C3380CC4-5D6E-409C-BE32-E72D297353CC}">
                <c16:uniqueId val="{00000013-F8F5-43F9-BB57-7B855084544E}"/>
              </c:ext>
            </c:extLst>
          </c:dPt>
          <c:dPt>
            <c:idx val="10"/>
            <c:bubble3D val="0"/>
            <c:spPr>
              <a:solidFill>
                <a:schemeClr val="accent5">
                  <a:lumMod val="60000"/>
                </a:schemeClr>
              </a:solidFill>
              <a:ln w="25391">
                <a:solidFill>
                  <a:schemeClr val="lt1"/>
                </a:solidFill>
              </a:ln>
              <a:effectLst/>
              <a:sp3d contourW="25400">
                <a:contourClr>
                  <a:schemeClr val="lt1"/>
                </a:contourClr>
              </a:sp3d>
            </c:spPr>
            <c:extLst>
              <c:ext xmlns:c16="http://schemas.microsoft.com/office/drawing/2014/chart" uri="{C3380CC4-5D6E-409C-BE32-E72D297353CC}">
                <c16:uniqueId val="{00000015-F8F5-43F9-BB57-7B855084544E}"/>
              </c:ext>
            </c:extLst>
          </c:dPt>
          <c:dPt>
            <c:idx val="11"/>
            <c:bubble3D val="0"/>
            <c:spPr>
              <a:solidFill>
                <a:schemeClr val="accent6">
                  <a:lumMod val="60000"/>
                </a:schemeClr>
              </a:solidFill>
              <a:ln w="25391">
                <a:solidFill>
                  <a:schemeClr val="lt1"/>
                </a:solidFill>
              </a:ln>
              <a:effectLst/>
              <a:sp3d contourW="25400">
                <a:contourClr>
                  <a:schemeClr val="lt1"/>
                </a:contourClr>
              </a:sp3d>
            </c:spPr>
            <c:extLst>
              <c:ext xmlns:c16="http://schemas.microsoft.com/office/drawing/2014/chart" uri="{C3380CC4-5D6E-409C-BE32-E72D297353CC}">
                <c16:uniqueId val="{00000017-F8F5-43F9-BB57-7B855084544E}"/>
              </c:ext>
            </c:extLst>
          </c:dPt>
          <c:dPt>
            <c:idx val="12"/>
            <c:bubble3D val="0"/>
            <c:spPr>
              <a:solidFill>
                <a:schemeClr val="accent1">
                  <a:lumMod val="80000"/>
                  <a:lumOff val="20000"/>
                </a:schemeClr>
              </a:solidFill>
              <a:ln w="25391">
                <a:solidFill>
                  <a:schemeClr val="lt1"/>
                </a:solidFill>
              </a:ln>
              <a:effectLst/>
              <a:sp3d contourW="25400">
                <a:contourClr>
                  <a:schemeClr val="lt1"/>
                </a:contourClr>
              </a:sp3d>
            </c:spPr>
            <c:extLst>
              <c:ext xmlns:c16="http://schemas.microsoft.com/office/drawing/2014/chart" uri="{C3380CC4-5D6E-409C-BE32-E72D297353CC}">
                <c16:uniqueId val="{00000019-F8F5-43F9-BB57-7B855084544E}"/>
              </c:ext>
            </c:extLst>
          </c:dPt>
          <c:dPt>
            <c:idx val="13"/>
            <c:bubble3D val="0"/>
            <c:spPr>
              <a:solidFill>
                <a:schemeClr val="accent2">
                  <a:lumMod val="80000"/>
                  <a:lumOff val="20000"/>
                </a:schemeClr>
              </a:solidFill>
              <a:ln w="25391">
                <a:solidFill>
                  <a:schemeClr val="lt1"/>
                </a:solidFill>
              </a:ln>
              <a:effectLst/>
              <a:sp3d contourW="25400">
                <a:contourClr>
                  <a:schemeClr val="lt1"/>
                </a:contourClr>
              </a:sp3d>
            </c:spPr>
            <c:extLst>
              <c:ext xmlns:c16="http://schemas.microsoft.com/office/drawing/2014/chart" uri="{C3380CC4-5D6E-409C-BE32-E72D297353CC}">
                <c16:uniqueId val="{0000001B-F8F5-43F9-BB57-7B855084544E}"/>
              </c:ext>
            </c:extLst>
          </c:dPt>
          <c:dPt>
            <c:idx val="14"/>
            <c:bubble3D val="0"/>
            <c:spPr>
              <a:solidFill>
                <a:schemeClr val="accent3">
                  <a:lumMod val="80000"/>
                  <a:lumOff val="20000"/>
                </a:schemeClr>
              </a:solidFill>
              <a:ln w="25391">
                <a:solidFill>
                  <a:schemeClr val="lt1"/>
                </a:solidFill>
              </a:ln>
              <a:effectLst/>
              <a:sp3d contourW="25400">
                <a:contourClr>
                  <a:schemeClr val="lt1"/>
                </a:contourClr>
              </a:sp3d>
            </c:spPr>
            <c:extLst>
              <c:ext xmlns:c16="http://schemas.microsoft.com/office/drawing/2014/chart" uri="{C3380CC4-5D6E-409C-BE32-E72D297353CC}">
                <c16:uniqueId val="{0000001D-F8F5-43F9-BB57-7B855084544E}"/>
              </c:ext>
            </c:extLst>
          </c:dPt>
          <c:dLbls>
            <c:dLbl>
              <c:idx val="0"/>
              <c:layout>
                <c:manualLayout>
                  <c:x val="-2.1706821130117338E-2"/>
                  <c:y val="-9.919346401874416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F5-43F9-BB57-7B855084544E}"/>
                </c:ext>
              </c:extLst>
            </c:dLbl>
            <c:dLbl>
              <c:idx val="1"/>
              <c:layout>
                <c:manualLayout>
                  <c:x val="-1.1806679337496661E-2"/>
                  <c:y val="-3.325209085471887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F5-43F9-BB57-7B855084544E}"/>
                </c:ext>
              </c:extLst>
            </c:dLbl>
            <c:dLbl>
              <c:idx val="4"/>
              <c:layout>
                <c:manualLayout>
                  <c:x val="2.3892358282800855E-3"/>
                  <c:y val="-0.1101481215370372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8F5-43F9-BB57-7B855084544E}"/>
                </c:ext>
              </c:extLst>
            </c:dLbl>
            <c:dLbl>
              <c:idx val="5"/>
              <c:layout>
                <c:manualLayout>
                  <c:x val="-6.4253175249646332E-3"/>
                  <c:y val="-7.878085947600822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8F5-43F9-BB57-7B855084544E}"/>
                </c:ext>
              </c:extLst>
            </c:dLbl>
            <c:dLbl>
              <c:idx val="6"/>
              <c:layout>
                <c:manualLayout>
                  <c:x val="-5.649742058104837E-3"/>
                  <c:y val="1.476626050362111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8F5-43F9-BB57-7B855084544E}"/>
                </c:ext>
              </c:extLst>
            </c:dLbl>
            <c:dLbl>
              <c:idx val="7"/>
              <c:layout>
                <c:manualLayout>
                  <c:x val="-4.345008598063191E-3"/>
                  <c:y val="1.965462652804617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F8F5-43F9-BB57-7B855084544E}"/>
                </c:ext>
              </c:extLst>
            </c:dLbl>
            <c:dLbl>
              <c:idx val="8"/>
              <c:layout>
                <c:manualLayout>
                  <c:x val="-1.975901288201044E-2"/>
                  <c:y val="2.273687306434337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8F5-43F9-BB57-7B855084544E}"/>
                </c:ext>
              </c:extLst>
            </c:dLbl>
            <c:dLbl>
              <c:idx val="9"/>
              <c:layout>
                <c:manualLayout>
                  <c:x val="1.0714815820436241E-2"/>
                  <c:y val="4.153828085059364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F8F5-43F9-BB57-7B855084544E}"/>
                </c:ext>
              </c:extLst>
            </c:dLbl>
            <c:dLbl>
              <c:idx val="10"/>
              <c:layout>
                <c:manualLayout>
                  <c:x val="-9.3262135336531268E-3"/>
                  <c:y val="4.047237426743598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F8F5-43F9-BB57-7B855084544E}"/>
                </c:ext>
              </c:extLst>
            </c:dLbl>
            <c:dLbl>
              <c:idx val="11"/>
              <c:layout>
                <c:manualLayout>
                  <c:x val="1.0362084049838662E-2"/>
                  <c:y val="-5.778101936199580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F8F5-43F9-BB57-7B855084544E}"/>
                </c:ext>
              </c:extLst>
            </c:dLbl>
            <c:dLbl>
              <c:idx val="12"/>
              <c:layout>
                <c:manualLayout>
                  <c:x val="-4.6123027724982654E-3"/>
                  <c:y val="-9.3597454457167752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F8F5-43F9-BB57-7B855084544E}"/>
                </c:ext>
              </c:extLst>
            </c:dLbl>
            <c:dLbl>
              <c:idx val="13"/>
              <c:layout>
                <c:manualLayout>
                  <c:x val="-1.5019881135547721E-2"/>
                  <c:y val="1.17859166105749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F8F5-43F9-BB57-7B855084544E}"/>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1"/>
            <c:leaderLines>
              <c:spPr>
                <a:ln w="9521"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'jelzések száma'!$B$4:$B$18</c:f>
              <c:strCache>
                <c:ptCount val="15"/>
                <c:pt idx="0">
                  <c:v>Egészségügyi szolgáltató</c:v>
                </c:pt>
                <c:pt idx="1">
                  <c:v>Személyes gondoskodást nyújtó szociális szolgáltatók</c:v>
                </c:pt>
                <c:pt idx="2">
                  <c:v>Kisgyermekek napközbeni ellátását nyújtók</c:v>
                </c:pt>
                <c:pt idx="3">
                  <c:v>Átmeneti gondozást biztosítók</c:v>
                </c:pt>
                <c:pt idx="4">
                  <c:v>Köznevelési intézmény</c:v>
                </c:pt>
                <c:pt idx="5">
                  <c:v>Rendőrség </c:v>
                </c:pt>
                <c:pt idx="6">
                  <c:v>Ügyészség, bíróság</c:v>
                </c:pt>
                <c:pt idx="7">
                  <c:v>Egyesület, alapítvány, egyházi jogi személy</c:v>
                </c:pt>
                <c:pt idx="8">
                  <c:v>Áldozatsegítés és kárenyhítés feladatait ellátó szevezet</c:v>
                </c:pt>
                <c:pt idx="9">
                  <c:v>Állampolgár, gyermek érdekeit képviselő társadalmi szervezet </c:v>
                </c:pt>
                <c:pt idx="10">
                  <c:v>Önkormányzat, jegyző, </c:v>
                </c:pt>
                <c:pt idx="11">
                  <c:v>Járási hivatal Gyámhivatala</c:v>
                </c:pt>
                <c:pt idx="12">
                  <c:v>Közüzemi szolgáltatók</c:v>
                </c:pt>
                <c:pt idx="13">
                  <c:v>Gyermekvédelmi és gyámügyi feladatkörben eljáró fővárosi és megyei kormányhivatal</c:v>
                </c:pt>
                <c:pt idx="14">
                  <c:v>Államfenntartói feldatainak ellátására a kormány rendeletében kijelölt szerv</c:v>
                </c:pt>
              </c:strCache>
            </c:strRef>
          </c:cat>
          <c:val>
            <c:numRef>
              <c:f>'jelzések száma'!$C$4:$C$18</c:f>
              <c:numCache>
                <c:formatCode>General</c:formatCode>
                <c:ptCount val="15"/>
                <c:pt idx="0">
                  <c:v>60</c:v>
                </c:pt>
                <c:pt idx="1">
                  <c:v>71</c:v>
                </c:pt>
                <c:pt idx="2">
                  <c:v>1</c:v>
                </c:pt>
                <c:pt idx="3">
                  <c:v>11</c:v>
                </c:pt>
                <c:pt idx="4">
                  <c:v>81</c:v>
                </c:pt>
                <c:pt idx="5">
                  <c:v>45</c:v>
                </c:pt>
                <c:pt idx="6">
                  <c:v>12</c:v>
                </c:pt>
                <c:pt idx="7">
                  <c:v>2</c:v>
                </c:pt>
                <c:pt idx="8">
                  <c:v>7</c:v>
                </c:pt>
                <c:pt idx="9">
                  <c:v>37</c:v>
                </c:pt>
                <c:pt idx="10">
                  <c:v>105</c:v>
                </c:pt>
                <c:pt idx="11">
                  <c:v>39</c:v>
                </c:pt>
                <c:pt idx="12">
                  <c:v>111</c:v>
                </c:pt>
                <c:pt idx="13">
                  <c:v>13</c:v>
                </c:pt>
                <c:pt idx="14">
                  <c:v>2</c:v>
                </c:pt>
              </c:numCache>
            </c:numRef>
          </c:val>
          <c:extLst>
            <c:ext xmlns:c16="http://schemas.microsoft.com/office/drawing/2014/chart" uri="{C3380CC4-5D6E-409C-BE32-E72D297353CC}">
              <c16:uniqueId val="{0000001E-F8F5-43F9-BB57-7B855084544E}"/>
            </c:ext>
          </c:extLst>
        </c:ser>
        <c:dLbls>
          <c:showLegendKey val="0"/>
          <c:showVal val="0"/>
          <c:showCatName val="0"/>
          <c:showSerName val="0"/>
          <c:showPercent val="0"/>
          <c:showBubbleSize val="0"/>
          <c:showLeaderLines val="1"/>
        </c:dLbls>
      </c:pie3DChart>
      <c:spPr>
        <a:noFill/>
        <a:ln w="25401">
          <a:noFill/>
        </a:ln>
      </c:spPr>
    </c:plotArea>
    <c:legend>
      <c:legendPos val="r"/>
      <c:layout>
        <c:manualLayout>
          <c:xMode val="edge"/>
          <c:yMode val="edge"/>
          <c:x val="0.5351081641110651"/>
          <c:y val="0.11722725135548531"/>
          <c:w val="0.41738235352159925"/>
          <c:h val="0.84170145398491858"/>
        </c:manualLayout>
      </c:layout>
      <c:overlay val="0"/>
      <c:spPr>
        <a:noFill/>
        <a:ln w="25401">
          <a:noFill/>
        </a:ln>
      </c:spPr>
      <c:txPr>
        <a:bodyPr rot="0" spcFirstLastPara="1" vertOverflow="ellipsis" vert="horz" wrap="square" anchor="ctr" anchorCtr="1"/>
        <a:lstStyle/>
        <a:p>
          <a:pPr>
            <a:defRPr sz="900" b="0" i="0" u="none" strike="noStrike" kern="1200" baseline="0">
              <a:ln>
                <a:noFill/>
              </a:ln>
              <a:solidFill>
                <a:sysClr val="windowText" lastClr="000000"/>
              </a:solidFill>
              <a:latin typeface="Arial" panose="020B0604020202020204" pitchFamily="34" charset="0"/>
              <a:ea typeface="+mn-ea"/>
              <a:cs typeface="Arial" panose="020B0604020202020204" pitchFamily="34" charset="0"/>
            </a:defRPr>
          </a:pPr>
          <a:endParaRPr lang="hu-HU"/>
        </a:p>
      </c:txPr>
    </c:legend>
    <c:plotVisOnly val="1"/>
    <c:dispBlanksAs val="zero"/>
    <c:showDLblsOverMax val="0"/>
  </c:chart>
  <c:spPr>
    <a:solidFill>
      <a:schemeClr val="bg1"/>
    </a:solidFill>
    <a:ln w="9521"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hu-HU" sz="1199" b="1">
                <a:latin typeface="Arial" panose="020B0604020202020204" pitchFamily="34" charset="0"/>
                <a:cs typeface="Arial" panose="020B0604020202020204" pitchFamily="34" charset="0"/>
              </a:rPr>
              <a:t>Az</a:t>
            </a:r>
            <a:r>
              <a:rPr lang="hu-HU"/>
              <a:t> </a:t>
            </a:r>
            <a:r>
              <a:rPr lang="hu-HU" sz="1199" b="1">
                <a:latin typeface="Arial" panose="020B0604020202020204" pitchFamily="34" charset="0"/>
                <a:cs typeface="Arial" panose="020B0604020202020204" pitchFamily="34" charset="0"/>
              </a:rPr>
              <a:t>átmeneti</a:t>
            </a:r>
            <a:r>
              <a:rPr lang="hu-HU"/>
              <a:t> </a:t>
            </a:r>
            <a:r>
              <a:rPr lang="hu-HU" sz="1199" b="1">
                <a:latin typeface="Arial" panose="020B0604020202020204" pitchFamily="34" charset="0"/>
                <a:cs typeface="Arial" panose="020B0604020202020204" pitchFamily="34" charset="0"/>
              </a:rPr>
              <a:t>otthonban</a:t>
            </a:r>
            <a:r>
              <a:rPr lang="hu-HU"/>
              <a:t> </a:t>
            </a:r>
            <a:r>
              <a:rPr lang="hu-HU" sz="1199" b="1">
                <a:latin typeface="Arial" panose="020B0604020202020204" pitchFamily="34" charset="0"/>
                <a:cs typeface="Arial" panose="020B0604020202020204" pitchFamily="34" charset="0"/>
              </a:rPr>
              <a:t>kezelt</a:t>
            </a:r>
            <a:r>
              <a:rPr lang="hu-HU"/>
              <a:t> </a:t>
            </a:r>
            <a:r>
              <a:rPr lang="hu-HU" sz="1199" b="1">
                <a:latin typeface="Arial" panose="020B0604020202020204" pitchFamily="34" charset="0"/>
                <a:cs typeface="Arial" panose="020B0604020202020204" pitchFamily="34" charset="0"/>
              </a:rPr>
              <a:t>problémák</a:t>
            </a:r>
            <a:r>
              <a:rPr lang="hu-HU"/>
              <a:t> </a:t>
            </a:r>
            <a:r>
              <a:rPr lang="hu-HU" sz="1199" b="1">
                <a:latin typeface="Arial" panose="020B0604020202020204" pitchFamily="34" charset="0"/>
                <a:cs typeface="Arial" panose="020B0604020202020204" pitchFamily="34" charset="0"/>
              </a:rPr>
              <a:t>tipizálása</a:t>
            </a:r>
          </a:p>
        </c:rich>
      </c:tx>
      <c:overlay val="0"/>
      <c:spPr>
        <a:noFill/>
        <a:ln w="25377">
          <a:noFill/>
        </a:ln>
      </c:spPr>
    </c:title>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Munka1!$B$1</c:f>
              <c:strCache>
                <c:ptCount val="1"/>
                <c:pt idx="0">
                  <c:v>2018. év</c:v>
                </c:pt>
              </c:strCache>
            </c:strRef>
          </c:tx>
          <c:spPr>
            <a:solidFill>
              <a:srgbClr val="4472C4"/>
            </a:solidFill>
            <a:ln w="25377">
              <a:noFill/>
            </a:ln>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Munka1!$A$2:$A$10</c:f>
              <c:strCache>
                <c:ptCount val="8"/>
                <c:pt idx="0">
                  <c:v>Életviteli probléma</c:v>
                </c:pt>
                <c:pt idx="1">
                  <c:v>Anyagi probléma</c:v>
                </c:pt>
                <c:pt idx="2">
                  <c:v>Gyermeknevelési probléma</c:v>
                </c:pt>
                <c:pt idx="3">
                  <c:v>Családi konfliktus</c:v>
                </c:pt>
                <c:pt idx="4">
                  <c:v>Szülői elhanyagolás</c:v>
                </c:pt>
                <c:pt idx="5">
                  <c:v>Fogyatékosság retardáció</c:v>
                </c:pt>
                <c:pt idx="6">
                  <c:v>Családon belüli bántalmazás</c:v>
                </c:pt>
                <c:pt idx="7">
                  <c:v>Szenvedélybetegség</c:v>
                </c:pt>
              </c:strCache>
            </c:strRef>
          </c:cat>
          <c:val>
            <c:numRef>
              <c:f>Munka1!$B$2:$B$10</c:f>
              <c:numCache>
                <c:formatCode>General</c:formatCode>
                <c:ptCount val="9"/>
                <c:pt idx="0">
                  <c:v>751</c:v>
                </c:pt>
                <c:pt idx="1">
                  <c:v>58</c:v>
                </c:pt>
                <c:pt idx="2">
                  <c:v>28</c:v>
                </c:pt>
                <c:pt idx="3">
                  <c:v>19</c:v>
                </c:pt>
                <c:pt idx="4">
                  <c:v>2</c:v>
                </c:pt>
                <c:pt idx="5">
                  <c:v>1</c:v>
                </c:pt>
                <c:pt idx="6">
                  <c:v>2</c:v>
                </c:pt>
                <c:pt idx="7">
                  <c:v>0</c:v>
                </c:pt>
              </c:numCache>
            </c:numRef>
          </c:val>
          <c:extLst>
            <c:ext xmlns:c16="http://schemas.microsoft.com/office/drawing/2014/chart" uri="{C3380CC4-5D6E-409C-BE32-E72D297353CC}">
              <c16:uniqueId val="{00000000-37D3-4086-AE9E-15EBB99F0D00}"/>
            </c:ext>
          </c:extLst>
        </c:ser>
        <c:ser>
          <c:idx val="1"/>
          <c:order val="1"/>
          <c:tx>
            <c:strRef>
              <c:f>Munka1!$C$1</c:f>
              <c:strCache>
                <c:ptCount val="1"/>
                <c:pt idx="0">
                  <c:v>2019. év</c:v>
                </c:pt>
              </c:strCache>
            </c:strRef>
          </c:tx>
          <c:spPr>
            <a:solidFill>
              <a:srgbClr val="ED7D31"/>
            </a:solidFill>
            <a:ln w="25377">
              <a:noFill/>
            </a:ln>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Munka1!$A$2:$A$10</c:f>
              <c:strCache>
                <c:ptCount val="8"/>
                <c:pt idx="0">
                  <c:v>Életviteli probléma</c:v>
                </c:pt>
                <c:pt idx="1">
                  <c:v>Anyagi probléma</c:v>
                </c:pt>
                <c:pt idx="2">
                  <c:v>Gyermeknevelési probléma</c:v>
                </c:pt>
                <c:pt idx="3">
                  <c:v>Családi konfliktus</c:v>
                </c:pt>
                <c:pt idx="4">
                  <c:v>Szülői elhanyagolás</c:v>
                </c:pt>
                <c:pt idx="5">
                  <c:v>Fogyatékosság retardáció</c:v>
                </c:pt>
                <c:pt idx="6">
                  <c:v>Családon belüli bántalmazás</c:v>
                </c:pt>
                <c:pt idx="7">
                  <c:v>Szenvedélybetegség</c:v>
                </c:pt>
              </c:strCache>
            </c:strRef>
          </c:cat>
          <c:val>
            <c:numRef>
              <c:f>Munka1!$C$2:$C$10</c:f>
              <c:numCache>
                <c:formatCode>General</c:formatCode>
                <c:ptCount val="9"/>
                <c:pt idx="0">
                  <c:v>816</c:v>
                </c:pt>
                <c:pt idx="1">
                  <c:v>57</c:v>
                </c:pt>
                <c:pt idx="2">
                  <c:v>32</c:v>
                </c:pt>
                <c:pt idx="3">
                  <c:v>22</c:v>
                </c:pt>
                <c:pt idx="4">
                  <c:v>0</c:v>
                </c:pt>
                <c:pt idx="5">
                  <c:v>0</c:v>
                </c:pt>
                <c:pt idx="6">
                  <c:v>0</c:v>
                </c:pt>
                <c:pt idx="7">
                  <c:v>3</c:v>
                </c:pt>
              </c:numCache>
            </c:numRef>
          </c:val>
          <c:extLst>
            <c:ext xmlns:c16="http://schemas.microsoft.com/office/drawing/2014/chart" uri="{C3380CC4-5D6E-409C-BE32-E72D297353CC}">
              <c16:uniqueId val="{00000001-37D3-4086-AE9E-15EBB99F0D00}"/>
            </c:ext>
          </c:extLst>
        </c:ser>
        <c:ser>
          <c:idx val="2"/>
          <c:order val="2"/>
          <c:tx>
            <c:strRef>
              <c:f>Munka1!$D$1</c:f>
              <c:strCache>
                <c:ptCount val="1"/>
                <c:pt idx="0">
                  <c:v>2020. év</c:v>
                </c:pt>
              </c:strCache>
            </c:strRef>
          </c:tx>
          <c:spPr>
            <a:solidFill>
              <a:srgbClr val="A5A5A5"/>
            </a:solidFill>
            <a:ln w="25377">
              <a:noFill/>
            </a:ln>
          </c:spPr>
          <c:invertIfNegative val="0"/>
          <c:dLbls>
            <c:spPr>
              <a:noFill/>
              <a:ln w="25377">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Munka1!$A$2:$A$10</c:f>
              <c:strCache>
                <c:ptCount val="8"/>
                <c:pt idx="0">
                  <c:v>Életviteli probléma</c:v>
                </c:pt>
                <c:pt idx="1">
                  <c:v>Anyagi probléma</c:v>
                </c:pt>
                <c:pt idx="2">
                  <c:v>Gyermeknevelési probléma</c:v>
                </c:pt>
                <c:pt idx="3">
                  <c:v>Családi konfliktus</c:v>
                </c:pt>
                <c:pt idx="4">
                  <c:v>Szülői elhanyagolás</c:v>
                </c:pt>
                <c:pt idx="5">
                  <c:v>Fogyatékosság retardáció</c:v>
                </c:pt>
                <c:pt idx="6">
                  <c:v>Családon belüli bántalmazás</c:v>
                </c:pt>
                <c:pt idx="7">
                  <c:v>Szenvedélybetegség</c:v>
                </c:pt>
              </c:strCache>
            </c:strRef>
          </c:cat>
          <c:val>
            <c:numRef>
              <c:f>Munka1!$D$2:$D$10</c:f>
              <c:numCache>
                <c:formatCode>General</c:formatCode>
                <c:ptCount val="9"/>
                <c:pt idx="0">
                  <c:v>1177</c:v>
                </c:pt>
                <c:pt idx="1">
                  <c:v>44</c:v>
                </c:pt>
                <c:pt idx="2">
                  <c:v>20</c:v>
                </c:pt>
                <c:pt idx="3">
                  <c:v>13</c:v>
                </c:pt>
                <c:pt idx="4">
                  <c:v>1</c:v>
                </c:pt>
                <c:pt idx="5">
                  <c:v>0</c:v>
                </c:pt>
                <c:pt idx="6">
                  <c:v>0</c:v>
                </c:pt>
                <c:pt idx="7">
                  <c:v>2</c:v>
                </c:pt>
              </c:numCache>
            </c:numRef>
          </c:val>
          <c:extLst>
            <c:ext xmlns:c16="http://schemas.microsoft.com/office/drawing/2014/chart" uri="{C3380CC4-5D6E-409C-BE32-E72D297353CC}">
              <c16:uniqueId val="{00000002-37D3-4086-AE9E-15EBB99F0D00}"/>
            </c:ext>
          </c:extLst>
        </c:ser>
        <c:dLbls>
          <c:showLegendKey val="0"/>
          <c:showVal val="0"/>
          <c:showCatName val="0"/>
          <c:showSerName val="0"/>
          <c:showPercent val="0"/>
          <c:showBubbleSize val="0"/>
        </c:dLbls>
        <c:gapWidth val="150"/>
        <c:shape val="box"/>
        <c:axId val="1448003616"/>
        <c:axId val="1"/>
        <c:axId val="2"/>
      </c:bar3DChart>
      <c:catAx>
        <c:axId val="1448003616"/>
        <c:scaling>
          <c:orientation val="minMax"/>
        </c:scaling>
        <c:delete val="0"/>
        <c:axPos val="b"/>
        <c:numFmt formatCode="General" sourceLinked="1"/>
        <c:majorTickMark val="none"/>
        <c:minorTickMark val="none"/>
        <c:tickLblPos val="nextTo"/>
        <c:spPr>
          <a:ln w="6344">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1"/>
        <c:crosses val="autoZero"/>
        <c:auto val="1"/>
        <c:lblAlgn val="ctr"/>
        <c:lblOffset val="100"/>
        <c:noMultiLvlLbl val="0"/>
      </c:catAx>
      <c:valAx>
        <c:axId val="1"/>
        <c:scaling>
          <c:orientation val="minMax"/>
        </c:scaling>
        <c:delete val="0"/>
        <c:axPos val="l"/>
        <c:majorGridlines>
          <c:spPr>
            <a:ln w="9516" cap="flat" cmpd="sng" algn="ctr">
              <a:solidFill>
                <a:schemeClr val="tx1">
                  <a:lumMod val="15000"/>
                  <a:lumOff val="85000"/>
                </a:schemeClr>
              </a:solidFill>
              <a:round/>
            </a:ln>
            <a:effectLst/>
          </c:spPr>
        </c:majorGridlines>
        <c:numFmt formatCode="General" sourceLinked="1"/>
        <c:majorTickMark val="none"/>
        <c:minorTickMark val="none"/>
        <c:tickLblPos val="nextTo"/>
        <c:spPr>
          <a:ln w="6344">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1448003616"/>
        <c:crosses val="autoZero"/>
        <c:crossBetween val="between"/>
      </c:valAx>
      <c:serAx>
        <c:axId val="2"/>
        <c:scaling>
          <c:orientation val="minMax"/>
        </c:scaling>
        <c:delete val="0"/>
        <c:axPos val="b"/>
        <c:numFmt formatCode="General" sourceLinked="1"/>
        <c:majorTickMark val="none"/>
        <c:minorTickMark val="none"/>
        <c:tickLblPos val="nextTo"/>
        <c:spPr>
          <a:ln w="6344">
            <a:noFill/>
          </a:ln>
        </c:spPr>
        <c:txPr>
          <a:bodyPr rot="0" vert="horz"/>
          <a:lstStyle/>
          <a:p>
            <a:pPr>
              <a:defRPr sz="899" b="0" i="0" u="none" strike="noStrike" baseline="0">
                <a:solidFill>
                  <a:srgbClr val="333333"/>
                </a:solidFill>
                <a:latin typeface="Calibri"/>
                <a:ea typeface="Calibri"/>
                <a:cs typeface="Calibri"/>
              </a:defRPr>
            </a:pPr>
            <a:endParaRPr lang="hu-HU"/>
          </a:p>
        </c:txPr>
        <c:crossAx val="1"/>
        <c:crosses val="autoZero"/>
        <c:tickLblSkip val="2"/>
        <c:tickMarkSkip val="1"/>
      </c:serAx>
      <c:spPr>
        <a:noFill/>
        <a:ln w="25377">
          <a:noFill/>
        </a:ln>
      </c:spPr>
    </c:plotArea>
    <c:legend>
      <c:legendPos val="b"/>
      <c:overlay val="0"/>
      <c:spPr>
        <a:noFill/>
        <a:ln w="25377">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b="1"/>
              <a:t>Az</a:t>
            </a:r>
            <a:r>
              <a:rPr lang="hu-HU"/>
              <a:t> </a:t>
            </a:r>
            <a:r>
              <a:rPr lang="hu-HU" b="1"/>
              <a:t>igénybevevő</a:t>
            </a:r>
            <a:r>
              <a:rPr lang="hu-HU"/>
              <a:t> </a:t>
            </a:r>
            <a:r>
              <a:rPr lang="hu-HU" sz="1200" b="1">
                <a:latin typeface="Arial" panose="020B0604020202020204" pitchFamily="34" charset="0"/>
                <a:cs typeface="Arial" panose="020B0604020202020204" pitchFamily="34" charset="0"/>
              </a:rPr>
              <a:t>gyermekek</a:t>
            </a:r>
            <a:r>
              <a:rPr lang="hu-HU"/>
              <a:t> </a:t>
            </a:r>
            <a:r>
              <a:rPr lang="hu-HU" sz="1200" b="1">
                <a:latin typeface="Arial" panose="020B0604020202020204" pitchFamily="34" charset="0"/>
                <a:cs typeface="Arial" panose="020B0604020202020204" pitchFamily="34" charset="0"/>
              </a:rPr>
              <a:t>életkor</a:t>
            </a:r>
            <a:r>
              <a:rPr lang="hu-HU"/>
              <a:t> </a:t>
            </a:r>
            <a:r>
              <a:rPr lang="hu-HU" sz="1200" b="1">
                <a:latin typeface="Arial" panose="020B0604020202020204" pitchFamily="34" charset="0"/>
                <a:cs typeface="Arial" panose="020B0604020202020204" pitchFamily="34" charset="0"/>
              </a:rPr>
              <a:t>szerinti</a:t>
            </a:r>
            <a:r>
              <a:rPr lang="hu-HU"/>
              <a:t> </a:t>
            </a:r>
            <a:r>
              <a:rPr lang="hu-HU" b="1"/>
              <a:t>megoszlása</a:t>
            </a:r>
            <a:endParaRPr lang="en-US" b="1"/>
          </a:p>
        </c:rich>
      </c:tx>
      <c:overlay val="0"/>
      <c:spPr>
        <a:noFill/>
        <a:ln w="25399">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Munka1!$B$1</c:f>
              <c:strCache>
                <c:ptCount val="1"/>
                <c:pt idx="0">
                  <c:v>Értékesítés</c:v>
                </c:pt>
              </c:strCache>
            </c:strRef>
          </c:tx>
          <c:dPt>
            <c:idx val="0"/>
            <c:bubble3D val="0"/>
            <c:spPr>
              <a:solidFill>
                <a:schemeClr val="accent1"/>
              </a:solidFill>
              <a:ln w="25399">
                <a:solidFill>
                  <a:schemeClr val="lt1"/>
                </a:solidFill>
              </a:ln>
              <a:effectLst/>
              <a:sp3d contourW="25400">
                <a:contourClr>
                  <a:schemeClr val="lt1"/>
                </a:contourClr>
              </a:sp3d>
            </c:spPr>
            <c:extLst>
              <c:ext xmlns:c16="http://schemas.microsoft.com/office/drawing/2014/chart" uri="{C3380CC4-5D6E-409C-BE32-E72D297353CC}">
                <c16:uniqueId val="{00000001-CB1C-4884-8CE4-23BF8E6C29B3}"/>
              </c:ext>
            </c:extLst>
          </c:dPt>
          <c:dPt>
            <c:idx val="1"/>
            <c:bubble3D val="0"/>
            <c:spPr>
              <a:solidFill>
                <a:schemeClr val="accent2"/>
              </a:solidFill>
              <a:ln w="25399">
                <a:solidFill>
                  <a:schemeClr val="lt1"/>
                </a:solidFill>
              </a:ln>
              <a:effectLst/>
              <a:sp3d contourW="25400">
                <a:contourClr>
                  <a:schemeClr val="lt1"/>
                </a:contourClr>
              </a:sp3d>
            </c:spPr>
            <c:extLst>
              <c:ext xmlns:c16="http://schemas.microsoft.com/office/drawing/2014/chart" uri="{C3380CC4-5D6E-409C-BE32-E72D297353CC}">
                <c16:uniqueId val="{00000003-CB1C-4884-8CE4-23BF8E6C29B3}"/>
              </c:ext>
            </c:extLst>
          </c:dPt>
          <c:dPt>
            <c:idx val="2"/>
            <c:bubble3D val="0"/>
            <c:spPr>
              <a:solidFill>
                <a:schemeClr val="accent3"/>
              </a:solidFill>
              <a:ln w="25399">
                <a:solidFill>
                  <a:schemeClr val="lt1"/>
                </a:solidFill>
              </a:ln>
              <a:effectLst/>
              <a:sp3d contourW="25400">
                <a:contourClr>
                  <a:schemeClr val="lt1"/>
                </a:contourClr>
              </a:sp3d>
            </c:spPr>
            <c:extLst>
              <c:ext xmlns:c16="http://schemas.microsoft.com/office/drawing/2014/chart" uri="{C3380CC4-5D6E-409C-BE32-E72D297353CC}">
                <c16:uniqueId val="{00000005-CB1C-4884-8CE4-23BF8E6C29B3}"/>
              </c:ext>
            </c:extLst>
          </c:dPt>
          <c:dPt>
            <c:idx val="3"/>
            <c:bubble3D val="0"/>
            <c:spPr>
              <a:solidFill>
                <a:schemeClr val="accent4"/>
              </a:solidFill>
              <a:ln w="25399">
                <a:solidFill>
                  <a:schemeClr val="lt1"/>
                </a:solidFill>
              </a:ln>
              <a:effectLst/>
              <a:sp3d contourW="25400">
                <a:contourClr>
                  <a:schemeClr val="lt1"/>
                </a:contourClr>
              </a:sp3d>
            </c:spPr>
            <c:extLst>
              <c:ext xmlns:c16="http://schemas.microsoft.com/office/drawing/2014/chart" uri="{C3380CC4-5D6E-409C-BE32-E72D297353CC}">
                <c16:uniqueId val="{00000007-CB1C-4884-8CE4-23BF8E6C29B3}"/>
              </c:ext>
            </c:extLst>
          </c:dPt>
          <c:cat>
            <c:strRef>
              <c:f>Munka1!$A$2:$A$5</c:f>
              <c:strCache>
                <c:ptCount val="4"/>
                <c:pt idx="0">
                  <c:v>0-2 éves</c:v>
                </c:pt>
                <c:pt idx="1">
                  <c:v>3-5 éves</c:v>
                </c:pt>
                <c:pt idx="2">
                  <c:v>6-13 éves</c:v>
                </c:pt>
                <c:pt idx="3">
                  <c:v>14-18 éves</c:v>
                </c:pt>
              </c:strCache>
            </c:strRef>
          </c:cat>
          <c:val>
            <c:numRef>
              <c:f>Munka1!$B$2:$B$5</c:f>
              <c:numCache>
                <c:formatCode>General</c:formatCode>
                <c:ptCount val="4"/>
                <c:pt idx="0">
                  <c:v>42.85</c:v>
                </c:pt>
                <c:pt idx="1">
                  <c:v>28.57</c:v>
                </c:pt>
                <c:pt idx="2">
                  <c:v>21.42</c:v>
                </c:pt>
                <c:pt idx="3">
                  <c:v>7.14</c:v>
                </c:pt>
              </c:numCache>
            </c:numRef>
          </c:val>
          <c:extLst>
            <c:ext xmlns:c16="http://schemas.microsoft.com/office/drawing/2014/chart" uri="{C3380CC4-5D6E-409C-BE32-E72D297353CC}">
              <c16:uniqueId val="{00000008-CB1C-4884-8CE4-23BF8E6C29B3}"/>
            </c:ext>
          </c:extLst>
        </c:ser>
        <c:dLbls>
          <c:showLegendKey val="0"/>
          <c:showVal val="0"/>
          <c:showCatName val="0"/>
          <c:showSerName val="0"/>
          <c:showPercent val="0"/>
          <c:showBubbleSize val="0"/>
          <c:showLeaderLines val="1"/>
        </c:dLbls>
      </c:pie3DChart>
      <c:spPr>
        <a:noFill/>
        <a:ln w="25399">
          <a:noFill/>
        </a:ln>
      </c:spPr>
    </c:plotArea>
    <c:legend>
      <c:legendPos val="b"/>
      <c:overlay val="0"/>
      <c:spPr>
        <a:noFill/>
        <a:ln w="25399">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E472D-F37F-4EA8-84D9-DD88FFD3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2087</TotalTime>
  <Pages>100</Pages>
  <Words>27275</Words>
  <Characters>197534</Characters>
  <Application>Microsoft Office Word</Application>
  <DocSecurity>0</DocSecurity>
  <Lines>1646</Lines>
  <Paragraphs>448</Paragraphs>
  <ScaleCrop>false</ScaleCrop>
  <HeadingPairs>
    <vt:vector size="2" baseType="variant">
      <vt:variant>
        <vt:lpstr>Cím</vt:lpstr>
      </vt:variant>
      <vt:variant>
        <vt:i4>1</vt:i4>
      </vt:variant>
    </vt:vector>
  </HeadingPairs>
  <TitlesOfParts>
    <vt:vector size="1" baseType="lpstr">
      <vt:lpstr>SZOMBATHELY MEGYEI JOGÚ VÁROS</vt:lpstr>
    </vt:vector>
  </TitlesOfParts>
  <Company>SZMJV</Company>
  <LinksUpToDate>false</LinksUpToDate>
  <CharactersWithSpaces>224361</CharactersWithSpaces>
  <SharedDoc>false</SharedDoc>
  <HLinks>
    <vt:vector size="42" baseType="variant">
      <vt:variant>
        <vt:i4>4980819</vt:i4>
      </vt:variant>
      <vt:variant>
        <vt:i4>39</vt:i4>
      </vt:variant>
      <vt:variant>
        <vt:i4>0</vt:i4>
      </vt:variant>
      <vt:variant>
        <vt:i4>5</vt:i4>
      </vt:variant>
      <vt:variant>
        <vt:lpwstr>http://www.szszkpszhely.hu/index.php/jelzrendszeres-hazi-segitsegnyujtas</vt:lpwstr>
      </vt:variant>
      <vt:variant>
        <vt:lpwstr/>
      </vt:variant>
      <vt:variant>
        <vt:i4>4980737</vt:i4>
      </vt:variant>
      <vt:variant>
        <vt:i4>36</vt:i4>
      </vt:variant>
      <vt:variant>
        <vt:i4>0</vt:i4>
      </vt:variant>
      <vt:variant>
        <vt:i4>5</vt:i4>
      </vt:variant>
      <vt:variant>
        <vt:lpwstr>http://www.szszkpszhely.hu/index.php/hazi-segitsegnyujtas</vt:lpwstr>
      </vt:variant>
      <vt:variant>
        <vt:lpwstr/>
      </vt:variant>
      <vt:variant>
        <vt:i4>7143538</vt:i4>
      </vt:variant>
      <vt:variant>
        <vt:i4>33</vt:i4>
      </vt:variant>
      <vt:variant>
        <vt:i4>0</vt:i4>
      </vt:variant>
      <vt:variant>
        <vt:i4>5</vt:i4>
      </vt:variant>
      <vt:variant>
        <vt:lpwstr>http://www.szszkpszhely.hu/index.php/etkeztetes</vt:lpwstr>
      </vt:variant>
      <vt:variant>
        <vt:lpwstr/>
      </vt:variant>
      <vt:variant>
        <vt:i4>4980819</vt:i4>
      </vt:variant>
      <vt:variant>
        <vt:i4>30</vt:i4>
      </vt:variant>
      <vt:variant>
        <vt:i4>0</vt:i4>
      </vt:variant>
      <vt:variant>
        <vt:i4>5</vt:i4>
      </vt:variant>
      <vt:variant>
        <vt:lpwstr>http://www.szszkpszhely.hu/index.php/jelzrendszeres-hazi-segitsegnyujtas</vt:lpwstr>
      </vt:variant>
      <vt:variant>
        <vt:lpwstr/>
      </vt:variant>
      <vt:variant>
        <vt:i4>4980737</vt:i4>
      </vt:variant>
      <vt:variant>
        <vt:i4>27</vt:i4>
      </vt:variant>
      <vt:variant>
        <vt:i4>0</vt:i4>
      </vt:variant>
      <vt:variant>
        <vt:i4>5</vt:i4>
      </vt:variant>
      <vt:variant>
        <vt:lpwstr>http://www.szszkpszhely.hu/index.php/hazi-segitsegnyujtas</vt:lpwstr>
      </vt:variant>
      <vt:variant>
        <vt:lpwstr/>
      </vt:variant>
      <vt:variant>
        <vt:i4>7143538</vt:i4>
      </vt:variant>
      <vt:variant>
        <vt:i4>24</vt:i4>
      </vt:variant>
      <vt:variant>
        <vt:i4>0</vt:i4>
      </vt:variant>
      <vt:variant>
        <vt:i4>5</vt:i4>
      </vt:variant>
      <vt:variant>
        <vt:lpwstr>http://www.szszkpszhely.hu/index.php/etkeztetes</vt:lpwstr>
      </vt:variant>
      <vt:variant>
        <vt:lpwstr/>
      </vt:variant>
      <vt:variant>
        <vt:i4>7405643</vt:i4>
      </vt:variant>
      <vt:variant>
        <vt:i4>21</vt:i4>
      </vt:variant>
      <vt:variant>
        <vt:i4>0</vt:i4>
      </vt:variant>
      <vt:variant>
        <vt:i4>5</vt:i4>
      </vt:variant>
      <vt:variant>
        <vt:lpwstr>http://nepesseg.com/vas/szombathely</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dc:title>
  <dc:creator>Nagy Anikó dr.</dc:creator>
  <cp:lastModifiedBy>Tóth Balázs József</cp:lastModifiedBy>
  <cp:revision>450</cp:revision>
  <cp:lastPrinted>2019-05-28T06:37:00Z</cp:lastPrinted>
  <dcterms:created xsi:type="dcterms:W3CDTF">2021-06-02T15:30:00Z</dcterms:created>
  <dcterms:modified xsi:type="dcterms:W3CDTF">2021-06-16T08:40:00Z</dcterms:modified>
</cp:coreProperties>
</file>