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CA250" w14:textId="77777777" w:rsidR="00CB6F0B" w:rsidRPr="0068654C" w:rsidRDefault="00CB6F0B" w:rsidP="00CB6F0B">
      <w:pPr>
        <w:jc w:val="center"/>
        <w:rPr>
          <w:rFonts w:ascii="Arial" w:hAnsi="Arial" w:cs="Arial"/>
          <w:b/>
          <w:color w:val="000000"/>
          <w:spacing w:val="30"/>
          <w:u w:val="single"/>
        </w:rPr>
      </w:pPr>
      <w:r w:rsidRPr="0068654C">
        <w:rPr>
          <w:rFonts w:ascii="Arial" w:hAnsi="Arial" w:cs="Arial"/>
          <w:b/>
          <w:color w:val="000000"/>
          <w:spacing w:val="30"/>
          <w:u w:val="single"/>
        </w:rPr>
        <w:t>ELŐTERJESZTÉS</w:t>
      </w:r>
    </w:p>
    <w:p w14:paraId="333BA12B" w14:textId="77777777" w:rsidR="00CB6F0B" w:rsidRPr="0068654C" w:rsidRDefault="00CB6F0B" w:rsidP="00CB6F0B">
      <w:pPr>
        <w:jc w:val="both"/>
        <w:rPr>
          <w:rFonts w:ascii="Arial" w:hAnsi="Arial" w:cs="Arial"/>
          <w:b/>
          <w:color w:val="000000"/>
          <w:spacing w:val="20"/>
          <w:u w:val="single"/>
        </w:rPr>
      </w:pPr>
    </w:p>
    <w:p w14:paraId="11A2BAC0" w14:textId="77777777" w:rsidR="00CB6F0B" w:rsidRPr="0068654C" w:rsidRDefault="00CB6F0B" w:rsidP="00CB6F0B">
      <w:pPr>
        <w:jc w:val="center"/>
        <w:rPr>
          <w:rFonts w:ascii="Arial" w:hAnsi="Arial"/>
          <w:b/>
          <w:color w:val="000000"/>
        </w:rPr>
      </w:pPr>
      <w:r w:rsidRPr="0068654C">
        <w:rPr>
          <w:rFonts w:ascii="Arial" w:hAnsi="Arial"/>
          <w:b/>
          <w:color w:val="000000"/>
        </w:rPr>
        <w:t>Szombathely Megyei Jogú Város Közgyűlésének</w:t>
      </w:r>
    </w:p>
    <w:p w14:paraId="2AE32035" w14:textId="251571EE" w:rsidR="00CB6F0B" w:rsidRDefault="00CB6F0B" w:rsidP="00CB6F0B">
      <w:pPr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2021. június 24-i </w:t>
      </w:r>
      <w:r w:rsidRPr="0068654C">
        <w:rPr>
          <w:rFonts w:ascii="Arial" w:hAnsi="Arial"/>
          <w:b/>
          <w:color w:val="000000"/>
        </w:rPr>
        <w:t>ülésére</w:t>
      </w:r>
    </w:p>
    <w:p w14:paraId="5E284284" w14:textId="77777777" w:rsidR="00CB6F0B" w:rsidRPr="00BE6EE2" w:rsidRDefault="00CB6F0B" w:rsidP="000A7F2F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u w:val="single"/>
        </w:rPr>
      </w:pPr>
    </w:p>
    <w:p w14:paraId="468BFA52" w14:textId="6D41D52D" w:rsidR="006F4490" w:rsidRDefault="00CB6F0B" w:rsidP="00CB6F0B">
      <w:pPr>
        <w:jc w:val="center"/>
        <w:rPr>
          <w:rFonts w:ascii="Arial" w:hAnsi="Arial" w:cs="Arial"/>
          <w:b/>
        </w:rPr>
      </w:pPr>
      <w:r w:rsidRPr="00A760C1">
        <w:rPr>
          <w:rFonts w:ascii="Arial" w:hAnsi="Arial" w:cs="Arial"/>
          <w:b/>
        </w:rPr>
        <w:t>Javaslat településrendezési eszköz módosításá</w:t>
      </w:r>
      <w:r>
        <w:rPr>
          <w:rFonts w:ascii="Arial" w:hAnsi="Arial" w:cs="Arial"/>
          <w:b/>
        </w:rPr>
        <w:t>nak elfogadására</w:t>
      </w:r>
    </w:p>
    <w:p w14:paraId="119C0A59" w14:textId="53ADB8C0" w:rsidR="00CB6F0B" w:rsidRDefault="00CB6F0B" w:rsidP="00CB6F0B">
      <w:pPr>
        <w:jc w:val="center"/>
        <w:rPr>
          <w:rFonts w:ascii="Arial" w:hAnsi="Arial" w:cs="Arial"/>
          <w:b/>
          <w:bCs/>
          <w:i/>
        </w:rPr>
      </w:pPr>
    </w:p>
    <w:p w14:paraId="4A957784" w14:textId="77777777" w:rsidR="00F47200" w:rsidRDefault="00F47200" w:rsidP="00CB6F0B">
      <w:pPr>
        <w:jc w:val="center"/>
        <w:rPr>
          <w:rFonts w:ascii="Arial" w:hAnsi="Arial" w:cs="Arial"/>
          <w:b/>
          <w:bCs/>
          <w:i/>
        </w:rPr>
      </w:pPr>
    </w:p>
    <w:p w14:paraId="030EECDE" w14:textId="42A6BAEB" w:rsidR="006F4490" w:rsidRPr="00B9208E" w:rsidRDefault="00C379E0" w:rsidP="00106DF8">
      <w:pPr>
        <w:pStyle w:val="Listaszerbekezds"/>
        <w:numPr>
          <w:ilvl w:val="0"/>
          <w:numId w:val="5"/>
        </w:numPr>
        <w:ind w:left="284"/>
        <w:jc w:val="both"/>
        <w:rPr>
          <w:rFonts w:ascii="Arial" w:hAnsi="Arial" w:cs="Arial"/>
          <w:bCs/>
        </w:rPr>
      </w:pPr>
      <w:r w:rsidRPr="00C379E0">
        <w:rPr>
          <w:rFonts w:ascii="Arial" w:hAnsi="Arial" w:cs="Arial"/>
          <w:bCs/>
        </w:rPr>
        <w:t xml:space="preserve">A </w:t>
      </w:r>
      <w:r w:rsidRPr="00C379E0">
        <w:rPr>
          <w:rFonts w:ascii="Arial" w:hAnsi="Arial" w:cs="Arial"/>
          <w:b/>
        </w:rPr>
        <w:t>„87-89. számú főutak Szombathely északkeleti elkerülő szakasz előkészítése”</w:t>
      </w:r>
      <w:r w:rsidR="00D3103B" w:rsidRPr="00D3103B">
        <w:rPr>
          <w:rFonts w:ascii="Arial" w:hAnsi="Arial" w:cs="Arial"/>
          <w:b/>
        </w:rPr>
        <w:t xml:space="preserve"> </w:t>
      </w:r>
      <w:r w:rsidRPr="00C379E0">
        <w:rPr>
          <w:rFonts w:ascii="Arial" w:hAnsi="Arial" w:cs="Arial"/>
          <w:bCs/>
        </w:rPr>
        <w:t>a</w:t>
      </w:r>
      <w:r w:rsidR="00B9208E" w:rsidRPr="00C379E0">
        <w:rPr>
          <w:rFonts w:ascii="Arial" w:hAnsi="Arial" w:cs="Arial"/>
          <w:bCs/>
        </w:rPr>
        <w:t>z</w:t>
      </w:r>
      <w:r w:rsidR="00B9208E" w:rsidRPr="00B9208E">
        <w:rPr>
          <w:rFonts w:ascii="Arial" w:hAnsi="Arial" w:cs="Arial"/>
          <w:bCs/>
        </w:rPr>
        <w:t xml:space="preserve"> egyes közlekedésfejlesztési projektekkel összefüggő közigazgatási hatósági ügyek nemzetgazdasági szempontból kiemelt jelentőségű üggyé nyilvánításáról és az eljáró hatóságok kijelöléséről szóló </w:t>
      </w:r>
      <w:r w:rsidR="00EC5076" w:rsidRPr="00B9208E">
        <w:rPr>
          <w:rFonts w:ascii="Arial" w:hAnsi="Arial" w:cs="Arial"/>
          <w:bCs/>
        </w:rPr>
        <w:t xml:space="preserve">345/2012. (XII.6.) Kormányrendelet 1. melléklet </w:t>
      </w:r>
      <w:r w:rsidR="00B9208E" w:rsidRPr="00B9208E">
        <w:rPr>
          <w:rFonts w:ascii="Arial" w:hAnsi="Arial" w:cs="Arial"/>
          <w:bCs/>
        </w:rPr>
        <w:t xml:space="preserve">1.2.68. pontja alapján </w:t>
      </w:r>
      <w:r w:rsidR="00EC5076" w:rsidRPr="00B9208E">
        <w:rPr>
          <w:rFonts w:ascii="Arial" w:hAnsi="Arial" w:cs="Arial"/>
          <w:bCs/>
        </w:rPr>
        <w:t>nemzetgazdasági szempontból kiemelt beruházás.</w:t>
      </w:r>
    </w:p>
    <w:p w14:paraId="0F53DA22" w14:textId="77777777" w:rsidR="00EB6E97" w:rsidRDefault="00EB6E97" w:rsidP="00EA0A24">
      <w:pPr>
        <w:ind w:left="708"/>
        <w:jc w:val="both"/>
        <w:rPr>
          <w:rFonts w:ascii="Arial" w:hAnsi="Arial" w:cs="Arial"/>
          <w:bCs/>
        </w:rPr>
      </w:pPr>
    </w:p>
    <w:p w14:paraId="4CEA5B1D" w14:textId="76EDC080" w:rsidR="006F4490" w:rsidRDefault="00EA0A24" w:rsidP="00106DF8">
      <w:pPr>
        <w:ind w:left="284"/>
        <w:jc w:val="both"/>
        <w:rPr>
          <w:rFonts w:ascii="Arial" w:hAnsi="Arial" w:cs="Arial"/>
          <w:bCs/>
        </w:rPr>
      </w:pPr>
      <w:r w:rsidRPr="00EA0A24">
        <w:rPr>
          <w:rFonts w:ascii="Arial" w:hAnsi="Arial" w:cs="Arial"/>
          <w:bCs/>
        </w:rPr>
        <w:t xml:space="preserve">A NIF Nemzeti Infrastruktúra Fejlesztő Zrt. (1134 Budapest, Váci út 4.) megbízásából a </w:t>
      </w:r>
      <w:proofErr w:type="spellStart"/>
      <w:r w:rsidRPr="00EA0A24">
        <w:rPr>
          <w:rFonts w:ascii="Arial" w:hAnsi="Arial" w:cs="Arial"/>
          <w:bCs/>
        </w:rPr>
        <w:t>Pannonway</w:t>
      </w:r>
      <w:proofErr w:type="spellEnd"/>
      <w:r w:rsidRPr="00EA0A24">
        <w:rPr>
          <w:rFonts w:ascii="Arial" w:hAnsi="Arial" w:cs="Arial"/>
          <w:bCs/>
        </w:rPr>
        <w:t xml:space="preserve"> Építő Kft. (8900 Zalaegerszeg, Batsányi J. u. 9.) elkészítette és engedélyezésre benyújtotta a Szombathely 87-89. számú főút hiányzó északkeleti elkerülő szakaszára vonatkozó építési engedélyezési</w:t>
      </w:r>
      <w:r>
        <w:rPr>
          <w:rFonts w:ascii="Arial" w:hAnsi="Arial" w:cs="Arial"/>
          <w:bCs/>
        </w:rPr>
        <w:t xml:space="preserve"> </w:t>
      </w:r>
      <w:r w:rsidRPr="00EA0A24">
        <w:rPr>
          <w:rFonts w:ascii="Arial" w:hAnsi="Arial" w:cs="Arial"/>
          <w:bCs/>
        </w:rPr>
        <w:t xml:space="preserve">tervdokumentációt. </w:t>
      </w:r>
    </w:p>
    <w:p w14:paraId="55CEE168" w14:textId="77777777" w:rsidR="00EB6E97" w:rsidRDefault="00EB6E97" w:rsidP="00EA0A24">
      <w:pPr>
        <w:ind w:left="708"/>
        <w:jc w:val="both"/>
        <w:rPr>
          <w:rFonts w:ascii="Arial" w:hAnsi="Arial" w:cs="Arial"/>
          <w:bCs/>
        </w:rPr>
      </w:pPr>
    </w:p>
    <w:p w14:paraId="1838A187" w14:textId="530D56B5" w:rsidR="00EA0A24" w:rsidRDefault="00EA0A24" w:rsidP="00106DF8">
      <w:pPr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tervezett út </w:t>
      </w:r>
      <w:r w:rsidR="00EB6E97">
        <w:rPr>
          <w:rFonts w:ascii="Arial" w:hAnsi="Arial" w:cs="Arial"/>
          <w:bCs/>
        </w:rPr>
        <w:t>kialakítása</w:t>
      </w:r>
      <w:r>
        <w:rPr>
          <w:rFonts w:ascii="Arial" w:hAnsi="Arial" w:cs="Arial"/>
          <w:bCs/>
        </w:rPr>
        <w:t xml:space="preserve"> nem felel</w:t>
      </w:r>
      <w:r w:rsidR="00C379E0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 xml:space="preserve"> meg </w:t>
      </w:r>
      <w:r w:rsidR="004B1ED2">
        <w:rPr>
          <w:rFonts w:ascii="Arial" w:hAnsi="Arial" w:cs="Arial"/>
          <w:bCs/>
        </w:rPr>
        <w:t>Szombathely településrendezési eszközeiben foglalt előírásoknak</w:t>
      </w:r>
      <w:r w:rsidR="00EB6E97">
        <w:rPr>
          <w:rFonts w:ascii="Arial" w:hAnsi="Arial" w:cs="Arial"/>
          <w:bCs/>
        </w:rPr>
        <w:t xml:space="preserve">, ezért szükség van a Településszerkezeti Terv és a Helyi Építési Szabályzat módosítására is. </w:t>
      </w:r>
    </w:p>
    <w:p w14:paraId="72F2C52A" w14:textId="5AF987A6" w:rsidR="00870920" w:rsidRDefault="00EB6E97" w:rsidP="00106DF8">
      <w:pPr>
        <w:ind w:left="284"/>
        <w:jc w:val="both"/>
        <w:rPr>
          <w:rFonts w:ascii="Arial" w:hAnsi="Arial" w:cs="Arial"/>
          <w:i/>
          <w:iCs/>
        </w:rPr>
      </w:pPr>
      <w:r w:rsidRPr="002648E1">
        <w:rPr>
          <w:rFonts w:ascii="Arial" w:hAnsi="Arial" w:cs="Arial"/>
        </w:rPr>
        <w:t>A településfejlesztési koncepcióról, az integrált településfejlesztési stratégiáról és a településrendezési eszközökről, valamint egyes településrendezési sajátos jogintézményekről szóló 314/2012. (XI. 8.) Kormányrendelet (</w:t>
      </w:r>
      <w:r>
        <w:rPr>
          <w:rFonts w:ascii="Arial" w:hAnsi="Arial" w:cs="Arial"/>
        </w:rPr>
        <w:t xml:space="preserve">a </w:t>
      </w:r>
      <w:r w:rsidRPr="002648E1">
        <w:rPr>
          <w:rFonts w:ascii="Arial" w:hAnsi="Arial" w:cs="Arial"/>
        </w:rPr>
        <w:t xml:space="preserve">továbbiakban: Kormányrendelet) </w:t>
      </w:r>
      <w:r w:rsidRPr="002648E1">
        <w:rPr>
          <w:rFonts w:ascii="Arial" w:hAnsi="Arial" w:cs="Arial"/>
          <w:color w:val="000000"/>
        </w:rPr>
        <w:t>3</w:t>
      </w:r>
      <w:r w:rsidR="00870920">
        <w:rPr>
          <w:rFonts w:ascii="Arial" w:hAnsi="Arial" w:cs="Arial"/>
          <w:color w:val="000000"/>
        </w:rPr>
        <w:t>2</w:t>
      </w:r>
      <w:r w:rsidRPr="002648E1">
        <w:rPr>
          <w:rFonts w:ascii="Arial" w:hAnsi="Arial" w:cs="Arial"/>
          <w:color w:val="000000"/>
        </w:rPr>
        <w:t>. § (</w:t>
      </w:r>
      <w:r w:rsidR="00870920">
        <w:rPr>
          <w:rFonts w:ascii="Arial" w:hAnsi="Arial" w:cs="Arial"/>
          <w:color w:val="000000"/>
        </w:rPr>
        <w:t>6</w:t>
      </w:r>
      <w:r w:rsidRPr="002648E1">
        <w:rPr>
          <w:rFonts w:ascii="Arial" w:hAnsi="Arial" w:cs="Arial"/>
          <w:color w:val="000000"/>
        </w:rPr>
        <w:t xml:space="preserve">) bekezdése </w:t>
      </w:r>
      <w:r w:rsidR="00870920">
        <w:rPr>
          <w:rFonts w:ascii="Arial" w:hAnsi="Arial" w:cs="Arial"/>
          <w:color w:val="000000"/>
        </w:rPr>
        <w:t xml:space="preserve">a) pontja </w:t>
      </w:r>
      <w:r w:rsidRPr="002648E1">
        <w:rPr>
          <w:rFonts w:ascii="Arial" w:hAnsi="Arial" w:cs="Arial"/>
          <w:color w:val="000000"/>
        </w:rPr>
        <w:t>alapján</w:t>
      </w:r>
      <w:r w:rsidR="00870920">
        <w:rPr>
          <w:rFonts w:ascii="Arial" w:hAnsi="Arial" w:cs="Arial"/>
          <w:color w:val="000000"/>
        </w:rPr>
        <w:t xml:space="preserve"> „</w:t>
      </w:r>
      <w:r w:rsidR="00870920" w:rsidRPr="00870920">
        <w:rPr>
          <w:rFonts w:ascii="Arial" w:hAnsi="Arial" w:cs="Arial"/>
          <w:i/>
          <w:iCs/>
        </w:rPr>
        <w:t>A településrendezési eszköz egyeztetése tárgyalásos eljárás szerint történik, amennyiben a településrendezési eszköz készítése vagy módosítása a nemzetgazdasági szempontból kiemelt jelentőségű beruházások megvalósításának gyorsításáról és egyszerűsítéséről szóló törvény hatálya alá tartozó ügy tárgyát képező építési beruházás megvalósítása miatt indokolt.”</w:t>
      </w:r>
    </w:p>
    <w:p w14:paraId="31D5D5EE" w14:textId="77777777" w:rsidR="00C379E0" w:rsidRDefault="00C379E0" w:rsidP="00106DF8">
      <w:pPr>
        <w:ind w:left="284"/>
        <w:jc w:val="both"/>
        <w:rPr>
          <w:rFonts w:ascii="Arial" w:hAnsi="Arial" w:cs="Arial"/>
          <w:i/>
          <w:iCs/>
        </w:rPr>
      </w:pPr>
    </w:p>
    <w:p w14:paraId="3EB778AD" w14:textId="77777777" w:rsidR="00915E42" w:rsidRDefault="00915E42" w:rsidP="004C1EF6">
      <w:pPr>
        <w:jc w:val="both"/>
        <w:rPr>
          <w:rFonts w:ascii="Arial" w:hAnsi="Arial" w:cs="Arial"/>
          <w:color w:val="474747"/>
          <w:sz w:val="27"/>
          <w:szCs w:val="27"/>
        </w:rPr>
      </w:pPr>
    </w:p>
    <w:p w14:paraId="38CB64CD" w14:textId="77777777" w:rsidR="008A305F" w:rsidRDefault="00A238C5" w:rsidP="00413455">
      <w:pPr>
        <w:pStyle w:val="Listaszerbekezds"/>
        <w:numPr>
          <w:ilvl w:val="0"/>
          <w:numId w:val="5"/>
        </w:numPr>
        <w:ind w:left="284"/>
        <w:jc w:val="both"/>
        <w:rPr>
          <w:rFonts w:ascii="Arial" w:hAnsi="Arial" w:cs="Arial"/>
        </w:rPr>
      </w:pPr>
      <w:r w:rsidRPr="00A238C5">
        <w:rPr>
          <w:rFonts w:ascii="Arial" w:hAnsi="Arial" w:cs="Arial"/>
        </w:rPr>
        <w:lastRenderedPageBreak/>
        <w:t xml:space="preserve">Szombathely Megyei Jogú Város és </w:t>
      </w:r>
      <w:r w:rsidRPr="00F47200">
        <w:rPr>
          <w:rFonts w:ascii="Arial" w:hAnsi="Arial" w:cs="Arial"/>
          <w:b/>
          <w:bCs/>
        </w:rPr>
        <w:t>Söpte</w:t>
      </w:r>
      <w:r w:rsidRPr="00A238C5">
        <w:rPr>
          <w:rFonts w:ascii="Arial" w:hAnsi="Arial" w:cs="Arial"/>
        </w:rPr>
        <w:t xml:space="preserve"> Község 2020. november 19. napján előzetes keretmegállapodást (a továbbiakban: Keretmegállapodás) kötöttek egymással a Szombathely Megyei Jogú Város Önkormányzata kizárólagos tulajdonát képező, de Söpte Község közigazgatási területéhez tartozó </w:t>
      </w:r>
      <w:proofErr w:type="spellStart"/>
      <w:r w:rsidRPr="00A238C5">
        <w:rPr>
          <w:rFonts w:ascii="Arial" w:hAnsi="Arial" w:cs="Arial"/>
        </w:rPr>
        <w:t>söptei</w:t>
      </w:r>
      <w:proofErr w:type="spellEnd"/>
      <w:r w:rsidRPr="00A238C5">
        <w:rPr>
          <w:rFonts w:ascii="Arial" w:hAnsi="Arial" w:cs="Arial"/>
        </w:rPr>
        <w:t xml:space="preserve">, a szerződéskötés időpontjában 0104/1 és 0104/2. hrsz-ú ingatlanok </w:t>
      </w:r>
      <w:r w:rsidRPr="00F47200">
        <w:rPr>
          <w:rFonts w:ascii="Arial" w:hAnsi="Arial" w:cs="Arial"/>
          <w:b/>
          <w:bCs/>
        </w:rPr>
        <w:t>közigazgatási átadása</w:t>
      </w:r>
      <w:r w:rsidRPr="00A238C5">
        <w:rPr>
          <w:rFonts w:ascii="Arial" w:hAnsi="Arial" w:cs="Arial"/>
        </w:rPr>
        <w:t xml:space="preserve"> tárgyában. A Keretmegállapodásban foglaltak szerint az előző ingatlanokból álló terület átadás-átvételére 4 ütemben kerül sor. </w:t>
      </w:r>
    </w:p>
    <w:p w14:paraId="0026F7C6" w14:textId="6E972DF8" w:rsidR="00A238C5" w:rsidRDefault="00A238C5" w:rsidP="008A305F">
      <w:pPr>
        <w:pStyle w:val="Listaszerbekezds"/>
        <w:ind w:left="284"/>
        <w:jc w:val="both"/>
        <w:rPr>
          <w:rFonts w:ascii="Arial" w:hAnsi="Arial" w:cs="Arial"/>
        </w:rPr>
      </w:pPr>
      <w:r w:rsidRPr="00A238C5">
        <w:rPr>
          <w:rFonts w:ascii="Arial" w:hAnsi="Arial" w:cs="Arial"/>
        </w:rPr>
        <w:t xml:space="preserve">Ennek megfelelően Szombathely Megyei Jogú Város Önkormányzata a telekalakítási eljárást lefolytatta, amit az ingatlanügyi hatóság engedélyezett és 2020. december 21. napjával nyilvántartásában átvezetett. </w:t>
      </w:r>
    </w:p>
    <w:p w14:paraId="01690601" w14:textId="6C960E52" w:rsidR="008A305F" w:rsidRDefault="008A305F" w:rsidP="00794C30">
      <w:pPr>
        <w:pStyle w:val="Listaszerbekezds"/>
        <w:ind w:left="284"/>
        <w:jc w:val="both"/>
        <w:rPr>
          <w:sz w:val="22"/>
          <w:szCs w:val="22"/>
        </w:rPr>
      </w:pPr>
      <w:r>
        <w:rPr>
          <w:rFonts w:ascii="Arial" w:hAnsi="Arial" w:cs="Arial"/>
        </w:rPr>
        <w:t xml:space="preserve">Az 1. ütem szerinti mindösszesen </w:t>
      </w:r>
      <w:r w:rsidRPr="00A238C5">
        <w:rPr>
          <w:rFonts w:ascii="Arial" w:hAnsi="Arial" w:cs="Arial"/>
        </w:rPr>
        <w:t>119 ha 8.308 m</w:t>
      </w:r>
      <w:r w:rsidRPr="00080B8A">
        <w:rPr>
          <w:rFonts w:ascii="Arial" w:hAnsi="Arial" w:cs="Arial"/>
        </w:rPr>
        <w:t>2</w:t>
      </w:r>
      <w:r w:rsidRPr="00A238C5">
        <w:rPr>
          <w:rFonts w:ascii="Arial" w:hAnsi="Arial" w:cs="Arial"/>
        </w:rPr>
        <w:t xml:space="preserve"> nagyságú </w:t>
      </w:r>
      <w:r>
        <w:rPr>
          <w:rFonts w:ascii="Arial" w:hAnsi="Arial" w:cs="Arial"/>
        </w:rPr>
        <w:t xml:space="preserve">új közigazgatási </w:t>
      </w:r>
      <w:r w:rsidRPr="00A238C5">
        <w:rPr>
          <w:rFonts w:ascii="Arial" w:hAnsi="Arial" w:cs="Arial"/>
        </w:rPr>
        <w:t>terület</w:t>
      </w:r>
      <w:r w:rsidR="00D741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átvezetése a </w:t>
      </w:r>
      <w:r w:rsidRPr="00794C30">
        <w:rPr>
          <w:rFonts w:ascii="Arial" w:hAnsi="Arial" w:cs="Arial"/>
        </w:rPr>
        <w:t>33.428/2021.02.25. számú bejegyző határozattal megtörtént</w:t>
      </w:r>
      <w:r>
        <w:t xml:space="preserve">. </w:t>
      </w:r>
    </w:p>
    <w:p w14:paraId="47E9B595" w14:textId="3D4078F7" w:rsidR="00A238C5" w:rsidRPr="004E2296" w:rsidRDefault="00794C30" w:rsidP="00A238C5">
      <w:pPr>
        <w:pStyle w:val="Listaszerbekezds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terület az alábbi </w:t>
      </w:r>
      <w:r w:rsidR="00A238C5" w:rsidRPr="00A238C5">
        <w:rPr>
          <w:rFonts w:ascii="Arial" w:hAnsi="Arial" w:cs="Arial"/>
        </w:rPr>
        <w:t xml:space="preserve">ingatlanokat tartalmazza: </w:t>
      </w:r>
      <w:r w:rsidRPr="004E2296">
        <w:rPr>
          <w:rFonts w:ascii="Arial" w:hAnsi="Arial" w:cs="Arial"/>
        </w:rPr>
        <w:t>02088, 02089/1</w:t>
      </w:r>
      <w:r w:rsidR="00512B75" w:rsidRPr="004E2296">
        <w:rPr>
          <w:rFonts w:ascii="Arial" w:hAnsi="Arial" w:cs="Arial"/>
        </w:rPr>
        <w:t>-4 és</w:t>
      </w:r>
      <w:r w:rsidRPr="004E2296">
        <w:rPr>
          <w:rFonts w:ascii="Arial" w:hAnsi="Arial" w:cs="Arial"/>
        </w:rPr>
        <w:t xml:space="preserve"> 02091</w:t>
      </w:r>
      <w:r w:rsidR="00512B75" w:rsidRPr="004E2296">
        <w:rPr>
          <w:rFonts w:ascii="Arial" w:hAnsi="Arial" w:cs="Arial"/>
        </w:rPr>
        <w:t xml:space="preserve"> hrsz.</w:t>
      </w:r>
      <w:r w:rsidR="00080B8A" w:rsidRPr="004E2296">
        <w:rPr>
          <w:rFonts w:ascii="Arial" w:hAnsi="Arial" w:cs="Arial"/>
        </w:rPr>
        <w:t xml:space="preserve"> </w:t>
      </w:r>
    </w:p>
    <w:p w14:paraId="4470D785" w14:textId="3808D8F7" w:rsidR="00512B75" w:rsidRPr="004E2296" w:rsidRDefault="00512B75" w:rsidP="00A238C5">
      <w:pPr>
        <w:pStyle w:val="Listaszerbekezds"/>
        <w:ind w:left="284"/>
        <w:jc w:val="both"/>
        <w:rPr>
          <w:rFonts w:ascii="Arial" w:hAnsi="Arial" w:cs="Arial"/>
        </w:rPr>
      </w:pPr>
    </w:p>
    <w:p w14:paraId="2FC78E61" w14:textId="1031CB8C" w:rsidR="00E4395A" w:rsidRDefault="00E4395A" w:rsidP="00A238C5">
      <w:pPr>
        <w:pStyle w:val="Listaszerbekezds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teljes közigazgatási területére vonatkozó településrendezési eszközt ki kell egészíteni az új területekre vonatkozó szabályozási tervi előírásokkal, beépítési mutatószámok megadásával. </w:t>
      </w:r>
    </w:p>
    <w:p w14:paraId="615A6F35" w14:textId="7FC7C094" w:rsidR="00E4395A" w:rsidRPr="00080B8A" w:rsidRDefault="00E4395A" w:rsidP="00A238C5">
      <w:pPr>
        <w:pStyle w:val="Listaszerbekezds"/>
        <w:ind w:left="284"/>
        <w:jc w:val="both"/>
        <w:rPr>
          <w:rFonts w:ascii="Arial" w:hAnsi="Arial" w:cs="Arial"/>
        </w:rPr>
      </w:pPr>
      <w:r w:rsidRPr="00080B8A">
        <w:rPr>
          <w:rFonts w:ascii="Arial" w:hAnsi="Arial" w:cs="Arial"/>
        </w:rPr>
        <w:t>Ezen terület fejlesztéséhez kapcsolódóan szükséges a reptér leszállópály</w:t>
      </w:r>
      <w:r w:rsidR="001B5AE1" w:rsidRPr="00080B8A">
        <w:rPr>
          <w:rFonts w:ascii="Arial" w:hAnsi="Arial" w:cs="Arial"/>
        </w:rPr>
        <w:t>ának</w:t>
      </w:r>
      <w:r w:rsidRPr="00080B8A">
        <w:rPr>
          <w:rFonts w:ascii="Arial" w:hAnsi="Arial" w:cs="Arial"/>
        </w:rPr>
        <w:t xml:space="preserve"> síkjá</w:t>
      </w:r>
      <w:r w:rsidR="00425A92" w:rsidRPr="00080B8A">
        <w:rPr>
          <w:rFonts w:ascii="Arial" w:hAnsi="Arial" w:cs="Arial"/>
        </w:rPr>
        <w:t xml:space="preserve">t a </w:t>
      </w:r>
      <w:r w:rsidR="001B5AE1" w:rsidRPr="00080B8A">
        <w:rPr>
          <w:rFonts w:ascii="Arial" w:hAnsi="Arial" w:cs="Arial"/>
        </w:rPr>
        <w:t xml:space="preserve">meglévőhöz képest </w:t>
      </w:r>
      <w:r w:rsidR="00425A92" w:rsidRPr="00080B8A">
        <w:rPr>
          <w:rFonts w:ascii="Arial" w:hAnsi="Arial" w:cs="Arial"/>
        </w:rPr>
        <w:t xml:space="preserve">északabbra kijelölni. </w:t>
      </w:r>
      <w:r w:rsidR="001B5AE1" w:rsidRPr="00080B8A">
        <w:rPr>
          <w:rFonts w:ascii="Arial" w:hAnsi="Arial" w:cs="Arial"/>
        </w:rPr>
        <w:t xml:space="preserve">Ez a változás a 02088 hrsz. és a 019/4 hrsz. alatti ingatlanokat érinti. </w:t>
      </w:r>
    </w:p>
    <w:p w14:paraId="4B22C980" w14:textId="62062FE3" w:rsidR="00E4395A" w:rsidRDefault="00E4395A" w:rsidP="00A238C5">
      <w:pPr>
        <w:pStyle w:val="Listaszerbekezds"/>
        <w:ind w:left="284"/>
        <w:jc w:val="both"/>
        <w:rPr>
          <w:rFonts w:ascii="Arial" w:hAnsi="Arial" w:cs="Arial"/>
          <w:color w:val="FF0000"/>
        </w:rPr>
      </w:pPr>
    </w:p>
    <w:p w14:paraId="242F04FB" w14:textId="19F3E2D8" w:rsidR="007D0083" w:rsidRDefault="007D0083" w:rsidP="00915E42">
      <w:pPr>
        <w:pStyle w:val="Listaszerbekezds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Polgármestere a 97/2021. (IV. 29.) PM. sz. határozatának 2. pontjában a </w:t>
      </w:r>
      <w:r w:rsidR="00D5734F" w:rsidRPr="004E2296">
        <w:rPr>
          <w:rFonts w:ascii="Arial" w:hAnsi="Arial" w:cs="Arial"/>
        </w:rPr>
        <w:t xml:space="preserve">019/4, 02088, 02089/1-4 és 02091 hrsz. </w:t>
      </w:r>
      <w:r w:rsidR="00D5734F" w:rsidRPr="00D5734F">
        <w:rPr>
          <w:rFonts w:ascii="Arial" w:hAnsi="Arial" w:cs="Arial"/>
        </w:rPr>
        <w:t>alatti ingatlanok</w:t>
      </w:r>
      <w:r w:rsidR="00915E42">
        <w:rPr>
          <w:rFonts w:ascii="Arial" w:hAnsi="Arial" w:cs="Arial"/>
        </w:rPr>
        <w:t xml:space="preserve"> területét</w:t>
      </w:r>
      <w:r w:rsidR="00D5734F" w:rsidRPr="00D573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az északi iparterület fejlesztése és az ott tervezett beruházások megvalósítása érdekében kiemelt fejlesztési területté nyilvánította. </w:t>
      </w:r>
    </w:p>
    <w:p w14:paraId="26495431" w14:textId="662F9AAA" w:rsidR="00F47200" w:rsidRDefault="00F47200" w:rsidP="00915E42">
      <w:pPr>
        <w:pStyle w:val="Listaszerbekezds"/>
        <w:ind w:left="284"/>
        <w:jc w:val="both"/>
        <w:rPr>
          <w:rFonts w:ascii="Arial" w:hAnsi="Arial" w:cs="Arial"/>
        </w:rPr>
      </w:pPr>
    </w:p>
    <w:p w14:paraId="70BB5600" w14:textId="77777777" w:rsidR="00F47200" w:rsidRDefault="00F47200" w:rsidP="00F47200">
      <w:pPr>
        <w:pStyle w:val="Listaszerbekezds"/>
        <w:ind w:left="28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color w:val="000000"/>
        </w:rPr>
        <w:t xml:space="preserve">A Kormányrendelet </w:t>
      </w:r>
      <w:r w:rsidRPr="002648E1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2</w:t>
      </w:r>
      <w:r w:rsidRPr="002648E1">
        <w:rPr>
          <w:rFonts w:ascii="Arial" w:hAnsi="Arial" w:cs="Arial"/>
          <w:color w:val="000000"/>
        </w:rPr>
        <w:t>. § (</w:t>
      </w:r>
      <w:r>
        <w:rPr>
          <w:rFonts w:ascii="Arial" w:hAnsi="Arial" w:cs="Arial"/>
          <w:color w:val="000000"/>
        </w:rPr>
        <w:t>6</w:t>
      </w:r>
      <w:r w:rsidRPr="002648E1">
        <w:rPr>
          <w:rFonts w:ascii="Arial" w:hAnsi="Arial" w:cs="Arial"/>
          <w:color w:val="000000"/>
        </w:rPr>
        <w:t xml:space="preserve">) bekezdése </w:t>
      </w:r>
      <w:r>
        <w:rPr>
          <w:rFonts w:ascii="Arial" w:hAnsi="Arial" w:cs="Arial"/>
          <w:color w:val="000000"/>
        </w:rPr>
        <w:t xml:space="preserve">c) pontja </w:t>
      </w:r>
      <w:r w:rsidRPr="002648E1">
        <w:rPr>
          <w:rFonts w:ascii="Arial" w:hAnsi="Arial" w:cs="Arial"/>
          <w:color w:val="000000"/>
        </w:rPr>
        <w:t>alapján</w:t>
      </w:r>
      <w:r>
        <w:rPr>
          <w:rFonts w:ascii="Arial" w:hAnsi="Arial" w:cs="Arial"/>
          <w:color w:val="000000"/>
        </w:rPr>
        <w:t xml:space="preserve"> „</w:t>
      </w:r>
      <w:r w:rsidRPr="00870920">
        <w:rPr>
          <w:rFonts w:ascii="Arial" w:hAnsi="Arial" w:cs="Arial"/>
          <w:i/>
          <w:iCs/>
        </w:rPr>
        <w:t>A településrendezési eszköz egyeztetése tárgyalásos eljárás szerint történik,</w:t>
      </w:r>
      <w:r>
        <w:rPr>
          <w:rFonts w:ascii="Arial" w:hAnsi="Arial" w:cs="Arial"/>
          <w:i/>
          <w:iCs/>
        </w:rPr>
        <w:t xml:space="preserve"> </w:t>
      </w:r>
      <w:r w:rsidRPr="00870920">
        <w:rPr>
          <w:rFonts w:ascii="Arial" w:hAnsi="Arial" w:cs="Arial"/>
          <w:i/>
          <w:iCs/>
        </w:rPr>
        <w:t>amennyiben a településrendezési eszköz készítése vagy módosítása</w:t>
      </w:r>
      <w:r>
        <w:rPr>
          <w:rFonts w:ascii="Arial" w:hAnsi="Arial" w:cs="Arial"/>
          <w:i/>
          <w:iCs/>
        </w:rPr>
        <w:t xml:space="preserve"> </w:t>
      </w:r>
      <w:r w:rsidRPr="000A4815">
        <w:rPr>
          <w:rFonts w:ascii="Arial" w:hAnsi="Arial" w:cs="Arial"/>
          <w:i/>
          <w:iCs/>
        </w:rPr>
        <w:t>a képviselő-testület döntésével kiemelt fejlesztési területté nyilvánított területen, beruházás megvalósítása miatt indokolt.”</w:t>
      </w:r>
    </w:p>
    <w:p w14:paraId="5DDF1ECE" w14:textId="77777777" w:rsidR="00F47200" w:rsidRDefault="00F47200" w:rsidP="00F47200">
      <w:pPr>
        <w:pStyle w:val="Listaszerbekezds"/>
        <w:ind w:left="284"/>
        <w:jc w:val="both"/>
        <w:rPr>
          <w:rFonts w:ascii="Arial" w:hAnsi="Arial" w:cs="Arial"/>
          <w:i/>
          <w:iCs/>
        </w:rPr>
      </w:pPr>
    </w:p>
    <w:p w14:paraId="196B934E" w14:textId="79E71E9F" w:rsidR="00137095" w:rsidRDefault="00137095" w:rsidP="004C1EF6">
      <w:pPr>
        <w:pStyle w:val="Listaszerbekezds"/>
        <w:numPr>
          <w:ilvl w:val="0"/>
          <w:numId w:val="5"/>
        </w:numPr>
        <w:ind w:left="284"/>
        <w:jc w:val="both"/>
        <w:rPr>
          <w:rFonts w:ascii="Arial" w:hAnsi="Arial" w:cs="Arial"/>
          <w:iCs/>
        </w:rPr>
      </w:pPr>
      <w:r w:rsidRPr="00137095">
        <w:rPr>
          <w:rFonts w:ascii="Arial" w:hAnsi="Arial" w:cs="Arial"/>
          <w:iCs/>
        </w:rPr>
        <w:t xml:space="preserve">Az </w:t>
      </w:r>
      <w:bookmarkStart w:id="0" w:name="_Hlk69462545"/>
      <w:r w:rsidRPr="00106DF8">
        <w:rPr>
          <w:rFonts w:ascii="Arial" w:hAnsi="Arial" w:cs="Arial"/>
          <w:b/>
          <w:bCs/>
          <w:iCs/>
        </w:rPr>
        <w:t>E.ON</w:t>
      </w:r>
      <w:r w:rsidRPr="00137095">
        <w:rPr>
          <w:rFonts w:ascii="Arial" w:hAnsi="Arial" w:cs="Arial"/>
          <w:iCs/>
        </w:rPr>
        <w:t xml:space="preserve"> Észak-d</w:t>
      </w:r>
      <w:r w:rsidR="00106DF8">
        <w:rPr>
          <w:rFonts w:ascii="Arial" w:hAnsi="Arial" w:cs="Arial"/>
          <w:iCs/>
        </w:rPr>
        <w:t>u</w:t>
      </w:r>
      <w:r w:rsidRPr="00137095">
        <w:rPr>
          <w:rFonts w:ascii="Arial" w:hAnsi="Arial" w:cs="Arial"/>
          <w:iCs/>
        </w:rPr>
        <w:t xml:space="preserve">nántúli Áramhálózati Zrt. a </w:t>
      </w:r>
      <w:proofErr w:type="spellStart"/>
      <w:r w:rsidRPr="00137095">
        <w:rPr>
          <w:rFonts w:ascii="Arial" w:hAnsi="Arial" w:cs="Arial"/>
          <w:iCs/>
        </w:rPr>
        <w:t>Danube</w:t>
      </w:r>
      <w:proofErr w:type="spellEnd"/>
      <w:r w:rsidRPr="00137095">
        <w:rPr>
          <w:rFonts w:ascii="Arial" w:hAnsi="Arial" w:cs="Arial"/>
          <w:iCs/>
        </w:rPr>
        <w:t xml:space="preserve"> </w:t>
      </w:r>
      <w:proofErr w:type="spellStart"/>
      <w:r w:rsidRPr="00137095">
        <w:rPr>
          <w:rFonts w:ascii="Arial" w:hAnsi="Arial" w:cs="Arial"/>
          <w:iCs/>
        </w:rPr>
        <w:t>InGrid</w:t>
      </w:r>
      <w:proofErr w:type="spellEnd"/>
      <w:r w:rsidRPr="00137095">
        <w:rPr>
          <w:rFonts w:ascii="Arial" w:hAnsi="Arial" w:cs="Arial"/>
          <w:iCs/>
        </w:rPr>
        <w:t xml:space="preserve"> Európai Hálózatfinanszírozási eszközből társfinanszírozott projektjének keretében </w:t>
      </w:r>
      <w:r>
        <w:rPr>
          <w:rFonts w:ascii="Arial" w:hAnsi="Arial" w:cs="Arial"/>
          <w:iCs/>
        </w:rPr>
        <w:t>többek között a Szombathely</w:t>
      </w:r>
      <w:r w:rsidR="004C1EF6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</w:t>
      </w:r>
      <w:r w:rsidRPr="00F47200">
        <w:rPr>
          <w:rFonts w:ascii="Arial" w:hAnsi="Arial" w:cs="Arial"/>
          <w:b/>
          <w:bCs/>
          <w:iCs/>
        </w:rPr>
        <w:t>északi alállomás és kapcsolódó távvezeték</w:t>
      </w:r>
      <w:r>
        <w:rPr>
          <w:rFonts w:ascii="Arial" w:hAnsi="Arial" w:cs="Arial"/>
          <w:iCs/>
        </w:rPr>
        <w:t xml:space="preserve"> kiépítésé</w:t>
      </w:r>
      <w:bookmarkEnd w:id="0"/>
      <w:r>
        <w:rPr>
          <w:rFonts w:ascii="Arial" w:hAnsi="Arial" w:cs="Arial"/>
          <w:iCs/>
        </w:rPr>
        <w:t xml:space="preserve">t tervezi. </w:t>
      </w:r>
    </w:p>
    <w:p w14:paraId="4EFEE5A3" w14:textId="5BD68151" w:rsidR="00137095" w:rsidRDefault="00137095" w:rsidP="004C1EF6">
      <w:pPr>
        <w:pStyle w:val="Listaszerbekezds"/>
        <w:ind w:left="28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 szombathelyi </w:t>
      </w:r>
      <w:r w:rsidR="007D0F92">
        <w:rPr>
          <w:rFonts w:ascii="Arial" w:hAnsi="Arial" w:cs="Arial"/>
          <w:iCs/>
        </w:rPr>
        <w:t>D</w:t>
      </w:r>
      <w:r>
        <w:rPr>
          <w:rFonts w:ascii="Arial" w:hAnsi="Arial" w:cs="Arial"/>
          <w:iCs/>
        </w:rPr>
        <w:t xml:space="preserve">erkovits Alállomás kiváltásaképpen új alállomást szükséges építeni a Város megnövekedett energiaigényének köszönhetően és a biztonságos villamosenergia ellátás érdekében. </w:t>
      </w:r>
      <w:r w:rsidR="007D0F92">
        <w:rPr>
          <w:rFonts w:ascii="Arial" w:hAnsi="Arial" w:cs="Arial"/>
          <w:iCs/>
        </w:rPr>
        <w:t xml:space="preserve">Tekintettel arra, hogy a tervezett távvezeték nyomvonalát a településrendezési eszközök nem tartalmazzák, valamint az új állomás helyszínéül szolgáló 01026/206 hrsz. alatti ingatlan jelenleg mezőgazdasági területfelhasználásba tartozik, szükséges a településrendezési eszközök módosítása. </w:t>
      </w:r>
    </w:p>
    <w:p w14:paraId="5D7E7101" w14:textId="2032190A" w:rsidR="007D0F92" w:rsidRDefault="007D0F92" w:rsidP="007D0F92">
      <w:pPr>
        <w:pStyle w:val="Listaszerbekezds"/>
        <w:jc w:val="both"/>
        <w:rPr>
          <w:rFonts w:ascii="Arial" w:hAnsi="Arial" w:cs="Arial"/>
          <w:iCs/>
        </w:rPr>
      </w:pPr>
    </w:p>
    <w:p w14:paraId="6C04B651" w14:textId="6467FE7C" w:rsidR="00F47200" w:rsidRDefault="00F47200" w:rsidP="004C1EF6">
      <w:pPr>
        <w:pStyle w:val="Listaszerbekezds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Polgármestere a 97/2021. (IV. 29.) PM. sz. határozatának 3. pontjában a </w:t>
      </w:r>
      <w:r w:rsidRPr="003C687A">
        <w:rPr>
          <w:rFonts w:ascii="Arial" w:hAnsi="Arial" w:cs="Arial"/>
          <w:color w:val="000000"/>
        </w:rPr>
        <w:t xml:space="preserve">01026/206, </w:t>
      </w:r>
      <w:r w:rsidRPr="003C687A">
        <w:rPr>
          <w:rFonts w:ascii="Arial" w:hAnsi="Arial" w:cs="Arial"/>
        </w:rPr>
        <w:t xml:space="preserve">0225/34, 0225/35, 0225/18, 0225/19, 0225/20, 0225/21, 0225/22, 0225/23, 0225/24, 0225/25, 0225/26, 0225/27, 0225/28, 0225/29, 0225/30, 0225/31, 0221/1, 0215/15, 0215/14, 0215/13, 0215/12, 0215/11, 0215/10, 0215/9, 0215/8, 0215/7, 0215/6, 0215/5, 0215/4, 0214, 0213/6, 0213/5, 0213/4, 0213/3, 0213/7, 0192/1, 0192/2, 0189/69, 0174, 0172/4, 0172/6, 0171/3, 01232/11, 01232/10, 01232/12, 01231/5, 0151/7, 0151/6, 0151/1, 0100/41, 0150/39, 0150/37, 0150/36, 0150/35, 0150/34, 0150/33, 0150/32, 0150/6, 0150/32, 0150/31, 0150/30, 0150/29, 0150/28, 0149, 01222/2, 0127/6, 0126, 0125/8, 0125/7, 0162, 0104/5, 0104/17, 0104/18, 0104/19, 0104/20, 0104/21, 0104/22, 0104/23, 0104/24, 0104/25, 0104/26, 0104/27, 0104/28, 0104/63, 0104/64, 0104/3, 0100/40, 0104/31, 0104/30, 0104/9, 0105/2, 0102/4, </w:t>
      </w:r>
      <w:r w:rsidRPr="003C687A">
        <w:rPr>
          <w:rFonts w:ascii="Arial" w:hAnsi="Arial" w:cs="Arial"/>
        </w:rPr>
        <w:lastRenderedPageBreak/>
        <w:t>0100/13, 0100/46, 0100/47, 0100/45, 0100/15, 0100/16, 0100/17, 0100/18, 0100/19, 0100/20, 0100/21, 0100/22, 098/1, 092/5, 097/2, 2009/7, 2009/10, 2009/2, 2009/1, 2008/3, 2008/4, 2005/2, 2005/1, 1695/6, 15767, 1695/12, 1695/13, 1683/4, 1683/1, 1246, 1638/6, 893/1, 851/1, 1324, 1293, 770/4, 770/5, 770/6, 508, 509, 124/1, 398/35, 398/34, 398/27, 398/26, 398/19, 398/18, 127/2, 3785/340, 3785/208, 01026/208, 01002/2, 01026/207, 01026/206, 01026/209</w:t>
      </w:r>
      <w:r>
        <w:rPr>
          <w:rFonts w:ascii="Arial" w:hAnsi="Arial" w:cs="Arial"/>
        </w:rPr>
        <w:t xml:space="preserve">, </w:t>
      </w:r>
      <w:r w:rsidRPr="0034547E">
        <w:rPr>
          <w:rFonts w:ascii="Arial" w:hAnsi="Arial" w:cs="Arial"/>
        </w:rPr>
        <w:t>0131, 0132/3-4, 0127/1-6</w:t>
      </w:r>
      <w:r>
        <w:rPr>
          <w:rFonts w:ascii="Arial" w:hAnsi="Arial" w:cs="Arial"/>
        </w:rPr>
        <w:t>,</w:t>
      </w:r>
      <w:r w:rsidRPr="0034547E">
        <w:rPr>
          <w:rFonts w:ascii="Arial" w:hAnsi="Arial" w:cs="Arial"/>
        </w:rPr>
        <w:t xml:space="preserve"> </w:t>
      </w:r>
      <w:r w:rsidRPr="0034547E">
        <w:rPr>
          <w:rFonts w:ascii="Microsoft Sans Serif" w:hAnsi="Microsoft Sans Serif" w:cs="Microsoft Sans Serif"/>
        </w:rPr>
        <w:t xml:space="preserve">02089, </w:t>
      </w:r>
      <w:r w:rsidRPr="0034547E">
        <w:rPr>
          <w:rFonts w:ascii="Arial" w:hAnsi="Arial" w:cs="Arial"/>
        </w:rPr>
        <w:t>02090</w:t>
      </w:r>
      <w:r w:rsidRPr="003C687A">
        <w:rPr>
          <w:rFonts w:ascii="Arial" w:hAnsi="Arial" w:cs="Arial"/>
        </w:rPr>
        <w:t xml:space="preserve"> hrsz. alatti </w:t>
      </w:r>
      <w:r>
        <w:rPr>
          <w:rFonts w:ascii="Arial" w:hAnsi="Arial" w:cs="Arial"/>
        </w:rPr>
        <w:t xml:space="preserve">ingatlanok </w:t>
      </w:r>
      <w:r w:rsidRPr="003C687A">
        <w:rPr>
          <w:rFonts w:ascii="Arial" w:hAnsi="Arial" w:cs="Arial"/>
          <w:bCs/>
        </w:rPr>
        <w:t xml:space="preserve">területét </w:t>
      </w:r>
      <w:r w:rsidRPr="003C687A">
        <w:rPr>
          <w:rFonts w:ascii="Arial" w:hAnsi="Arial" w:cs="Arial"/>
        </w:rPr>
        <w:t>a</w:t>
      </w:r>
      <w:r>
        <w:rPr>
          <w:rFonts w:ascii="Arial" w:hAnsi="Arial" w:cs="Arial"/>
        </w:rPr>
        <w:t>z</w:t>
      </w:r>
      <w:r w:rsidRPr="003C687A">
        <w:rPr>
          <w:rFonts w:ascii="Arial" w:hAnsi="Arial" w:cs="Arial"/>
        </w:rPr>
        <w:t xml:space="preserve"> </w:t>
      </w:r>
      <w:r w:rsidRPr="003C687A">
        <w:rPr>
          <w:rFonts w:ascii="Arial" w:hAnsi="Arial" w:cs="Arial"/>
          <w:iCs/>
        </w:rPr>
        <w:t xml:space="preserve">E.ON Észak-dunántúli Áramhálózati Zrt. a </w:t>
      </w:r>
      <w:proofErr w:type="spellStart"/>
      <w:r w:rsidRPr="003C687A">
        <w:rPr>
          <w:rFonts w:ascii="Arial" w:hAnsi="Arial" w:cs="Arial"/>
          <w:iCs/>
        </w:rPr>
        <w:t>Danube</w:t>
      </w:r>
      <w:proofErr w:type="spellEnd"/>
      <w:r w:rsidRPr="003C687A">
        <w:rPr>
          <w:rFonts w:ascii="Arial" w:hAnsi="Arial" w:cs="Arial"/>
          <w:iCs/>
        </w:rPr>
        <w:t xml:space="preserve"> </w:t>
      </w:r>
      <w:proofErr w:type="spellStart"/>
      <w:r w:rsidRPr="003C687A">
        <w:rPr>
          <w:rFonts w:ascii="Arial" w:hAnsi="Arial" w:cs="Arial"/>
          <w:iCs/>
        </w:rPr>
        <w:t>InGrid</w:t>
      </w:r>
      <w:proofErr w:type="spellEnd"/>
      <w:r w:rsidRPr="003C687A">
        <w:rPr>
          <w:rFonts w:ascii="Arial" w:hAnsi="Arial" w:cs="Arial"/>
          <w:iCs/>
        </w:rPr>
        <w:t xml:space="preserve"> Európai Hálózatfinanszírozási eszközből társfinanszírozott projektjének keretében tervezett </w:t>
      </w:r>
      <w:r w:rsidRPr="00F47200">
        <w:rPr>
          <w:rFonts w:ascii="Arial" w:hAnsi="Arial" w:cs="Arial"/>
          <w:b/>
          <w:bCs/>
          <w:iCs/>
        </w:rPr>
        <w:t>„Szombathely, északi alállomás és kapcsolódó távvezeték kiépítése”</w:t>
      </w:r>
      <w:r w:rsidRPr="003C687A">
        <w:rPr>
          <w:rFonts w:ascii="Arial" w:hAnsi="Arial" w:cs="Arial"/>
        </w:rPr>
        <w:t xml:space="preserve"> projekt támogatása és a beruházás megvalósítása érdekében kiemelt fejlesztési területté nyilvánít</w:t>
      </w:r>
      <w:r>
        <w:rPr>
          <w:rFonts w:ascii="Arial" w:hAnsi="Arial" w:cs="Arial"/>
        </w:rPr>
        <w:t>otta.</w:t>
      </w:r>
    </w:p>
    <w:p w14:paraId="049AC29A" w14:textId="40284278" w:rsidR="00F47200" w:rsidRDefault="00F47200" w:rsidP="004C1EF6">
      <w:pPr>
        <w:pStyle w:val="Listaszerbekezds"/>
        <w:ind w:left="284"/>
        <w:jc w:val="both"/>
        <w:rPr>
          <w:rFonts w:ascii="Arial" w:hAnsi="Arial" w:cs="Arial"/>
        </w:rPr>
      </w:pPr>
    </w:p>
    <w:p w14:paraId="612A7123" w14:textId="77777777" w:rsidR="00F47200" w:rsidRDefault="00F47200" w:rsidP="00F47200">
      <w:pPr>
        <w:pStyle w:val="Listaszerbekezds"/>
        <w:ind w:left="28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color w:val="000000"/>
        </w:rPr>
        <w:t xml:space="preserve">A Kormányrendelet </w:t>
      </w:r>
      <w:r w:rsidRPr="002648E1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2</w:t>
      </w:r>
      <w:r w:rsidRPr="002648E1">
        <w:rPr>
          <w:rFonts w:ascii="Arial" w:hAnsi="Arial" w:cs="Arial"/>
          <w:color w:val="000000"/>
        </w:rPr>
        <w:t>. § (</w:t>
      </w:r>
      <w:r>
        <w:rPr>
          <w:rFonts w:ascii="Arial" w:hAnsi="Arial" w:cs="Arial"/>
          <w:color w:val="000000"/>
        </w:rPr>
        <w:t>6</w:t>
      </w:r>
      <w:r w:rsidRPr="002648E1">
        <w:rPr>
          <w:rFonts w:ascii="Arial" w:hAnsi="Arial" w:cs="Arial"/>
          <w:color w:val="000000"/>
        </w:rPr>
        <w:t xml:space="preserve">) bekezdése </w:t>
      </w:r>
      <w:r>
        <w:rPr>
          <w:rFonts w:ascii="Arial" w:hAnsi="Arial" w:cs="Arial"/>
          <w:color w:val="000000"/>
        </w:rPr>
        <w:t xml:space="preserve">c) pontja </w:t>
      </w:r>
      <w:r w:rsidRPr="002648E1">
        <w:rPr>
          <w:rFonts w:ascii="Arial" w:hAnsi="Arial" w:cs="Arial"/>
          <w:color w:val="000000"/>
        </w:rPr>
        <w:t>alapján</w:t>
      </w:r>
      <w:r>
        <w:rPr>
          <w:rFonts w:ascii="Arial" w:hAnsi="Arial" w:cs="Arial"/>
          <w:color w:val="000000"/>
        </w:rPr>
        <w:t xml:space="preserve"> „</w:t>
      </w:r>
      <w:r w:rsidRPr="00870920">
        <w:rPr>
          <w:rFonts w:ascii="Arial" w:hAnsi="Arial" w:cs="Arial"/>
          <w:i/>
          <w:iCs/>
        </w:rPr>
        <w:t>A településrendezési eszköz egyeztetése tárgyalásos eljárás szerint történik,</w:t>
      </w:r>
      <w:r>
        <w:rPr>
          <w:rFonts w:ascii="Arial" w:hAnsi="Arial" w:cs="Arial"/>
          <w:i/>
          <w:iCs/>
        </w:rPr>
        <w:t xml:space="preserve"> </w:t>
      </w:r>
      <w:r w:rsidRPr="00870920">
        <w:rPr>
          <w:rFonts w:ascii="Arial" w:hAnsi="Arial" w:cs="Arial"/>
          <w:i/>
          <w:iCs/>
        </w:rPr>
        <w:t>amennyiben a településrendezési eszköz készítése vagy módosítása</w:t>
      </w:r>
      <w:r>
        <w:rPr>
          <w:rFonts w:ascii="Arial" w:hAnsi="Arial" w:cs="Arial"/>
          <w:i/>
          <w:iCs/>
        </w:rPr>
        <w:t xml:space="preserve"> </w:t>
      </w:r>
      <w:r w:rsidRPr="000A4815">
        <w:rPr>
          <w:rFonts w:ascii="Arial" w:hAnsi="Arial" w:cs="Arial"/>
          <w:i/>
          <w:iCs/>
        </w:rPr>
        <w:t>a képviselő-testület döntésével kiemelt fejlesztési területté nyilvánított területen, beruházás megvalósítása miatt indokolt.”</w:t>
      </w:r>
    </w:p>
    <w:p w14:paraId="3443458D" w14:textId="77777777" w:rsidR="00F47200" w:rsidRDefault="00F47200" w:rsidP="00F47200">
      <w:pPr>
        <w:pStyle w:val="Listaszerbekezds"/>
        <w:ind w:left="284"/>
        <w:jc w:val="both"/>
        <w:rPr>
          <w:rFonts w:ascii="Arial" w:hAnsi="Arial" w:cs="Arial"/>
          <w:i/>
          <w:iCs/>
        </w:rPr>
      </w:pPr>
    </w:p>
    <w:p w14:paraId="634D9CA4" w14:textId="065B6568" w:rsidR="00CF7054" w:rsidRPr="00E8243A" w:rsidRDefault="00C56159" w:rsidP="00D5734F">
      <w:pPr>
        <w:pStyle w:val="Listaszerbekezds"/>
        <w:numPr>
          <w:ilvl w:val="0"/>
          <w:numId w:val="5"/>
        </w:num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Szent István király u. 11722 hrsz. alatti ingatlanon lévő temetőben nincs lehetőség további sírhelyek kialakítására. </w:t>
      </w:r>
      <w:r w:rsidRPr="00E8243A">
        <w:rPr>
          <w:rFonts w:ascii="Arial" w:hAnsi="Arial" w:cs="Arial"/>
        </w:rPr>
        <w:t xml:space="preserve">A </w:t>
      </w:r>
      <w:r w:rsidR="00E8243A">
        <w:rPr>
          <w:rFonts w:ascii="Arial" w:hAnsi="Arial" w:cs="Arial"/>
        </w:rPr>
        <w:t xml:space="preserve">bővítés szempontjából megfelelő </w:t>
      </w:r>
      <w:r w:rsidRPr="00E8243A">
        <w:rPr>
          <w:rFonts w:ascii="Arial" w:hAnsi="Arial" w:cs="Arial"/>
        </w:rPr>
        <w:t>11723/2 hrsz. alatti, jelenleg egyházi tulajdonban lévő ingatlan</w:t>
      </w:r>
      <w:r w:rsidR="00CF7054" w:rsidRPr="00E8243A">
        <w:rPr>
          <w:rFonts w:ascii="Arial" w:hAnsi="Arial" w:cs="Arial"/>
        </w:rPr>
        <w:t xml:space="preserve"> ajándékozás</w:t>
      </w:r>
      <w:r w:rsidR="00E8243A">
        <w:rPr>
          <w:rFonts w:ascii="Arial" w:hAnsi="Arial" w:cs="Arial"/>
        </w:rPr>
        <w:t>i</w:t>
      </w:r>
      <w:r w:rsidR="00CF7054" w:rsidRPr="00E8243A">
        <w:rPr>
          <w:rFonts w:ascii="Arial" w:hAnsi="Arial" w:cs="Arial"/>
        </w:rPr>
        <w:t xml:space="preserve"> szerződés</w:t>
      </w:r>
      <w:r w:rsidR="00E8243A" w:rsidRPr="00E8243A">
        <w:rPr>
          <w:rFonts w:ascii="Arial" w:hAnsi="Arial" w:cs="Arial"/>
        </w:rPr>
        <w:t xml:space="preserve"> útján</w:t>
      </w:r>
      <w:r w:rsidR="00CF7054" w:rsidRPr="00E8243A">
        <w:rPr>
          <w:rFonts w:ascii="Arial" w:hAnsi="Arial" w:cs="Arial"/>
        </w:rPr>
        <w:t xml:space="preserve"> önkormányzati tulajdonba kerül. </w:t>
      </w:r>
    </w:p>
    <w:p w14:paraId="3431F73A" w14:textId="6316CDA8" w:rsidR="00FC39FE" w:rsidRDefault="00614601" w:rsidP="00614601">
      <w:pPr>
        <w:pStyle w:val="Listaszerbekezds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8243A">
        <w:rPr>
          <w:rFonts w:ascii="Arial" w:hAnsi="Arial" w:cs="Arial"/>
        </w:rPr>
        <w:t>zonban a</w:t>
      </w:r>
      <w:r>
        <w:rPr>
          <w:rFonts w:ascii="Arial" w:hAnsi="Arial" w:cs="Arial"/>
        </w:rPr>
        <w:t xml:space="preserve"> temető területe és a bővítésére szánt ingatlan eltérő területfelhasználásba tartozik, ezért jelenleg nem </w:t>
      </w:r>
      <w:r w:rsidR="00B4680F">
        <w:rPr>
          <w:rFonts w:ascii="Arial" w:hAnsi="Arial" w:cs="Arial"/>
        </w:rPr>
        <w:t>össze</w:t>
      </w:r>
      <w:r>
        <w:rPr>
          <w:rFonts w:ascii="Arial" w:hAnsi="Arial" w:cs="Arial"/>
        </w:rPr>
        <w:t xml:space="preserve">vonhatók. Fentiek értelmében a 11723/2 hrsz. alatti ingatlant a szabályozási terven </w:t>
      </w:r>
      <w:r w:rsidR="00FC39FE">
        <w:rPr>
          <w:rFonts w:ascii="Arial" w:hAnsi="Arial" w:cs="Arial"/>
        </w:rPr>
        <w:t xml:space="preserve">a szomszédos ingatlannal megegyezően „Temetők területe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Kt</w:t>
      </w:r>
      <w:proofErr w:type="spellEnd"/>
      <w:r>
        <w:rPr>
          <w:rFonts w:ascii="Arial" w:hAnsi="Arial" w:cs="Arial"/>
        </w:rPr>
        <w:t>)</w:t>
      </w:r>
      <w:r w:rsidR="00FC39FE">
        <w:rPr>
          <w:rFonts w:ascii="Arial" w:hAnsi="Arial" w:cs="Arial"/>
        </w:rPr>
        <w:t xml:space="preserve">” területfelhasználásba kell sorolni. </w:t>
      </w:r>
    </w:p>
    <w:p w14:paraId="7CDC838A" w14:textId="32AF3959" w:rsidR="00F47200" w:rsidRDefault="00F47200" w:rsidP="00614601">
      <w:pPr>
        <w:pStyle w:val="Listaszerbekezds"/>
        <w:ind w:left="284"/>
        <w:jc w:val="both"/>
        <w:rPr>
          <w:rFonts w:ascii="Arial" w:hAnsi="Arial" w:cs="Arial"/>
        </w:rPr>
      </w:pPr>
    </w:p>
    <w:p w14:paraId="0737DAAF" w14:textId="2317E4F3" w:rsidR="00F47200" w:rsidRDefault="00F47200" w:rsidP="00614601">
      <w:pPr>
        <w:pStyle w:val="Listaszerbekezds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Szombathely Megyei Jogú Város Polgármestere a 97/2021. (IV. 29.) PM. sz. határozatának 4. pontjában a </w:t>
      </w:r>
      <w:r w:rsidRPr="00E8243A">
        <w:rPr>
          <w:rFonts w:ascii="Arial" w:hAnsi="Arial" w:cs="Arial"/>
        </w:rPr>
        <w:t xml:space="preserve">11723/2 </w:t>
      </w:r>
      <w:r>
        <w:rPr>
          <w:rFonts w:ascii="Arial" w:hAnsi="Arial" w:cs="Arial"/>
        </w:rPr>
        <w:t xml:space="preserve">hrsz. alatti ingatlan </w:t>
      </w:r>
      <w:r w:rsidRPr="002F19BB">
        <w:rPr>
          <w:rFonts w:ascii="Arial" w:hAnsi="Arial" w:cs="Arial"/>
          <w:bCs/>
        </w:rPr>
        <w:t xml:space="preserve">területét </w:t>
      </w:r>
      <w:r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</w:rPr>
        <w:t>a</w:t>
      </w:r>
      <w:r w:rsidRPr="004F551C">
        <w:rPr>
          <w:rFonts w:ascii="Arial" w:hAnsi="Arial" w:cs="Arial"/>
        </w:rPr>
        <w:t xml:space="preserve"> </w:t>
      </w:r>
      <w:r w:rsidRPr="004E2296">
        <w:rPr>
          <w:rFonts w:ascii="Arial" w:hAnsi="Arial" w:cs="Arial"/>
          <w:b/>
          <w:bCs/>
        </w:rPr>
        <w:t>Szentkirály városrész temetőbővítés</w:t>
      </w:r>
      <w:r>
        <w:rPr>
          <w:rFonts w:ascii="Arial" w:hAnsi="Arial" w:cs="Arial"/>
        </w:rPr>
        <w:t xml:space="preserve">ének megvalósítása érdekében </w:t>
      </w:r>
      <w:r w:rsidRPr="002F19BB">
        <w:rPr>
          <w:rFonts w:ascii="Arial" w:hAnsi="Arial" w:cs="Arial"/>
          <w:bCs/>
        </w:rPr>
        <w:t>kiemelt fejlesztési területté ny</w:t>
      </w:r>
      <w:r>
        <w:rPr>
          <w:rFonts w:ascii="Arial" w:hAnsi="Arial" w:cs="Arial"/>
          <w:bCs/>
        </w:rPr>
        <w:t>i</w:t>
      </w:r>
      <w:r w:rsidRPr="002F19BB">
        <w:rPr>
          <w:rFonts w:ascii="Arial" w:hAnsi="Arial" w:cs="Arial"/>
          <w:bCs/>
        </w:rPr>
        <w:t>lván</w:t>
      </w:r>
      <w:r>
        <w:rPr>
          <w:rFonts w:ascii="Arial" w:hAnsi="Arial" w:cs="Arial"/>
          <w:bCs/>
        </w:rPr>
        <w:t>í</w:t>
      </w:r>
      <w:r w:rsidRPr="002F19BB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 xml:space="preserve">otta. </w:t>
      </w:r>
    </w:p>
    <w:p w14:paraId="66B708FB" w14:textId="16E062B2" w:rsidR="00F47200" w:rsidRDefault="00F47200" w:rsidP="00614601">
      <w:pPr>
        <w:pStyle w:val="Listaszerbekezds"/>
        <w:ind w:left="284"/>
        <w:jc w:val="both"/>
        <w:rPr>
          <w:rFonts w:ascii="Arial" w:hAnsi="Arial" w:cs="Arial"/>
          <w:bCs/>
        </w:rPr>
      </w:pPr>
    </w:p>
    <w:p w14:paraId="111ADB3B" w14:textId="77777777" w:rsidR="00F47200" w:rsidRDefault="00F47200" w:rsidP="00F47200">
      <w:pPr>
        <w:pStyle w:val="Listaszerbekezds"/>
        <w:ind w:left="28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color w:val="000000"/>
        </w:rPr>
        <w:t xml:space="preserve">A Kormányrendelet </w:t>
      </w:r>
      <w:r w:rsidRPr="002648E1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2</w:t>
      </w:r>
      <w:r w:rsidRPr="002648E1">
        <w:rPr>
          <w:rFonts w:ascii="Arial" w:hAnsi="Arial" w:cs="Arial"/>
          <w:color w:val="000000"/>
        </w:rPr>
        <w:t>. § (</w:t>
      </w:r>
      <w:r>
        <w:rPr>
          <w:rFonts w:ascii="Arial" w:hAnsi="Arial" w:cs="Arial"/>
          <w:color w:val="000000"/>
        </w:rPr>
        <w:t>6</w:t>
      </w:r>
      <w:r w:rsidRPr="002648E1">
        <w:rPr>
          <w:rFonts w:ascii="Arial" w:hAnsi="Arial" w:cs="Arial"/>
          <w:color w:val="000000"/>
        </w:rPr>
        <w:t xml:space="preserve">) bekezdése </w:t>
      </w:r>
      <w:r>
        <w:rPr>
          <w:rFonts w:ascii="Arial" w:hAnsi="Arial" w:cs="Arial"/>
          <w:color w:val="000000"/>
        </w:rPr>
        <w:t xml:space="preserve">c) pontja </w:t>
      </w:r>
      <w:r w:rsidRPr="002648E1">
        <w:rPr>
          <w:rFonts w:ascii="Arial" w:hAnsi="Arial" w:cs="Arial"/>
          <w:color w:val="000000"/>
        </w:rPr>
        <w:t>alapján</w:t>
      </w:r>
      <w:r>
        <w:rPr>
          <w:rFonts w:ascii="Arial" w:hAnsi="Arial" w:cs="Arial"/>
          <w:color w:val="000000"/>
        </w:rPr>
        <w:t xml:space="preserve"> „</w:t>
      </w:r>
      <w:r w:rsidRPr="00870920">
        <w:rPr>
          <w:rFonts w:ascii="Arial" w:hAnsi="Arial" w:cs="Arial"/>
          <w:i/>
          <w:iCs/>
        </w:rPr>
        <w:t>A településrendezési eszköz egyeztetése tárgyalásos eljárás szerint történik,</w:t>
      </w:r>
      <w:r>
        <w:rPr>
          <w:rFonts w:ascii="Arial" w:hAnsi="Arial" w:cs="Arial"/>
          <w:i/>
          <w:iCs/>
        </w:rPr>
        <w:t xml:space="preserve"> </w:t>
      </w:r>
      <w:r w:rsidRPr="00870920">
        <w:rPr>
          <w:rFonts w:ascii="Arial" w:hAnsi="Arial" w:cs="Arial"/>
          <w:i/>
          <w:iCs/>
        </w:rPr>
        <w:t>amennyiben a településrendezési eszköz készítése vagy módosítása</w:t>
      </w:r>
      <w:r>
        <w:rPr>
          <w:rFonts w:ascii="Arial" w:hAnsi="Arial" w:cs="Arial"/>
          <w:i/>
          <w:iCs/>
        </w:rPr>
        <w:t xml:space="preserve"> </w:t>
      </w:r>
      <w:r w:rsidRPr="000A4815">
        <w:rPr>
          <w:rFonts w:ascii="Arial" w:hAnsi="Arial" w:cs="Arial"/>
          <w:i/>
          <w:iCs/>
        </w:rPr>
        <w:t>a képviselő-testület döntésével kiemelt fejlesztési területté nyilvánított területen, beruházás megvalósítása miatt indokolt.”</w:t>
      </w:r>
    </w:p>
    <w:p w14:paraId="39371484" w14:textId="77777777" w:rsidR="00F47200" w:rsidRDefault="00F47200" w:rsidP="00614601">
      <w:pPr>
        <w:pStyle w:val="Listaszerbekezds"/>
        <w:ind w:left="284"/>
        <w:jc w:val="both"/>
        <w:rPr>
          <w:rFonts w:ascii="Arial" w:hAnsi="Arial" w:cs="Arial"/>
        </w:rPr>
      </w:pPr>
    </w:p>
    <w:p w14:paraId="0A89BFF4" w14:textId="115DB486" w:rsidR="00CC6C87" w:rsidRPr="000956E2" w:rsidRDefault="00F47200" w:rsidP="00CC6C87">
      <w:pPr>
        <w:jc w:val="both"/>
        <w:rPr>
          <w:rFonts w:ascii="Arial" w:hAnsi="Arial" w:cs="Arial"/>
        </w:rPr>
      </w:pPr>
      <w:r w:rsidRPr="00CC6C87">
        <w:rPr>
          <w:rFonts w:ascii="Arial" w:hAnsi="Arial" w:cs="Arial"/>
        </w:rPr>
        <w:t>A településrendezési es</w:t>
      </w:r>
      <w:r w:rsidR="00CC6C87" w:rsidRPr="00CC6C87">
        <w:rPr>
          <w:rFonts w:ascii="Arial" w:hAnsi="Arial" w:cs="Arial"/>
        </w:rPr>
        <w:t>z</w:t>
      </w:r>
      <w:r w:rsidRPr="00CC6C87">
        <w:rPr>
          <w:rFonts w:ascii="Arial" w:hAnsi="Arial" w:cs="Arial"/>
        </w:rPr>
        <w:t>közök fent</w:t>
      </w:r>
      <w:r w:rsidR="00CC6C87" w:rsidRPr="00CC6C87">
        <w:rPr>
          <w:rFonts w:ascii="Arial" w:hAnsi="Arial" w:cs="Arial"/>
        </w:rPr>
        <w:t xml:space="preserve">i </w:t>
      </w:r>
      <w:r w:rsidRPr="00CC6C87">
        <w:rPr>
          <w:rFonts w:ascii="Arial" w:hAnsi="Arial" w:cs="Arial"/>
        </w:rPr>
        <w:t>négy pont</w:t>
      </w:r>
      <w:r w:rsidR="00CC6C87" w:rsidRPr="00CC6C87">
        <w:rPr>
          <w:rFonts w:ascii="Arial" w:hAnsi="Arial" w:cs="Arial"/>
        </w:rPr>
        <w:t xml:space="preserve">ban részletezett módosításához szükséges tervdokumentáció elkészült, amelyet </w:t>
      </w:r>
      <w:r w:rsidR="00CC6C87">
        <w:rPr>
          <w:rFonts w:ascii="Arial" w:hAnsi="Arial" w:cs="Arial"/>
        </w:rPr>
        <w:t xml:space="preserve">partnerségi véleményezésre bocsátottunk. </w:t>
      </w:r>
      <w:r w:rsidR="00CC6C87" w:rsidRPr="00CC6C87">
        <w:rPr>
          <w:rFonts w:ascii="Arial" w:hAnsi="Arial" w:cs="Arial"/>
        </w:rPr>
        <w:t>Szombathely Megyei Jogú Város Önkormányzata</w:t>
      </w:r>
      <w:r w:rsidR="00CC6C87" w:rsidRPr="000956E2">
        <w:rPr>
          <w:rFonts w:ascii="Arial" w:hAnsi="Arial" w:cs="Arial"/>
        </w:rPr>
        <w:t xml:space="preserve"> Közgyűlésének a partnerségi egyeztetés részletes szabályairól szóló </w:t>
      </w:r>
      <w:r w:rsidR="00CC6C87">
        <w:rPr>
          <w:rFonts w:ascii="Arial" w:hAnsi="Arial" w:cs="Arial"/>
        </w:rPr>
        <w:t>25/</w:t>
      </w:r>
      <w:r w:rsidR="00CC6C87" w:rsidRPr="000956E2">
        <w:rPr>
          <w:rFonts w:ascii="Arial" w:hAnsi="Arial" w:cs="Arial"/>
        </w:rPr>
        <w:t>201</w:t>
      </w:r>
      <w:r w:rsidR="00CC6C87">
        <w:rPr>
          <w:rFonts w:ascii="Arial" w:hAnsi="Arial" w:cs="Arial"/>
        </w:rPr>
        <w:t>8</w:t>
      </w:r>
      <w:r w:rsidR="00CC6C87" w:rsidRPr="000956E2">
        <w:rPr>
          <w:rFonts w:ascii="Arial" w:hAnsi="Arial" w:cs="Arial"/>
        </w:rPr>
        <w:t>.(XI</w:t>
      </w:r>
      <w:r w:rsidR="00CC6C87">
        <w:rPr>
          <w:rFonts w:ascii="Arial" w:hAnsi="Arial" w:cs="Arial"/>
        </w:rPr>
        <w:t>I</w:t>
      </w:r>
      <w:r w:rsidR="00CC6C87" w:rsidRPr="000956E2">
        <w:rPr>
          <w:rFonts w:ascii="Arial" w:hAnsi="Arial" w:cs="Arial"/>
        </w:rPr>
        <w:t>.</w:t>
      </w:r>
      <w:r w:rsidR="00CC6C87">
        <w:rPr>
          <w:rFonts w:ascii="Arial" w:hAnsi="Arial" w:cs="Arial"/>
        </w:rPr>
        <w:t>19</w:t>
      </w:r>
      <w:r w:rsidR="00CC6C87" w:rsidRPr="000956E2">
        <w:rPr>
          <w:rFonts w:ascii="Arial" w:hAnsi="Arial" w:cs="Arial"/>
        </w:rPr>
        <w:t>.) önkormányzati rendelet</w:t>
      </w:r>
      <w:r w:rsidR="00D3103B">
        <w:rPr>
          <w:rFonts w:ascii="Arial" w:hAnsi="Arial" w:cs="Arial"/>
        </w:rPr>
        <w:t>e</w:t>
      </w:r>
      <w:r w:rsidR="00CC6C87" w:rsidRPr="000956E2">
        <w:rPr>
          <w:rFonts w:ascii="Arial" w:hAnsi="Arial" w:cs="Arial"/>
        </w:rPr>
        <w:t xml:space="preserve"> (a továbbiakban: Partnerségi rendelet) </w:t>
      </w:r>
      <w:r w:rsidR="00CC6C87">
        <w:rPr>
          <w:rFonts w:ascii="Arial" w:hAnsi="Arial" w:cs="Arial"/>
        </w:rPr>
        <w:t>4</w:t>
      </w:r>
      <w:r w:rsidR="00CC6C87" w:rsidRPr="000956E2">
        <w:rPr>
          <w:rFonts w:ascii="Arial" w:hAnsi="Arial" w:cs="Arial"/>
        </w:rPr>
        <w:t xml:space="preserve">. § (4) bekezdése értelmében a településrendezési eszköz tárgyalásos eljárásban történő módosítása során </w:t>
      </w:r>
      <w:r w:rsidR="00CC6C87">
        <w:rPr>
          <w:rFonts w:ascii="Arial" w:hAnsi="Arial" w:cs="Arial"/>
        </w:rPr>
        <w:t xml:space="preserve">külön megkerestük </w:t>
      </w:r>
      <w:r w:rsidR="00CC6C87" w:rsidRPr="000956E2">
        <w:rPr>
          <w:rFonts w:ascii="Arial" w:hAnsi="Arial" w:cs="Arial"/>
        </w:rPr>
        <w:t>a közműszolgáltatók</w:t>
      </w:r>
      <w:r w:rsidR="00CC6C87">
        <w:rPr>
          <w:rFonts w:ascii="Arial" w:hAnsi="Arial" w:cs="Arial"/>
        </w:rPr>
        <w:t>at</w:t>
      </w:r>
      <w:r w:rsidR="00CC6C87" w:rsidRPr="000956E2">
        <w:rPr>
          <w:rFonts w:ascii="Arial" w:hAnsi="Arial" w:cs="Arial"/>
        </w:rPr>
        <w:t>, a Szombathelyi Szépítő Egyesület</w:t>
      </w:r>
      <w:r w:rsidR="00CC6C87">
        <w:rPr>
          <w:rFonts w:ascii="Arial" w:hAnsi="Arial" w:cs="Arial"/>
        </w:rPr>
        <w:t>et</w:t>
      </w:r>
      <w:r w:rsidR="00CC6C87" w:rsidRPr="000956E2">
        <w:rPr>
          <w:rFonts w:ascii="Arial" w:hAnsi="Arial" w:cs="Arial"/>
        </w:rPr>
        <w:t>, a Szombathelyi Civil Kerekasztal</w:t>
      </w:r>
      <w:r w:rsidR="00CC6C87">
        <w:rPr>
          <w:rFonts w:ascii="Arial" w:hAnsi="Arial" w:cs="Arial"/>
        </w:rPr>
        <w:t>t</w:t>
      </w:r>
      <w:r w:rsidR="00CC6C87" w:rsidRPr="000956E2">
        <w:rPr>
          <w:rFonts w:ascii="Arial" w:hAnsi="Arial" w:cs="Arial"/>
        </w:rPr>
        <w:t>, a Rumi Rajki Műpártoló Kör</w:t>
      </w:r>
      <w:r w:rsidR="00CC6C87">
        <w:rPr>
          <w:rFonts w:ascii="Arial" w:hAnsi="Arial" w:cs="Arial"/>
        </w:rPr>
        <w:t>t</w:t>
      </w:r>
      <w:r w:rsidR="00CC6C87" w:rsidRPr="000956E2">
        <w:rPr>
          <w:rFonts w:ascii="Arial" w:hAnsi="Arial" w:cs="Arial"/>
        </w:rPr>
        <w:t>, valamint az önkormányzati képviselők</w:t>
      </w:r>
      <w:r w:rsidR="00CC6C87">
        <w:rPr>
          <w:rFonts w:ascii="Arial" w:hAnsi="Arial" w:cs="Arial"/>
        </w:rPr>
        <w:t>et</w:t>
      </w:r>
      <w:r w:rsidR="00CC6C87" w:rsidRPr="000956E2">
        <w:rPr>
          <w:rFonts w:ascii="Arial" w:hAnsi="Arial" w:cs="Arial"/>
        </w:rPr>
        <w:t xml:space="preserve">. </w:t>
      </w:r>
    </w:p>
    <w:p w14:paraId="6195AC82" w14:textId="77777777" w:rsidR="00CC6C87" w:rsidRDefault="00CC6C87" w:rsidP="00CC6C87">
      <w:pPr>
        <w:jc w:val="both"/>
        <w:rPr>
          <w:rFonts w:ascii="Arial" w:hAnsi="Arial" w:cs="Arial"/>
        </w:rPr>
      </w:pPr>
    </w:p>
    <w:p w14:paraId="4607F242" w14:textId="6EAC1D03" w:rsidR="00CC6C87" w:rsidRPr="000A624F" w:rsidRDefault="00CC6C87" w:rsidP="00CC6C87">
      <w:pPr>
        <w:jc w:val="both"/>
        <w:rPr>
          <w:rFonts w:ascii="Arial" w:hAnsi="Arial" w:cs="Arial"/>
        </w:rPr>
      </w:pPr>
      <w:r w:rsidRPr="000956E2">
        <w:rPr>
          <w:rFonts w:ascii="Arial" w:hAnsi="Arial" w:cs="Arial"/>
        </w:rPr>
        <w:t xml:space="preserve">A partnereket </w:t>
      </w:r>
      <w:r>
        <w:rPr>
          <w:rFonts w:ascii="Arial" w:hAnsi="Arial" w:cs="Arial"/>
        </w:rPr>
        <w:t xml:space="preserve">2021. május 14-én </w:t>
      </w:r>
      <w:r w:rsidRPr="000956E2">
        <w:rPr>
          <w:rFonts w:ascii="Arial" w:hAnsi="Arial" w:cs="Arial"/>
        </w:rPr>
        <w:t xml:space="preserve">a Partnerségi </w:t>
      </w:r>
      <w:r w:rsidR="00D3103B">
        <w:rPr>
          <w:rFonts w:ascii="Arial" w:hAnsi="Arial" w:cs="Arial"/>
        </w:rPr>
        <w:t>r</w:t>
      </w:r>
      <w:r w:rsidRPr="000956E2">
        <w:rPr>
          <w:rFonts w:ascii="Arial" w:hAnsi="Arial" w:cs="Arial"/>
        </w:rPr>
        <w:t xml:space="preserve">endelet </w:t>
      </w:r>
      <w:r>
        <w:rPr>
          <w:rFonts w:ascii="Arial" w:hAnsi="Arial" w:cs="Arial"/>
        </w:rPr>
        <w:t>3</w:t>
      </w:r>
      <w:r w:rsidRPr="000956E2">
        <w:rPr>
          <w:rFonts w:ascii="Arial" w:hAnsi="Arial" w:cs="Arial"/>
        </w:rPr>
        <w:t>. §</w:t>
      </w:r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ában</w:t>
      </w:r>
      <w:proofErr w:type="spellEnd"/>
      <w:r>
        <w:rPr>
          <w:rFonts w:ascii="Arial" w:hAnsi="Arial" w:cs="Arial"/>
        </w:rPr>
        <w:t xml:space="preserve"> felsorolt felületeken tájékoztattuk. Az elkészült tervezetet véleményezésre bocsátottuk </w:t>
      </w:r>
      <w:r w:rsidRPr="000A624F">
        <w:rPr>
          <w:rFonts w:ascii="Arial" w:hAnsi="Arial" w:cs="Arial"/>
        </w:rPr>
        <w:t>azzal, hogy az észrevételeket és javaslatokat – a veszélyhelyzet ideje alatt - az előzetes tájékoztató és az elkészült tervezet közzétételétől számított tizenöt napon belül, azaz 2021. május 30-ig lehet megtenni, kizárólag elektronikus úton.</w:t>
      </w:r>
    </w:p>
    <w:p w14:paraId="39E5B18F" w14:textId="77777777" w:rsidR="00CC6C87" w:rsidRDefault="00CC6C87" w:rsidP="00CC6C87">
      <w:pPr>
        <w:jc w:val="both"/>
        <w:rPr>
          <w:rFonts w:ascii="Arial" w:hAnsi="Arial" w:cs="Arial"/>
        </w:rPr>
      </w:pPr>
    </w:p>
    <w:p w14:paraId="2AEEA152" w14:textId="07539E1A" w:rsidR="001C108A" w:rsidRDefault="00CC6C87" w:rsidP="001C108A">
      <w:pPr>
        <w:spacing w:line="22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 w:rsidRPr="000A624F">
        <w:rPr>
          <w:rFonts w:ascii="Arial" w:hAnsi="Arial" w:cs="Arial"/>
        </w:rPr>
        <w:t xml:space="preserve"> megadott határidőn belül a</w:t>
      </w:r>
      <w:r>
        <w:rPr>
          <w:rFonts w:ascii="Arial" w:hAnsi="Arial" w:cs="Arial"/>
        </w:rPr>
        <w:t xml:space="preserve"> </w:t>
      </w:r>
      <w:r w:rsidRPr="000A624F">
        <w:rPr>
          <w:rFonts w:ascii="Arial" w:hAnsi="Arial" w:cs="Arial"/>
        </w:rPr>
        <w:t xml:space="preserve">kiemelt partnerségi résztvevők </w:t>
      </w:r>
      <w:r>
        <w:rPr>
          <w:rFonts w:ascii="Arial" w:hAnsi="Arial" w:cs="Arial"/>
        </w:rPr>
        <w:t xml:space="preserve">és a </w:t>
      </w:r>
      <w:r w:rsidRPr="000A624F">
        <w:rPr>
          <w:rFonts w:ascii="Arial" w:hAnsi="Arial" w:cs="Arial"/>
        </w:rPr>
        <w:t>lakosság részéről ellenvélemény, tartalmi észrevétel</w:t>
      </w:r>
      <w:r>
        <w:rPr>
          <w:rFonts w:ascii="Arial" w:hAnsi="Arial" w:cs="Arial"/>
        </w:rPr>
        <w:t>,</w:t>
      </w:r>
      <w:r w:rsidRPr="000A624F">
        <w:rPr>
          <w:rFonts w:ascii="Arial" w:hAnsi="Arial" w:cs="Arial"/>
        </w:rPr>
        <w:t xml:space="preserve"> </w:t>
      </w:r>
      <w:r w:rsidRPr="000956E2">
        <w:rPr>
          <w:rFonts w:ascii="Arial" w:hAnsi="Arial" w:cs="Arial"/>
        </w:rPr>
        <w:t>javaslat nem érkezett</w:t>
      </w:r>
      <w:r w:rsidR="00D3103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C108A">
        <w:rPr>
          <w:rFonts w:ascii="Arial" w:hAnsi="Arial" w:cs="Arial"/>
        </w:rPr>
        <w:t xml:space="preserve">így a vélemények - Kormányrendelet 42. § (1) bekezdés szerinti - Közgyűlésen történő ismertetésére nem volt szükség. </w:t>
      </w:r>
    </w:p>
    <w:p w14:paraId="2F6FF523" w14:textId="150E0362" w:rsidR="001C108A" w:rsidRPr="000956E2" w:rsidRDefault="001C108A" w:rsidP="001C108A">
      <w:pPr>
        <w:spacing w:line="22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0956E2">
        <w:rPr>
          <w:rFonts w:ascii="Arial" w:hAnsi="Arial" w:cs="Arial"/>
        </w:rPr>
        <w:t xml:space="preserve"> Kormányrendelet 42. § (3) bekezdése alapján</w:t>
      </w:r>
      <w:r>
        <w:rPr>
          <w:rFonts w:ascii="Arial" w:hAnsi="Arial" w:cs="Arial"/>
        </w:rPr>
        <w:t xml:space="preserve">, 2021. június 2-án kelt levelemben </w:t>
      </w:r>
      <w:r w:rsidRPr="000956E2">
        <w:rPr>
          <w:rFonts w:ascii="Arial" w:hAnsi="Arial" w:cs="Arial"/>
        </w:rPr>
        <w:t>egyeztető tárgyalás kezdeményez</w:t>
      </w:r>
      <w:r>
        <w:rPr>
          <w:rFonts w:ascii="Arial" w:hAnsi="Arial" w:cs="Arial"/>
        </w:rPr>
        <w:t>ésére kértem fel az állami főépítészt.</w:t>
      </w:r>
    </w:p>
    <w:p w14:paraId="751C04CC" w14:textId="77777777" w:rsidR="001C108A" w:rsidRPr="001C108A" w:rsidRDefault="001C108A" w:rsidP="001C108A">
      <w:pPr>
        <w:spacing w:line="22" w:lineRule="atLeast"/>
        <w:ind w:left="426"/>
        <w:jc w:val="both"/>
        <w:rPr>
          <w:rFonts w:ascii="Arial" w:hAnsi="Arial" w:cs="Arial"/>
        </w:rPr>
      </w:pPr>
    </w:p>
    <w:p w14:paraId="031DF61A" w14:textId="19AA7054" w:rsidR="001C108A" w:rsidRDefault="001C108A" w:rsidP="001C108A">
      <w:pPr>
        <w:spacing w:line="22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településrendezési eszköz fent részletezett tartalmú módosítása érdekében </w:t>
      </w:r>
      <w:r w:rsidR="00BF1B66">
        <w:rPr>
          <w:rFonts w:ascii="Arial" w:hAnsi="Arial" w:cs="Arial"/>
        </w:rPr>
        <w:t xml:space="preserve">szükséges </w:t>
      </w:r>
      <w:r>
        <w:rPr>
          <w:rFonts w:ascii="Arial" w:hAnsi="Arial" w:cs="Arial"/>
        </w:rPr>
        <w:t>egyeztető tárgyalásra 2021. június 15-én</w:t>
      </w:r>
      <w:r w:rsidR="00BF1B66">
        <w:rPr>
          <w:rFonts w:ascii="Arial" w:hAnsi="Arial" w:cs="Arial"/>
        </w:rPr>
        <w:t xml:space="preserve">, videókonferencia keretében </w:t>
      </w:r>
      <w:r>
        <w:rPr>
          <w:rFonts w:ascii="Arial" w:hAnsi="Arial" w:cs="Arial"/>
        </w:rPr>
        <w:t xml:space="preserve">került sor. </w:t>
      </w:r>
    </w:p>
    <w:p w14:paraId="4EF0F215" w14:textId="049FBB84" w:rsidR="001C108A" w:rsidRPr="001C108A" w:rsidRDefault="001C108A" w:rsidP="001C108A">
      <w:pPr>
        <w:spacing w:line="22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A megjelentek véleményét a tárgyaláson</w:t>
      </w:r>
      <w:r w:rsidRPr="00F37E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készült </w:t>
      </w:r>
      <w:r w:rsidRPr="00284470">
        <w:rPr>
          <w:rFonts w:ascii="Arial" w:hAnsi="Arial" w:cs="Arial"/>
        </w:rPr>
        <w:t>VA/ÁFI/</w:t>
      </w:r>
      <w:r w:rsidR="00284470" w:rsidRPr="00284470">
        <w:rPr>
          <w:rFonts w:ascii="Arial" w:hAnsi="Arial" w:cs="Arial"/>
        </w:rPr>
        <w:t>239-24/</w:t>
      </w:r>
      <w:r w:rsidRPr="00284470">
        <w:rPr>
          <w:rFonts w:ascii="Arial" w:hAnsi="Arial" w:cs="Arial"/>
        </w:rPr>
        <w:t>202</w:t>
      </w:r>
      <w:r w:rsidR="00BF1B66" w:rsidRPr="00284470">
        <w:rPr>
          <w:rFonts w:ascii="Arial" w:hAnsi="Arial" w:cs="Arial"/>
        </w:rPr>
        <w:t>1</w:t>
      </w:r>
      <w:r w:rsidRPr="00284470">
        <w:rPr>
          <w:rFonts w:ascii="Arial" w:hAnsi="Arial" w:cs="Arial"/>
        </w:rPr>
        <w:t xml:space="preserve">. </w:t>
      </w:r>
      <w:r w:rsidRPr="001C108A">
        <w:rPr>
          <w:rFonts w:ascii="Arial" w:hAnsi="Arial" w:cs="Arial"/>
        </w:rPr>
        <w:t xml:space="preserve">számú </w:t>
      </w:r>
      <w:r>
        <w:rPr>
          <w:rFonts w:ascii="Arial" w:hAnsi="Arial" w:cs="Arial"/>
        </w:rPr>
        <w:t xml:space="preserve">jegyzőkönyv tartalmazza. </w:t>
      </w:r>
    </w:p>
    <w:p w14:paraId="0C83DFBB" w14:textId="77777777" w:rsidR="001C108A" w:rsidRDefault="001C108A" w:rsidP="001C108A">
      <w:pPr>
        <w:spacing w:line="22" w:lineRule="atLeast"/>
        <w:ind w:left="426"/>
        <w:jc w:val="both"/>
        <w:rPr>
          <w:rFonts w:ascii="Arial" w:hAnsi="Arial" w:cs="Arial"/>
        </w:rPr>
      </w:pPr>
    </w:p>
    <w:p w14:paraId="3A2AC314" w14:textId="43A1A617" w:rsidR="001C108A" w:rsidRDefault="001C108A" w:rsidP="001C108A">
      <w:pPr>
        <w:spacing w:line="22" w:lineRule="atLeast"/>
        <w:jc w:val="both"/>
        <w:rPr>
          <w:rFonts w:ascii="Arial" w:hAnsi="Arial" w:cs="Arial"/>
        </w:rPr>
      </w:pPr>
      <w:r w:rsidRPr="007A55A8">
        <w:rPr>
          <w:rFonts w:ascii="Arial" w:hAnsi="Arial" w:cs="Arial"/>
        </w:rPr>
        <w:t xml:space="preserve">A Vas Megyei Kormányhivatal Állami Főépítész </w:t>
      </w:r>
      <w:r w:rsidRPr="00284470">
        <w:rPr>
          <w:rFonts w:ascii="Arial" w:hAnsi="Arial" w:cs="Arial"/>
        </w:rPr>
        <w:t>VA/ÁFI/</w:t>
      </w:r>
      <w:r w:rsidR="00284470" w:rsidRPr="00284470">
        <w:rPr>
          <w:rFonts w:ascii="Arial" w:hAnsi="Arial" w:cs="Arial"/>
        </w:rPr>
        <w:t>239-25</w:t>
      </w:r>
      <w:r w:rsidRPr="00284470">
        <w:rPr>
          <w:rFonts w:ascii="Arial" w:hAnsi="Arial" w:cs="Arial"/>
        </w:rPr>
        <w:t>/202</w:t>
      </w:r>
      <w:r w:rsidR="00BF1B66" w:rsidRPr="00284470">
        <w:rPr>
          <w:rFonts w:ascii="Arial" w:hAnsi="Arial" w:cs="Arial"/>
        </w:rPr>
        <w:t>1</w:t>
      </w:r>
      <w:r w:rsidRPr="00284470">
        <w:rPr>
          <w:rFonts w:ascii="Arial" w:hAnsi="Arial" w:cs="Arial"/>
        </w:rPr>
        <w:t xml:space="preserve">. </w:t>
      </w:r>
      <w:r w:rsidRPr="001C108A">
        <w:rPr>
          <w:rFonts w:ascii="Arial" w:hAnsi="Arial" w:cs="Arial"/>
        </w:rPr>
        <w:t>számú z</w:t>
      </w:r>
      <w:r w:rsidRPr="007A55A8">
        <w:rPr>
          <w:rFonts w:ascii="Arial" w:hAnsi="Arial" w:cs="Arial"/>
        </w:rPr>
        <w:t>áró szakmai vélemény</w:t>
      </w:r>
      <w:r w:rsidR="00D3103B">
        <w:rPr>
          <w:rFonts w:ascii="Arial" w:hAnsi="Arial" w:cs="Arial"/>
        </w:rPr>
        <w:t>e</w:t>
      </w:r>
      <w:r w:rsidRPr="007A55A8">
        <w:rPr>
          <w:rFonts w:ascii="Arial" w:hAnsi="Arial" w:cs="Arial"/>
        </w:rPr>
        <w:t xml:space="preserve"> alapján: </w:t>
      </w:r>
    </w:p>
    <w:p w14:paraId="253844DC" w14:textId="7AB680F6" w:rsidR="00284470" w:rsidRDefault="00284470" w:rsidP="001C108A">
      <w:pPr>
        <w:spacing w:line="22" w:lineRule="atLeast"/>
        <w:jc w:val="both"/>
        <w:rPr>
          <w:rFonts w:ascii="Arial" w:hAnsi="Arial" w:cs="Arial"/>
        </w:rPr>
      </w:pPr>
    </w:p>
    <w:p w14:paraId="467E63CA" w14:textId="18CA51D3" w:rsidR="00284470" w:rsidRPr="007D04A4" w:rsidRDefault="00284470" w:rsidP="001C108A">
      <w:pPr>
        <w:spacing w:line="22" w:lineRule="atLeas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7D04A4">
        <w:rPr>
          <w:rFonts w:ascii="Arial" w:hAnsi="Arial" w:cs="Arial"/>
          <w:i/>
          <w:iCs/>
          <w:sz w:val="22"/>
          <w:szCs w:val="22"/>
        </w:rPr>
        <w:t>„</w:t>
      </w:r>
      <w:r w:rsidR="00530862" w:rsidRPr="007D04A4">
        <w:rPr>
          <w:rFonts w:ascii="Arial" w:hAnsi="Arial" w:cs="Arial"/>
          <w:b/>
          <w:bCs/>
          <w:i/>
          <w:iCs/>
          <w:sz w:val="22"/>
          <w:szCs w:val="22"/>
        </w:rPr>
        <w:t xml:space="preserve">A tárgyi településrendezési eszközök módosításának képviselő-testület elé </w:t>
      </w:r>
      <w:r w:rsidR="00530862" w:rsidRPr="007D04A4">
        <w:rPr>
          <w:rFonts w:ascii="Arial" w:hAnsi="Arial" w:cs="Arial"/>
          <w:i/>
          <w:iCs/>
          <w:sz w:val="22"/>
          <w:szCs w:val="22"/>
        </w:rPr>
        <w:t xml:space="preserve">– elfogadás céljából – </w:t>
      </w:r>
      <w:r w:rsidR="00530862" w:rsidRPr="007D04A4">
        <w:rPr>
          <w:rFonts w:ascii="Arial" w:hAnsi="Arial" w:cs="Arial"/>
          <w:b/>
          <w:bCs/>
          <w:i/>
          <w:iCs/>
          <w:sz w:val="22"/>
          <w:szCs w:val="22"/>
        </w:rPr>
        <w:t xml:space="preserve">történő előterjesztéséhez hozzájárulok azzal a feltétellel, hogy </w:t>
      </w:r>
    </w:p>
    <w:p w14:paraId="1E50C43E" w14:textId="17ECE88D" w:rsidR="00530862" w:rsidRPr="007D04A4" w:rsidRDefault="00530862" w:rsidP="00530862">
      <w:pPr>
        <w:pStyle w:val="Listaszerbekezds"/>
        <w:numPr>
          <w:ilvl w:val="0"/>
          <w:numId w:val="18"/>
        </w:numPr>
        <w:spacing w:line="22" w:lineRule="atLeast"/>
        <w:jc w:val="both"/>
        <w:rPr>
          <w:rFonts w:ascii="Arial" w:hAnsi="Arial" w:cs="Arial"/>
          <w:i/>
          <w:iCs/>
          <w:sz w:val="22"/>
          <w:szCs w:val="22"/>
        </w:rPr>
      </w:pPr>
      <w:r w:rsidRPr="007D04A4">
        <w:rPr>
          <w:rFonts w:ascii="Arial" w:hAnsi="Arial" w:cs="Arial"/>
          <w:i/>
          <w:iCs/>
          <w:sz w:val="22"/>
          <w:szCs w:val="22"/>
        </w:rPr>
        <w:t>a VA/ÁFI/239-24/2021. számú jegyzőkönyvekben foglaltakat figyelembe kell venni,</w:t>
      </w:r>
    </w:p>
    <w:p w14:paraId="76A2307A" w14:textId="5144BBF1" w:rsidR="00530862" w:rsidRPr="007D04A4" w:rsidRDefault="00530862" w:rsidP="00530862">
      <w:pPr>
        <w:pStyle w:val="Listaszerbekezds"/>
        <w:numPr>
          <w:ilvl w:val="0"/>
          <w:numId w:val="18"/>
        </w:numPr>
        <w:spacing w:line="22" w:lineRule="atLeast"/>
        <w:jc w:val="both"/>
        <w:rPr>
          <w:rFonts w:ascii="Arial" w:hAnsi="Arial" w:cs="Arial"/>
          <w:i/>
          <w:iCs/>
          <w:sz w:val="22"/>
          <w:szCs w:val="22"/>
        </w:rPr>
      </w:pPr>
      <w:r w:rsidRPr="007D04A4">
        <w:rPr>
          <w:rFonts w:ascii="Arial" w:hAnsi="Arial" w:cs="Arial"/>
          <w:i/>
          <w:iCs/>
          <w:sz w:val="22"/>
          <w:szCs w:val="22"/>
        </w:rPr>
        <w:t>a 132 kV-os hálózat két alállomása tekintetében beépítésre nem szánt különleges közműterületet kell kijelölni a dokumentáció szerinti beépítésre szánt különleges helyett!</w:t>
      </w:r>
    </w:p>
    <w:p w14:paraId="044DD097" w14:textId="5FE57CB7" w:rsidR="001C108A" w:rsidRPr="007D04A4" w:rsidRDefault="001C108A" w:rsidP="00BF1B66">
      <w:pPr>
        <w:spacing w:line="22" w:lineRule="atLeast"/>
        <w:jc w:val="both"/>
        <w:rPr>
          <w:rFonts w:ascii="Arial" w:hAnsi="Arial" w:cs="Arial"/>
          <w:i/>
          <w:iCs/>
          <w:sz w:val="22"/>
          <w:szCs w:val="22"/>
        </w:rPr>
      </w:pPr>
      <w:r w:rsidRPr="007D04A4">
        <w:rPr>
          <w:rFonts w:ascii="Arial" w:hAnsi="Arial" w:cs="Arial"/>
          <w:b/>
          <w:bCs/>
          <w:i/>
          <w:iCs/>
          <w:sz w:val="22"/>
          <w:szCs w:val="22"/>
        </w:rPr>
        <w:t>A záró véleményemet a döntésre jogosult testülettel ismertetni kell.</w:t>
      </w:r>
      <w:r w:rsidR="00281D39" w:rsidRPr="007D04A4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281D39" w:rsidRPr="007D04A4">
        <w:rPr>
          <w:rFonts w:ascii="Arial" w:hAnsi="Arial" w:cs="Arial"/>
          <w:i/>
          <w:iCs/>
          <w:sz w:val="22"/>
          <w:szCs w:val="22"/>
        </w:rPr>
        <w:t xml:space="preserve">Felhívom a figyelmet arra, hogy az </w:t>
      </w:r>
      <w:proofErr w:type="spellStart"/>
      <w:r w:rsidR="00281D39" w:rsidRPr="007D04A4">
        <w:rPr>
          <w:rFonts w:ascii="Arial" w:hAnsi="Arial" w:cs="Arial"/>
          <w:i/>
          <w:iCs/>
          <w:sz w:val="22"/>
          <w:szCs w:val="22"/>
        </w:rPr>
        <w:t>Étv</w:t>
      </w:r>
      <w:proofErr w:type="spellEnd"/>
      <w:r w:rsidR="00281D39" w:rsidRPr="007D04A4">
        <w:rPr>
          <w:rFonts w:ascii="Arial" w:hAnsi="Arial" w:cs="Arial"/>
          <w:i/>
          <w:iCs/>
          <w:sz w:val="22"/>
          <w:szCs w:val="22"/>
        </w:rPr>
        <w:t>. 8. § (2d) bekezdése alapján a rendelet elfogadásakor záró véleményemet figyelembe kell venni.</w:t>
      </w:r>
      <w:r w:rsidR="0007483C" w:rsidRPr="007D04A4">
        <w:rPr>
          <w:rFonts w:ascii="Arial" w:hAnsi="Arial" w:cs="Arial"/>
          <w:i/>
          <w:iCs/>
          <w:sz w:val="22"/>
          <w:szCs w:val="22"/>
        </w:rPr>
        <w:t>”</w:t>
      </w:r>
    </w:p>
    <w:p w14:paraId="3847D3B3" w14:textId="77777777" w:rsidR="001C108A" w:rsidRPr="00281D39" w:rsidRDefault="001C108A" w:rsidP="005E645E">
      <w:pPr>
        <w:spacing w:line="22" w:lineRule="atLeast"/>
        <w:jc w:val="both"/>
        <w:rPr>
          <w:rFonts w:ascii="Arial" w:hAnsi="Arial" w:cs="Arial"/>
        </w:rPr>
      </w:pPr>
    </w:p>
    <w:p w14:paraId="36913F43" w14:textId="77777777" w:rsidR="001C108A" w:rsidRPr="00512E39" w:rsidRDefault="001C108A" w:rsidP="001C108A">
      <w:pPr>
        <w:autoSpaceDE w:val="0"/>
        <w:autoSpaceDN w:val="0"/>
        <w:adjustRightInd w:val="0"/>
        <w:spacing w:after="160" w:line="22" w:lineRule="atLeast"/>
        <w:jc w:val="both"/>
        <w:rPr>
          <w:rFonts w:ascii="Arial" w:hAnsi="Arial" w:cs="Arial"/>
        </w:rPr>
      </w:pPr>
      <w:r w:rsidRPr="00512E39">
        <w:rPr>
          <w:rFonts w:ascii="Arial" w:hAnsi="Arial" w:cs="Arial"/>
        </w:rPr>
        <w:t xml:space="preserve">A záró szakmai véleményt és a tárgyalásos eljárás jegyzőkönyvét az előterjesztés 1. melléklete tartalmazza. </w:t>
      </w:r>
    </w:p>
    <w:p w14:paraId="691CF845" w14:textId="34C85342" w:rsidR="00196195" w:rsidRDefault="001C108A" w:rsidP="001C108A">
      <w:pPr>
        <w:autoSpaceDE w:val="0"/>
        <w:autoSpaceDN w:val="0"/>
        <w:adjustRightInd w:val="0"/>
        <w:spacing w:after="160" w:line="22" w:lineRule="atLeast"/>
        <w:jc w:val="both"/>
        <w:rPr>
          <w:rFonts w:ascii="Arial" w:hAnsi="Arial" w:cs="Arial"/>
        </w:rPr>
      </w:pPr>
      <w:r w:rsidRPr="00512E39">
        <w:rPr>
          <w:rFonts w:ascii="Arial" w:hAnsi="Arial" w:cs="Arial"/>
        </w:rPr>
        <w:t xml:space="preserve">Előzőek alapján szükségessé vált </w:t>
      </w:r>
      <w:r w:rsidR="00BF1B66" w:rsidRPr="00720590">
        <w:rPr>
          <w:rFonts w:ascii="Arial" w:hAnsi="Arial" w:cs="Arial"/>
        </w:rPr>
        <w:t xml:space="preserve">Szombathely Megyei Jogú Város Közgyűlése </w:t>
      </w:r>
      <w:r w:rsidR="00BF1B66" w:rsidRPr="007846CF">
        <w:rPr>
          <w:rFonts w:ascii="Arial" w:hAnsi="Arial" w:cs="Arial"/>
        </w:rPr>
        <w:t xml:space="preserve">257/2006. (IX.7.) Kgy. sz. határozattal elfogadott </w:t>
      </w:r>
      <w:r w:rsidR="00BF1B66">
        <w:rPr>
          <w:rFonts w:ascii="Arial" w:hAnsi="Arial" w:cs="Arial"/>
        </w:rPr>
        <w:t>T</w:t>
      </w:r>
      <w:r w:rsidR="00BF1B66" w:rsidRPr="007846CF">
        <w:rPr>
          <w:rFonts w:ascii="Arial" w:hAnsi="Arial" w:cs="Arial"/>
        </w:rPr>
        <w:t xml:space="preserve">elepülésszerkezeti </w:t>
      </w:r>
      <w:r w:rsidR="00BF1B66">
        <w:rPr>
          <w:rFonts w:ascii="Arial" w:hAnsi="Arial" w:cs="Arial"/>
        </w:rPr>
        <w:t>t</w:t>
      </w:r>
      <w:r w:rsidR="00BF1B66" w:rsidRPr="007846CF">
        <w:rPr>
          <w:rFonts w:ascii="Arial" w:hAnsi="Arial" w:cs="Arial"/>
        </w:rPr>
        <w:t>ervé</w:t>
      </w:r>
      <w:r w:rsidR="00BF1B66">
        <w:rPr>
          <w:rFonts w:ascii="Arial" w:hAnsi="Arial" w:cs="Arial"/>
        </w:rPr>
        <w:t xml:space="preserve">nek, valamint a </w:t>
      </w:r>
      <w:r w:rsidR="00BF1B66" w:rsidRPr="00512E39">
        <w:rPr>
          <w:rFonts w:ascii="Arial" w:hAnsi="Arial" w:cs="Arial"/>
        </w:rPr>
        <w:t>30/2006.(IX.7.) önkormányzati rendelet</w:t>
      </w:r>
      <w:r w:rsidR="00BF1B66">
        <w:rPr>
          <w:rFonts w:ascii="Arial" w:hAnsi="Arial" w:cs="Arial"/>
        </w:rPr>
        <w:t xml:space="preserve">tel elfogadott </w:t>
      </w:r>
      <w:r w:rsidRPr="00512E39">
        <w:rPr>
          <w:rFonts w:ascii="Arial" w:hAnsi="Arial" w:cs="Arial"/>
        </w:rPr>
        <w:t>Szombathely Megyei Jogú Város Helyi Építési Szabályzatá</w:t>
      </w:r>
      <w:r w:rsidR="00BF1B66">
        <w:rPr>
          <w:rFonts w:ascii="Arial" w:hAnsi="Arial" w:cs="Arial"/>
        </w:rPr>
        <w:t>nak</w:t>
      </w:r>
      <w:r w:rsidRPr="00512E39">
        <w:rPr>
          <w:rFonts w:ascii="Arial" w:hAnsi="Arial" w:cs="Arial"/>
        </w:rPr>
        <w:t>, valamint Szabályozási tervének módosítása. Az erre vonatkozó tervdokumentációt</w:t>
      </w:r>
      <w:r w:rsidR="00196195">
        <w:rPr>
          <w:rFonts w:ascii="Arial" w:hAnsi="Arial" w:cs="Arial"/>
        </w:rPr>
        <w:t xml:space="preserve">, vagyis a </w:t>
      </w:r>
      <w:r w:rsidR="00196195" w:rsidRPr="002648E1">
        <w:rPr>
          <w:rFonts w:ascii="Arial" w:hAnsi="Arial" w:cs="Arial"/>
        </w:rPr>
        <w:t>településrendezési eszköz elfogadásra váró tervezet</w:t>
      </w:r>
      <w:r w:rsidR="00196195">
        <w:rPr>
          <w:rFonts w:ascii="Arial" w:hAnsi="Arial" w:cs="Arial"/>
        </w:rPr>
        <w:t>ét</w:t>
      </w:r>
      <w:r w:rsidR="00196195" w:rsidRPr="002648E1">
        <w:rPr>
          <w:rFonts w:ascii="Arial" w:hAnsi="Arial" w:cs="Arial"/>
        </w:rPr>
        <w:t xml:space="preserve"> az</w:t>
      </w:r>
      <w:r w:rsidRPr="00512E39">
        <w:rPr>
          <w:rFonts w:ascii="Arial" w:hAnsi="Arial" w:cs="Arial"/>
        </w:rPr>
        <w:t xml:space="preserve"> előterjesztés 2. melléklete tartalmazza, amely </w:t>
      </w:r>
      <w:r w:rsidR="00BF1B66">
        <w:rPr>
          <w:rFonts w:ascii="Arial" w:hAnsi="Arial" w:cs="Arial"/>
        </w:rPr>
        <w:t xml:space="preserve">az alábbi tárhelyen </w:t>
      </w:r>
    </w:p>
    <w:p w14:paraId="71ADC3C3" w14:textId="3F77FE75" w:rsidR="00196195" w:rsidRDefault="00023ED0" w:rsidP="00196195">
      <w:pPr>
        <w:autoSpaceDE w:val="0"/>
        <w:autoSpaceDN w:val="0"/>
        <w:adjustRightInd w:val="0"/>
        <w:jc w:val="both"/>
        <w:rPr>
          <w:rStyle w:val="Hiperhivatkozs"/>
          <w:rFonts w:ascii="Arial" w:hAnsi="Arial" w:cs="Arial"/>
          <w:sz w:val="22"/>
          <w:szCs w:val="22"/>
        </w:rPr>
      </w:pPr>
      <w:hyperlink r:id="rId11" w:history="1">
        <w:r w:rsidR="00196195" w:rsidRPr="002648E1">
          <w:rPr>
            <w:rStyle w:val="Hiperhivatkozs"/>
            <w:rFonts w:ascii="Arial" w:hAnsi="Arial" w:cs="Arial"/>
            <w:sz w:val="22"/>
            <w:szCs w:val="22"/>
          </w:rPr>
          <w:t>http://www.szombathely.hu/onkormanyzat/terinformatika/muszaki-terinformatikai-rendszer.2630/</w:t>
        </w:r>
      </w:hyperlink>
    </w:p>
    <w:p w14:paraId="323BF8BE" w14:textId="64FFAC0B" w:rsidR="00196195" w:rsidRPr="002648E1" w:rsidRDefault="00196195" w:rsidP="0019619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48E1">
        <w:rPr>
          <w:rFonts w:ascii="Arial" w:hAnsi="Arial" w:cs="Arial"/>
        </w:rPr>
        <w:t xml:space="preserve">a </w:t>
      </w:r>
      <w:r w:rsidRPr="002648E1">
        <w:rPr>
          <w:rFonts w:ascii="Arial" w:hAnsi="Arial" w:cs="Arial"/>
          <w:i/>
          <w:iCs/>
        </w:rPr>
        <w:t>„</w:t>
      </w:r>
      <w:r w:rsidRPr="002648E1">
        <w:rPr>
          <w:rFonts w:ascii="Arial" w:hAnsi="Arial" w:cs="Arial"/>
          <w:i/>
          <w:iCs/>
          <w:color w:val="1F4E79" w:themeColor="accent1" w:themeShade="80"/>
        </w:rPr>
        <w:t>Szombathely MJV településrendezési eszközeinek t</w:t>
      </w:r>
      <w:r>
        <w:rPr>
          <w:rFonts w:ascii="Arial" w:hAnsi="Arial" w:cs="Arial"/>
          <w:i/>
          <w:iCs/>
          <w:color w:val="1F4E79" w:themeColor="accent1" w:themeShade="80"/>
        </w:rPr>
        <w:t>árgyalásos</w:t>
      </w:r>
      <w:r w:rsidRPr="002648E1">
        <w:rPr>
          <w:rFonts w:ascii="Arial" w:hAnsi="Arial" w:cs="Arial"/>
          <w:i/>
          <w:iCs/>
          <w:color w:val="1F4E79" w:themeColor="accent1" w:themeShade="80"/>
        </w:rPr>
        <w:t xml:space="preserve"> eljárásban történő </w:t>
      </w:r>
      <w:r>
        <w:rPr>
          <w:rFonts w:ascii="Arial" w:hAnsi="Arial" w:cs="Arial"/>
          <w:i/>
          <w:iCs/>
          <w:color w:val="1F4E79" w:themeColor="accent1" w:themeShade="80"/>
        </w:rPr>
        <w:t>módosítása</w:t>
      </w:r>
      <w:r w:rsidRPr="002648E1">
        <w:rPr>
          <w:rFonts w:ascii="Arial" w:hAnsi="Arial" w:cs="Arial"/>
          <w:i/>
          <w:iCs/>
          <w:color w:val="1F4E79" w:themeColor="accent1" w:themeShade="80"/>
        </w:rPr>
        <w:t xml:space="preserve">– végső szakmai véleményezési szakasz (2021)” </w:t>
      </w:r>
      <w:r w:rsidRPr="002648E1">
        <w:rPr>
          <w:rFonts w:ascii="Arial" w:hAnsi="Arial" w:cs="Arial"/>
        </w:rPr>
        <w:t>címszó alatt érhető el.</w:t>
      </w:r>
    </w:p>
    <w:p w14:paraId="5D154DE0" w14:textId="77777777" w:rsidR="00196195" w:rsidRDefault="00196195" w:rsidP="005E645E">
      <w:pPr>
        <w:tabs>
          <w:tab w:val="left" w:pos="284"/>
        </w:tabs>
        <w:jc w:val="both"/>
        <w:rPr>
          <w:rFonts w:ascii="Arial" w:hAnsi="Arial" w:cs="Arial"/>
          <w:color w:val="000000"/>
        </w:rPr>
      </w:pPr>
    </w:p>
    <w:p w14:paraId="4CEC8318" w14:textId="6640C012" w:rsidR="005E645E" w:rsidRDefault="005E645E" w:rsidP="005E645E">
      <w:pPr>
        <w:tabs>
          <w:tab w:val="left" w:pos="284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Az előterjesztéshez csatoltuk a rendelet előzetes hatásvizsgálatát és indokolását.</w:t>
      </w:r>
    </w:p>
    <w:p w14:paraId="286E1D31" w14:textId="15597454" w:rsidR="005E645E" w:rsidRDefault="005E645E" w:rsidP="00196195">
      <w:pPr>
        <w:jc w:val="both"/>
        <w:rPr>
          <w:rFonts w:ascii="Arial" w:hAnsi="Arial" w:cs="Arial"/>
          <w:bCs/>
        </w:rPr>
      </w:pPr>
    </w:p>
    <w:p w14:paraId="45DF9367" w14:textId="5CCA03EA" w:rsidR="00196195" w:rsidRPr="00660B43" w:rsidRDefault="00660B43" w:rsidP="00660B43">
      <w:pPr>
        <w:pStyle w:val="Listaszerbekezds"/>
        <w:numPr>
          <w:ilvl w:val="0"/>
          <w:numId w:val="5"/>
        </w:numPr>
        <w:ind w:left="284" w:hanging="284"/>
        <w:jc w:val="both"/>
        <w:rPr>
          <w:rFonts w:ascii="Arial" w:hAnsi="Arial" w:cs="Arial"/>
          <w:bCs/>
        </w:rPr>
      </w:pPr>
      <w:r w:rsidRPr="00660B43">
        <w:rPr>
          <w:rFonts w:ascii="Arial" w:hAnsi="Arial" w:cs="Arial"/>
        </w:rPr>
        <w:t xml:space="preserve"> Szombathely Megyei Jogú Város Közgyűlés</w:t>
      </w:r>
      <w:r w:rsidR="00D3103B">
        <w:rPr>
          <w:rFonts w:ascii="Arial" w:hAnsi="Arial" w:cs="Arial"/>
        </w:rPr>
        <w:t>ének</w:t>
      </w:r>
      <w:r w:rsidRPr="00660B43">
        <w:rPr>
          <w:rFonts w:ascii="Arial" w:hAnsi="Arial" w:cs="Arial"/>
        </w:rPr>
        <w:t xml:space="preserve"> </w:t>
      </w:r>
      <w:r w:rsidR="00D3103B">
        <w:rPr>
          <w:rFonts w:ascii="Arial" w:hAnsi="Arial" w:cs="Arial"/>
        </w:rPr>
        <w:t xml:space="preserve">a </w:t>
      </w:r>
      <w:r w:rsidRPr="00660B43">
        <w:rPr>
          <w:rFonts w:ascii="Arial" w:hAnsi="Arial" w:cs="Arial"/>
        </w:rPr>
        <w:t>településkép védelméről szóló 26/20</w:t>
      </w:r>
      <w:r w:rsidR="00D3103B">
        <w:rPr>
          <w:rFonts w:ascii="Arial" w:hAnsi="Arial" w:cs="Arial"/>
        </w:rPr>
        <w:t>1</w:t>
      </w:r>
      <w:r w:rsidRPr="00660B43">
        <w:rPr>
          <w:rFonts w:ascii="Arial" w:hAnsi="Arial" w:cs="Arial"/>
        </w:rPr>
        <w:t xml:space="preserve">7 (XII. 20.) önkormányzati rendelete </w:t>
      </w:r>
      <w:r w:rsidR="008B6CD0">
        <w:rPr>
          <w:rFonts w:ascii="Arial" w:hAnsi="Arial" w:cs="Arial"/>
        </w:rPr>
        <w:t xml:space="preserve">(a továbbiakban: </w:t>
      </w:r>
      <w:proofErr w:type="spellStart"/>
      <w:r w:rsidR="008B6CD0">
        <w:rPr>
          <w:rFonts w:ascii="Arial" w:hAnsi="Arial" w:cs="Arial"/>
        </w:rPr>
        <w:t>Tk</w:t>
      </w:r>
      <w:proofErr w:type="spellEnd"/>
      <w:r w:rsidR="008B6CD0">
        <w:rPr>
          <w:rFonts w:ascii="Arial" w:hAnsi="Arial" w:cs="Arial"/>
        </w:rPr>
        <w:t xml:space="preserve">. rendelet) </w:t>
      </w:r>
      <w:r w:rsidRPr="00660B43">
        <w:rPr>
          <w:rFonts w:ascii="Arial" w:hAnsi="Arial" w:cs="Arial"/>
        </w:rPr>
        <w:t xml:space="preserve">2018. január 1-jén lépett hatályba. </w:t>
      </w:r>
      <w:r w:rsidR="00196195" w:rsidRPr="00660B43">
        <w:rPr>
          <w:rFonts w:ascii="Arial" w:hAnsi="Arial" w:cs="Arial"/>
          <w:bCs/>
        </w:rPr>
        <w:t xml:space="preserve">Az azóta eltelt időben </w:t>
      </w:r>
      <w:r w:rsidRPr="00660B43">
        <w:rPr>
          <w:rFonts w:ascii="Arial" w:hAnsi="Arial" w:cs="Arial"/>
          <w:bCs/>
        </w:rPr>
        <w:t xml:space="preserve">magasabb jogszabályban bekövetkezett változások, </w:t>
      </w:r>
      <w:r w:rsidR="008B6CD0">
        <w:rPr>
          <w:rFonts w:ascii="Arial" w:hAnsi="Arial" w:cs="Arial"/>
          <w:bCs/>
        </w:rPr>
        <w:t xml:space="preserve">valamint </w:t>
      </w:r>
      <w:r w:rsidRPr="00660B43">
        <w:rPr>
          <w:rFonts w:ascii="Arial" w:hAnsi="Arial" w:cs="Arial"/>
          <w:bCs/>
        </w:rPr>
        <w:t>a Helyi Építési Szabályzattal való összhang megteremtése érdekében szükséges módosításokat el kell végezni</w:t>
      </w:r>
      <w:r w:rsidR="008B6CD0">
        <w:rPr>
          <w:rFonts w:ascii="Arial" w:hAnsi="Arial" w:cs="Arial"/>
          <w:bCs/>
        </w:rPr>
        <w:t>. A</w:t>
      </w:r>
      <w:r>
        <w:rPr>
          <w:rFonts w:ascii="Arial" w:hAnsi="Arial" w:cs="Arial"/>
          <w:bCs/>
        </w:rPr>
        <w:t xml:space="preserve"> </w:t>
      </w:r>
      <w:proofErr w:type="spellStart"/>
      <w:r w:rsidR="008B6CD0">
        <w:rPr>
          <w:rFonts w:ascii="Arial" w:hAnsi="Arial" w:cs="Arial"/>
          <w:bCs/>
        </w:rPr>
        <w:t>Tk</w:t>
      </w:r>
      <w:proofErr w:type="spellEnd"/>
      <w:r w:rsidR="008B6CD0">
        <w:rPr>
          <w:rFonts w:ascii="Arial" w:hAnsi="Arial" w:cs="Arial"/>
          <w:bCs/>
        </w:rPr>
        <w:t xml:space="preserve">. rendelet módosítása érdekében szükséges eljárást a </w:t>
      </w:r>
      <w:r>
        <w:rPr>
          <w:rFonts w:ascii="Arial" w:hAnsi="Arial" w:cs="Arial"/>
          <w:bCs/>
        </w:rPr>
        <w:t xml:space="preserve">Kormányrendelet </w:t>
      </w:r>
      <w:r w:rsidR="008B6CD0">
        <w:rPr>
          <w:rFonts w:ascii="Arial" w:hAnsi="Arial" w:cs="Arial"/>
          <w:bCs/>
        </w:rPr>
        <w:t>43/A.- 43/B. §-</w:t>
      </w:r>
      <w:proofErr w:type="spellStart"/>
      <w:r w:rsidR="008B6CD0">
        <w:rPr>
          <w:rFonts w:ascii="Arial" w:hAnsi="Arial" w:cs="Arial"/>
          <w:bCs/>
        </w:rPr>
        <w:t>aiban</w:t>
      </w:r>
      <w:proofErr w:type="spellEnd"/>
      <w:r w:rsidR="008B6CD0">
        <w:rPr>
          <w:rFonts w:ascii="Arial" w:hAnsi="Arial" w:cs="Arial"/>
          <w:bCs/>
        </w:rPr>
        <w:t xml:space="preserve"> részletezett szabályok szerint le kell folytatni.</w:t>
      </w:r>
      <w:r w:rsidRPr="00660B43">
        <w:rPr>
          <w:rFonts w:ascii="Arial" w:hAnsi="Arial" w:cs="Arial"/>
          <w:bCs/>
        </w:rPr>
        <w:t xml:space="preserve"> </w:t>
      </w:r>
    </w:p>
    <w:p w14:paraId="4F354E10" w14:textId="4B00889D" w:rsidR="00660B43" w:rsidRDefault="00660B43" w:rsidP="00196195">
      <w:pPr>
        <w:jc w:val="both"/>
        <w:rPr>
          <w:rFonts w:ascii="Arial" w:hAnsi="Arial" w:cs="Arial"/>
          <w:bCs/>
          <w:color w:val="FF0000"/>
        </w:rPr>
      </w:pPr>
    </w:p>
    <w:p w14:paraId="2362A2BD" w14:textId="77777777" w:rsidR="005E645E" w:rsidRPr="003F1304" w:rsidRDefault="005E645E" w:rsidP="005E645E">
      <w:pPr>
        <w:jc w:val="both"/>
        <w:rPr>
          <w:rFonts w:ascii="Arial" w:hAnsi="Arial" w:cs="Arial"/>
          <w:bCs/>
        </w:rPr>
      </w:pPr>
      <w:r w:rsidRPr="003F1304">
        <w:rPr>
          <w:rFonts w:ascii="Arial" w:hAnsi="Arial" w:cs="Arial"/>
          <w:bCs/>
        </w:rPr>
        <w:t>Kérem a Tisztelt Közgyűlést, hogy az előterjesztést megtárgyalni, a határozati javaslatot elfogadni, és a rendeletet megalkotni szíveskedjék.</w:t>
      </w:r>
    </w:p>
    <w:p w14:paraId="1A0A0082" w14:textId="77777777" w:rsidR="005E645E" w:rsidRPr="00CB0488" w:rsidRDefault="005E645E" w:rsidP="005E645E">
      <w:pPr>
        <w:rPr>
          <w:rFonts w:ascii="Arial" w:hAnsi="Arial" w:cs="Arial"/>
          <w:bCs/>
        </w:rPr>
      </w:pPr>
    </w:p>
    <w:p w14:paraId="43FC58D8" w14:textId="243C53D1" w:rsidR="00514AE0" w:rsidRPr="002648E1" w:rsidRDefault="00514AE0" w:rsidP="00514AE0">
      <w:pPr>
        <w:spacing w:line="22" w:lineRule="atLeast"/>
        <w:rPr>
          <w:rFonts w:ascii="Arial" w:hAnsi="Arial" w:cs="Arial"/>
          <w:b/>
          <w:bCs/>
        </w:rPr>
      </w:pPr>
      <w:r w:rsidRPr="002648E1">
        <w:rPr>
          <w:rFonts w:ascii="Arial" w:hAnsi="Arial" w:cs="Arial"/>
          <w:b/>
          <w:bCs/>
        </w:rPr>
        <w:t xml:space="preserve">Szombathely, 2021. </w:t>
      </w:r>
      <w:r w:rsidR="001C108A">
        <w:rPr>
          <w:rFonts w:ascii="Arial" w:hAnsi="Arial" w:cs="Arial"/>
          <w:b/>
          <w:bCs/>
        </w:rPr>
        <w:t>június</w:t>
      </w:r>
      <w:r w:rsidRPr="002648E1">
        <w:rPr>
          <w:rFonts w:ascii="Arial" w:hAnsi="Arial" w:cs="Arial"/>
          <w:b/>
          <w:bCs/>
        </w:rPr>
        <w:t xml:space="preserve"> </w:t>
      </w:r>
      <w:proofErr w:type="gramStart"/>
      <w:r w:rsidRPr="002648E1">
        <w:rPr>
          <w:rFonts w:ascii="Arial" w:hAnsi="Arial" w:cs="Arial"/>
          <w:b/>
          <w:bCs/>
        </w:rPr>
        <w:t xml:space="preserve">„  </w:t>
      </w:r>
      <w:proofErr w:type="gramEnd"/>
      <w:r w:rsidRPr="002648E1">
        <w:rPr>
          <w:rFonts w:ascii="Arial" w:hAnsi="Arial" w:cs="Arial"/>
          <w:b/>
          <w:bCs/>
        </w:rPr>
        <w:t xml:space="preserve">   ”</w:t>
      </w:r>
      <w:r w:rsidRPr="002648E1">
        <w:rPr>
          <w:rFonts w:ascii="Arial" w:hAnsi="Arial" w:cs="Arial"/>
          <w:b/>
          <w:bCs/>
        </w:rPr>
        <w:tab/>
      </w:r>
    </w:p>
    <w:p w14:paraId="42E92FC9" w14:textId="77777777" w:rsidR="00514AE0" w:rsidRPr="002648E1" w:rsidRDefault="00514AE0" w:rsidP="00514AE0">
      <w:pPr>
        <w:spacing w:line="22" w:lineRule="atLeast"/>
        <w:rPr>
          <w:rFonts w:ascii="Arial" w:hAnsi="Arial" w:cs="Arial"/>
          <w:b/>
          <w:bCs/>
        </w:rPr>
      </w:pPr>
    </w:p>
    <w:p w14:paraId="1999E8AB" w14:textId="77777777" w:rsidR="00514AE0" w:rsidRPr="002648E1" w:rsidRDefault="00514AE0" w:rsidP="00514AE0">
      <w:pPr>
        <w:spacing w:line="22" w:lineRule="atLeast"/>
        <w:jc w:val="both"/>
        <w:rPr>
          <w:rFonts w:ascii="Arial" w:hAnsi="Arial" w:cs="Arial"/>
        </w:rPr>
      </w:pPr>
      <w:r w:rsidRPr="002648E1">
        <w:rPr>
          <w:rFonts w:ascii="Arial" w:hAnsi="Arial" w:cs="Arial"/>
          <w:b/>
          <w:bCs/>
        </w:rPr>
        <w:tab/>
      </w:r>
      <w:r w:rsidRPr="002648E1">
        <w:rPr>
          <w:rFonts w:ascii="Arial" w:hAnsi="Arial" w:cs="Arial"/>
          <w:b/>
          <w:bCs/>
        </w:rPr>
        <w:tab/>
      </w:r>
      <w:r w:rsidRPr="002648E1">
        <w:rPr>
          <w:rFonts w:ascii="Arial" w:hAnsi="Arial" w:cs="Arial"/>
          <w:b/>
          <w:bCs/>
        </w:rPr>
        <w:tab/>
      </w:r>
      <w:r w:rsidRPr="002648E1">
        <w:rPr>
          <w:rFonts w:ascii="Arial" w:hAnsi="Arial" w:cs="Arial"/>
          <w:b/>
          <w:bCs/>
        </w:rPr>
        <w:tab/>
      </w:r>
      <w:r w:rsidRPr="002648E1">
        <w:rPr>
          <w:rFonts w:ascii="Arial" w:hAnsi="Arial" w:cs="Arial"/>
          <w:b/>
          <w:bCs/>
        </w:rPr>
        <w:tab/>
      </w:r>
      <w:r w:rsidRPr="002648E1">
        <w:rPr>
          <w:rFonts w:ascii="Arial" w:hAnsi="Arial" w:cs="Arial"/>
          <w:b/>
          <w:bCs/>
        </w:rPr>
        <w:tab/>
      </w:r>
      <w:r w:rsidRPr="002648E1">
        <w:rPr>
          <w:rFonts w:ascii="Arial" w:hAnsi="Arial" w:cs="Arial"/>
          <w:b/>
          <w:bCs/>
        </w:rPr>
        <w:tab/>
      </w:r>
      <w:r w:rsidRPr="002648E1">
        <w:rPr>
          <w:rFonts w:ascii="Arial" w:hAnsi="Arial" w:cs="Arial"/>
          <w:b/>
          <w:bCs/>
        </w:rPr>
        <w:tab/>
        <w:t xml:space="preserve">/: Dr. </w:t>
      </w:r>
      <w:proofErr w:type="spellStart"/>
      <w:r w:rsidRPr="002648E1">
        <w:rPr>
          <w:rFonts w:ascii="Arial" w:hAnsi="Arial" w:cs="Arial"/>
          <w:b/>
          <w:bCs/>
        </w:rPr>
        <w:t>Nemény</w:t>
      </w:r>
      <w:proofErr w:type="spellEnd"/>
      <w:r w:rsidRPr="002648E1">
        <w:rPr>
          <w:rFonts w:ascii="Arial" w:hAnsi="Arial" w:cs="Arial"/>
          <w:b/>
          <w:bCs/>
        </w:rPr>
        <w:t xml:space="preserve"> András :/</w:t>
      </w:r>
    </w:p>
    <w:sectPr w:rsidR="00514AE0" w:rsidRPr="002648E1" w:rsidSect="00834A26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10EAE" w14:textId="77777777" w:rsidR="00C93264" w:rsidRDefault="00C93264">
      <w:r>
        <w:separator/>
      </w:r>
    </w:p>
  </w:endnote>
  <w:endnote w:type="continuationSeparator" w:id="0">
    <w:p w14:paraId="23B8F449" w14:textId="77777777" w:rsidR="00C93264" w:rsidRDefault="00C93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2173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64202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DC" w14:textId="77777777" w:rsidR="006C4D12" w:rsidRPr="00BD2D29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3E8C9FDD" w14:textId="7B1E98E3" w:rsidR="00937CFE" w:rsidRPr="00BD2D29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</w:t>
    </w:r>
    <w:r w:rsidR="00834A26" w:rsidRPr="00BD2D29">
      <w:rPr>
        <w:rFonts w:ascii="Arial" w:hAnsi="Arial" w:cs="Arial"/>
        <w:sz w:val="18"/>
        <w:szCs w:val="18"/>
      </w:rPr>
      <w:t>…….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="00937CFE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="00834A26" w:rsidRPr="00BD2D29">
      <w:rPr>
        <w:rFonts w:ascii="Arial" w:hAnsi="Arial" w:cs="Arial"/>
        <w:sz w:val="18"/>
        <w:szCs w:val="18"/>
      </w:rPr>
      <w:tab/>
      <w:t>……….</w:t>
    </w:r>
    <w:r w:rsidR="00834A26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……….</w:t>
    </w:r>
    <w:r w:rsidR="00064202" w:rsidRPr="00BD2D29">
      <w:rPr>
        <w:rFonts w:ascii="Arial" w:hAnsi="Arial" w:cs="Arial"/>
        <w:sz w:val="18"/>
        <w:szCs w:val="18"/>
      </w:rPr>
      <w:tab/>
    </w:r>
    <w:proofErr w:type="gramStart"/>
    <w:r w:rsidR="00834A26" w:rsidRPr="00BD2D29">
      <w:rPr>
        <w:rFonts w:ascii="Arial" w:hAnsi="Arial" w:cs="Arial"/>
        <w:sz w:val="18"/>
        <w:szCs w:val="18"/>
      </w:rPr>
      <w:t>Fax:+</w:t>
    </w:r>
    <w:proofErr w:type="gramEnd"/>
    <w:r w:rsidR="00834A26" w:rsidRPr="00BD2D29">
      <w:rPr>
        <w:rFonts w:ascii="Arial" w:hAnsi="Arial" w:cs="Arial"/>
        <w:sz w:val="18"/>
        <w:szCs w:val="18"/>
      </w:rPr>
      <w:t>36 94/313-172</w:t>
    </w:r>
  </w:p>
  <w:p w14:paraId="3E8C9FDE" w14:textId="3D1247CD" w:rsidR="000C593A" w:rsidRPr="00BD2D29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</w:t>
    </w:r>
    <w:r w:rsidR="00834A26" w:rsidRPr="00BD2D29">
      <w:rPr>
        <w:rFonts w:ascii="Arial" w:hAnsi="Arial" w:cs="Arial"/>
        <w:sz w:val="18"/>
        <w:szCs w:val="18"/>
      </w:rPr>
      <w:t>Irodav</w:t>
    </w:r>
    <w:r w:rsidR="00E63CDA" w:rsidRPr="00BD2D29">
      <w:rPr>
        <w:rFonts w:ascii="Arial" w:hAnsi="Arial" w:cs="Arial"/>
        <w:sz w:val="18"/>
        <w:szCs w:val="18"/>
      </w:rPr>
      <w:t>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Osztályv.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 xml:space="preserve">Jogi </w:t>
    </w:r>
    <w:proofErr w:type="spellStart"/>
    <w:r w:rsidR="00E63CDA" w:rsidRPr="00BD2D29">
      <w:rPr>
        <w:rFonts w:ascii="Arial" w:hAnsi="Arial" w:cs="Arial"/>
        <w:sz w:val="18"/>
        <w:szCs w:val="18"/>
      </w:rPr>
      <w:t>ov</w:t>
    </w:r>
    <w:proofErr w:type="spellEnd"/>
    <w:r w:rsidR="00E63CDA" w:rsidRPr="00BD2D29">
      <w:rPr>
        <w:rFonts w:ascii="Arial" w:hAnsi="Arial" w:cs="Arial"/>
        <w:sz w:val="18"/>
        <w:szCs w:val="18"/>
      </w:rPr>
      <w:t>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Aljegyző</w:t>
    </w:r>
    <w:r w:rsidR="000C593A" w:rsidRPr="00BD2D29">
      <w:rPr>
        <w:rFonts w:ascii="Arial" w:hAnsi="Arial" w:cs="Arial"/>
        <w:sz w:val="18"/>
        <w:szCs w:val="18"/>
      </w:rPr>
      <w:tab/>
    </w:r>
    <w:proofErr w:type="spellStart"/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</w:t>
    </w:r>
    <w:proofErr w:type="spellEnd"/>
    <w:r w:rsidR="00E63CDA" w:rsidRPr="00BD2D29">
      <w:rPr>
        <w:rFonts w:ascii="Arial" w:hAnsi="Arial" w:cs="Arial"/>
        <w:sz w:val="18"/>
        <w:szCs w:val="18"/>
      </w:rPr>
      <w:t>. 1</w:t>
    </w:r>
    <w:r w:rsidR="00937CFE" w:rsidRPr="00BD2D29">
      <w:rPr>
        <w:rFonts w:ascii="Arial" w:hAnsi="Arial" w:cs="Arial"/>
        <w:sz w:val="18"/>
        <w:szCs w:val="18"/>
      </w:rPr>
      <w:tab/>
    </w:r>
    <w:proofErr w:type="spellStart"/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</w:t>
    </w:r>
    <w:proofErr w:type="spellEnd"/>
    <w:r w:rsidR="00E63CDA" w:rsidRPr="00BD2D29">
      <w:rPr>
        <w:rFonts w:ascii="Arial" w:hAnsi="Arial" w:cs="Arial"/>
        <w:sz w:val="18"/>
        <w:szCs w:val="18"/>
      </w:rPr>
      <w:t>. 2</w:t>
    </w:r>
    <w:r w:rsidR="000F0700" w:rsidRPr="00BD2D29">
      <w:rPr>
        <w:rFonts w:ascii="Arial" w:hAnsi="Arial" w:cs="Arial"/>
        <w:sz w:val="18"/>
        <w:szCs w:val="18"/>
      </w:rPr>
      <w:tab/>
    </w:r>
    <w:proofErr w:type="spellStart"/>
    <w:r w:rsidR="00415A39" w:rsidRPr="00BD2D29">
      <w:rPr>
        <w:rFonts w:ascii="Arial" w:hAnsi="Arial" w:cs="Arial"/>
        <w:sz w:val="18"/>
        <w:szCs w:val="18"/>
      </w:rPr>
      <w:t>Alpm</w:t>
    </w:r>
    <w:proofErr w:type="spellEnd"/>
    <w:r w:rsidR="00415A39" w:rsidRPr="00BD2D29">
      <w:rPr>
        <w:rFonts w:ascii="Arial" w:hAnsi="Arial" w:cs="Arial"/>
        <w:sz w:val="18"/>
        <w:szCs w:val="18"/>
      </w:rPr>
      <w:t>. 3</w:t>
    </w:r>
    <w:r w:rsidR="00064202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PM Kabinet</w:t>
    </w:r>
    <w:r w:rsidR="0006420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 xml:space="preserve">Web: </w:t>
    </w:r>
    <w:hyperlink r:id="rId1" w:history="1">
      <w:r w:rsidR="00760F4C"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366FE9B2" w14:textId="70BDCB28" w:rsidR="00760F4C" w:rsidRPr="00BD2D29" w:rsidRDefault="00760F4C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vezetője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9B81A" w14:textId="77777777" w:rsidR="00C93264" w:rsidRDefault="00C93264">
      <w:r>
        <w:separator/>
      </w:r>
    </w:p>
  </w:footnote>
  <w:footnote w:type="continuationSeparator" w:id="0">
    <w:p w14:paraId="4DD94D5B" w14:textId="77777777" w:rsidR="00C93264" w:rsidRDefault="00C93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D" w14:textId="22299123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A7703B1" w14:textId="77777777" w:rsidR="00CB6F0B" w:rsidRPr="00CD05BF" w:rsidRDefault="00CB6F0B" w:rsidP="00596D15">
    <w:pPr>
      <w:ind w:firstLine="4395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2D55DF8" w14:textId="77777777" w:rsidR="00CB6F0B" w:rsidRPr="00CB6F0B" w:rsidRDefault="00CB6F0B" w:rsidP="00596D15">
    <w:pPr>
      <w:pStyle w:val="Listaszerbekezds"/>
      <w:ind w:left="5387"/>
      <w:rPr>
        <w:rFonts w:ascii="Arial" w:hAnsi="Arial" w:cs="Arial"/>
        <w:sz w:val="22"/>
      </w:rPr>
    </w:pPr>
  </w:p>
  <w:p w14:paraId="54010AEA" w14:textId="77777777" w:rsidR="00CB6F0B" w:rsidRPr="00CB6F0B" w:rsidRDefault="00CB6F0B" w:rsidP="00596D15">
    <w:pPr>
      <w:pStyle w:val="Listaszerbekezds"/>
      <w:numPr>
        <w:ilvl w:val="0"/>
        <w:numId w:val="17"/>
      </w:numPr>
      <w:ind w:left="4678" w:hanging="218"/>
      <w:rPr>
        <w:rFonts w:ascii="Arial" w:hAnsi="Arial" w:cs="Arial"/>
        <w:sz w:val="22"/>
      </w:rPr>
    </w:pPr>
    <w:r w:rsidRPr="00CB6F0B">
      <w:rPr>
        <w:rFonts w:ascii="Arial" w:hAnsi="Arial" w:cs="Arial"/>
        <w:sz w:val="22"/>
      </w:rPr>
      <w:t>Városstratégiai, Idegenforgalmi és Sport Bizottság</w:t>
    </w:r>
  </w:p>
  <w:p w14:paraId="03D5B0E2" w14:textId="23833535" w:rsidR="00CB6F0B" w:rsidRPr="00893C80" w:rsidRDefault="00596D15" w:rsidP="00596D15">
    <w:pPr>
      <w:pStyle w:val="Listaszerbekezds"/>
      <w:numPr>
        <w:ilvl w:val="0"/>
        <w:numId w:val="17"/>
      </w:numPr>
      <w:ind w:left="4678" w:hanging="218"/>
      <w:rPr>
        <w:rFonts w:ascii="Arial" w:hAnsi="Arial" w:cs="Arial"/>
        <w:sz w:val="22"/>
      </w:rPr>
    </w:pPr>
    <w:r>
      <w:rPr>
        <w:rFonts w:ascii="Arial" w:hAnsi="Arial" w:cs="Arial"/>
        <w:sz w:val="22"/>
      </w:rPr>
      <w:t xml:space="preserve">Gazdasági és </w:t>
    </w:r>
    <w:r w:rsidR="00CB6F0B">
      <w:rPr>
        <w:rFonts w:ascii="Arial" w:hAnsi="Arial" w:cs="Arial"/>
        <w:sz w:val="22"/>
      </w:rPr>
      <w:t>Jogi Bizottság</w:t>
    </w:r>
  </w:p>
  <w:p w14:paraId="37EF822D" w14:textId="77777777" w:rsidR="00CB6F0B" w:rsidRPr="00CD05BF" w:rsidRDefault="00CB6F0B" w:rsidP="00CB6F0B">
    <w:pPr>
      <w:tabs>
        <w:tab w:val="left" w:pos="5387"/>
      </w:tabs>
      <w:ind w:left="5387"/>
      <w:rPr>
        <w:rFonts w:ascii="Arial" w:hAnsi="Arial" w:cs="Arial"/>
        <w:bCs/>
        <w:i/>
        <w:sz w:val="20"/>
        <w:szCs w:val="22"/>
      </w:rPr>
    </w:pPr>
  </w:p>
  <w:p w14:paraId="7A61DB66" w14:textId="3A8B694F" w:rsidR="00CB6F0B" w:rsidRPr="00CD05BF" w:rsidRDefault="00CB6F0B" w:rsidP="00596D15">
    <w:pPr>
      <w:ind w:left="4395"/>
      <w:jc w:val="both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>
      <w:rPr>
        <w:rFonts w:ascii="Arial" w:hAnsi="Arial" w:cs="Arial"/>
        <w:b/>
        <w:u w:val="single"/>
      </w:rPr>
      <w:t xml:space="preserve"> és a rendelet tervezetet</w:t>
    </w:r>
    <w:r w:rsidRPr="00CD05BF">
      <w:rPr>
        <w:rFonts w:ascii="Arial" w:hAnsi="Arial" w:cs="Arial"/>
        <w:b/>
        <w:u w:val="single"/>
      </w:rPr>
      <w:t xml:space="preserve"> törvényességi szempontból megvizsgáltam:</w:t>
    </w:r>
  </w:p>
  <w:p w14:paraId="172ADD35" w14:textId="77777777" w:rsidR="00CB6F0B" w:rsidRPr="00CD05BF" w:rsidRDefault="00CB6F0B" w:rsidP="00CB6F0B">
    <w:pPr>
      <w:rPr>
        <w:rFonts w:ascii="Arial" w:hAnsi="Arial" w:cs="Arial"/>
        <w:bCs/>
      </w:rPr>
    </w:pPr>
  </w:p>
  <w:p w14:paraId="39893F59" w14:textId="77777777" w:rsidR="00CB6F0B" w:rsidRPr="00CD05BF" w:rsidRDefault="00CB6F0B" w:rsidP="00CB6F0B">
    <w:pPr>
      <w:rPr>
        <w:rFonts w:ascii="Arial" w:hAnsi="Arial" w:cs="Arial"/>
        <w:bCs/>
      </w:rPr>
    </w:pPr>
  </w:p>
  <w:p w14:paraId="61501C29" w14:textId="77777777" w:rsidR="00CB6F0B" w:rsidRPr="00CD05BF" w:rsidRDefault="00CB6F0B" w:rsidP="00CB6F0B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59554123" w14:textId="014F9DE7" w:rsidR="00CB6F0B" w:rsidRDefault="00CB6F0B" w:rsidP="00CB6F0B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66696183" w14:textId="77777777" w:rsidR="00CB6F0B" w:rsidRPr="00CD05BF" w:rsidRDefault="00CB6F0B" w:rsidP="00CB6F0B">
    <w:pPr>
      <w:tabs>
        <w:tab w:val="center" w:pos="6804"/>
      </w:tabs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21D9"/>
    <w:multiLevelType w:val="hybridMultilevel"/>
    <w:tmpl w:val="7E46ADD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57CB0"/>
    <w:multiLevelType w:val="hybridMultilevel"/>
    <w:tmpl w:val="0F465E2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C3491"/>
    <w:multiLevelType w:val="hybridMultilevel"/>
    <w:tmpl w:val="4BC64512"/>
    <w:lvl w:ilvl="0" w:tplc="914C9D5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520F6"/>
    <w:multiLevelType w:val="hybridMultilevel"/>
    <w:tmpl w:val="C0840C46"/>
    <w:lvl w:ilvl="0" w:tplc="E7D8D924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A62337"/>
    <w:multiLevelType w:val="hybridMultilevel"/>
    <w:tmpl w:val="4BEC28C4"/>
    <w:lvl w:ilvl="0" w:tplc="788880F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F40FB"/>
    <w:multiLevelType w:val="hybridMultilevel"/>
    <w:tmpl w:val="28025D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93FF9"/>
    <w:multiLevelType w:val="hybridMultilevel"/>
    <w:tmpl w:val="C0840C46"/>
    <w:lvl w:ilvl="0" w:tplc="E7D8D924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C14671"/>
    <w:multiLevelType w:val="hybridMultilevel"/>
    <w:tmpl w:val="342AA90E"/>
    <w:lvl w:ilvl="0" w:tplc="F6EA2384">
      <w:start w:val="1"/>
      <w:numFmt w:val="bullet"/>
      <w:lvlText w:val=""/>
      <w:lvlJc w:val="left"/>
      <w:pPr>
        <w:ind w:left="568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abstractNum w:abstractNumId="8" w15:restartNumberingAfterBreak="0">
    <w:nsid w:val="35EE2463"/>
    <w:multiLevelType w:val="hybridMultilevel"/>
    <w:tmpl w:val="4E36CD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A6DCC"/>
    <w:multiLevelType w:val="hybridMultilevel"/>
    <w:tmpl w:val="D2B2A62C"/>
    <w:lvl w:ilvl="0" w:tplc="040E0017">
      <w:start w:val="1"/>
      <w:numFmt w:val="lowerLetter"/>
      <w:lvlText w:val="%1)"/>
      <w:lvlJc w:val="left"/>
      <w:pPr>
        <w:ind w:left="1713" w:hanging="360"/>
      </w:pPr>
    </w:lvl>
    <w:lvl w:ilvl="1" w:tplc="040E0019" w:tentative="1">
      <w:start w:val="1"/>
      <w:numFmt w:val="lowerLetter"/>
      <w:lvlText w:val="%2."/>
      <w:lvlJc w:val="left"/>
      <w:pPr>
        <w:ind w:left="2433" w:hanging="360"/>
      </w:pPr>
    </w:lvl>
    <w:lvl w:ilvl="2" w:tplc="040E001B" w:tentative="1">
      <w:start w:val="1"/>
      <w:numFmt w:val="lowerRoman"/>
      <w:lvlText w:val="%3."/>
      <w:lvlJc w:val="right"/>
      <w:pPr>
        <w:ind w:left="3153" w:hanging="180"/>
      </w:pPr>
    </w:lvl>
    <w:lvl w:ilvl="3" w:tplc="040E000F" w:tentative="1">
      <w:start w:val="1"/>
      <w:numFmt w:val="decimal"/>
      <w:lvlText w:val="%4."/>
      <w:lvlJc w:val="left"/>
      <w:pPr>
        <w:ind w:left="3873" w:hanging="360"/>
      </w:pPr>
    </w:lvl>
    <w:lvl w:ilvl="4" w:tplc="040E0019" w:tentative="1">
      <w:start w:val="1"/>
      <w:numFmt w:val="lowerLetter"/>
      <w:lvlText w:val="%5."/>
      <w:lvlJc w:val="left"/>
      <w:pPr>
        <w:ind w:left="4593" w:hanging="360"/>
      </w:pPr>
    </w:lvl>
    <w:lvl w:ilvl="5" w:tplc="040E001B" w:tentative="1">
      <w:start w:val="1"/>
      <w:numFmt w:val="lowerRoman"/>
      <w:lvlText w:val="%6."/>
      <w:lvlJc w:val="right"/>
      <w:pPr>
        <w:ind w:left="5313" w:hanging="180"/>
      </w:pPr>
    </w:lvl>
    <w:lvl w:ilvl="6" w:tplc="040E000F" w:tentative="1">
      <w:start w:val="1"/>
      <w:numFmt w:val="decimal"/>
      <w:lvlText w:val="%7."/>
      <w:lvlJc w:val="left"/>
      <w:pPr>
        <w:ind w:left="6033" w:hanging="360"/>
      </w:pPr>
    </w:lvl>
    <w:lvl w:ilvl="7" w:tplc="040E0019" w:tentative="1">
      <w:start w:val="1"/>
      <w:numFmt w:val="lowerLetter"/>
      <w:lvlText w:val="%8."/>
      <w:lvlJc w:val="left"/>
      <w:pPr>
        <w:ind w:left="6753" w:hanging="360"/>
      </w:pPr>
    </w:lvl>
    <w:lvl w:ilvl="8" w:tplc="040E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1" w15:restartNumberingAfterBreak="0">
    <w:nsid w:val="3EB56C3A"/>
    <w:multiLevelType w:val="hybridMultilevel"/>
    <w:tmpl w:val="7F7C5564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3258E"/>
    <w:multiLevelType w:val="hybridMultilevel"/>
    <w:tmpl w:val="DCF2C238"/>
    <w:lvl w:ilvl="0" w:tplc="C1D0E89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E425E95"/>
    <w:multiLevelType w:val="hybridMultilevel"/>
    <w:tmpl w:val="755CDF5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0671F1"/>
    <w:multiLevelType w:val="hybridMultilevel"/>
    <w:tmpl w:val="6680BFF2"/>
    <w:lvl w:ilvl="0" w:tplc="EE200BC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597B27"/>
    <w:multiLevelType w:val="hybridMultilevel"/>
    <w:tmpl w:val="9C8C1E70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11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5"/>
  </w:num>
  <w:num w:numId="10">
    <w:abstractNumId w:val="14"/>
  </w:num>
  <w:num w:numId="11">
    <w:abstractNumId w:val="6"/>
  </w:num>
  <w:num w:numId="12">
    <w:abstractNumId w:val="13"/>
  </w:num>
  <w:num w:numId="13">
    <w:abstractNumId w:val="9"/>
  </w:num>
  <w:num w:numId="14">
    <w:abstractNumId w:val="0"/>
  </w:num>
  <w:num w:numId="15">
    <w:abstractNumId w:val="15"/>
  </w:num>
  <w:num w:numId="16">
    <w:abstractNumId w:val="16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21977"/>
    <w:rsid w:val="00064202"/>
    <w:rsid w:val="0007483C"/>
    <w:rsid w:val="00080B8A"/>
    <w:rsid w:val="000A4815"/>
    <w:rsid w:val="000A7F2F"/>
    <w:rsid w:val="000C593A"/>
    <w:rsid w:val="000D17B8"/>
    <w:rsid w:val="000D3948"/>
    <w:rsid w:val="000D5554"/>
    <w:rsid w:val="000F0700"/>
    <w:rsid w:val="00106DF8"/>
    <w:rsid w:val="00132161"/>
    <w:rsid w:val="00137095"/>
    <w:rsid w:val="00181799"/>
    <w:rsid w:val="00196195"/>
    <w:rsid w:val="001A4648"/>
    <w:rsid w:val="001B5AE1"/>
    <w:rsid w:val="001C108A"/>
    <w:rsid w:val="001F28B0"/>
    <w:rsid w:val="00211E5F"/>
    <w:rsid w:val="00217179"/>
    <w:rsid w:val="00281D39"/>
    <w:rsid w:val="00284470"/>
    <w:rsid w:val="002E0E60"/>
    <w:rsid w:val="003160A0"/>
    <w:rsid w:val="00325973"/>
    <w:rsid w:val="0032649B"/>
    <w:rsid w:val="0034130E"/>
    <w:rsid w:val="0034547E"/>
    <w:rsid w:val="00350A80"/>
    <w:rsid w:val="00356256"/>
    <w:rsid w:val="00375B28"/>
    <w:rsid w:val="00387E79"/>
    <w:rsid w:val="004125FA"/>
    <w:rsid w:val="00415A39"/>
    <w:rsid w:val="00425A92"/>
    <w:rsid w:val="00430EA9"/>
    <w:rsid w:val="004A5006"/>
    <w:rsid w:val="004B1ED2"/>
    <w:rsid w:val="004C099E"/>
    <w:rsid w:val="004C1EF6"/>
    <w:rsid w:val="004D61C9"/>
    <w:rsid w:val="004E2296"/>
    <w:rsid w:val="004E61D3"/>
    <w:rsid w:val="00504834"/>
    <w:rsid w:val="00512B75"/>
    <w:rsid w:val="00514AE0"/>
    <w:rsid w:val="00514CD3"/>
    <w:rsid w:val="00530862"/>
    <w:rsid w:val="005321D7"/>
    <w:rsid w:val="005408AF"/>
    <w:rsid w:val="00571BF8"/>
    <w:rsid w:val="00596D15"/>
    <w:rsid w:val="005A5E26"/>
    <w:rsid w:val="005B3EF7"/>
    <w:rsid w:val="005C2C6C"/>
    <w:rsid w:val="005D0011"/>
    <w:rsid w:val="005E645E"/>
    <w:rsid w:val="005F19FE"/>
    <w:rsid w:val="0061287F"/>
    <w:rsid w:val="00614601"/>
    <w:rsid w:val="00635388"/>
    <w:rsid w:val="00654224"/>
    <w:rsid w:val="00660B43"/>
    <w:rsid w:val="00663D8C"/>
    <w:rsid w:val="00673677"/>
    <w:rsid w:val="00681A68"/>
    <w:rsid w:val="006A73A5"/>
    <w:rsid w:val="006B5218"/>
    <w:rsid w:val="006C4D12"/>
    <w:rsid w:val="006F4490"/>
    <w:rsid w:val="007326FF"/>
    <w:rsid w:val="007402D1"/>
    <w:rsid w:val="00760F4C"/>
    <w:rsid w:val="00774306"/>
    <w:rsid w:val="00794C30"/>
    <w:rsid w:val="007A0E65"/>
    <w:rsid w:val="007A7F9C"/>
    <w:rsid w:val="007B2FF9"/>
    <w:rsid w:val="007B4FA9"/>
    <w:rsid w:val="007C40AF"/>
    <w:rsid w:val="007D0083"/>
    <w:rsid w:val="007D04A4"/>
    <w:rsid w:val="007D0F92"/>
    <w:rsid w:val="007D4A96"/>
    <w:rsid w:val="007E1753"/>
    <w:rsid w:val="007F2F31"/>
    <w:rsid w:val="0082660D"/>
    <w:rsid w:val="00834A26"/>
    <w:rsid w:val="00842493"/>
    <w:rsid w:val="00870920"/>
    <w:rsid w:val="008728D0"/>
    <w:rsid w:val="0087417C"/>
    <w:rsid w:val="008A305F"/>
    <w:rsid w:val="008B6CD0"/>
    <w:rsid w:val="008C4D8C"/>
    <w:rsid w:val="0091509C"/>
    <w:rsid w:val="00915E42"/>
    <w:rsid w:val="009348EA"/>
    <w:rsid w:val="00937CFE"/>
    <w:rsid w:val="0096279B"/>
    <w:rsid w:val="009B0B46"/>
    <w:rsid w:val="009B5040"/>
    <w:rsid w:val="009C6A85"/>
    <w:rsid w:val="009F397F"/>
    <w:rsid w:val="00A238C5"/>
    <w:rsid w:val="00A7633E"/>
    <w:rsid w:val="00AB7B31"/>
    <w:rsid w:val="00AD08CD"/>
    <w:rsid w:val="00AE14C5"/>
    <w:rsid w:val="00B103B4"/>
    <w:rsid w:val="00B27192"/>
    <w:rsid w:val="00B4680F"/>
    <w:rsid w:val="00B610E8"/>
    <w:rsid w:val="00B75987"/>
    <w:rsid w:val="00B84DF0"/>
    <w:rsid w:val="00B9208E"/>
    <w:rsid w:val="00BA710A"/>
    <w:rsid w:val="00BC46F6"/>
    <w:rsid w:val="00BD2D29"/>
    <w:rsid w:val="00BE370B"/>
    <w:rsid w:val="00BF1B66"/>
    <w:rsid w:val="00C04795"/>
    <w:rsid w:val="00C379E0"/>
    <w:rsid w:val="00C42A72"/>
    <w:rsid w:val="00C56159"/>
    <w:rsid w:val="00C633EC"/>
    <w:rsid w:val="00C71580"/>
    <w:rsid w:val="00C93264"/>
    <w:rsid w:val="00CA483B"/>
    <w:rsid w:val="00CB6F0B"/>
    <w:rsid w:val="00CC6C87"/>
    <w:rsid w:val="00CF7054"/>
    <w:rsid w:val="00D01CA8"/>
    <w:rsid w:val="00D3103B"/>
    <w:rsid w:val="00D54DF8"/>
    <w:rsid w:val="00D5734F"/>
    <w:rsid w:val="00D713B0"/>
    <w:rsid w:val="00D741BA"/>
    <w:rsid w:val="00D77A22"/>
    <w:rsid w:val="00DA14B3"/>
    <w:rsid w:val="00DC5D19"/>
    <w:rsid w:val="00E05BAB"/>
    <w:rsid w:val="00E24FDE"/>
    <w:rsid w:val="00E264DB"/>
    <w:rsid w:val="00E4395A"/>
    <w:rsid w:val="00E542E9"/>
    <w:rsid w:val="00E63CDA"/>
    <w:rsid w:val="00E72A17"/>
    <w:rsid w:val="00E8243A"/>
    <w:rsid w:val="00E82F69"/>
    <w:rsid w:val="00E950D2"/>
    <w:rsid w:val="00EA0A24"/>
    <w:rsid w:val="00EB56E1"/>
    <w:rsid w:val="00EB5CC4"/>
    <w:rsid w:val="00EB6E97"/>
    <w:rsid w:val="00EC4F94"/>
    <w:rsid w:val="00EC5076"/>
    <w:rsid w:val="00EC7C11"/>
    <w:rsid w:val="00EE793F"/>
    <w:rsid w:val="00F17E03"/>
    <w:rsid w:val="00F24D30"/>
    <w:rsid w:val="00F47200"/>
    <w:rsid w:val="00FC39FE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B920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CB6F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Szvegtrzs2">
    <w:name w:val="Body Text 2"/>
    <w:basedOn w:val="Norml"/>
    <w:link w:val="Szvegtrzs2Char"/>
    <w:rsid w:val="000A7F2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0A7F2F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6F449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B92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rsid w:val="004E61D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4E61D3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CB6F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9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zombathely.hu/onkormanyzat/terinformatika/muszaki-terinformatikai-rendszer.2630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A87423-885F-4D65-B0C5-A762746F16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1358</Words>
  <Characters>10516</Characters>
  <Application>Microsoft Office Word</Application>
  <DocSecurity>0</DocSecurity>
  <Lines>87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Office1</cp:lastModifiedBy>
  <cp:revision>2</cp:revision>
  <cp:lastPrinted>2021-04-16T08:28:00Z</cp:lastPrinted>
  <dcterms:created xsi:type="dcterms:W3CDTF">2021-06-17T06:39:00Z</dcterms:created>
  <dcterms:modified xsi:type="dcterms:W3CDTF">2021-06-17T06:39:00Z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