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3E1CF" w14:textId="77777777" w:rsidR="00E67459" w:rsidRPr="000F3023" w:rsidRDefault="0032029F">
      <w:pPr>
        <w:rPr>
          <w:rFonts w:ascii="Myriad Pro Light Cond" w:hAnsi="Myriad Pro Light Cond"/>
          <w:color w:val="808080" w:themeColor="background1" w:themeShade="80"/>
          <w:sz w:val="30"/>
          <w:szCs w:val="30"/>
        </w:rPr>
      </w:pPr>
      <w:r w:rsidRPr="000F3023">
        <w:rPr>
          <w:rFonts w:ascii="Myriad Pro Black" w:hAnsi="Myriad Pro Black"/>
          <w:color w:val="808080" w:themeColor="background1" w:themeShade="80"/>
          <w:sz w:val="30"/>
          <w:szCs w:val="30"/>
        </w:rPr>
        <w:t>capCROSSplan</w:t>
      </w:r>
      <w:r w:rsidRPr="000F3023">
        <w:rPr>
          <w:rFonts w:ascii="Myriad Pro Light Cond" w:hAnsi="Myriad Pro Light Cond"/>
          <w:color w:val="808080" w:themeColor="background1" w:themeShade="80"/>
          <w:sz w:val="30"/>
          <w:szCs w:val="30"/>
        </w:rPr>
        <w:t>/</w:t>
      </w:r>
      <w:r w:rsidRPr="000F3023">
        <w:rPr>
          <w:rFonts w:ascii="Myriad Pro Light Cond" w:hAnsi="Myriad Pro Light Cond" w:cstheme="minorHAnsi"/>
          <w:caps/>
          <w:color w:val="808080" w:themeColor="background1" w:themeShade="80"/>
          <w:sz w:val="30"/>
          <w:szCs w:val="30"/>
        </w:rPr>
        <w:t>Capacities for Cross border planning</w:t>
      </w:r>
    </w:p>
    <w:p w14:paraId="172A8291" w14:textId="77777777" w:rsidR="0032029F" w:rsidRPr="000F3023" w:rsidRDefault="0032029F">
      <w:pPr>
        <w:rPr>
          <w:rFonts w:ascii="Myriad Pro Light Cond" w:hAnsi="Myriad Pro Light Cond"/>
          <w:sz w:val="28"/>
          <w:szCs w:val="28"/>
        </w:rPr>
      </w:pPr>
    </w:p>
    <w:p w14:paraId="54DFA946" w14:textId="77777777" w:rsidR="00FE6D84" w:rsidRPr="000F3023" w:rsidRDefault="00FE6D84" w:rsidP="00FE6D84">
      <w:pPr>
        <w:autoSpaceDE w:val="0"/>
        <w:autoSpaceDN w:val="0"/>
        <w:adjustRightInd w:val="0"/>
        <w:spacing w:after="0"/>
        <w:jc w:val="center"/>
        <w:rPr>
          <w:rFonts w:cs="Times New Roman"/>
          <w:b/>
          <w:szCs w:val="24"/>
          <w:u w:val="single"/>
        </w:rPr>
      </w:pPr>
    </w:p>
    <w:p w14:paraId="236DCFE7" w14:textId="112F4BBD" w:rsidR="00FE6D84" w:rsidRPr="000F3023" w:rsidRDefault="00FE6D84" w:rsidP="00FE6D84">
      <w:pPr>
        <w:autoSpaceDE w:val="0"/>
        <w:autoSpaceDN w:val="0"/>
        <w:adjustRightInd w:val="0"/>
        <w:spacing w:after="0"/>
        <w:jc w:val="center"/>
        <w:rPr>
          <w:rFonts w:cs="Times New Roman"/>
          <w:b/>
          <w:szCs w:val="24"/>
          <w:u w:val="single"/>
        </w:rPr>
      </w:pPr>
    </w:p>
    <w:p w14:paraId="5E794522" w14:textId="6D5E2162" w:rsidR="00247D88" w:rsidRPr="000F3023" w:rsidRDefault="00247D88" w:rsidP="00FE6D84">
      <w:pPr>
        <w:autoSpaceDE w:val="0"/>
        <w:autoSpaceDN w:val="0"/>
        <w:adjustRightInd w:val="0"/>
        <w:spacing w:after="0"/>
        <w:jc w:val="center"/>
        <w:rPr>
          <w:rFonts w:cs="Times New Roman"/>
          <w:b/>
          <w:szCs w:val="24"/>
          <w:u w:val="single"/>
        </w:rPr>
      </w:pPr>
    </w:p>
    <w:p w14:paraId="4F33AC5B" w14:textId="77777777" w:rsidR="00247D88" w:rsidRPr="000F3023" w:rsidRDefault="00247D88" w:rsidP="00FE6D84">
      <w:pPr>
        <w:autoSpaceDE w:val="0"/>
        <w:autoSpaceDN w:val="0"/>
        <w:adjustRightInd w:val="0"/>
        <w:spacing w:after="0"/>
        <w:jc w:val="center"/>
        <w:rPr>
          <w:rFonts w:cs="Times New Roman"/>
          <w:b/>
          <w:szCs w:val="24"/>
          <w:u w:val="single"/>
        </w:rPr>
      </w:pPr>
    </w:p>
    <w:p w14:paraId="46CD92DB" w14:textId="77777777" w:rsidR="00FE6D84" w:rsidRPr="000F3023" w:rsidRDefault="00FE6D84" w:rsidP="00FE6D84">
      <w:pPr>
        <w:autoSpaceDE w:val="0"/>
        <w:autoSpaceDN w:val="0"/>
        <w:adjustRightInd w:val="0"/>
        <w:spacing w:after="0"/>
        <w:jc w:val="center"/>
        <w:rPr>
          <w:rFonts w:cs="Times New Roman"/>
          <w:b/>
          <w:szCs w:val="24"/>
          <w:u w:val="single"/>
        </w:rPr>
      </w:pPr>
    </w:p>
    <w:tbl>
      <w:tblPr>
        <w:tblStyle w:val="Rcsostblzat"/>
        <w:tblW w:w="0" w:type="auto"/>
        <w:tblBorders>
          <w:left w:val="none" w:sz="0" w:space="0" w:color="auto"/>
          <w:right w:val="none" w:sz="0" w:space="0" w:color="auto"/>
          <w:insideV w:val="none" w:sz="0" w:space="0" w:color="auto"/>
        </w:tblBorders>
        <w:tblLook w:val="04A0" w:firstRow="1" w:lastRow="0" w:firstColumn="1" w:lastColumn="0" w:noHBand="0" w:noVBand="1"/>
      </w:tblPr>
      <w:tblGrid>
        <w:gridCol w:w="7366"/>
        <w:gridCol w:w="1696"/>
      </w:tblGrid>
      <w:tr w:rsidR="00A06D33" w:rsidRPr="00A06D33" w14:paraId="48A4F9C6" w14:textId="77777777" w:rsidTr="00E977BD">
        <w:trPr>
          <w:trHeight w:val="1701"/>
        </w:trPr>
        <w:tc>
          <w:tcPr>
            <w:tcW w:w="7366" w:type="dxa"/>
            <w:vAlign w:val="center"/>
          </w:tcPr>
          <w:p w14:paraId="17356D15" w14:textId="4DCA7538" w:rsidR="00A06D33" w:rsidRPr="00A06D33" w:rsidRDefault="00A06D33" w:rsidP="00A06D33">
            <w:pPr>
              <w:spacing w:after="0" w:line="240" w:lineRule="auto"/>
              <w:jc w:val="left"/>
              <w:rPr>
                <w:rFonts w:eastAsia="Calibri" w:cs="Times New Roman"/>
                <w:b/>
                <w:bCs/>
                <w:sz w:val="48"/>
                <w:szCs w:val="48"/>
                <w:lang w:val="sl-SI"/>
              </w:rPr>
            </w:pPr>
            <w:r w:rsidRPr="00A06D33">
              <w:rPr>
                <w:rFonts w:eastAsia="Calibri" w:cs="Times New Roman"/>
                <w:b/>
                <w:bCs/>
                <w:sz w:val="48"/>
                <w:szCs w:val="48"/>
                <w:lang w:val="sl-SI"/>
              </w:rPr>
              <w:t>D.T</w:t>
            </w:r>
            <w:r>
              <w:rPr>
                <w:rFonts w:eastAsia="Calibri" w:cs="Times New Roman"/>
                <w:b/>
                <w:bCs/>
                <w:sz w:val="48"/>
                <w:szCs w:val="48"/>
                <w:lang w:val="sl-SI"/>
              </w:rPr>
              <w:t>1</w:t>
            </w:r>
            <w:r w:rsidRPr="00A06D33">
              <w:rPr>
                <w:rFonts w:eastAsia="Calibri" w:cs="Times New Roman"/>
                <w:b/>
                <w:bCs/>
                <w:sz w:val="48"/>
                <w:szCs w:val="48"/>
                <w:lang w:val="sl-SI"/>
              </w:rPr>
              <w:t>.3.</w:t>
            </w:r>
            <w:r w:rsidR="00A67BE5">
              <w:rPr>
                <w:rFonts w:eastAsia="Calibri" w:cs="Times New Roman"/>
                <w:b/>
                <w:bCs/>
                <w:sz w:val="48"/>
                <w:szCs w:val="48"/>
                <w:lang w:val="sl-SI"/>
              </w:rPr>
              <w:t xml:space="preserve">2 </w:t>
            </w:r>
            <w:r w:rsidR="00A67BE5" w:rsidRPr="00A67BE5">
              <w:rPr>
                <w:rFonts w:eastAsia="Calibri" w:cs="Times New Roman"/>
                <w:sz w:val="48"/>
                <w:szCs w:val="48"/>
                <w:lang w:val="sl-SI"/>
              </w:rPr>
              <w:t>Čezmejni protokol</w:t>
            </w:r>
            <w:r w:rsidRPr="00A06D33">
              <w:rPr>
                <w:rFonts w:eastAsia="Calibri" w:cs="Times New Roman"/>
                <w:sz w:val="48"/>
                <w:szCs w:val="48"/>
                <w:lang w:val="sl-SI"/>
              </w:rPr>
              <w:t xml:space="preserve"> </w:t>
            </w:r>
            <w:r w:rsidRPr="00A06D33">
              <w:rPr>
                <w:rFonts w:ascii="Courier New" w:eastAsia="Calibri" w:hAnsi="Courier New" w:cs="Courier New"/>
                <w:sz w:val="48"/>
                <w:szCs w:val="48"/>
                <w:rtl/>
                <w:lang w:val="sl-SI" w:bidi="he-IL"/>
              </w:rPr>
              <w:t>׀</w:t>
            </w:r>
            <w:r w:rsidRPr="00A06D33">
              <w:rPr>
                <w:rFonts w:eastAsia="Calibri" w:cs="Times New Roman"/>
                <w:sz w:val="48"/>
                <w:szCs w:val="48"/>
                <w:lang w:val="sl-SI"/>
              </w:rPr>
              <w:t xml:space="preserve"> </w:t>
            </w:r>
            <w:r w:rsidR="00A67BE5" w:rsidRPr="00A67BE5">
              <w:rPr>
                <w:rFonts w:eastAsia="Calibri" w:cs="Times New Roman"/>
                <w:color w:val="0070C0"/>
                <w:sz w:val="48"/>
                <w:szCs w:val="48"/>
                <w:lang w:val="sl-SI"/>
              </w:rPr>
              <w:t>Határon átnyúló Protokoll</w:t>
            </w:r>
          </w:p>
        </w:tc>
        <w:tc>
          <w:tcPr>
            <w:tcW w:w="1696" w:type="dxa"/>
            <w:vAlign w:val="center"/>
          </w:tcPr>
          <w:p w14:paraId="77A67A0B" w14:textId="0F5BF7AF" w:rsidR="00A06D33" w:rsidRPr="00A06D33" w:rsidRDefault="00A06D33" w:rsidP="00A06D33">
            <w:pPr>
              <w:spacing w:after="0" w:line="240" w:lineRule="auto"/>
              <w:rPr>
                <w:rFonts w:eastAsia="Calibri" w:cs="Times New Roman"/>
                <w:b/>
                <w:bCs/>
                <w:sz w:val="48"/>
                <w:szCs w:val="48"/>
                <w:lang w:val="sl-SI"/>
              </w:rPr>
            </w:pPr>
            <w:r w:rsidRPr="00A06D33">
              <w:rPr>
                <w:rFonts w:eastAsia="Calibri" w:cs="Times New Roman"/>
                <w:b/>
                <w:bCs/>
                <w:sz w:val="48"/>
                <w:szCs w:val="48"/>
                <w:lang w:val="sl-SI"/>
              </w:rPr>
              <w:t>202</w:t>
            </w:r>
            <w:r w:rsidR="00A67BE5">
              <w:rPr>
                <w:rFonts w:eastAsia="Calibri" w:cs="Times New Roman"/>
                <w:b/>
                <w:bCs/>
                <w:sz w:val="48"/>
                <w:szCs w:val="48"/>
                <w:lang w:val="sl-SI"/>
              </w:rPr>
              <w:t>1</w:t>
            </w:r>
          </w:p>
        </w:tc>
      </w:tr>
    </w:tbl>
    <w:p w14:paraId="1F6730B6" w14:textId="77777777" w:rsidR="00FE6D84" w:rsidRPr="000F3023" w:rsidRDefault="00FE6D84" w:rsidP="00EA4B2D">
      <w:pPr>
        <w:spacing w:after="0" w:line="240" w:lineRule="auto"/>
        <w:rPr>
          <w:rFonts w:cstheme="minorHAnsi"/>
          <w:b/>
        </w:rPr>
      </w:pPr>
    </w:p>
    <w:p w14:paraId="54C4665F" w14:textId="77777777" w:rsidR="00FE6D84" w:rsidRPr="000F3023" w:rsidRDefault="00FE6D84" w:rsidP="00EA4B2D">
      <w:pPr>
        <w:spacing w:after="0" w:line="240" w:lineRule="auto"/>
        <w:rPr>
          <w:rFonts w:cstheme="minorHAnsi"/>
          <w:b/>
        </w:rPr>
      </w:pPr>
    </w:p>
    <w:p w14:paraId="0D982374" w14:textId="7043B18B" w:rsidR="00FE6D84" w:rsidRPr="000F3023" w:rsidRDefault="00FE6D84" w:rsidP="00EA4B2D">
      <w:pPr>
        <w:spacing w:after="0" w:line="240" w:lineRule="auto"/>
        <w:rPr>
          <w:rFonts w:cstheme="minorHAnsi"/>
          <w:b/>
        </w:rPr>
      </w:pPr>
    </w:p>
    <w:p w14:paraId="6FFF1E79" w14:textId="29410743" w:rsidR="00247D88" w:rsidRPr="000F3023" w:rsidRDefault="00247D88" w:rsidP="00EA4B2D">
      <w:pPr>
        <w:spacing w:after="0" w:line="240" w:lineRule="auto"/>
        <w:rPr>
          <w:rFonts w:cstheme="minorHAnsi"/>
          <w:b/>
        </w:rPr>
      </w:pPr>
    </w:p>
    <w:p w14:paraId="3EC06032" w14:textId="7537233F" w:rsidR="00247D88" w:rsidRPr="000F3023" w:rsidRDefault="00247D88" w:rsidP="00EA4B2D">
      <w:pPr>
        <w:spacing w:after="0" w:line="240" w:lineRule="auto"/>
        <w:rPr>
          <w:rFonts w:cstheme="minorHAnsi"/>
          <w:b/>
        </w:rPr>
      </w:pPr>
    </w:p>
    <w:p w14:paraId="5F5013DB" w14:textId="1E16AF06" w:rsidR="00247D88" w:rsidRPr="000F3023" w:rsidRDefault="00247D88" w:rsidP="00EA4B2D">
      <w:pPr>
        <w:spacing w:after="0" w:line="240" w:lineRule="auto"/>
        <w:rPr>
          <w:rFonts w:cstheme="minorHAnsi"/>
          <w:b/>
        </w:rPr>
      </w:pPr>
    </w:p>
    <w:p w14:paraId="67453352" w14:textId="77777777" w:rsidR="00247D88" w:rsidRPr="000F3023" w:rsidRDefault="00247D88" w:rsidP="00EA4B2D">
      <w:pPr>
        <w:spacing w:after="0" w:line="240" w:lineRule="auto"/>
        <w:rPr>
          <w:rFonts w:cstheme="minorHAnsi"/>
          <w:b/>
        </w:rPr>
      </w:pPr>
    </w:p>
    <w:p w14:paraId="2094E3EC" w14:textId="77777777" w:rsidR="00FE6D84" w:rsidRPr="000F3023" w:rsidRDefault="00FE6D84" w:rsidP="00EA4B2D">
      <w:pPr>
        <w:spacing w:after="0" w:line="240" w:lineRule="auto"/>
        <w:rPr>
          <w:rFonts w:cstheme="minorHAnsi"/>
          <w:b/>
        </w:rPr>
      </w:pPr>
    </w:p>
    <w:p w14:paraId="48E019BF" w14:textId="64CECF31" w:rsidR="00EA4B2D" w:rsidRPr="000F3023" w:rsidRDefault="00EA4B2D" w:rsidP="00EA4B2D">
      <w:pPr>
        <w:autoSpaceDE w:val="0"/>
        <w:autoSpaceDN w:val="0"/>
        <w:adjustRightInd w:val="0"/>
        <w:spacing w:after="0"/>
        <w:rPr>
          <w:rFonts w:cstheme="minorHAnsi"/>
          <w:b/>
        </w:rPr>
      </w:pPr>
    </w:p>
    <w:p w14:paraId="6CEF750C" w14:textId="396A3CEE" w:rsidR="00247D88" w:rsidRPr="000F3023" w:rsidRDefault="00247D88" w:rsidP="00EA4B2D">
      <w:pPr>
        <w:autoSpaceDE w:val="0"/>
        <w:autoSpaceDN w:val="0"/>
        <w:adjustRightInd w:val="0"/>
        <w:spacing w:after="0"/>
        <w:rPr>
          <w:rFonts w:cstheme="minorHAnsi"/>
          <w:b/>
        </w:rPr>
      </w:pPr>
    </w:p>
    <w:p w14:paraId="3BB03BC5" w14:textId="72F1CF14" w:rsidR="00247D88" w:rsidRPr="000F3023" w:rsidRDefault="00247D88" w:rsidP="00EA4B2D">
      <w:pPr>
        <w:autoSpaceDE w:val="0"/>
        <w:autoSpaceDN w:val="0"/>
        <w:adjustRightInd w:val="0"/>
        <w:spacing w:after="0"/>
        <w:rPr>
          <w:rFonts w:cstheme="minorHAnsi"/>
          <w:b/>
        </w:rPr>
      </w:pPr>
    </w:p>
    <w:p w14:paraId="41A21C4A" w14:textId="77777777" w:rsidR="00247D88" w:rsidRPr="000F3023" w:rsidRDefault="00247D88" w:rsidP="00EA4B2D">
      <w:pPr>
        <w:autoSpaceDE w:val="0"/>
        <w:autoSpaceDN w:val="0"/>
        <w:adjustRightInd w:val="0"/>
        <w:spacing w:after="0"/>
        <w:rPr>
          <w:rFonts w:cs="Times New Roman"/>
          <w:b/>
          <w:szCs w:val="24"/>
          <w:u w:val="single"/>
        </w:rPr>
      </w:pPr>
    </w:p>
    <w:p w14:paraId="58489185" w14:textId="77777777" w:rsidR="00FE6D84" w:rsidRPr="000F3023" w:rsidRDefault="00FE6D84" w:rsidP="00EA4B2D">
      <w:pPr>
        <w:spacing w:after="0" w:line="240" w:lineRule="auto"/>
        <w:rPr>
          <w:rFonts w:cstheme="minorHAnsi"/>
        </w:rPr>
      </w:pPr>
    </w:p>
    <w:p w14:paraId="7303930D" w14:textId="77777777" w:rsidR="00FE6D84" w:rsidRPr="000F3023" w:rsidRDefault="00FE6D84" w:rsidP="00EA4B2D">
      <w:pPr>
        <w:spacing w:after="0" w:line="240" w:lineRule="auto"/>
        <w:rPr>
          <w:rFonts w:cstheme="minorHAnsi"/>
        </w:rPr>
      </w:pPr>
    </w:p>
    <w:p w14:paraId="5444B142" w14:textId="1E4BD73D" w:rsidR="00247D88" w:rsidRDefault="00247D88" w:rsidP="00EA4B2D">
      <w:pPr>
        <w:spacing w:after="0" w:line="240" w:lineRule="auto"/>
        <w:rPr>
          <w:rFonts w:cstheme="minorHAnsi"/>
        </w:rPr>
      </w:pPr>
    </w:p>
    <w:p w14:paraId="5E8CFFD2" w14:textId="77777777" w:rsidR="00487779" w:rsidRPr="000F3023" w:rsidRDefault="00487779" w:rsidP="00EA4B2D">
      <w:pPr>
        <w:spacing w:after="0" w:line="240" w:lineRule="auto"/>
        <w:rPr>
          <w:rFonts w:cstheme="minorHAnsi"/>
        </w:rPr>
      </w:pPr>
    </w:p>
    <w:p w14:paraId="440CEF18" w14:textId="3F3D50F2" w:rsidR="00247D88" w:rsidRPr="000F3023" w:rsidRDefault="00247D88" w:rsidP="00EA4B2D">
      <w:pPr>
        <w:spacing w:after="0" w:line="240" w:lineRule="auto"/>
        <w:rPr>
          <w:rFonts w:cstheme="minorHAnsi"/>
        </w:rPr>
      </w:pPr>
    </w:p>
    <w:p w14:paraId="7E894868" w14:textId="1D71FC52" w:rsidR="000D3D01" w:rsidRDefault="000D3D01" w:rsidP="005F79CC">
      <w:pPr>
        <w:spacing w:after="0" w:line="240" w:lineRule="auto"/>
        <w:jc w:val="center"/>
        <w:rPr>
          <w:rFonts w:cstheme="minorHAnsi"/>
        </w:rPr>
      </w:pPr>
    </w:p>
    <w:p w14:paraId="38E9A058" w14:textId="75B91F8A" w:rsidR="00E575C3" w:rsidRDefault="00E575C3" w:rsidP="005F79CC">
      <w:pPr>
        <w:spacing w:after="0" w:line="240" w:lineRule="auto"/>
        <w:jc w:val="center"/>
        <w:rPr>
          <w:rFonts w:cstheme="minorHAnsi"/>
        </w:rPr>
      </w:pPr>
    </w:p>
    <w:p w14:paraId="59FBED96" w14:textId="30D68875" w:rsidR="00E575C3" w:rsidRDefault="00E575C3" w:rsidP="005F79CC">
      <w:pPr>
        <w:spacing w:after="0" w:line="240" w:lineRule="auto"/>
        <w:jc w:val="center"/>
        <w:rPr>
          <w:rFonts w:cstheme="minorHAnsi"/>
        </w:rPr>
      </w:pPr>
    </w:p>
    <w:p w14:paraId="313DB8BC" w14:textId="77777777" w:rsidR="00E575C3" w:rsidRDefault="00E575C3" w:rsidP="005F79CC">
      <w:pPr>
        <w:spacing w:after="0" w:line="240" w:lineRule="auto"/>
        <w:jc w:val="center"/>
        <w:rPr>
          <w:rFonts w:cstheme="minorHAnsi"/>
        </w:rPr>
      </w:pPr>
    </w:p>
    <w:p w14:paraId="502731BA" w14:textId="0AAB8A76" w:rsidR="000D3D01" w:rsidRDefault="000D3D01" w:rsidP="00A06D33">
      <w:pPr>
        <w:spacing w:after="0" w:line="240" w:lineRule="auto"/>
        <w:rPr>
          <w:rFonts w:cstheme="minorHAnsi"/>
        </w:rPr>
      </w:pPr>
    </w:p>
    <w:p w14:paraId="0AAB6CEC" w14:textId="77777777" w:rsidR="00A06D33" w:rsidRPr="00A06D33" w:rsidRDefault="00A06D33" w:rsidP="00A06D33">
      <w:pPr>
        <w:tabs>
          <w:tab w:val="left" w:pos="3690"/>
          <w:tab w:val="center" w:pos="4536"/>
          <w:tab w:val="right" w:pos="9072"/>
        </w:tabs>
        <w:spacing w:after="0" w:line="240" w:lineRule="auto"/>
        <w:jc w:val="center"/>
        <w:rPr>
          <w:rFonts w:eastAsia="Calibri" w:cs="Times New Roman"/>
          <w:color w:val="7F7F7F"/>
          <w:lang w:val="sl-SI"/>
        </w:rPr>
      </w:pPr>
      <w:bookmarkStart w:id="0" w:name="_Hlk54610960"/>
      <w:r w:rsidRPr="00A06D33">
        <w:rPr>
          <w:rFonts w:eastAsia="Calibri" w:cs="Times New Roman"/>
          <w:color w:val="7F7F7F"/>
          <w:lang w:val="sl-SI"/>
        </w:rPr>
        <w:t xml:space="preserve">Projekt je v okviru Programa sodelovanja Interreg V-A Slovenija-Madžarska sofinanciran iz sredstev Evropskega sklada za regionalni razvoj. </w:t>
      </w:r>
    </w:p>
    <w:p w14:paraId="6D7E5766" w14:textId="77777777" w:rsidR="00A06D33" w:rsidRPr="00A06D33" w:rsidRDefault="00A06D33" w:rsidP="00A06D33">
      <w:pPr>
        <w:tabs>
          <w:tab w:val="left" w:pos="3690"/>
          <w:tab w:val="center" w:pos="4536"/>
          <w:tab w:val="right" w:pos="9072"/>
        </w:tabs>
        <w:spacing w:after="0" w:line="240" w:lineRule="auto"/>
        <w:jc w:val="center"/>
        <w:rPr>
          <w:rFonts w:eastAsia="Calibri" w:cs="Times New Roman"/>
          <w:color w:val="7F7F7F"/>
          <w:sz w:val="8"/>
          <w:szCs w:val="4"/>
          <w:lang w:val="sl-SI"/>
        </w:rPr>
      </w:pPr>
    </w:p>
    <w:p w14:paraId="22EBD0B4" w14:textId="77777777" w:rsidR="00A06D33" w:rsidRPr="00A06D33" w:rsidRDefault="00A06D33" w:rsidP="00A06D33">
      <w:pPr>
        <w:tabs>
          <w:tab w:val="left" w:pos="3690"/>
        </w:tabs>
        <w:spacing w:after="0" w:line="240" w:lineRule="auto"/>
        <w:jc w:val="center"/>
        <w:rPr>
          <w:rFonts w:eastAsia="Calibri" w:cs="Times New Roman"/>
          <w:color w:val="7F7F7F"/>
          <w:lang w:val="sl-SI"/>
        </w:rPr>
      </w:pPr>
      <w:r w:rsidRPr="00A06D33">
        <w:rPr>
          <w:rFonts w:eastAsia="Calibri" w:cs="Times New Roman"/>
          <w:color w:val="0070C0"/>
          <w:lang w:val="sl-SI"/>
        </w:rPr>
        <w:t>A projekt az Interreg V-A Szlovénia-Magyarország Együttműködési Program keretében, az Európai Regionális Fejlesztési Alap társfinanszírozásával valósul meg.</w:t>
      </w:r>
    </w:p>
    <w:p w14:paraId="0277658E" w14:textId="436D31B2" w:rsidR="00FE2622" w:rsidRPr="00195F37" w:rsidRDefault="00AA7C24" w:rsidP="00D9544B">
      <w:pPr>
        <w:pStyle w:val="Cmsor1"/>
        <w:numPr>
          <w:ilvl w:val="0"/>
          <w:numId w:val="0"/>
        </w:numPr>
        <w:spacing w:after="240"/>
        <w:ind w:left="714"/>
        <w:rPr>
          <w:smallCaps w:val="0"/>
        </w:rPr>
      </w:pPr>
      <w:r w:rsidRPr="00AA7C24">
        <w:rPr>
          <w:smallCaps w:val="0"/>
        </w:rPr>
        <w:t>PREAMBULA /</w:t>
      </w:r>
      <w:r>
        <w:rPr>
          <w:smallCaps w:val="0"/>
        </w:rPr>
        <w:t xml:space="preserve"> </w:t>
      </w:r>
      <w:r w:rsidR="00C16C4B" w:rsidRPr="00B943A2">
        <w:rPr>
          <w:smallCaps w:val="0"/>
          <w:color w:val="0070C0"/>
        </w:rPr>
        <w:t>E</w:t>
      </w:r>
      <w:r w:rsidRPr="00B943A2">
        <w:rPr>
          <w:smallCaps w:val="0"/>
          <w:color w:val="0070C0"/>
        </w:rPr>
        <w:t>LŐSZÓ</w:t>
      </w:r>
    </w:p>
    <w:p w14:paraId="4BE9C4BB" w14:textId="6BDDF488" w:rsidR="00C16C4B" w:rsidRPr="00A06D33" w:rsidRDefault="00A06D33" w:rsidP="00D9544B">
      <w:pPr>
        <w:rPr>
          <w:color w:val="0070C0"/>
        </w:rPr>
      </w:pPr>
      <w:r w:rsidRPr="00A06D33">
        <w:rPr>
          <w:lang w:val="sl-SI"/>
        </w:rPr>
        <w:t xml:space="preserve">Evropsko ozemlje, ki ga danes poznamo kot prostor, ki zagotavlja prosti pretok oseb in blaga, je rezultat približevalnih mehanizmov in pobud po sodelovanju, ki so jih sredi 20. stoletja prvotno </w:t>
      </w:r>
      <w:r w:rsidRPr="00A06D33">
        <w:rPr>
          <w:lang w:val="sl-SI"/>
        </w:rPr>
        <w:lastRenderedPageBreak/>
        <w:t>vzpostavile evropske države z namenom vzpostavitve skupnega delovanja in sodelovanja med sosednjimi državami znotraj Evropske gospodarske skupnosti (EGS) in Evropske unije (EU). Svet Evrope (ustanovljen leta 1949) je bil izhodišče transnacionalnega sodelovanja, ki je vzpostavilo pomembno mrežo med nacionalnimi, regionalnimi in lokalnimi oblastmi, ki se je zavezala razvoju in izvajanju mehanizmov za čezmejno sodelovanje, katerega izvajanje je sledilo. /</w:t>
      </w:r>
      <w:r>
        <w:rPr>
          <w:color w:val="0070C0"/>
        </w:rPr>
        <w:t xml:space="preserve"> </w:t>
      </w:r>
      <w:r w:rsidR="003C4FB1" w:rsidRPr="00A06D33">
        <w:rPr>
          <w:color w:val="0070C0"/>
        </w:rPr>
        <w:t>A ma ismert</w:t>
      </w:r>
      <w:r w:rsidR="00C34150" w:rsidRPr="00A06D33">
        <w:rPr>
          <w:color w:val="0070C0"/>
        </w:rPr>
        <w:t>,</w:t>
      </w:r>
      <w:r w:rsidR="003C4FB1" w:rsidRPr="00A06D33">
        <w:rPr>
          <w:color w:val="0070C0"/>
        </w:rPr>
        <w:t xml:space="preserve"> személyek és áruk szabad </w:t>
      </w:r>
      <w:r w:rsidR="006D486A" w:rsidRPr="00A06D33">
        <w:rPr>
          <w:color w:val="0070C0"/>
        </w:rPr>
        <w:t>mozgását</w:t>
      </w:r>
      <w:r w:rsidR="003C4FB1" w:rsidRPr="00A06D33">
        <w:rPr>
          <w:color w:val="0070C0"/>
        </w:rPr>
        <w:t xml:space="preserve"> </w:t>
      </w:r>
      <w:r w:rsidR="00FF4F10" w:rsidRPr="00A06D33">
        <w:rPr>
          <w:color w:val="0070C0"/>
        </w:rPr>
        <w:t>lehetővé tevő,</w:t>
      </w:r>
      <w:r w:rsidR="003C4FB1" w:rsidRPr="00A06D33">
        <w:rPr>
          <w:color w:val="0070C0"/>
        </w:rPr>
        <w:t xml:space="preserve"> határok nélküli kollektív Európa olyan </w:t>
      </w:r>
      <w:r w:rsidR="00C16C4B" w:rsidRPr="00A06D33">
        <w:rPr>
          <w:color w:val="0070C0"/>
        </w:rPr>
        <w:t>közelítő mechanizmusok</w:t>
      </w:r>
      <w:r w:rsidR="00C031CD" w:rsidRPr="00A06D33">
        <w:rPr>
          <w:color w:val="0070C0"/>
        </w:rPr>
        <w:t>nak</w:t>
      </w:r>
      <w:r w:rsidR="00C16C4B" w:rsidRPr="00A06D33">
        <w:rPr>
          <w:color w:val="0070C0"/>
        </w:rPr>
        <w:t xml:space="preserve"> és együttműködési kezdeményezések</w:t>
      </w:r>
      <w:r w:rsidR="007D0621" w:rsidRPr="00A06D33">
        <w:rPr>
          <w:color w:val="0070C0"/>
        </w:rPr>
        <w:t>nek</w:t>
      </w:r>
      <w:r w:rsidR="00C16C4B" w:rsidRPr="00A06D33">
        <w:rPr>
          <w:color w:val="0070C0"/>
        </w:rPr>
        <w:t xml:space="preserve"> </w:t>
      </w:r>
      <w:r w:rsidR="00C031CD" w:rsidRPr="00A06D33">
        <w:rPr>
          <w:color w:val="0070C0"/>
        </w:rPr>
        <w:t xml:space="preserve">az </w:t>
      </w:r>
      <w:r w:rsidR="00C16C4B" w:rsidRPr="00A06D33">
        <w:rPr>
          <w:color w:val="0070C0"/>
        </w:rPr>
        <w:t>eredménye, amelyeket az európai országok eredetileg a XX.</w:t>
      </w:r>
      <w:r w:rsidR="00C118F0" w:rsidRPr="00A06D33">
        <w:rPr>
          <w:color w:val="0070C0"/>
        </w:rPr>
        <w:t xml:space="preserve"> század közepén alkottak meg</w:t>
      </w:r>
      <w:r w:rsidR="00C16C4B" w:rsidRPr="00A06D33">
        <w:rPr>
          <w:color w:val="0070C0"/>
        </w:rPr>
        <w:t xml:space="preserve"> a szomszédos országok között</w:t>
      </w:r>
      <w:r w:rsidR="00C118F0" w:rsidRPr="00A06D33">
        <w:rPr>
          <w:color w:val="0070C0"/>
        </w:rPr>
        <w:t>i</w:t>
      </w:r>
      <w:r w:rsidR="00C16C4B" w:rsidRPr="00A06D33">
        <w:rPr>
          <w:color w:val="0070C0"/>
        </w:rPr>
        <w:t xml:space="preserve"> </w:t>
      </w:r>
      <w:r w:rsidR="00C118F0" w:rsidRPr="00A06D33">
        <w:rPr>
          <w:color w:val="0070C0"/>
        </w:rPr>
        <w:t xml:space="preserve">együttműködés szabályozására </w:t>
      </w:r>
      <w:r w:rsidR="00C16C4B" w:rsidRPr="00A06D33">
        <w:rPr>
          <w:color w:val="0070C0"/>
        </w:rPr>
        <w:t xml:space="preserve">az Európai Gazdasági Közösség (EGK) és az Európai Unió (EU) </w:t>
      </w:r>
      <w:r w:rsidR="00C118F0" w:rsidRPr="00A06D33">
        <w:rPr>
          <w:color w:val="0070C0"/>
        </w:rPr>
        <w:t>megalapítás</w:t>
      </w:r>
      <w:r w:rsidR="007C71BE" w:rsidRPr="00A06D33">
        <w:rPr>
          <w:color w:val="0070C0"/>
        </w:rPr>
        <w:t>át</w:t>
      </w:r>
      <w:r w:rsidR="00C118F0" w:rsidRPr="00A06D33">
        <w:rPr>
          <w:color w:val="0070C0"/>
        </w:rPr>
        <w:t xml:space="preserve"> </w:t>
      </w:r>
      <w:r w:rsidR="007C71BE" w:rsidRPr="00A06D33">
        <w:rPr>
          <w:color w:val="0070C0"/>
        </w:rPr>
        <w:t>megelőzően</w:t>
      </w:r>
      <w:r w:rsidR="00C16C4B" w:rsidRPr="00A06D33">
        <w:rPr>
          <w:color w:val="0070C0"/>
        </w:rPr>
        <w:t xml:space="preserve">. Az 1949-ben </w:t>
      </w:r>
      <w:r w:rsidR="00805762" w:rsidRPr="00A06D33">
        <w:rPr>
          <w:color w:val="0070C0"/>
        </w:rPr>
        <w:t>felállított</w:t>
      </w:r>
      <w:r w:rsidR="003F41AA" w:rsidRPr="00A06D33">
        <w:rPr>
          <w:color w:val="0070C0"/>
        </w:rPr>
        <w:t xml:space="preserve"> </w:t>
      </w:r>
      <w:r w:rsidR="00C16C4B" w:rsidRPr="00A06D33">
        <w:rPr>
          <w:color w:val="0070C0"/>
        </w:rPr>
        <w:t>Európa Tanács volt a transznacionális egy</w:t>
      </w:r>
      <w:r w:rsidR="00C118F0" w:rsidRPr="00A06D33">
        <w:rPr>
          <w:color w:val="0070C0"/>
        </w:rPr>
        <w:t>üttműködés</w:t>
      </w:r>
      <w:r w:rsidR="007762E6" w:rsidRPr="00A06D33">
        <w:rPr>
          <w:color w:val="0070C0"/>
        </w:rPr>
        <w:t>ek</w:t>
      </w:r>
      <w:r w:rsidR="00C118F0" w:rsidRPr="00A06D33">
        <w:rPr>
          <w:color w:val="0070C0"/>
        </w:rPr>
        <w:t xml:space="preserve"> kiindulópontja, </w:t>
      </w:r>
      <w:r w:rsidR="007460BF" w:rsidRPr="00A06D33">
        <w:rPr>
          <w:color w:val="0070C0"/>
        </w:rPr>
        <w:t xml:space="preserve">ugyanis </w:t>
      </w:r>
      <w:r w:rsidR="00C118F0" w:rsidRPr="00A06D33">
        <w:rPr>
          <w:color w:val="0070C0"/>
        </w:rPr>
        <w:t>létrehozott</w:t>
      </w:r>
      <w:r w:rsidR="00C16C4B" w:rsidRPr="00A06D33">
        <w:rPr>
          <w:color w:val="0070C0"/>
        </w:rPr>
        <w:t xml:space="preserve"> eg</w:t>
      </w:r>
      <w:r w:rsidR="00C118F0" w:rsidRPr="00A06D33">
        <w:rPr>
          <w:color w:val="0070C0"/>
        </w:rPr>
        <w:t xml:space="preserve">y </w:t>
      </w:r>
      <w:r w:rsidR="00740E65" w:rsidRPr="00A06D33">
        <w:rPr>
          <w:color w:val="0070C0"/>
        </w:rPr>
        <w:t xml:space="preserve">olyan </w:t>
      </w:r>
      <w:r w:rsidR="00C118F0" w:rsidRPr="00A06D33">
        <w:rPr>
          <w:color w:val="0070C0"/>
        </w:rPr>
        <w:t>fontos hálózatot</w:t>
      </w:r>
      <w:r w:rsidR="00C16C4B" w:rsidRPr="00A06D33">
        <w:rPr>
          <w:color w:val="0070C0"/>
        </w:rPr>
        <w:t xml:space="preserve"> a nemzeti, regionális </w:t>
      </w:r>
      <w:r w:rsidR="00C16C4B" w:rsidRPr="00A06D33">
        <w:rPr>
          <w:color w:val="0070C0"/>
        </w:rPr>
        <w:lastRenderedPageBreak/>
        <w:t>és helyi hatóságok között, amely elkötelezett a</w:t>
      </w:r>
      <w:r w:rsidR="003D78E8" w:rsidRPr="00A06D33">
        <w:rPr>
          <w:color w:val="0070C0"/>
        </w:rPr>
        <w:t xml:space="preserve"> később is meglévő</w:t>
      </w:r>
      <w:r w:rsidR="00C16C4B" w:rsidRPr="00A06D33">
        <w:rPr>
          <w:color w:val="0070C0"/>
        </w:rPr>
        <w:t xml:space="preserve"> határon átnyúló együttműködési </w:t>
      </w:r>
      <w:r w:rsidR="007D0621" w:rsidRPr="00A06D33">
        <w:rPr>
          <w:color w:val="0070C0"/>
        </w:rPr>
        <w:t xml:space="preserve">folyamatok </w:t>
      </w:r>
      <w:r w:rsidR="00C16C4B" w:rsidRPr="00A06D33">
        <w:rPr>
          <w:color w:val="0070C0"/>
        </w:rPr>
        <w:t xml:space="preserve">kidolgozása és megvalósítása </w:t>
      </w:r>
      <w:r w:rsidR="003D78E8" w:rsidRPr="00A06D33">
        <w:rPr>
          <w:color w:val="0070C0"/>
        </w:rPr>
        <w:t>iránt</w:t>
      </w:r>
      <w:r w:rsidR="00FF4F10" w:rsidRPr="00A06D33">
        <w:rPr>
          <w:color w:val="0070C0"/>
        </w:rPr>
        <w:t>.</w:t>
      </w:r>
      <w:r w:rsidR="00C118F0" w:rsidRPr="00A06D33">
        <w:rPr>
          <w:rStyle w:val="Lbjegyzet-hivatkozs"/>
          <w:rFonts w:cs="Times New Roman"/>
          <w:color w:val="0070C0"/>
          <w:szCs w:val="24"/>
        </w:rPr>
        <w:footnoteReference w:id="1"/>
      </w:r>
    </w:p>
    <w:p w14:paraId="54A544E3" w14:textId="574607AD" w:rsidR="00C118F0" w:rsidRPr="00A06D33" w:rsidRDefault="00A06D33" w:rsidP="00D9544B">
      <w:pPr>
        <w:rPr>
          <w:rFonts w:cs="Times New Roman"/>
          <w:color w:val="0070C0"/>
          <w:szCs w:val="24"/>
        </w:rPr>
      </w:pPr>
      <w:r w:rsidRPr="00A06D33">
        <w:rPr>
          <w:rFonts w:cs="Times New Roman"/>
          <w:szCs w:val="24"/>
          <w:lang w:val="sl-SI"/>
        </w:rPr>
        <w:t xml:space="preserve">EU, katere zametki segajo v leto 1957, ko je bila podpisana Rimska pogodba, je eden glavnih stebrov, ki se ukvarjajo s procesi čezmejnega sodelovanja na evropski ravni po zgledu Sveta Evrope. To je omogočilo, da se države zavežejo, da bodo spodbujale mehanizme za čezmejno sodelovanje v Evropi in jih institucionalizirale, medtem ko EU te procese podpira z različnimi finančnimi instrumenti za zmanjševanje teritorialnih neravnovesij (s pomočjo Evropskega sklada za regionalni razvoj (ESRR), Evropskega socialnega sklada (ESS) in drugih skladov). Skupno uredbo o razdelitvi skupnostnih skladov, ki daje poseben pomen oviram, ki bi onemogočile to teritorialno </w:t>
      </w:r>
      <w:r w:rsidRPr="00A06D33">
        <w:rPr>
          <w:rFonts w:cs="Times New Roman"/>
          <w:szCs w:val="24"/>
          <w:lang w:val="sl-SI"/>
        </w:rPr>
        <w:lastRenderedPageBreak/>
        <w:t>ravnovesje, predstavljajo posebne pobude, ki prihajajo s strani skupnosti na teh območjih že od leta 1988. Z izvajanjem takšnih pobud se bo zmanjšala socialno-ekonomska neenakost, hkrati pa se bo povečala učinkovitost distribucije blaga in storitev (upoštevajoč načeli pravičnosti in učinkovitosti) na ozemlju skupnosti. /</w:t>
      </w:r>
      <w:r w:rsidRPr="00A06D33">
        <w:rPr>
          <w:rFonts w:cs="Times New Roman"/>
          <w:szCs w:val="24"/>
        </w:rPr>
        <w:t xml:space="preserve"> </w:t>
      </w:r>
      <w:r w:rsidR="00C118F0" w:rsidRPr="00A06D33">
        <w:rPr>
          <w:rFonts w:cs="Times New Roman"/>
          <w:color w:val="0070C0"/>
          <w:szCs w:val="24"/>
        </w:rPr>
        <w:t xml:space="preserve">1957-ben, a Római Szerződés aláírását követően </w:t>
      </w:r>
      <w:r w:rsidR="007D0621" w:rsidRPr="00A06D33">
        <w:rPr>
          <w:rFonts w:cs="Times New Roman"/>
          <w:color w:val="0070C0"/>
          <w:szCs w:val="24"/>
        </w:rPr>
        <w:t xml:space="preserve">megalakult </w:t>
      </w:r>
      <w:r w:rsidR="00CD6B1E" w:rsidRPr="00CD6B1E">
        <w:rPr>
          <w:rFonts w:cs="Times New Roman"/>
          <w:color w:val="0070C0"/>
          <w:szCs w:val="24"/>
        </w:rPr>
        <w:t xml:space="preserve">Európai Gazdasági Közösség </w:t>
      </w:r>
      <w:r w:rsidR="00AB705D" w:rsidRPr="00A06D33">
        <w:rPr>
          <w:rFonts w:cs="Times New Roman"/>
          <w:color w:val="0070C0"/>
          <w:szCs w:val="24"/>
        </w:rPr>
        <w:t xml:space="preserve">az Európa Tanács </w:t>
      </w:r>
      <w:r w:rsidR="007D0621" w:rsidRPr="00A06D33">
        <w:rPr>
          <w:rFonts w:cs="Times New Roman"/>
          <w:color w:val="0070C0"/>
          <w:szCs w:val="24"/>
        </w:rPr>
        <w:t>nyomdokaiba lépve</w:t>
      </w:r>
      <w:r w:rsidR="003F41AA" w:rsidRPr="00A06D33">
        <w:rPr>
          <w:rFonts w:cs="Times New Roman"/>
          <w:color w:val="0070C0"/>
          <w:szCs w:val="24"/>
        </w:rPr>
        <w:t xml:space="preserve"> </w:t>
      </w:r>
      <w:r w:rsidR="00C118F0" w:rsidRPr="00A06D33">
        <w:rPr>
          <w:rFonts w:cs="Times New Roman"/>
          <w:color w:val="0070C0"/>
          <w:szCs w:val="24"/>
        </w:rPr>
        <w:t>az egyik legfontosabb pillér</w:t>
      </w:r>
      <w:r w:rsidR="000203B1" w:rsidRPr="00A06D33">
        <w:rPr>
          <w:rFonts w:cs="Times New Roman"/>
          <w:color w:val="0070C0"/>
          <w:szCs w:val="24"/>
        </w:rPr>
        <w:t>ré</w:t>
      </w:r>
      <w:r w:rsidR="00DD2B60" w:rsidRPr="00A06D33">
        <w:rPr>
          <w:rFonts w:cs="Times New Roman"/>
          <w:color w:val="0070C0"/>
          <w:szCs w:val="24"/>
        </w:rPr>
        <w:t xml:space="preserve"> </w:t>
      </w:r>
      <w:r w:rsidR="00740E65" w:rsidRPr="00A06D33">
        <w:rPr>
          <w:rFonts w:cs="Times New Roman"/>
          <w:color w:val="0070C0"/>
          <w:szCs w:val="24"/>
        </w:rPr>
        <w:t xml:space="preserve">vált </w:t>
      </w:r>
      <w:r w:rsidR="00C118F0" w:rsidRPr="00A06D33">
        <w:rPr>
          <w:rFonts w:cs="Times New Roman"/>
          <w:color w:val="0070C0"/>
          <w:szCs w:val="24"/>
        </w:rPr>
        <w:t xml:space="preserve">a határon átnyúló európai szintű folyamatok </w:t>
      </w:r>
      <w:r w:rsidR="003D78E8" w:rsidRPr="00A06D33">
        <w:rPr>
          <w:rFonts w:cs="Times New Roman"/>
          <w:color w:val="0070C0"/>
          <w:szCs w:val="24"/>
        </w:rPr>
        <w:t>fenntartásában</w:t>
      </w:r>
      <w:r w:rsidR="00C118F0" w:rsidRPr="00A06D33">
        <w:rPr>
          <w:rFonts w:cs="Times New Roman"/>
          <w:color w:val="0070C0"/>
          <w:szCs w:val="24"/>
        </w:rPr>
        <w:t xml:space="preserve">. </w:t>
      </w:r>
      <w:r w:rsidR="007C71BE" w:rsidRPr="00A06D33">
        <w:rPr>
          <w:rFonts w:cs="Times New Roman"/>
          <w:color w:val="0070C0"/>
          <w:szCs w:val="24"/>
        </w:rPr>
        <w:t>A későbbi folyamatok</w:t>
      </w:r>
      <w:r w:rsidR="00AB705D" w:rsidRPr="00A06D33">
        <w:rPr>
          <w:rFonts w:cs="Times New Roman"/>
          <w:color w:val="0070C0"/>
          <w:szCs w:val="24"/>
        </w:rPr>
        <w:t xml:space="preserve"> lehetővé tett</w:t>
      </w:r>
      <w:r w:rsidR="007C71BE" w:rsidRPr="00A06D33">
        <w:rPr>
          <w:rFonts w:cs="Times New Roman"/>
          <w:color w:val="0070C0"/>
          <w:szCs w:val="24"/>
        </w:rPr>
        <w:t>ék</w:t>
      </w:r>
      <w:r w:rsidR="00AB705D" w:rsidRPr="00A06D33">
        <w:rPr>
          <w:rFonts w:cs="Times New Roman"/>
          <w:color w:val="0070C0"/>
          <w:szCs w:val="24"/>
        </w:rPr>
        <w:t xml:space="preserve"> az államok elkötelezettségének</w:t>
      </w:r>
      <w:r w:rsidR="003F41AA" w:rsidRPr="00A06D33">
        <w:rPr>
          <w:rFonts w:cs="Times New Roman"/>
          <w:color w:val="0070C0"/>
          <w:szCs w:val="24"/>
        </w:rPr>
        <w:t xml:space="preserve"> </w:t>
      </w:r>
      <w:r w:rsidR="00AB705D" w:rsidRPr="00A06D33">
        <w:rPr>
          <w:rFonts w:cs="Times New Roman"/>
          <w:color w:val="0070C0"/>
          <w:szCs w:val="24"/>
        </w:rPr>
        <w:t>kialakítását</w:t>
      </w:r>
      <w:r w:rsidR="00C118F0" w:rsidRPr="00A06D33">
        <w:rPr>
          <w:rFonts w:cs="Times New Roman"/>
          <w:color w:val="0070C0"/>
          <w:szCs w:val="24"/>
        </w:rPr>
        <w:t xml:space="preserve"> az Európában folyó </w:t>
      </w:r>
      <w:r w:rsidR="00482548" w:rsidRPr="00A06D33">
        <w:rPr>
          <w:rFonts w:cs="Times New Roman"/>
          <w:color w:val="0070C0"/>
          <w:szCs w:val="24"/>
        </w:rPr>
        <w:t>határmenti</w:t>
      </w:r>
      <w:r w:rsidR="00C118F0" w:rsidRPr="00A06D33">
        <w:rPr>
          <w:rFonts w:cs="Times New Roman"/>
          <w:color w:val="0070C0"/>
          <w:szCs w:val="24"/>
        </w:rPr>
        <w:t xml:space="preserve"> együttműködés</w:t>
      </w:r>
      <w:r w:rsidR="007C71BE" w:rsidRPr="00A06D33">
        <w:rPr>
          <w:rFonts w:cs="Times New Roman"/>
          <w:color w:val="0070C0"/>
          <w:szCs w:val="24"/>
        </w:rPr>
        <w:t>i</w:t>
      </w:r>
      <w:r w:rsidR="00C118F0" w:rsidRPr="00A06D33">
        <w:rPr>
          <w:rFonts w:cs="Times New Roman"/>
          <w:color w:val="0070C0"/>
          <w:szCs w:val="24"/>
        </w:rPr>
        <w:t xml:space="preserve"> </w:t>
      </w:r>
      <w:r w:rsidR="007C71BE" w:rsidRPr="00A06D33">
        <w:rPr>
          <w:rFonts w:cs="Times New Roman"/>
          <w:color w:val="0070C0"/>
          <w:szCs w:val="24"/>
        </w:rPr>
        <w:t>mech</w:t>
      </w:r>
      <w:r w:rsidR="00B26AF2" w:rsidRPr="00A06D33">
        <w:rPr>
          <w:rFonts w:cs="Times New Roman"/>
          <w:color w:val="0070C0"/>
          <w:szCs w:val="24"/>
        </w:rPr>
        <w:t>a</w:t>
      </w:r>
      <w:r w:rsidR="007C71BE" w:rsidRPr="00A06D33">
        <w:rPr>
          <w:rFonts w:cs="Times New Roman"/>
          <w:color w:val="0070C0"/>
          <w:szCs w:val="24"/>
        </w:rPr>
        <w:t>nizmusok</w:t>
      </w:r>
      <w:r w:rsidR="00C118F0" w:rsidRPr="00A06D33">
        <w:rPr>
          <w:rFonts w:cs="Times New Roman"/>
          <w:color w:val="0070C0"/>
          <w:szCs w:val="24"/>
        </w:rPr>
        <w:t xml:space="preserve"> előmozdítása és </w:t>
      </w:r>
      <w:r w:rsidR="00AB705D" w:rsidRPr="00A06D33">
        <w:rPr>
          <w:rFonts w:cs="Times New Roman"/>
          <w:color w:val="0070C0"/>
          <w:szCs w:val="24"/>
        </w:rPr>
        <w:t>támogatása</w:t>
      </w:r>
      <w:r w:rsidR="00C118F0" w:rsidRPr="00A06D33">
        <w:rPr>
          <w:rFonts w:cs="Times New Roman"/>
          <w:color w:val="0070C0"/>
          <w:szCs w:val="24"/>
        </w:rPr>
        <w:t>, valamint ezek intézményesíté</w:t>
      </w:r>
      <w:r w:rsidR="00FB3C48" w:rsidRPr="00A06D33">
        <w:rPr>
          <w:rFonts w:cs="Times New Roman"/>
          <w:color w:val="0070C0"/>
          <w:szCs w:val="24"/>
        </w:rPr>
        <w:t>se érdekében</w:t>
      </w:r>
      <w:r w:rsidR="00BD2803" w:rsidRPr="00A06D33">
        <w:rPr>
          <w:rFonts w:cs="Times New Roman"/>
          <w:color w:val="0070C0"/>
          <w:szCs w:val="24"/>
        </w:rPr>
        <w:t>.</w:t>
      </w:r>
      <w:r w:rsidR="00FB3C48" w:rsidRPr="00A06D33">
        <w:rPr>
          <w:rFonts w:cs="Times New Roman"/>
          <w:color w:val="0070C0"/>
          <w:szCs w:val="24"/>
        </w:rPr>
        <w:t xml:space="preserve"> </w:t>
      </w:r>
      <w:r w:rsidR="00BD2803" w:rsidRPr="00A06D33">
        <w:rPr>
          <w:rFonts w:cs="Times New Roman"/>
          <w:color w:val="0070C0"/>
          <w:szCs w:val="24"/>
        </w:rPr>
        <w:t>M</w:t>
      </w:r>
      <w:r w:rsidR="00B26AF2" w:rsidRPr="00A06D33">
        <w:rPr>
          <w:rFonts w:cs="Times New Roman"/>
          <w:color w:val="0070C0"/>
          <w:szCs w:val="24"/>
        </w:rPr>
        <w:t>indeközben</w:t>
      </w:r>
      <w:r w:rsidR="00FB3C48" w:rsidRPr="00A06D33">
        <w:rPr>
          <w:rFonts w:cs="Times New Roman"/>
          <w:color w:val="0070C0"/>
          <w:szCs w:val="24"/>
        </w:rPr>
        <w:t xml:space="preserve"> az EU</w:t>
      </w:r>
      <w:r w:rsidR="00C118F0" w:rsidRPr="00A06D33">
        <w:rPr>
          <w:rFonts w:cs="Times New Roman"/>
          <w:color w:val="0070C0"/>
          <w:szCs w:val="24"/>
        </w:rPr>
        <w:t xml:space="preserve"> a területi </w:t>
      </w:r>
      <w:r w:rsidR="007C71BE" w:rsidRPr="00A06D33">
        <w:rPr>
          <w:rFonts w:cs="Times New Roman"/>
          <w:color w:val="0070C0"/>
          <w:szCs w:val="24"/>
        </w:rPr>
        <w:t>egyenlőtlenségek</w:t>
      </w:r>
      <w:r w:rsidR="00C118F0" w:rsidRPr="00A06D33">
        <w:rPr>
          <w:rFonts w:cs="Times New Roman"/>
          <w:color w:val="0070C0"/>
          <w:szCs w:val="24"/>
        </w:rPr>
        <w:t xml:space="preserve"> csökkentését célzó különféle pénzügyi eszközök révén (Európai Regionális Fejlesztési Alap</w:t>
      </w:r>
      <w:r w:rsidR="00AB705D" w:rsidRPr="00A06D33">
        <w:rPr>
          <w:rFonts w:cs="Times New Roman"/>
          <w:color w:val="0070C0"/>
          <w:szCs w:val="24"/>
        </w:rPr>
        <w:t xml:space="preserve"> </w:t>
      </w:r>
      <w:r w:rsidR="007C71BE" w:rsidRPr="00A06D33">
        <w:rPr>
          <w:rFonts w:cs="Times New Roman"/>
          <w:color w:val="0070C0"/>
          <w:szCs w:val="24"/>
        </w:rPr>
        <w:t>(</w:t>
      </w:r>
      <w:r w:rsidR="00AB705D" w:rsidRPr="00A06D33">
        <w:rPr>
          <w:rFonts w:cs="Times New Roman"/>
          <w:color w:val="0070C0"/>
          <w:szCs w:val="24"/>
        </w:rPr>
        <w:t>ERFA</w:t>
      </w:r>
      <w:r w:rsidR="007C71BE" w:rsidRPr="00A06D33">
        <w:rPr>
          <w:rFonts w:cs="Times New Roman"/>
          <w:color w:val="0070C0"/>
          <w:szCs w:val="24"/>
        </w:rPr>
        <w:t>)</w:t>
      </w:r>
      <w:r w:rsidR="00AB705D" w:rsidRPr="00A06D33">
        <w:rPr>
          <w:rFonts w:cs="Times New Roman"/>
          <w:color w:val="0070C0"/>
          <w:szCs w:val="24"/>
        </w:rPr>
        <w:t xml:space="preserve">, az Európai Szociális Alap (ESZA) </w:t>
      </w:r>
      <w:r w:rsidR="007C71BE" w:rsidRPr="00A06D33">
        <w:rPr>
          <w:rFonts w:cs="Times New Roman"/>
          <w:color w:val="0070C0"/>
          <w:szCs w:val="24"/>
        </w:rPr>
        <w:t>stb.</w:t>
      </w:r>
      <w:r w:rsidR="00C118F0" w:rsidRPr="00A06D33">
        <w:rPr>
          <w:rFonts w:cs="Times New Roman"/>
          <w:color w:val="0070C0"/>
          <w:szCs w:val="24"/>
        </w:rPr>
        <w:t>) támogatja</w:t>
      </w:r>
      <w:r w:rsidR="00B26AF2" w:rsidRPr="00A06D33">
        <w:rPr>
          <w:rFonts w:cs="Times New Roman"/>
          <w:color w:val="0070C0"/>
          <w:szCs w:val="24"/>
        </w:rPr>
        <w:t>, segíti</w:t>
      </w:r>
      <w:r w:rsidR="00C118F0" w:rsidRPr="00A06D33">
        <w:rPr>
          <w:rFonts w:cs="Times New Roman"/>
          <w:color w:val="0070C0"/>
          <w:szCs w:val="24"/>
        </w:rPr>
        <w:t xml:space="preserve"> ezeket a folyamatokat.</w:t>
      </w:r>
      <w:r w:rsidR="00AB705D" w:rsidRPr="00A06D33">
        <w:rPr>
          <w:rFonts w:cs="Times New Roman"/>
          <w:color w:val="0070C0"/>
          <w:szCs w:val="24"/>
        </w:rPr>
        <w:t xml:space="preserve"> </w:t>
      </w:r>
      <w:r w:rsidR="00B26AF2" w:rsidRPr="00A06D33">
        <w:rPr>
          <w:rFonts w:cs="Times New Roman"/>
          <w:color w:val="0070C0"/>
          <w:szCs w:val="24"/>
        </w:rPr>
        <w:t>A</w:t>
      </w:r>
      <w:r w:rsidR="00C118F0" w:rsidRPr="00A06D33">
        <w:rPr>
          <w:rFonts w:cs="Times New Roman"/>
          <w:color w:val="0070C0"/>
          <w:szCs w:val="24"/>
        </w:rPr>
        <w:t xml:space="preserve"> közösségi források elosztás</w:t>
      </w:r>
      <w:r w:rsidR="00AB705D" w:rsidRPr="00A06D33">
        <w:rPr>
          <w:rFonts w:cs="Times New Roman"/>
          <w:color w:val="0070C0"/>
          <w:szCs w:val="24"/>
        </w:rPr>
        <w:t>áról</w:t>
      </w:r>
      <w:r w:rsidR="00B26AF2" w:rsidRPr="00A06D33">
        <w:rPr>
          <w:rFonts w:cs="Times New Roman"/>
          <w:color w:val="0070C0"/>
          <w:szCs w:val="24"/>
        </w:rPr>
        <w:t xml:space="preserve"> szóló közös szabályozás</w:t>
      </w:r>
      <w:r w:rsidR="00AB705D" w:rsidRPr="00A06D33">
        <w:rPr>
          <w:rFonts w:cs="Times New Roman"/>
          <w:color w:val="0070C0"/>
          <w:szCs w:val="24"/>
        </w:rPr>
        <w:t xml:space="preserve"> </w:t>
      </w:r>
      <w:r w:rsidR="0017522E" w:rsidRPr="00A06D33">
        <w:rPr>
          <w:rFonts w:cs="Times New Roman"/>
          <w:color w:val="0070C0"/>
          <w:szCs w:val="24"/>
        </w:rPr>
        <w:lastRenderedPageBreak/>
        <w:t>nagy</w:t>
      </w:r>
      <w:r w:rsidR="00AB705D" w:rsidRPr="00A06D33">
        <w:rPr>
          <w:rFonts w:cs="Times New Roman"/>
          <w:color w:val="0070C0"/>
          <w:szCs w:val="24"/>
        </w:rPr>
        <w:t xml:space="preserve"> hangsúlyt fektetet</w:t>
      </w:r>
      <w:r w:rsidR="00FB3C48" w:rsidRPr="00A06D33">
        <w:rPr>
          <w:rFonts w:cs="Times New Roman"/>
          <w:color w:val="0070C0"/>
          <w:szCs w:val="24"/>
        </w:rPr>
        <w:t>t</w:t>
      </w:r>
      <w:r w:rsidR="00C118F0" w:rsidRPr="00A06D33">
        <w:rPr>
          <w:rFonts w:cs="Times New Roman"/>
          <w:color w:val="0070C0"/>
          <w:szCs w:val="24"/>
        </w:rPr>
        <w:t xml:space="preserve"> a</w:t>
      </w:r>
      <w:r w:rsidR="00FB3C48" w:rsidRPr="00A06D33">
        <w:rPr>
          <w:rFonts w:cs="Times New Roman"/>
          <w:color w:val="0070C0"/>
          <w:szCs w:val="24"/>
        </w:rPr>
        <w:t>zoknak az akadályoknak az elhárítására</w:t>
      </w:r>
      <w:r w:rsidR="00AB705D" w:rsidRPr="00A06D33">
        <w:rPr>
          <w:rFonts w:cs="Times New Roman"/>
          <w:color w:val="0070C0"/>
          <w:szCs w:val="24"/>
        </w:rPr>
        <w:t>, amelyek a</w:t>
      </w:r>
      <w:r w:rsidR="00B26AF2" w:rsidRPr="00A06D33">
        <w:rPr>
          <w:rFonts w:cs="Times New Roman"/>
          <w:color w:val="0070C0"/>
          <w:szCs w:val="24"/>
        </w:rPr>
        <w:t xml:space="preserve"> már</w:t>
      </w:r>
      <w:r w:rsidR="00AB705D" w:rsidRPr="00A06D33">
        <w:rPr>
          <w:rFonts w:cs="Times New Roman"/>
          <w:color w:val="0070C0"/>
          <w:szCs w:val="24"/>
        </w:rPr>
        <w:t xml:space="preserve"> </w:t>
      </w:r>
      <w:r w:rsidR="00B26AF2" w:rsidRPr="00A06D33">
        <w:rPr>
          <w:rFonts w:cs="Times New Roman"/>
          <w:color w:val="0070C0"/>
          <w:szCs w:val="24"/>
        </w:rPr>
        <w:t>meglévő</w:t>
      </w:r>
      <w:r w:rsidR="00AB705D" w:rsidRPr="00A06D33">
        <w:rPr>
          <w:rFonts w:cs="Times New Roman"/>
          <w:color w:val="0070C0"/>
          <w:szCs w:val="24"/>
        </w:rPr>
        <w:t xml:space="preserve"> </w:t>
      </w:r>
      <w:r w:rsidR="00482548" w:rsidRPr="00A06D33">
        <w:rPr>
          <w:rFonts w:cs="Times New Roman"/>
          <w:color w:val="0070C0"/>
          <w:szCs w:val="24"/>
        </w:rPr>
        <w:t>határmenti</w:t>
      </w:r>
      <w:r w:rsidR="00AB705D" w:rsidRPr="00A06D33">
        <w:rPr>
          <w:rFonts w:cs="Times New Roman"/>
          <w:color w:val="0070C0"/>
          <w:szCs w:val="24"/>
        </w:rPr>
        <w:t xml:space="preserve"> </w:t>
      </w:r>
      <w:r w:rsidR="006D486A" w:rsidRPr="00A06D33">
        <w:rPr>
          <w:rFonts w:cs="Times New Roman"/>
          <w:color w:val="0070C0"/>
          <w:szCs w:val="24"/>
        </w:rPr>
        <w:t>kooperációk</w:t>
      </w:r>
      <w:r w:rsidR="00FB3C48" w:rsidRPr="00A06D33">
        <w:rPr>
          <w:rFonts w:cs="Times New Roman"/>
          <w:color w:val="0070C0"/>
          <w:szCs w:val="24"/>
        </w:rPr>
        <w:t xml:space="preserve">, és </w:t>
      </w:r>
      <w:r w:rsidR="00BD2803" w:rsidRPr="00A06D33">
        <w:rPr>
          <w:rFonts w:cs="Times New Roman"/>
          <w:color w:val="0070C0"/>
          <w:szCs w:val="24"/>
        </w:rPr>
        <w:t xml:space="preserve">hasonló </w:t>
      </w:r>
      <w:r w:rsidR="00FB3C48" w:rsidRPr="00A06D33">
        <w:rPr>
          <w:rFonts w:cs="Times New Roman"/>
          <w:color w:val="0070C0"/>
          <w:szCs w:val="24"/>
        </w:rPr>
        <w:t xml:space="preserve">területi </w:t>
      </w:r>
      <w:r w:rsidR="006D486A" w:rsidRPr="00A06D33">
        <w:rPr>
          <w:rFonts w:cs="Times New Roman"/>
          <w:color w:val="0070C0"/>
          <w:szCs w:val="24"/>
        </w:rPr>
        <w:t>együttműködések</w:t>
      </w:r>
      <w:r w:rsidR="00FB3C48" w:rsidRPr="00A06D33">
        <w:rPr>
          <w:rFonts w:cs="Times New Roman"/>
          <w:color w:val="0070C0"/>
          <w:szCs w:val="24"/>
        </w:rPr>
        <w:t xml:space="preserve"> </w:t>
      </w:r>
      <w:r w:rsidR="00FF7816" w:rsidRPr="00A06D33">
        <w:rPr>
          <w:rFonts w:cs="Times New Roman"/>
          <w:color w:val="0070C0"/>
          <w:szCs w:val="24"/>
        </w:rPr>
        <w:t>kialakítása</w:t>
      </w:r>
      <w:r w:rsidR="00FB3C48" w:rsidRPr="00A06D33">
        <w:rPr>
          <w:rFonts w:cs="Times New Roman"/>
          <w:color w:val="0070C0"/>
          <w:szCs w:val="24"/>
        </w:rPr>
        <w:t xml:space="preserve"> elé gördülhetnek</w:t>
      </w:r>
      <w:r w:rsidR="00BD2803" w:rsidRPr="00A06D33">
        <w:rPr>
          <w:rFonts w:cs="Times New Roman"/>
          <w:color w:val="0070C0"/>
          <w:szCs w:val="24"/>
        </w:rPr>
        <w:t>.</w:t>
      </w:r>
      <w:r w:rsidR="00C118F0" w:rsidRPr="00A06D33">
        <w:rPr>
          <w:rFonts w:cs="Times New Roman"/>
          <w:color w:val="0070C0"/>
          <w:szCs w:val="24"/>
        </w:rPr>
        <w:t xml:space="preserve"> </w:t>
      </w:r>
      <w:r w:rsidR="00BD2803" w:rsidRPr="00A06D33">
        <w:rPr>
          <w:rFonts w:cs="Times New Roman"/>
          <w:color w:val="0070C0"/>
          <w:szCs w:val="24"/>
        </w:rPr>
        <w:t xml:space="preserve">A szabályozás </w:t>
      </w:r>
      <w:r w:rsidR="00C118F0" w:rsidRPr="00A06D33">
        <w:rPr>
          <w:rFonts w:cs="Times New Roman"/>
          <w:color w:val="0070C0"/>
          <w:szCs w:val="24"/>
        </w:rPr>
        <w:t xml:space="preserve">1988 óta </w:t>
      </w:r>
      <w:r w:rsidR="00FB3C48" w:rsidRPr="00A06D33">
        <w:rPr>
          <w:rFonts w:cs="Times New Roman"/>
          <w:color w:val="0070C0"/>
          <w:szCs w:val="24"/>
        </w:rPr>
        <w:t>segít</w:t>
      </w:r>
      <w:r w:rsidR="006D486A" w:rsidRPr="00A06D33">
        <w:rPr>
          <w:rFonts w:cs="Times New Roman"/>
          <w:color w:val="0070C0"/>
          <w:szCs w:val="24"/>
        </w:rPr>
        <w:t>i a</w:t>
      </w:r>
      <w:r w:rsidR="00FB3C48" w:rsidRPr="00A06D33">
        <w:rPr>
          <w:rFonts w:cs="Times New Roman"/>
          <w:color w:val="0070C0"/>
          <w:szCs w:val="24"/>
        </w:rPr>
        <w:t xml:space="preserve"> </w:t>
      </w:r>
      <w:r w:rsidR="00C118F0" w:rsidRPr="00A06D33">
        <w:rPr>
          <w:rFonts w:cs="Times New Roman"/>
          <w:color w:val="0070C0"/>
          <w:szCs w:val="24"/>
        </w:rPr>
        <w:t>konkrét közösségi kezdeményezések</w:t>
      </w:r>
      <w:r w:rsidR="006D486A" w:rsidRPr="00A06D33">
        <w:rPr>
          <w:rFonts w:cs="Times New Roman"/>
          <w:color w:val="0070C0"/>
          <w:szCs w:val="24"/>
        </w:rPr>
        <w:t xml:space="preserve"> </w:t>
      </w:r>
      <w:r w:rsidR="00FF7816" w:rsidRPr="00A06D33">
        <w:rPr>
          <w:rFonts w:cs="Times New Roman"/>
          <w:color w:val="0070C0"/>
          <w:szCs w:val="24"/>
        </w:rPr>
        <w:t>létrehozását</w:t>
      </w:r>
      <w:r w:rsidR="00C118F0" w:rsidRPr="00A06D33">
        <w:rPr>
          <w:rFonts w:cs="Times New Roman"/>
          <w:color w:val="0070C0"/>
          <w:szCs w:val="24"/>
        </w:rPr>
        <w:t xml:space="preserve"> ezek</w:t>
      </w:r>
      <w:r w:rsidR="006D486A" w:rsidRPr="00A06D33">
        <w:rPr>
          <w:rFonts w:cs="Times New Roman"/>
          <w:color w:val="0070C0"/>
          <w:szCs w:val="24"/>
        </w:rPr>
        <w:t>en</w:t>
      </w:r>
      <w:r w:rsidR="00C118F0" w:rsidRPr="00A06D33">
        <w:rPr>
          <w:rFonts w:cs="Times New Roman"/>
          <w:color w:val="0070C0"/>
          <w:szCs w:val="24"/>
        </w:rPr>
        <w:t xml:space="preserve"> a </w:t>
      </w:r>
      <w:r w:rsidR="006D486A" w:rsidRPr="00A06D33">
        <w:rPr>
          <w:rFonts w:cs="Times New Roman"/>
          <w:color w:val="0070C0"/>
          <w:szCs w:val="24"/>
        </w:rPr>
        <w:t>területeken</w:t>
      </w:r>
      <w:r w:rsidR="00C118F0" w:rsidRPr="00A06D33">
        <w:rPr>
          <w:rFonts w:cs="Times New Roman"/>
          <w:color w:val="0070C0"/>
          <w:szCs w:val="24"/>
        </w:rPr>
        <w:t>. E tekint</w:t>
      </w:r>
      <w:r w:rsidR="00DD2B60" w:rsidRPr="00A06D33">
        <w:rPr>
          <w:rFonts w:cs="Times New Roman"/>
          <w:color w:val="0070C0"/>
          <w:szCs w:val="24"/>
        </w:rPr>
        <w:t xml:space="preserve">etben </w:t>
      </w:r>
      <w:r w:rsidR="009478E4" w:rsidRPr="00A06D33">
        <w:rPr>
          <w:rFonts w:cs="Times New Roman"/>
          <w:color w:val="0070C0"/>
          <w:szCs w:val="24"/>
        </w:rPr>
        <w:t>ezek a</w:t>
      </w:r>
      <w:r w:rsidR="00DD2B60" w:rsidRPr="00A06D33">
        <w:rPr>
          <w:rFonts w:cs="Times New Roman"/>
          <w:color w:val="0070C0"/>
          <w:szCs w:val="24"/>
        </w:rPr>
        <w:t xml:space="preserve"> kezdeményezések csökkentik a társadalmi</w:t>
      </w:r>
      <w:r w:rsidR="00D564BD" w:rsidRPr="00A06D33">
        <w:rPr>
          <w:rFonts w:cs="Times New Roman"/>
          <w:color w:val="0070C0"/>
          <w:szCs w:val="24"/>
        </w:rPr>
        <w:t>-</w:t>
      </w:r>
      <w:r w:rsidR="00C118F0" w:rsidRPr="00A06D33">
        <w:rPr>
          <w:rFonts w:cs="Times New Roman"/>
          <w:color w:val="0070C0"/>
          <w:szCs w:val="24"/>
        </w:rPr>
        <w:t>gazdasági</w:t>
      </w:r>
      <w:r w:rsidR="00DD2B60" w:rsidRPr="00A06D33">
        <w:rPr>
          <w:rFonts w:cs="Times New Roman"/>
          <w:color w:val="0070C0"/>
          <w:szCs w:val="24"/>
        </w:rPr>
        <w:t xml:space="preserve"> egyenlőtlenségeket, és növelik</w:t>
      </w:r>
      <w:r w:rsidR="00C118F0" w:rsidRPr="00A06D33">
        <w:rPr>
          <w:rFonts w:cs="Times New Roman"/>
          <w:color w:val="0070C0"/>
          <w:szCs w:val="24"/>
        </w:rPr>
        <w:t xml:space="preserve"> az áruk és szolgáltatások </w:t>
      </w:r>
      <w:r w:rsidR="006D486A" w:rsidRPr="00A06D33">
        <w:rPr>
          <w:rFonts w:cs="Times New Roman"/>
          <w:color w:val="0070C0"/>
          <w:szCs w:val="24"/>
        </w:rPr>
        <w:t>szabad áramlásának</w:t>
      </w:r>
      <w:r w:rsidR="00C118F0" w:rsidRPr="00A06D33">
        <w:rPr>
          <w:rFonts w:cs="Times New Roman"/>
          <w:color w:val="0070C0"/>
          <w:szCs w:val="24"/>
        </w:rPr>
        <w:t xml:space="preserve"> hatékonyságát (a méltányosság és a hatékonyság elve) a közösség területén.</w:t>
      </w:r>
    </w:p>
    <w:p w14:paraId="655E50CF" w14:textId="3F673494" w:rsidR="00D9544B" w:rsidRDefault="00AA7C24" w:rsidP="00D9544B">
      <w:pPr>
        <w:rPr>
          <w:color w:val="0070C0"/>
        </w:rPr>
      </w:pPr>
      <w:r w:rsidRPr="00AA7C24">
        <w:rPr>
          <w:lang w:val="sl-SI"/>
        </w:rPr>
        <w:t>Čezmejno sodelovanje danes lahko opredelimo kot delno institucionalizirano sodelovanje med sosednjimi podnacionalnimi oblastmi ter javnimi in zasebnimi akterji, ki delujejo na različnih straneh meja, glede na naslednje dejavnike: /</w:t>
      </w:r>
      <w:r>
        <w:rPr>
          <w:color w:val="0070C0"/>
        </w:rPr>
        <w:t xml:space="preserve"> </w:t>
      </w:r>
      <w:r w:rsidR="00482548" w:rsidRPr="00A06D33">
        <w:rPr>
          <w:color w:val="0070C0"/>
        </w:rPr>
        <w:t>Ma a</w:t>
      </w:r>
      <w:r w:rsidR="00DD2B60" w:rsidRPr="00A06D33">
        <w:rPr>
          <w:color w:val="0070C0"/>
        </w:rPr>
        <w:t xml:space="preserve"> </w:t>
      </w:r>
      <w:r w:rsidR="00482548" w:rsidRPr="00A06D33">
        <w:rPr>
          <w:color w:val="0070C0"/>
        </w:rPr>
        <w:t>határmenti</w:t>
      </w:r>
      <w:r w:rsidR="00DD2B60" w:rsidRPr="00A06D33">
        <w:rPr>
          <w:color w:val="0070C0"/>
        </w:rPr>
        <w:t xml:space="preserve"> együttműködés a szomszédos, </w:t>
      </w:r>
      <w:r w:rsidR="007C047A" w:rsidRPr="007C047A">
        <w:rPr>
          <w:color w:val="0070C0"/>
        </w:rPr>
        <w:t xml:space="preserve">nemzeti szint alatti </w:t>
      </w:r>
      <w:r w:rsidR="00DD2B60" w:rsidRPr="00A06D33">
        <w:rPr>
          <w:color w:val="0070C0"/>
        </w:rPr>
        <w:t>hatóságok, valamint a nemzeti határo</w:t>
      </w:r>
      <w:r w:rsidR="0045285A" w:rsidRPr="00A06D33">
        <w:rPr>
          <w:color w:val="0070C0"/>
        </w:rPr>
        <w:t>n</w:t>
      </w:r>
      <w:r w:rsidR="00DD2B60" w:rsidRPr="00A06D33">
        <w:rPr>
          <w:color w:val="0070C0"/>
        </w:rPr>
        <w:t xml:space="preserve"> átnyúló állami és magán</w:t>
      </w:r>
      <w:r w:rsidR="009A2FB8" w:rsidRPr="00A06D33">
        <w:rPr>
          <w:color w:val="0070C0"/>
        </w:rPr>
        <w:t>s</w:t>
      </w:r>
      <w:r w:rsidR="00DD2B60" w:rsidRPr="00A06D33">
        <w:rPr>
          <w:color w:val="0070C0"/>
        </w:rPr>
        <w:t>zer</w:t>
      </w:r>
      <w:r w:rsidR="0045285A" w:rsidRPr="00A06D33">
        <w:rPr>
          <w:color w:val="0070C0"/>
        </w:rPr>
        <w:t>vezetek</w:t>
      </w:r>
      <w:r w:rsidR="00DD2B60" w:rsidRPr="00A06D33">
        <w:rPr>
          <w:color w:val="0070C0"/>
        </w:rPr>
        <w:t xml:space="preserve"> </w:t>
      </w:r>
      <w:r w:rsidR="00DD2B60" w:rsidRPr="00A06D33">
        <w:rPr>
          <w:color w:val="0070C0"/>
        </w:rPr>
        <w:lastRenderedPageBreak/>
        <w:t>közötti</w:t>
      </w:r>
      <w:r w:rsidR="0045285A" w:rsidRPr="00A06D33">
        <w:rPr>
          <w:color w:val="0070C0"/>
        </w:rPr>
        <w:t>,</w:t>
      </w:r>
      <w:r w:rsidR="00DD2B60" w:rsidRPr="00A06D33">
        <w:rPr>
          <w:color w:val="0070C0"/>
        </w:rPr>
        <w:t xml:space="preserve"> részben intézményesített együttműködésként határozható meg a következő tényezők szerint:</w:t>
      </w:r>
    </w:p>
    <w:p w14:paraId="6B6E7345" w14:textId="1D0CD326" w:rsidR="00AA7C24" w:rsidRPr="00AA7C24" w:rsidRDefault="00AA7C24" w:rsidP="00AA7C24">
      <w:pPr>
        <w:pStyle w:val="Listaszerbekezds"/>
        <w:numPr>
          <w:ilvl w:val="0"/>
          <w:numId w:val="21"/>
        </w:numPr>
        <w:autoSpaceDE w:val="0"/>
        <w:autoSpaceDN w:val="0"/>
        <w:adjustRightInd w:val="0"/>
        <w:spacing w:after="0"/>
        <w:rPr>
          <w:rFonts w:cs="Times New Roman"/>
          <w:szCs w:val="24"/>
          <w:lang w:val="sl-SI"/>
        </w:rPr>
      </w:pPr>
      <w:r w:rsidRPr="00AA7C24">
        <w:rPr>
          <w:rFonts w:cs="Times New Roman"/>
          <w:szCs w:val="24"/>
          <w:lang w:val="sl-SI"/>
        </w:rPr>
        <w:t>ključni akterji čezmejnega sodelovanja so javni organi,</w:t>
      </w:r>
    </w:p>
    <w:p w14:paraId="07490C37" w14:textId="16228678" w:rsidR="00AA7C24" w:rsidRPr="00AA7C24" w:rsidRDefault="00AA7C24" w:rsidP="00AA7C24">
      <w:pPr>
        <w:pStyle w:val="Listaszerbekezds"/>
        <w:numPr>
          <w:ilvl w:val="0"/>
          <w:numId w:val="21"/>
        </w:numPr>
        <w:autoSpaceDE w:val="0"/>
        <w:autoSpaceDN w:val="0"/>
        <w:adjustRightInd w:val="0"/>
        <w:spacing w:after="0"/>
        <w:rPr>
          <w:rFonts w:cs="Times New Roman"/>
          <w:szCs w:val="24"/>
          <w:lang w:val="sl-SI"/>
        </w:rPr>
      </w:pPr>
      <w:r w:rsidRPr="00AA7C24">
        <w:rPr>
          <w:rFonts w:cs="Times New Roman"/>
          <w:szCs w:val="24"/>
          <w:lang w:val="sl-SI"/>
        </w:rPr>
        <w:t xml:space="preserve">čezmejno sodelovanje se nanaša na sodelovanje med nacionalnimi in podnacionalnimi oblastmi ter njihovimi javnimi, zasebnimi oz. civilnimi partnerji, in sicer v različnih državah, pri čemer ti akterji v skladu z mednarodnim pravom običajno niso pravne osebe. Zaradi tega ne </w:t>
      </w:r>
      <w:r w:rsidR="00CE6BF8">
        <w:rPr>
          <w:rFonts w:cs="Times New Roman"/>
          <w:szCs w:val="24"/>
          <w:lang w:val="sl-SI"/>
        </w:rPr>
        <w:t>morejo</w:t>
      </w:r>
      <w:r w:rsidRPr="00AA7C24">
        <w:rPr>
          <w:rFonts w:cs="Times New Roman"/>
          <w:szCs w:val="24"/>
          <w:lang w:val="sl-SI"/>
        </w:rPr>
        <w:t xml:space="preserve"> sklepati mednarodnih pogodb s tujimi oblastmi, posledično čezmejno sodelovanje vključuje neformalne ali »kvazi-pravne« formalne dogovore o sodelovanju med sodelujočimi partnerji,</w:t>
      </w:r>
    </w:p>
    <w:p w14:paraId="18664E0F" w14:textId="510FDF2E" w:rsidR="00AA7C24" w:rsidRPr="00AA7C24" w:rsidRDefault="00AA7C24" w:rsidP="00AA7C24">
      <w:pPr>
        <w:pStyle w:val="Listaszerbekezds"/>
        <w:numPr>
          <w:ilvl w:val="0"/>
          <w:numId w:val="21"/>
        </w:numPr>
        <w:autoSpaceDE w:val="0"/>
        <w:autoSpaceDN w:val="0"/>
        <w:adjustRightInd w:val="0"/>
        <w:spacing w:after="0"/>
        <w:rPr>
          <w:rFonts w:cs="Times New Roman"/>
          <w:szCs w:val="24"/>
          <w:lang w:val="sl-SI"/>
        </w:rPr>
      </w:pPr>
      <w:r w:rsidRPr="00AA7C24">
        <w:rPr>
          <w:rFonts w:cs="Times New Roman"/>
          <w:szCs w:val="24"/>
          <w:lang w:val="sl-SI"/>
        </w:rPr>
        <w:lastRenderedPageBreak/>
        <w:t>po vsej Evropi se je čezmejno sodelovanje razvilo kot orodje za praktično reševanje problemov na najrazličnejših področjih vsakdanjega življenja, ki ponuja široko paleto rešitev za prihajajoče izzive, ki presegajo meje regionalnega razvoja,</w:t>
      </w:r>
    </w:p>
    <w:p w14:paraId="7AD27BA1" w14:textId="306FC662" w:rsidR="00AA7C24" w:rsidRPr="00EA66AE" w:rsidRDefault="00CE6BF8" w:rsidP="00EA66AE">
      <w:pPr>
        <w:pStyle w:val="Listaszerbekezds"/>
        <w:numPr>
          <w:ilvl w:val="0"/>
          <w:numId w:val="21"/>
        </w:numPr>
        <w:autoSpaceDE w:val="0"/>
        <w:autoSpaceDN w:val="0"/>
        <w:adjustRightInd w:val="0"/>
        <w:spacing w:after="0"/>
        <w:rPr>
          <w:rFonts w:cs="Times New Roman"/>
          <w:szCs w:val="24"/>
          <w:lang w:val="sl-SI"/>
        </w:rPr>
      </w:pPr>
      <w:r>
        <w:rPr>
          <w:rFonts w:cs="Times New Roman"/>
          <w:szCs w:val="24"/>
          <w:lang w:val="sl-SI"/>
        </w:rPr>
        <w:t>sčasoma</w:t>
      </w:r>
      <w:r w:rsidR="00AA7C24" w:rsidRPr="00AA7C24">
        <w:rPr>
          <w:rFonts w:cs="Times New Roman"/>
          <w:szCs w:val="24"/>
          <w:lang w:val="sl-SI"/>
        </w:rPr>
        <w:t xml:space="preserve"> čezmejno sodelovanje zajema postopno stabilizacijo čezmejnih </w:t>
      </w:r>
      <w:r>
        <w:rPr>
          <w:rFonts w:cs="Times New Roman"/>
          <w:szCs w:val="24"/>
          <w:lang w:val="sl-SI"/>
        </w:rPr>
        <w:t>odnosov</w:t>
      </w:r>
      <w:r w:rsidR="00AA7C24" w:rsidRPr="00AA7C24">
        <w:rPr>
          <w:rFonts w:cs="Times New Roman"/>
          <w:szCs w:val="24"/>
          <w:lang w:val="sl-SI"/>
        </w:rPr>
        <w:t>, to je vzpostavljanje</w:t>
      </w:r>
      <w:r w:rsidR="00FA782B">
        <w:rPr>
          <w:rFonts w:cs="Times New Roman"/>
          <w:szCs w:val="24"/>
          <w:lang w:val="sl-SI"/>
        </w:rPr>
        <w:t xml:space="preserve"> skupnih</w:t>
      </w:r>
      <w:r w:rsidR="00AA7C24" w:rsidRPr="00AA7C24">
        <w:rPr>
          <w:rFonts w:cs="Times New Roman"/>
          <w:szCs w:val="24"/>
          <w:lang w:val="sl-SI"/>
        </w:rPr>
        <w:t xml:space="preserve"> institucij, </w:t>
      </w:r>
      <w:r w:rsidR="00FA782B">
        <w:rPr>
          <w:rFonts w:cs="Times New Roman"/>
          <w:szCs w:val="24"/>
          <w:lang w:val="sl-SI"/>
        </w:rPr>
        <w:t>z namenom</w:t>
      </w:r>
      <w:r w:rsidR="00AA7C24" w:rsidRPr="00AA7C24">
        <w:rPr>
          <w:rFonts w:cs="Times New Roman"/>
          <w:szCs w:val="24"/>
          <w:lang w:val="sl-SI"/>
        </w:rPr>
        <w:t xml:space="preserve"> skupn</w:t>
      </w:r>
      <w:r w:rsidR="00FA782B">
        <w:rPr>
          <w:rFonts w:cs="Times New Roman"/>
          <w:szCs w:val="24"/>
          <w:lang w:val="sl-SI"/>
        </w:rPr>
        <w:t>ega</w:t>
      </w:r>
      <w:r w:rsidR="00AA7C24" w:rsidRPr="00AA7C24">
        <w:rPr>
          <w:rFonts w:cs="Times New Roman"/>
          <w:szCs w:val="24"/>
          <w:lang w:val="sl-SI"/>
        </w:rPr>
        <w:t xml:space="preserve"> življenjsk</w:t>
      </w:r>
      <w:r w:rsidR="00FA782B">
        <w:rPr>
          <w:rFonts w:cs="Times New Roman"/>
          <w:szCs w:val="24"/>
          <w:lang w:val="sl-SI"/>
        </w:rPr>
        <w:t>ega</w:t>
      </w:r>
      <w:r w:rsidR="00AA7C24" w:rsidRPr="00AA7C24">
        <w:rPr>
          <w:rFonts w:cs="Times New Roman"/>
          <w:szCs w:val="24"/>
          <w:lang w:val="sl-SI"/>
        </w:rPr>
        <w:t xml:space="preserve"> prosto</w:t>
      </w:r>
      <w:r w:rsidR="008813DE">
        <w:rPr>
          <w:rFonts w:cs="Times New Roman"/>
          <w:szCs w:val="24"/>
          <w:lang w:val="sl-SI"/>
        </w:rPr>
        <w:t>ra</w:t>
      </w:r>
      <w:r w:rsidR="00AA7C24" w:rsidRPr="00AA7C24">
        <w:rPr>
          <w:rFonts w:cs="Times New Roman"/>
          <w:szCs w:val="24"/>
          <w:lang w:val="sl-SI"/>
        </w:rPr>
        <w:t>.</w:t>
      </w:r>
    </w:p>
    <w:p w14:paraId="42C797D0" w14:textId="6AF5330F" w:rsidR="00DD2B60" w:rsidRPr="00A06D33" w:rsidRDefault="0045285A" w:rsidP="00D9544B">
      <w:pPr>
        <w:pStyle w:val="Listaszerbekezds"/>
        <w:numPr>
          <w:ilvl w:val="0"/>
          <w:numId w:val="21"/>
        </w:numPr>
        <w:autoSpaceDE w:val="0"/>
        <w:autoSpaceDN w:val="0"/>
        <w:adjustRightInd w:val="0"/>
        <w:spacing w:after="0"/>
        <w:rPr>
          <w:rFonts w:cs="Times New Roman"/>
          <w:color w:val="0070C0"/>
          <w:szCs w:val="24"/>
        </w:rPr>
      </w:pPr>
      <w:r w:rsidRPr="00A06D33">
        <w:rPr>
          <w:rFonts w:cs="Times New Roman"/>
          <w:color w:val="0070C0"/>
          <w:szCs w:val="24"/>
        </w:rPr>
        <w:t>A</w:t>
      </w:r>
      <w:r w:rsidR="00DD2B60" w:rsidRPr="00A06D33">
        <w:rPr>
          <w:rFonts w:cs="Times New Roman"/>
          <w:color w:val="0070C0"/>
          <w:szCs w:val="24"/>
        </w:rPr>
        <w:t xml:space="preserve"> határo</w:t>
      </w:r>
      <w:r w:rsidRPr="00A06D33">
        <w:rPr>
          <w:rFonts w:cs="Times New Roman"/>
          <w:color w:val="0070C0"/>
          <w:szCs w:val="24"/>
        </w:rPr>
        <w:t>n</w:t>
      </w:r>
      <w:r w:rsidR="00DD2B60" w:rsidRPr="00A06D33">
        <w:rPr>
          <w:rFonts w:cs="Times New Roman"/>
          <w:color w:val="0070C0"/>
          <w:szCs w:val="24"/>
        </w:rPr>
        <w:t xml:space="preserve"> átnyúló együttműködés (CBC) fő mozgatórugói a hatóságok,</w:t>
      </w:r>
    </w:p>
    <w:p w14:paraId="7E17CBA5" w14:textId="2C70F266" w:rsidR="00DD2B60" w:rsidRPr="00A06D33" w:rsidRDefault="0045285A" w:rsidP="00D9544B">
      <w:pPr>
        <w:pStyle w:val="Listaszerbekezds"/>
        <w:numPr>
          <w:ilvl w:val="0"/>
          <w:numId w:val="21"/>
        </w:numPr>
        <w:autoSpaceDE w:val="0"/>
        <w:autoSpaceDN w:val="0"/>
        <w:adjustRightInd w:val="0"/>
        <w:spacing w:after="0"/>
        <w:rPr>
          <w:rFonts w:cs="Times New Roman"/>
          <w:color w:val="0070C0"/>
          <w:szCs w:val="24"/>
        </w:rPr>
      </w:pPr>
      <w:r w:rsidRPr="00A06D33">
        <w:rPr>
          <w:rFonts w:cs="Times New Roman"/>
          <w:color w:val="0070C0"/>
          <w:szCs w:val="24"/>
        </w:rPr>
        <w:t>a</w:t>
      </w:r>
      <w:r w:rsidR="00DD2B60" w:rsidRPr="00A06D33">
        <w:rPr>
          <w:rFonts w:cs="Times New Roman"/>
          <w:color w:val="0070C0"/>
          <w:szCs w:val="24"/>
        </w:rPr>
        <w:t xml:space="preserve"> CBC a nemzeti és a </w:t>
      </w:r>
      <w:r w:rsidR="007C047A" w:rsidRPr="007C047A">
        <w:rPr>
          <w:rFonts w:cs="Times New Roman"/>
          <w:color w:val="0070C0"/>
          <w:szCs w:val="24"/>
        </w:rPr>
        <w:t>nemzeti szint alatti</w:t>
      </w:r>
      <w:r w:rsidR="007C047A">
        <w:rPr>
          <w:rFonts w:cs="Times New Roman"/>
          <w:color w:val="0070C0"/>
          <w:szCs w:val="24"/>
        </w:rPr>
        <w:t xml:space="preserve"> hatóságok</w:t>
      </w:r>
      <w:r w:rsidR="00DD2B60" w:rsidRPr="00A06D33">
        <w:rPr>
          <w:rFonts w:cs="Times New Roman"/>
          <w:color w:val="0070C0"/>
          <w:szCs w:val="24"/>
        </w:rPr>
        <w:t>, valamint a</w:t>
      </w:r>
      <w:r w:rsidR="009D4AE7" w:rsidRPr="00A06D33">
        <w:rPr>
          <w:rFonts w:cs="Times New Roman"/>
          <w:color w:val="0070C0"/>
          <w:szCs w:val="24"/>
        </w:rPr>
        <w:t xml:space="preserve">z egyes </w:t>
      </w:r>
      <w:r w:rsidR="00DD2B60" w:rsidRPr="00A06D33">
        <w:rPr>
          <w:rFonts w:cs="Times New Roman"/>
          <w:color w:val="0070C0"/>
          <w:szCs w:val="24"/>
        </w:rPr>
        <w:t>országokban működő állami</w:t>
      </w:r>
      <w:r w:rsidR="009D4AE7" w:rsidRPr="00A06D33">
        <w:rPr>
          <w:rFonts w:cs="Times New Roman"/>
          <w:color w:val="0070C0"/>
          <w:szCs w:val="24"/>
        </w:rPr>
        <w:t xml:space="preserve"> szervek</w:t>
      </w:r>
      <w:r w:rsidR="00DD2B60" w:rsidRPr="00A06D33">
        <w:rPr>
          <w:rFonts w:cs="Times New Roman"/>
          <w:color w:val="0070C0"/>
          <w:szCs w:val="24"/>
        </w:rPr>
        <w:t>, magán</w:t>
      </w:r>
      <w:r w:rsidR="009D4AE7" w:rsidRPr="00A06D33">
        <w:rPr>
          <w:rFonts w:cs="Times New Roman"/>
          <w:color w:val="0070C0"/>
          <w:szCs w:val="24"/>
        </w:rPr>
        <w:t>szervezetek</w:t>
      </w:r>
      <w:r w:rsidR="00DD2B60" w:rsidRPr="00A06D33">
        <w:rPr>
          <w:rFonts w:cs="Times New Roman"/>
          <w:color w:val="0070C0"/>
          <w:szCs w:val="24"/>
        </w:rPr>
        <w:t xml:space="preserve"> vagy polgári partner</w:t>
      </w:r>
      <w:r w:rsidR="009D4AE7" w:rsidRPr="00A06D33">
        <w:rPr>
          <w:rFonts w:cs="Times New Roman"/>
          <w:color w:val="0070C0"/>
          <w:szCs w:val="24"/>
        </w:rPr>
        <w:t>ek</w:t>
      </w:r>
      <w:r w:rsidR="00DD2B60" w:rsidRPr="00A06D33">
        <w:rPr>
          <w:rFonts w:cs="Times New Roman"/>
          <w:color w:val="0070C0"/>
          <w:szCs w:val="24"/>
        </w:rPr>
        <w:t xml:space="preserve"> közötti együttműködésre utal, ahol a nemzetközi jog szerint ezek a szereplők általában nem jogi személyek</w:t>
      </w:r>
      <w:r w:rsidR="00805762" w:rsidRPr="00A06D33">
        <w:rPr>
          <w:rFonts w:cs="Times New Roman"/>
          <w:color w:val="0070C0"/>
          <w:szCs w:val="24"/>
        </w:rPr>
        <w:t>,</w:t>
      </w:r>
      <w:r w:rsidR="00DD2B60" w:rsidRPr="00A06D33">
        <w:rPr>
          <w:rFonts w:cs="Times New Roman"/>
          <w:color w:val="0070C0"/>
          <w:szCs w:val="24"/>
        </w:rPr>
        <w:t xml:space="preserve"> </w:t>
      </w:r>
      <w:r w:rsidR="00805762" w:rsidRPr="00A06D33">
        <w:rPr>
          <w:rFonts w:cs="Times New Roman"/>
          <w:color w:val="0070C0"/>
          <w:szCs w:val="24"/>
        </w:rPr>
        <w:t>e</w:t>
      </w:r>
      <w:r w:rsidR="00DD2B60" w:rsidRPr="00A06D33">
        <w:rPr>
          <w:rFonts w:cs="Times New Roman"/>
          <w:color w:val="0070C0"/>
          <w:szCs w:val="24"/>
        </w:rPr>
        <w:t>zért nem köthetnek nemzetközi szerződéseket külföldi hatóságokkal</w:t>
      </w:r>
      <w:r w:rsidR="00805762" w:rsidRPr="00A06D33">
        <w:rPr>
          <w:rFonts w:cs="Times New Roman"/>
          <w:color w:val="0070C0"/>
          <w:szCs w:val="24"/>
        </w:rPr>
        <w:t>.</w:t>
      </w:r>
      <w:r w:rsidR="00DD2B60" w:rsidRPr="00A06D33">
        <w:rPr>
          <w:rFonts w:cs="Times New Roman"/>
          <w:color w:val="0070C0"/>
          <w:szCs w:val="24"/>
        </w:rPr>
        <w:t xml:space="preserve"> </w:t>
      </w:r>
      <w:r w:rsidR="00805762" w:rsidRPr="00A06D33">
        <w:rPr>
          <w:rFonts w:cs="Times New Roman"/>
          <w:color w:val="0070C0"/>
          <w:szCs w:val="24"/>
        </w:rPr>
        <w:t>K</w:t>
      </w:r>
      <w:r w:rsidR="00DD2B60" w:rsidRPr="00A06D33">
        <w:rPr>
          <w:rFonts w:cs="Times New Roman"/>
          <w:color w:val="0070C0"/>
          <w:szCs w:val="24"/>
        </w:rPr>
        <w:t xml:space="preserve">övetkezésképpen a CBC informális vagy </w:t>
      </w:r>
      <w:r w:rsidR="00DD2B60" w:rsidRPr="00A06D33">
        <w:rPr>
          <w:rFonts w:cs="Times New Roman"/>
          <w:color w:val="0070C0"/>
          <w:szCs w:val="24"/>
        </w:rPr>
        <w:lastRenderedPageBreak/>
        <w:t>„kvázi jogi” formális együttműködési megállapodásokat foglal magába</w:t>
      </w:r>
      <w:r w:rsidR="00217352" w:rsidRPr="00A06D33">
        <w:rPr>
          <w:rFonts w:cs="Times New Roman"/>
          <w:color w:val="0070C0"/>
          <w:szCs w:val="24"/>
        </w:rPr>
        <w:t>n</w:t>
      </w:r>
      <w:r w:rsidR="00DD2B60" w:rsidRPr="00A06D33">
        <w:rPr>
          <w:rFonts w:cs="Times New Roman"/>
          <w:color w:val="0070C0"/>
          <w:szCs w:val="24"/>
        </w:rPr>
        <w:t xml:space="preserve"> a résztvevő partnerek között,</w:t>
      </w:r>
    </w:p>
    <w:p w14:paraId="71EC64E9" w14:textId="4601F9EA" w:rsidR="00DD2B60" w:rsidRPr="00A06D33" w:rsidRDefault="00DD2B60" w:rsidP="00D9544B">
      <w:pPr>
        <w:pStyle w:val="Listaszerbekezds"/>
        <w:numPr>
          <w:ilvl w:val="0"/>
          <w:numId w:val="21"/>
        </w:numPr>
        <w:autoSpaceDE w:val="0"/>
        <w:autoSpaceDN w:val="0"/>
        <w:adjustRightInd w:val="0"/>
        <w:spacing w:after="0"/>
        <w:rPr>
          <w:rFonts w:cs="Times New Roman"/>
          <w:color w:val="0070C0"/>
          <w:szCs w:val="24"/>
        </w:rPr>
      </w:pPr>
      <w:r w:rsidRPr="00A06D33">
        <w:rPr>
          <w:rFonts w:cs="Times New Roman"/>
          <w:color w:val="0070C0"/>
          <w:szCs w:val="24"/>
        </w:rPr>
        <w:t xml:space="preserve">Európa-szerte a CBC a </w:t>
      </w:r>
      <w:r w:rsidR="009A2FB8" w:rsidRPr="00A06D33">
        <w:rPr>
          <w:rFonts w:cs="Times New Roman"/>
          <w:color w:val="0070C0"/>
          <w:szCs w:val="24"/>
        </w:rPr>
        <w:t xml:space="preserve">gyakorlatban történő problémamegoldás </w:t>
      </w:r>
      <w:r w:rsidRPr="00A06D33">
        <w:rPr>
          <w:rFonts w:cs="Times New Roman"/>
          <w:color w:val="0070C0"/>
          <w:szCs w:val="24"/>
        </w:rPr>
        <w:t xml:space="preserve">eszközeként </w:t>
      </w:r>
      <w:r w:rsidR="009A2FB8" w:rsidRPr="00A06D33">
        <w:rPr>
          <w:rFonts w:cs="Times New Roman"/>
          <w:color w:val="0070C0"/>
          <w:szCs w:val="24"/>
        </w:rPr>
        <w:t>alakult</w:t>
      </w:r>
      <w:r w:rsidRPr="00A06D33">
        <w:rPr>
          <w:rFonts w:cs="Times New Roman"/>
          <w:color w:val="0070C0"/>
          <w:szCs w:val="24"/>
        </w:rPr>
        <w:t xml:space="preserve"> ki a mindennapi élet </w:t>
      </w:r>
      <w:r w:rsidR="009A2FB8" w:rsidRPr="00A06D33">
        <w:rPr>
          <w:rFonts w:cs="Times New Roman"/>
          <w:color w:val="0070C0"/>
          <w:szCs w:val="24"/>
        </w:rPr>
        <w:t>számos területén</w:t>
      </w:r>
      <w:r w:rsidR="00805762" w:rsidRPr="00A06D33">
        <w:rPr>
          <w:rFonts w:cs="Times New Roman"/>
          <w:color w:val="0070C0"/>
          <w:szCs w:val="24"/>
        </w:rPr>
        <w:t>,</w:t>
      </w:r>
      <w:r w:rsidRPr="00A06D33">
        <w:rPr>
          <w:rFonts w:cs="Times New Roman"/>
          <w:color w:val="0070C0"/>
          <w:szCs w:val="24"/>
        </w:rPr>
        <w:t xml:space="preserve"> és a regionális fejlesztés</w:t>
      </w:r>
      <w:r w:rsidR="009A2FB8" w:rsidRPr="00A06D33">
        <w:rPr>
          <w:rFonts w:cs="Times New Roman"/>
          <w:color w:val="0070C0"/>
          <w:szCs w:val="24"/>
        </w:rPr>
        <w:t xml:space="preserve"> kérdésein </w:t>
      </w:r>
      <w:r w:rsidRPr="00A06D33">
        <w:rPr>
          <w:rFonts w:cs="Times New Roman"/>
          <w:color w:val="0070C0"/>
          <w:szCs w:val="24"/>
        </w:rPr>
        <w:t xml:space="preserve">túl </w:t>
      </w:r>
      <w:r w:rsidR="009A2FB8" w:rsidRPr="00A06D33">
        <w:rPr>
          <w:rFonts w:cs="Times New Roman"/>
          <w:color w:val="0070C0"/>
          <w:szCs w:val="24"/>
        </w:rPr>
        <w:t>több</w:t>
      </w:r>
      <w:r w:rsidRPr="00A06D33">
        <w:rPr>
          <w:rFonts w:cs="Times New Roman"/>
          <w:color w:val="0070C0"/>
          <w:szCs w:val="24"/>
        </w:rPr>
        <w:t>féle megoldást</w:t>
      </w:r>
      <w:r w:rsidR="009A2FB8" w:rsidRPr="00A06D33">
        <w:rPr>
          <w:rFonts w:cs="Times New Roman"/>
          <w:color w:val="0070C0"/>
          <w:szCs w:val="24"/>
        </w:rPr>
        <w:t xml:space="preserve"> is</w:t>
      </w:r>
      <w:r w:rsidRPr="00A06D33">
        <w:rPr>
          <w:rFonts w:cs="Times New Roman"/>
          <w:color w:val="0070C0"/>
          <w:szCs w:val="24"/>
        </w:rPr>
        <w:t xml:space="preserve"> kínál a </w:t>
      </w:r>
      <w:r w:rsidR="009A2FB8" w:rsidRPr="00A06D33">
        <w:rPr>
          <w:rFonts w:cs="Times New Roman"/>
          <w:color w:val="0070C0"/>
          <w:szCs w:val="24"/>
        </w:rPr>
        <w:t>jövő</w:t>
      </w:r>
      <w:r w:rsidRPr="00A06D33">
        <w:rPr>
          <w:rFonts w:cs="Times New Roman"/>
          <w:color w:val="0070C0"/>
          <w:szCs w:val="24"/>
        </w:rPr>
        <w:t xml:space="preserve"> kihívás</w:t>
      </w:r>
      <w:r w:rsidR="009A2FB8" w:rsidRPr="00A06D33">
        <w:rPr>
          <w:rFonts w:cs="Times New Roman"/>
          <w:color w:val="0070C0"/>
          <w:szCs w:val="24"/>
        </w:rPr>
        <w:t>aira</w:t>
      </w:r>
      <w:r w:rsidRPr="00A06D33">
        <w:rPr>
          <w:rFonts w:cs="Times New Roman"/>
          <w:color w:val="0070C0"/>
          <w:szCs w:val="24"/>
        </w:rPr>
        <w:t>,</w:t>
      </w:r>
    </w:p>
    <w:p w14:paraId="0B4FC129" w14:textId="23EDC6F3" w:rsidR="00DD2B60" w:rsidRPr="00A06D33" w:rsidRDefault="00DD2B60" w:rsidP="00D9544B">
      <w:pPr>
        <w:pStyle w:val="Listaszerbekezds"/>
        <w:numPr>
          <w:ilvl w:val="0"/>
          <w:numId w:val="21"/>
        </w:numPr>
        <w:autoSpaceDE w:val="0"/>
        <w:autoSpaceDN w:val="0"/>
        <w:adjustRightInd w:val="0"/>
        <w:rPr>
          <w:rFonts w:cs="Times New Roman"/>
          <w:color w:val="0070C0"/>
          <w:szCs w:val="24"/>
        </w:rPr>
      </w:pPr>
      <w:r w:rsidRPr="00A06D33">
        <w:rPr>
          <w:rFonts w:cs="Times New Roman"/>
          <w:color w:val="0070C0"/>
          <w:szCs w:val="24"/>
        </w:rPr>
        <w:t xml:space="preserve">az </w:t>
      </w:r>
      <w:r w:rsidR="00592809" w:rsidRPr="00A06D33">
        <w:rPr>
          <w:rFonts w:cs="Times New Roman"/>
          <w:color w:val="0070C0"/>
          <w:szCs w:val="24"/>
        </w:rPr>
        <w:t xml:space="preserve">idő előrehaladtával </w:t>
      </w:r>
      <w:r w:rsidRPr="00A06D33">
        <w:rPr>
          <w:rFonts w:cs="Times New Roman"/>
          <w:color w:val="0070C0"/>
          <w:szCs w:val="24"/>
        </w:rPr>
        <w:t xml:space="preserve">a CBC </w:t>
      </w:r>
      <w:r w:rsidR="00164902" w:rsidRPr="00A06D33">
        <w:rPr>
          <w:rFonts w:cs="Times New Roman"/>
          <w:color w:val="0070C0"/>
          <w:szCs w:val="24"/>
        </w:rPr>
        <w:t>magába</w:t>
      </w:r>
      <w:r w:rsidR="00805762" w:rsidRPr="00A06D33">
        <w:rPr>
          <w:rFonts w:cs="Times New Roman"/>
          <w:color w:val="0070C0"/>
          <w:szCs w:val="24"/>
        </w:rPr>
        <w:t>n</w:t>
      </w:r>
      <w:r w:rsidR="00164902" w:rsidRPr="00A06D33">
        <w:rPr>
          <w:rFonts w:cs="Times New Roman"/>
          <w:color w:val="0070C0"/>
          <w:szCs w:val="24"/>
        </w:rPr>
        <w:t xml:space="preserve"> foglalja</w:t>
      </w:r>
      <w:r w:rsidRPr="00A06D33">
        <w:rPr>
          <w:rFonts w:cs="Times New Roman"/>
          <w:color w:val="0070C0"/>
          <w:szCs w:val="24"/>
        </w:rPr>
        <w:t xml:space="preserve"> a határo</w:t>
      </w:r>
      <w:r w:rsidR="00164902" w:rsidRPr="00A06D33">
        <w:rPr>
          <w:rFonts w:cs="Times New Roman"/>
          <w:color w:val="0070C0"/>
          <w:szCs w:val="24"/>
        </w:rPr>
        <w:t>n</w:t>
      </w:r>
      <w:r w:rsidRPr="00A06D33">
        <w:rPr>
          <w:rFonts w:cs="Times New Roman"/>
          <w:color w:val="0070C0"/>
          <w:szCs w:val="24"/>
        </w:rPr>
        <w:t xml:space="preserve"> átnyúló kapcsolatok fokozatos </w:t>
      </w:r>
      <w:r w:rsidR="00592809" w:rsidRPr="00A06D33">
        <w:rPr>
          <w:rFonts w:cs="Times New Roman"/>
          <w:color w:val="0070C0"/>
          <w:szCs w:val="24"/>
        </w:rPr>
        <w:t>megerősödés</w:t>
      </w:r>
      <w:r w:rsidR="00164902" w:rsidRPr="00A06D33">
        <w:rPr>
          <w:rFonts w:cs="Times New Roman"/>
          <w:color w:val="0070C0"/>
          <w:szCs w:val="24"/>
        </w:rPr>
        <w:t>ét</w:t>
      </w:r>
      <w:r w:rsidRPr="00A06D33">
        <w:rPr>
          <w:rFonts w:cs="Times New Roman"/>
          <w:color w:val="0070C0"/>
          <w:szCs w:val="24"/>
        </w:rPr>
        <w:t xml:space="preserve">, </w:t>
      </w:r>
      <w:r w:rsidR="00592809" w:rsidRPr="00A06D33">
        <w:rPr>
          <w:rFonts w:cs="Times New Roman"/>
          <w:color w:val="0070C0"/>
          <w:szCs w:val="24"/>
        </w:rPr>
        <w:t>az</w:t>
      </w:r>
      <w:r w:rsidRPr="00A06D33">
        <w:rPr>
          <w:rFonts w:cs="Times New Roman"/>
          <w:color w:val="0070C0"/>
          <w:szCs w:val="24"/>
        </w:rPr>
        <w:t>az</w:t>
      </w:r>
      <w:r w:rsidR="00164902" w:rsidRPr="00A06D33">
        <w:rPr>
          <w:rFonts w:cs="Times New Roman"/>
          <w:color w:val="0070C0"/>
          <w:szCs w:val="24"/>
        </w:rPr>
        <w:t xml:space="preserve"> a</w:t>
      </w:r>
      <w:r w:rsidR="000F00AF" w:rsidRPr="00A06D33">
        <w:rPr>
          <w:rFonts w:cs="Times New Roman"/>
          <w:color w:val="0070C0"/>
          <w:szCs w:val="24"/>
        </w:rPr>
        <w:t xml:space="preserve"> közös</w:t>
      </w:r>
      <w:r w:rsidRPr="00A06D33">
        <w:rPr>
          <w:rFonts w:cs="Times New Roman"/>
          <w:color w:val="0070C0"/>
          <w:szCs w:val="24"/>
        </w:rPr>
        <w:t xml:space="preserve"> </w:t>
      </w:r>
      <w:r w:rsidR="00592809" w:rsidRPr="00A06D33">
        <w:rPr>
          <w:rFonts w:cs="Times New Roman"/>
          <w:color w:val="0070C0"/>
          <w:szCs w:val="24"/>
        </w:rPr>
        <w:t>intézményi kapacitás</w:t>
      </w:r>
      <w:r w:rsidR="000F00AF" w:rsidRPr="00A06D33">
        <w:rPr>
          <w:rFonts w:cs="Times New Roman"/>
          <w:color w:val="0070C0"/>
          <w:szCs w:val="24"/>
        </w:rPr>
        <w:t xml:space="preserve"> </w:t>
      </w:r>
      <w:r w:rsidR="00592809" w:rsidRPr="00A06D33">
        <w:rPr>
          <w:rFonts w:cs="Times New Roman"/>
          <w:color w:val="0070C0"/>
          <w:szCs w:val="24"/>
        </w:rPr>
        <w:t>fejlesztés</w:t>
      </w:r>
      <w:r w:rsidR="00164902" w:rsidRPr="00A06D33">
        <w:rPr>
          <w:rFonts w:cs="Times New Roman"/>
          <w:color w:val="0070C0"/>
          <w:szCs w:val="24"/>
        </w:rPr>
        <w:t>t</w:t>
      </w:r>
      <w:r w:rsidR="000F00AF" w:rsidRPr="00A06D33">
        <w:rPr>
          <w:rFonts w:cs="Times New Roman"/>
          <w:color w:val="0070C0"/>
          <w:szCs w:val="24"/>
        </w:rPr>
        <w:t xml:space="preserve">, </w:t>
      </w:r>
      <w:r w:rsidR="00217352" w:rsidRPr="00A06D33">
        <w:rPr>
          <w:rFonts w:cs="Times New Roman"/>
          <w:color w:val="0070C0"/>
          <w:szCs w:val="24"/>
        </w:rPr>
        <w:t>tekintettel a</w:t>
      </w:r>
      <w:r w:rsidRPr="00A06D33">
        <w:rPr>
          <w:rFonts w:cs="Times New Roman"/>
          <w:color w:val="0070C0"/>
          <w:szCs w:val="24"/>
        </w:rPr>
        <w:t xml:space="preserve"> közös élettér</w:t>
      </w:r>
      <w:r w:rsidR="000F00AF" w:rsidRPr="00A06D33">
        <w:rPr>
          <w:rFonts w:cs="Times New Roman"/>
          <w:color w:val="0070C0"/>
          <w:szCs w:val="24"/>
        </w:rPr>
        <w:t>re</w:t>
      </w:r>
      <w:r w:rsidRPr="00A06D33">
        <w:rPr>
          <w:rFonts w:cs="Times New Roman"/>
          <w:color w:val="0070C0"/>
          <w:szCs w:val="24"/>
        </w:rPr>
        <w:t>.</w:t>
      </w:r>
    </w:p>
    <w:p w14:paraId="7D45CA62" w14:textId="668DAAFC" w:rsidR="005F79CC" w:rsidRPr="00A06D33" w:rsidRDefault="00AA7C24" w:rsidP="00D9544B">
      <w:pPr>
        <w:rPr>
          <w:color w:val="0070C0"/>
        </w:rPr>
      </w:pPr>
      <w:r w:rsidRPr="00AA7C24">
        <w:rPr>
          <w:lang w:val="sl-SI"/>
        </w:rPr>
        <w:t xml:space="preserve">V skladu s tem je čezmejno regijo mogoče opredeliti kot obmejno teritorialno enoto, sestavljeno iz organov, ki sodelujejo v pobudah za čezmejno sodelovanje, kot je določeno zgoraj. To pomeni, da čezmejno območje ni razumljeno le kot funkcionalni prostor, temveč kot družbeno-teritorialna enota, opremljena z določeno stopnjo strateške zmogljivosti na podlagi določenih organizacijskih </w:t>
      </w:r>
      <w:r w:rsidRPr="00AA7C24">
        <w:rPr>
          <w:lang w:val="sl-SI"/>
        </w:rPr>
        <w:lastRenderedPageBreak/>
        <w:t>ureditev. Skupno zgodovinsko ozadje, obstoječe funkcionalne povezave in skupnost interesov ustvarjajo predpogoje za diskurzivno razsežnost/dimenzijo čezmejnih regij, ki jih bodo vodile skupne kulturne, etnične in gospodarske prvine. Tako lahko čezmejno sodelovanje pomembno prispeva k temu, da obmejna območja postanejo bolj povezana območja, regionalizira mednarodne odnose ter evropeizira lokalne in regionalne akterje. /</w:t>
      </w:r>
      <w:r>
        <w:rPr>
          <w:color w:val="0070C0"/>
        </w:rPr>
        <w:t xml:space="preserve"> </w:t>
      </w:r>
      <w:r w:rsidR="005C2980" w:rsidRPr="00A06D33">
        <w:rPr>
          <w:color w:val="0070C0"/>
        </w:rPr>
        <w:t>Eszerint</w:t>
      </w:r>
      <w:r w:rsidR="00D93C7F" w:rsidRPr="00A06D33">
        <w:rPr>
          <w:color w:val="0070C0"/>
        </w:rPr>
        <w:t xml:space="preserve"> a határon átnyúló régió meghatározható olyan </w:t>
      </w:r>
      <w:r w:rsidR="005C2980" w:rsidRPr="00A06D33">
        <w:rPr>
          <w:color w:val="0070C0"/>
        </w:rPr>
        <w:t>lehatárolt</w:t>
      </w:r>
      <w:r w:rsidR="00D93C7F" w:rsidRPr="00A06D33">
        <w:rPr>
          <w:color w:val="0070C0"/>
        </w:rPr>
        <w:t xml:space="preserve"> területi egységként, amely a CBC-kezdeményezésben részt vevő hatóságok fent meghatározott területeiből áll. Ez </w:t>
      </w:r>
      <w:r w:rsidR="002B05D4" w:rsidRPr="00A06D33">
        <w:rPr>
          <w:color w:val="0070C0"/>
        </w:rPr>
        <w:t>arra utal</w:t>
      </w:r>
      <w:r w:rsidR="00D93C7F" w:rsidRPr="00A06D33">
        <w:rPr>
          <w:color w:val="0070C0"/>
        </w:rPr>
        <w:t>, hogy a határon átnyúló területe</w:t>
      </w:r>
      <w:r w:rsidR="00CC1B43" w:rsidRPr="00A06D33">
        <w:rPr>
          <w:color w:val="0070C0"/>
        </w:rPr>
        <w:t>t</w:t>
      </w:r>
      <w:r w:rsidR="00D93C7F" w:rsidRPr="00A06D33">
        <w:rPr>
          <w:color w:val="0070C0"/>
        </w:rPr>
        <w:t xml:space="preserve"> nemcsak funkcionális térként kell </w:t>
      </w:r>
      <w:r w:rsidR="002B05D4" w:rsidRPr="00A06D33">
        <w:rPr>
          <w:color w:val="0070C0"/>
        </w:rPr>
        <w:t>értelmezni</w:t>
      </w:r>
      <w:r w:rsidR="00D93C7F" w:rsidRPr="00A06D33">
        <w:rPr>
          <w:color w:val="0070C0"/>
        </w:rPr>
        <w:t xml:space="preserve">, hanem olyan társadalmi-területi egységként, amely adott szervezeti megállapodások alapján bizonyos fokú stratégiai kapacitással rendelkezik. A közös történelmi háttér, a meglévő funkcionális kapcsolatok és </w:t>
      </w:r>
      <w:r w:rsidR="002B05D4" w:rsidRPr="00A06D33">
        <w:rPr>
          <w:color w:val="0070C0"/>
        </w:rPr>
        <w:t>közösségi érdekek együtt</w:t>
      </w:r>
      <w:r w:rsidR="00D93C7F" w:rsidRPr="00A06D33">
        <w:rPr>
          <w:color w:val="0070C0"/>
        </w:rPr>
        <w:t xml:space="preserve"> megteremtik a határon átnyúló régiók diszkurzív dimenziójának feltételeit, amelyeket a „közös” kulturális, </w:t>
      </w:r>
      <w:r w:rsidR="00D93C7F" w:rsidRPr="00A06D33">
        <w:rPr>
          <w:color w:val="0070C0"/>
        </w:rPr>
        <w:lastRenderedPageBreak/>
        <w:t xml:space="preserve">etnikai </w:t>
      </w:r>
      <w:r w:rsidR="00CC1B43" w:rsidRPr="00A06D33">
        <w:rPr>
          <w:color w:val="0070C0"/>
        </w:rPr>
        <w:t>és</w:t>
      </w:r>
      <w:r w:rsidR="00D93C7F" w:rsidRPr="00A06D33">
        <w:rPr>
          <w:color w:val="0070C0"/>
        </w:rPr>
        <w:t xml:space="preserve"> gazdasági elemek összessége vezérel majd. Ezáltal a CBC </w:t>
      </w:r>
      <w:r w:rsidR="001E4735" w:rsidRPr="00A06D33">
        <w:rPr>
          <w:color w:val="0070C0"/>
        </w:rPr>
        <w:t>nagymértékben hozzájárulhat</w:t>
      </w:r>
      <w:r w:rsidR="00D93C7F" w:rsidRPr="00A06D33">
        <w:rPr>
          <w:color w:val="0070C0"/>
        </w:rPr>
        <w:t xml:space="preserve"> a határ menti területek koherensebb közösségi tereinek kialakításához, a nemzetközi kapcsolatok regionalizálásához, valamint a helyi és regionális szereplők </w:t>
      </w:r>
      <w:r w:rsidR="001E4735" w:rsidRPr="00A06D33">
        <w:rPr>
          <w:color w:val="0070C0"/>
        </w:rPr>
        <w:t>európaivá válásához</w:t>
      </w:r>
      <w:r w:rsidR="00D93C7F" w:rsidRPr="00A06D33">
        <w:rPr>
          <w:color w:val="0070C0"/>
        </w:rPr>
        <w:t>.</w:t>
      </w:r>
      <w:r w:rsidR="00247D88" w:rsidRPr="00A06D33">
        <w:rPr>
          <w:rStyle w:val="Lbjegyzet-hivatkozs"/>
          <w:rFonts w:cs="Times New Roman"/>
          <w:color w:val="0070C0"/>
          <w:szCs w:val="24"/>
        </w:rPr>
        <w:footnoteReference w:id="2"/>
      </w:r>
    </w:p>
    <w:p w14:paraId="112C0C3E" w14:textId="32A698DF" w:rsidR="00D9544B" w:rsidRPr="00A06D33" w:rsidRDefault="00AA7C24" w:rsidP="00D9544B">
      <w:pPr>
        <w:rPr>
          <w:color w:val="0070C0"/>
        </w:rPr>
      </w:pPr>
      <w:r w:rsidRPr="00AA7C24">
        <w:rPr>
          <w:lang w:val="sl-SI"/>
        </w:rPr>
        <w:t xml:space="preserve">Sedanji program evropskega teritorialnega sodelovanja INTERREG V-A Slovenija-Madžarska je nadaljevanje procesa sodelovanja, ki se je začel v devetdesetih letih prejšnjega stoletja, potem ko sta obe državi pridobili status pridružene članice EU. Tradicija programov sodelovanja je zbrala dragocene izkušnje na področju teritorialnega sodelovanja, </w:t>
      </w:r>
      <w:r w:rsidR="00FB06DC">
        <w:rPr>
          <w:lang w:val="sl-SI"/>
        </w:rPr>
        <w:t>in je</w:t>
      </w:r>
      <w:r w:rsidRPr="00AA7C24">
        <w:rPr>
          <w:lang w:val="sl-SI"/>
        </w:rPr>
        <w:t xml:space="preserve"> dobra podlaga za vzpostavitev skupnih institucij in </w:t>
      </w:r>
      <w:r w:rsidR="00FB06DC">
        <w:rPr>
          <w:lang w:val="sl-SI"/>
        </w:rPr>
        <w:t>razvoj dialoga</w:t>
      </w:r>
      <w:r w:rsidRPr="00AA7C24">
        <w:rPr>
          <w:lang w:val="sl-SI"/>
        </w:rPr>
        <w:t xml:space="preserve">. Ciljno območje (tudi območje upravičenosti financiranja sredstev programov Interreg) zajema skupaj štiri enote na ravni NUTS II in NUTS III (slovenske </w:t>
      </w:r>
      <w:r w:rsidRPr="00AA7C24">
        <w:rPr>
          <w:lang w:val="sl-SI"/>
        </w:rPr>
        <w:lastRenderedPageBreak/>
        <w:t xml:space="preserve">statistične regije in madžarske županije) – Podravska in Pomurska statistična regija ter Železna županija in Županija Zala. / </w:t>
      </w:r>
      <w:r w:rsidR="00581F14" w:rsidRPr="00A06D33">
        <w:rPr>
          <w:color w:val="0070C0"/>
        </w:rPr>
        <w:t xml:space="preserve">A jelen európai területi együttműködési program, az INTERREG V-A Szlovénia – Magyarország egy olyan együttműködési folyamat folytatása, amely az 1990-es években </w:t>
      </w:r>
      <w:r w:rsidR="001E4735" w:rsidRPr="00A06D33">
        <w:rPr>
          <w:color w:val="0070C0"/>
        </w:rPr>
        <w:t>indult</w:t>
      </w:r>
      <w:r w:rsidR="00581F14" w:rsidRPr="00A06D33">
        <w:rPr>
          <w:color w:val="0070C0"/>
        </w:rPr>
        <w:t xml:space="preserve">, miután mindkét </w:t>
      </w:r>
      <w:r w:rsidR="00DF75DA" w:rsidRPr="00A06D33">
        <w:rPr>
          <w:color w:val="0070C0"/>
        </w:rPr>
        <w:t xml:space="preserve">ország </w:t>
      </w:r>
      <w:r w:rsidR="000F00AF" w:rsidRPr="00A06D33">
        <w:rPr>
          <w:color w:val="0070C0"/>
        </w:rPr>
        <w:t>társult státuszt nyert az EU-ban</w:t>
      </w:r>
      <w:r w:rsidR="00581F14" w:rsidRPr="00A06D33">
        <w:rPr>
          <w:color w:val="0070C0"/>
        </w:rPr>
        <w:t xml:space="preserve">. </w:t>
      </w:r>
      <w:r w:rsidR="00DF75DA" w:rsidRPr="00A06D33">
        <w:rPr>
          <w:color w:val="0070C0"/>
        </w:rPr>
        <w:t>Ezen nagy hagyománnyal bíró határon átnyúló együttműködési program értékes tapasztalatokra tett szert a</w:t>
      </w:r>
      <w:r w:rsidR="00581F14" w:rsidRPr="00A06D33">
        <w:rPr>
          <w:color w:val="0070C0"/>
        </w:rPr>
        <w:t xml:space="preserve"> területi együttműködés</w:t>
      </w:r>
      <w:r w:rsidR="000F00AF" w:rsidRPr="00A06D33">
        <w:rPr>
          <w:color w:val="0070C0"/>
        </w:rPr>
        <w:t xml:space="preserve"> terén</w:t>
      </w:r>
      <w:r w:rsidR="00581F14" w:rsidRPr="00A06D33">
        <w:rPr>
          <w:color w:val="0070C0"/>
        </w:rPr>
        <w:t xml:space="preserve">, jó alapot </w:t>
      </w:r>
      <w:r w:rsidR="000F00AF" w:rsidRPr="00A06D33">
        <w:rPr>
          <w:color w:val="0070C0"/>
        </w:rPr>
        <w:t>teremtve</w:t>
      </w:r>
      <w:r w:rsidR="00581F14" w:rsidRPr="00A06D33">
        <w:rPr>
          <w:color w:val="0070C0"/>
        </w:rPr>
        <w:t xml:space="preserve"> a közös intézmény</w:t>
      </w:r>
      <w:r w:rsidR="00DF75DA" w:rsidRPr="00A06D33">
        <w:rPr>
          <w:color w:val="0070C0"/>
        </w:rPr>
        <w:t>fejlesztési</w:t>
      </w:r>
      <w:r w:rsidR="00581F14" w:rsidRPr="00A06D33">
        <w:rPr>
          <w:color w:val="0070C0"/>
        </w:rPr>
        <w:t xml:space="preserve"> és </w:t>
      </w:r>
      <w:r w:rsidR="00DF75DA" w:rsidRPr="00A06D33">
        <w:rPr>
          <w:color w:val="0070C0"/>
        </w:rPr>
        <w:t xml:space="preserve">párbeszédet folytató </w:t>
      </w:r>
      <w:r w:rsidR="00581F14" w:rsidRPr="00A06D33">
        <w:rPr>
          <w:color w:val="0070C0"/>
        </w:rPr>
        <w:t xml:space="preserve">fejlesztési folyamatok számára. A </w:t>
      </w:r>
      <w:r w:rsidR="00DF75DA" w:rsidRPr="00A06D33">
        <w:rPr>
          <w:color w:val="0070C0"/>
        </w:rPr>
        <w:t>programterület</w:t>
      </w:r>
      <w:r w:rsidR="00581F14" w:rsidRPr="00A06D33">
        <w:rPr>
          <w:color w:val="0070C0"/>
        </w:rPr>
        <w:t xml:space="preserve"> (az </w:t>
      </w:r>
      <w:r w:rsidR="00FB35F5" w:rsidRPr="00A06D33">
        <w:rPr>
          <w:color w:val="0070C0"/>
        </w:rPr>
        <w:t>INTERREG</w:t>
      </w:r>
      <w:r w:rsidR="000F00AF" w:rsidRPr="00A06D33">
        <w:rPr>
          <w:color w:val="0070C0"/>
        </w:rPr>
        <w:t xml:space="preserve"> forrásokra </w:t>
      </w:r>
      <w:r w:rsidR="00581F14" w:rsidRPr="00A06D33">
        <w:rPr>
          <w:color w:val="0070C0"/>
        </w:rPr>
        <w:t>jogosult területe</w:t>
      </w:r>
      <w:r w:rsidR="000F00AF" w:rsidRPr="00A06D33">
        <w:rPr>
          <w:color w:val="0070C0"/>
        </w:rPr>
        <w:t>k</w:t>
      </w:r>
      <w:r w:rsidR="00581F14" w:rsidRPr="00A06D33">
        <w:rPr>
          <w:color w:val="0070C0"/>
        </w:rPr>
        <w:t xml:space="preserve"> is) </w:t>
      </w:r>
      <w:r w:rsidR="00DF75DA" w:rsidRPr="00A06D33">
        <w:rPr>
          <w:color w:val="0070C0"/>
        </w:rPr>
        <w:t>a következő NUTS III-as régiókat</w:t>
      </w:r>
      <w:r w:rsidR="00D9544B" w:rsidRPr="00A06D33">
        <w:rPr>
          <w:color w:val="0070C0"/>
        </w:rPr>
        <w:t xml:space="preserve"> foglalja magába</w:t>
      </w:r>
      <w:r w:rsidR="001A4ACB" w:rsidRPr="00A06D33">
        <w:rPr>
          <w:color w:val="0070C0"/>
        </w:rPr>
        <w:t>n</w:t>
      </w:r>
      <w:r w:rsidR="00DF75DA" w:rsidRPr="00A06D33">
        <w:rPr>
          <w:color w:val="0070C0"/>
        </w:rPr>
        <w:t xml:space="preserve"> </w:t>
      </w:r>
      <w:r w:rsidR="00581F14" w:rsidRPr="00A06D33">
        <w:rPr>
          <w:color w:val="0070C0"/>
        </w:rPr>
        <w:t>(szlovén régiók és magyarországi megyék)</w:t>
      </w:r>
      <w:r w:rsidR="000F00AF" w:rsidRPr="00A06D33">
        <w:rPr>
          <w:color w:val="0070C0"/>
        </w:rPr>
        <w:t>:</w:t>
      </w:r>
      <w:r w:rsidR="00581F14" w:rsidRPr="00A06D33">
        <w:rPr>
          <w:color w:val="0070C0"/>
        </w:rPr>
        <w:t xml:space="preserve"> Podravje és Pomurje régiókat, valamint Vas és Zala megyét.</w:t>
      </w:r>
    </w:p>
    <w:p w14:paraId="2E438F35" w14:textId="418120FA" w:rsidR="00581F14" w:rsidRPr="00A06D33" w:rsidRDefault="00AA7C24" w:rsidP="00D9544B">
      <w:pPr>
        <w:rPr>
          <w:rFonts w:cs="Times New Roman"/>
          <w:color w:val="0070C0"/>
          <w:szCs w:val="24"/>
        </w:rPr>
      </w:pPr>
      <w:r w:rsidRPr="00AA7C24">
        <w:rPr>
          <w:rFonts w:cs="Times New Roman"/>
          <w:szCs w:val="24"/>
          <w:lang w:val="sl-SI"/>
        </w:rPr>
        <w:lastRenderedPageBreak/>
        <w:t>Projekt capCROSSplan, ki ga podpira Program sodelovanja INTERREG V-A Slovenija-Madžarska, je bil razvit za spodbujanje sodelovanja razvojnih organizacij. /</w:t>
      </w:r>
      <w:r w:rsidRPr="00AA7C24">
        <w:rPr>
          <w:rFonts w:cs="Times New Roman"/>
          <w:szCs w:val="24"/>
        </w:rPr>
        <w:t xml:space="preserve"> </w:t>
      </w:r>
      <w:r w:rsidR="00581F14" w:rsidRPr="00A06D33">
        <w:rPr>
          <w:rFonts w:cs="Times New Roman"/>
          <w:color w:val="0070C0"/>
          <w:szCs w:val="24"/>
        </w:rPr>
        <w:t xml:space="preserve">Az </w:t>
      </w:r>
      <w:r w:rsidR="00CC1B43" w:rsidRPr="00A06D33">
        <w:rPr>
          <w:rFonts w:cs="Times New Roman"/>
          <w:color w:val="0070C0"/>
          <w:szCs w:val="24"/>
        </w:rPr>
        <w:t>INTERREG</w:t>
      </w:r>
      <w:r w:rsidR="00581F14" w:rsidRPr="00A06D33">
        <w:rPr>
          <w:rFonts w:cs="Times New Roman"/>
          <w:color w:val="0070C0"/>
          <w:szCs w:val="24"/>
        </w:rPr>
        <w:t xml:space="preserve"> V-A Szlovénia – Magyarország Együttműködési Program által támogatott capCROSSplan projekt</w:t>
      </w:r>
      <w:r w:rsidR="005C18AA" w:rsidRPr="00A06D33">
        <w:rPr>
          <w:rFonts w:cs="Times New Roman"/>
          <w:color w:val="0070C0"/>
          <w:szCs w:val="24"/>
        </w:rPr>
        <w:t>et</w:t>
      </w:r>
      <w:r w:rsidR="00CC1B43" w:rsidRPr="00A06D33">
        <w:rPr>
          <w:rFonts w:cs="Times New Roman"/>
          <w:color w:val="0070C0"/>
          <w:szCs w:val="24"/>
        </w:rPr>
        <w:t xml:space="preserve"> </w:t>
      </w:r>
      <w:r w:rsidR="005C18AA" w:rsidRPr="00A06D33">
        <w:rPr>
          <w:rFonts w:cs="Times New Roman"/>
          <w:color w:val="0070C0"/>
          <w:szCs w:val="24"/>
        </w:rPr>
        <w:t xml:space="preserve">azzal a céllal </w:t>
      </w:r>
      <w:r w:rsidR="001A4ACB" w:rsidRPr="00A06D33">
        <w:rPr>
          <w:rFonts w:cs="Times New Roman"/>
          <w:color w:val="0070C0"/>
          <w:szCs w:val="24"/>
        </w:rPr>
        <w:t>hozták létre</w:t>
      </w:r>
      <w:r w:rsidR="005C18AA" w:rsidRPr="00A06D33">
        <w:rPr>
          <w:rFonts w:cs="Times New Roman"/>
          <w:color w:val="0070C0"/>
          <w:szCs w:val="24"/>
        </w:rPr>
        <w:t>, hogy ösztönözzék</w:t>
      </w:r>
      <w:r w:rsidR="00581F14" w:rsidRPr="00A06D33">
        <w:rPr>
          <w:rFonts w:cs="Times New Roman"/>
          <w:color w:val="0070C0"/>
          <w:szCs w:val="24"/>
        </w:rPr>
        <w:t xml:space="preserve"> a fejlesztési szervezetek együttműködésé</w:t>
      </w:r>
      <w:r w:rsidR="005C18AA" w:rsidRPr="00A06D33">
        <w:rPr>
          <w:rFonts w:cs="Times New Roman"/>
          <w:color w:val="0070C0"/>
          <w:szCs w:val="24"/>
        </w:rPr>
        <w:t>t a határon átnyúló regionális együttműködés terén.</w:t>
      </w:r>
    </w:p>
    <w:p w14:paraId="14465227" w14:textId="45282B5C" w:rsidR="00247D88" w:rsidRPr="00195F37" w:rsidRDefault="00AA7C24" w:rsidP="00D9544B">
      <w:pPr>
        <w:pStyle w:val="Cmsor1"/>
      </w:pPr>
      <w:r w:rsidRPr="00AA7C24">
        <w:t xml:space="preserve">NAMEN / </w:t>
      </w:r>
      <w:r w:rsidR="00D9544B" w:rsidRPr="00B943A2">
        <w:rPr>
          <w:color w:val="0070C0"/>
        </w:rPr>
        <w:t>C</w:t>
      </w:r>
      <w:r w:rsidRPr="00B943A2">
        <w:rPr>
          <w:color w:val="0070C0"/>
        </w:rPr>
        <w:t>ÉL</w:t>
      </w:r>
    </w:p>
    <w:p w14:paraId="0D9263CC" w14:textId="5C6BB6F1" w:rsidR="00581F14" w:rsidRPr="00A06D33" w:rsidRDefault="00AA7C24" w:rsidP="00D9544B">
      <w:pPr>
        <w:rPr>
          <w:color w:val="0070C0"/>
        </w:rPr>
      </w:pPr>
      <w:r w:rsidRPr="00AA7C24">
        <w:rPr>
          <w:lang w:val="sl-SI"/>
        </w:rPr>
        <w:t xml:space="preserve">Cilj projekta capCROSSplan je povezati ključne akterje v slovensko-madžarski obmejni regiji, ki bi lahko aktivno sodelovali pri razvoju programskega območja. To so akterji, ki lahko s svojimi preteklimi izkušnjami in prihodnjimi aktivnostmi delujejo v smeri povečanja kapacitet na področju </w:t>
      </w:r>
      <w:r w:rsidRPr="00AA7C24">
        <w:rPr>
          <w:lang w:val="sl-SI"/>
        </w:rPr>
        <w:lastRenderedPageBreak/>
        <w:t>strateškega načrtovanja pri širši skupini deležnikov. /</w:t>
      </w:r>
      <w:r w:rsidRPr="00AA7C24">
        <w:t xml:space="preserve"> </w:t>
      </w:r>
      <w:r w:rsidR="00581F14" w:rsidRPr="00A06D33">
        <w:rPr>
          <w:color w:val="0070C0"/>
        </w:rPr>
        <w:t xml:space="preserve">A capCROSSplan </w:t>
      </w:r>
      <w:r w:rsidR="00FB35F5" w:rsidRPr="00A06D33">
        <w:rPr>
          <w:color w:val="0070C0"/>
        </w:rPr>
        <w:t>projekt</w:t>
      </w:r>
      <w:r w:rsidR="00581F14" w:rsidRPr="00A06D33">
        <w:rPr>
          <w:color w:val="0070C0"/>
        </w:rPr>
        <w:t xml:space="preserve"> célja, hogy összekapcsolja a szlovén-magyar határvidék azon kulcsszereplőit, akik aktívan részt </w:t>
      </w:r>
      <w:r w:rsidR="005C18AA" w:rsidRPr="00A06D33">
        <w:rPr>
          <w:color w:val="0070C0"/>
        </w:rPr>
        <w:t>vesznek</w:t>
      </w:r>
      <w:r w:rsidR="00581F14" w:rsidRPr="00A06D33">
        <w:rPr>
          <w:color w:val="0070C0"/>
        </w:rPr>
        <w:t xml:space="preserve"> a programterület fejlesztésében múltbeli és jövőbeli tevékenységeikkel, tapasztalataikkal </w:t>
      </w:r>
      <w:r w:rsidR="001A4ACB" w:rsidRPr="00A06D33">
        <w:rPr>
          <w:color w:val="0070C0"/>
        </w:rPr>
        <w:t>–</w:t>
      </w:r>
      <w:r w:rsidR="00581F14" w:rsidRPr="00A06D33">
        <w:rPr>
          <w:color w:val="0070C0"/>
        </w:rPr>
        <w:t xml:space="preserve"> </w:t>
      </w:r>
      <w:r w:rsidR="001A4ACB" w:rsidRPr="00A06D33">
        <w:rPr>
          <w:color w:val="0070C0"/>
        </w:rPr>
        <w:t xml:space="preserve">azaz </w:t>
      </w:r>
      <w:r w:rsidR="00581F14" w:rsidRPr="00A06D33">
        <w:rPr>
          <w:color w:val="0070C0"/>
        </w:rPr>
        <w:t>az érdekelt felek</w:t>
      </w:r>
      <w:r w:rsidR="00964A37" w:rsidRPr="00A06D33">
        <w:rPr>
          <w:color w:val="0070C0"/>
        </w:rPr>
        <w:t xml:space="preserve"> minél szélesebb körének </w:t>
      </w:r>
      <w:r w:rsidR="006A468A" w:rsidRPr="00A06D33">
        <w:rPr>
          <w:color w:val="0070C0"/>
        </w:rPr>
        <w:t xml:space="preserve">kapacitás </w:t>
      </w:r>
      <w:r w:rsidR="00964A37" w:rsidRPr="00A06D33">
        <w:rPr>
          <w:color w:val="0070C0"/>
        </w:rPr>
        <w:t>növelése</w:t>
      </w:r>
      <w:r w:rsidR="006A468A" w:rsidRPr="00A06D33">
        <w:rPr>
          <w:color w:val="0070C0"/>
        </w:rPr>
        <w:t xml:space="preserve"> a stratégiai tervezés szempontjából</w:t>
      </w:r>
      <w:r w:rsidR="00581F14" w:rsidRPr="00A06D33">
        <w:rPr>
          <w:color w:val="0070C0"/>
        </w:rPr>
        <w:t>.</w:t>
      </w:r>
    </w:p>
    <w:p w14:paraId="440B4D72" w14:textId="10C02D96" w:rsidR="00581F14" w:rsidRPr="00A06D33" w:rsidRDefault="00AA7C24" w:rsidP="00D9544B">
      <w:pPr>
        <w:rPr>
          <w:color w:val="0070C0"/>
        </w:rPr>
      </w:pPr>
      <w:r w:rsidRPr="00AA7C24">
        <w:rPr>
          <w:lang w:val="sl-SI"/>
        </w:rPr>
        <w:t>Glavni namen je vzpostaviti čezmejno regionalno razvojno mrežo, sestavljeno iz razvojnih organizacij na obeh straneh meje (slovenski in madžarski), ki bo omogočila usklajen odziv na trenutne in prihodnje družbeno-gospodarske in okoljske izzive. /</w:t>
      </w:r>
      <w:r w:rsidRPr="00AA7C24">
        <w:t xml:space="preserve"> </w:t>
      </w:r>
      <w:r w:rsidR="00581F14" w:rsidRPr="00A06D33">
        <w:rPr>
          <w:color w:val="0070C0"/>
        </w:rPr>
        <w:t xml:space="preserve">A fő megközelítés </w:t>
      </w:r>
      <w:r w:rsidR="006A468A" w:rsidRPr="00A06D33">
        <w:rPr>
          <w:color w:val="0070C0"/>
        </w:rPr>
        <w:t>egy erős, határon átnyúló szervezeti hálózat létrehozása</w:t>
      </w:r>
      <w:r w:rsidR="00581F14" w:rsidRPr="00A06D33">
        <w:rPr>
          <w:color w:val="0070C0"/>
        </w:rPr>
        <w:t xml:space="preserve"> a szlovén</w:t>
      </w:r>
      <w:r w:rsidR="006A468A" w:rsidRPr="00A06D33">
        <w:rPr>
          <w:color w:val="0070C0"/>
        </w:rPr>
        <w:t>-</w:t>
      </w:r>
      <w:r w:rsidR="00581F14" w:rsidRPr="00A06D33">
        <w:rPr>
          <w:color w:val="0070C0"/>
        </w:rPr>
        <w:t xml:space="preserve">magyar </w:t>
      </w:r>
      <w:r w:rsidR="006A468A" w:rsidRPr="00A06D33">
        <w:rPr>
          <w:color w:val="0070C0"/>
        </w:rPr>
        <w:t>határtérségben</w:t>
      </w:r>
      <w:r w:rsidR="00581F14" w:rsidRPr="00A06D33">
        <w:rPr>
          <w:color w:val="0070C0"/>
        </w:rPr>
        <w:t xml:space="preserve">, </w:t>
      </w:r>
      <w:r w:rsidR="006A468A" w:rsidRPr="00A06D33">
        <w:rPr>
          <w:color w:val="0070C0"/>
        </w:rPr>
        <w:t>amely a regionális igényeket és lehetőségeket figyelembe véve összehangoltan reagál a jelenlegi és a jövőben felmerülő társadalmi-gazdasági és környezeti kihívásokra, megfelelő kezdeményezéseket és ajánlásokat fogalmaz meg a regionális fejlesztés számára</w:t>
      </w:r>
      <w:r w:rsidR="00581F14" w:rsidRPr="00A06D33">
        <w:rPr>
          <w:color w:val="0070C0"/>
        </w:rPr>
        <w:t>.</w:t>
      </w:r>
    </w:p>
    <w:p w14:paraId="29022FF3" w14:textId="6BC3775D" w:rsidR="00581F14" w:rsidRDefault="00AA7C24" w:rsidP="00D9544B">
      <w:pPr>
        <w:rPr>
          <w:color w:val="0070C0"/>
        </w:rPr>
      </w:pPr>
      <w:r w:rsidRPr="00AA7C24">
        <w:rPr>
          <w:lang w:val="sl-SI"/>
        </w:rPr>
        <w:lastRenderedPageBreak/>
        <w:t>Poleg tega si projekt capCROSSplan prizadeva razširiti in poglobiti čezmejno sodelovanje na obmejnem območju s tem, da: /</w:t>
      </w:r>
      <w:r w:rsidRPr="00AA7C24">
        <w:t xml:space="preserve"> </w:t>
      </w:r>
      <w:r w:rsidR="002F637C" w:rsidRPr="00A06D33">
        <w:rPr>
          <w:color w:val="0070C0"/>
        </w:rPr>
        <w:t xml:space="preserve">A </w:t>
      </w:r>
      <w:r w:rsidR="00581F14" w:rsidRPr="00A06D33">
        <w:rPr>
          <w:color w:val="0070C0"/>
        </w:rPr>
        <w:t>capCROSSplan</w:t>
      </w:r>
      <w:r w:rsidR="002F637C" w:rsidRPr="00A06D33">
        <w:rPr>
          <w:color w:val="0070C0"/>
        </w:rPr>
        <w:t xml:space="preserve"> projekt további</w:t>
      </w:r>
      <w:r w:rsidR="00581F14" w:rsidRPr="00A06D33">
        <w:rPr>
          <w:color w:val="0070C0"/>
        </w:rPr>
        <w:t xml:space="preserve"> célja a határmenti</w:t>
      </w:r>
      <w:r w:rsidR="002F637C" w:rsidRPr="00A06D33">
        <w:rPr>
          <w:color w:val="0070C0"/>
        </w:rPr>
        <w:t xml:space="preserve">, </w:t>
      </w:r>
      <w:r w:rsidR="00581F14" w:rsidRPr="00A06D33">
        <w:rPr>
          <w:color w:val="0070C0"/>
        </w:rPr>
        <w:t xml:space="preserve">határon átnyúló együttműködés </w:t>
      </w:r>
      <w:r w:rsidR="00166C7B" w:rsidRPr="00A06D33">
        <w:rPr>
          <w:color w:val="0070C0"/>
        </w:rPr>
        <w:t>erősítése</w:t>
      </w:r>
      <w:r w:rsidR="00581F14" w:rsidRPr="00A06D33">
        <w:rPr>
          <w:color w:val="0070C0"/>
        </w:rPr>
        <w:t xml:space="preserve"> és elmélyítése </w:t>
      </w:r>
      <w:r w:rsidR="00D92229" w:rsidRPr="00A06D33">
        <w:rPr>
          <w:color w:val="0070C0"/>
        </w:rPr>
        <w:t>a következő eszközökkel:</w:t>
      </w:r>
    </w:p>
    <w:p w14:paraId="0F9ECF17" w14:textId="69D8F8AA" w:rsidR="00AA7C24" w:rsidRPr="00AA7C24" w:rsidRDefault="00AA7C24" w:rsidP="00AA7C24">
      <w:pPr>
        <w:pStyle w:val="Listaszerbekezds"/>
        <w:numPr>
          <w:ilvl w:val="0"/>
          <w:numId w:val="19"/>
        </w:numPr>
        <w:autoSpaceDE w:val="0"/>
        <w:autoSpaceDN w:val="0"/>
        <w:adjustRightInd w:val="0"/>
        <w:spacing w:after="0"/>
        <w:rPr>
          <w:rFonts w:cs="Times New Roman"/>
          <w:szCs w:val="24"/>
          <w:lang w:val="sl-SI"/>
        </w:rPr>
      </w:pPr>
      <w:r w:rsidRPr="00AA7C24">
        <w:rPr>
          <w:rFonts w:cs="Times New Roman"/>
          <w:szCs w:val="24"/>
          <w:lang w:val="sl-SI"/>
        </w:rPr>
        <w:t>spodbujanja in aktivira nove zainteresirane in kompetentne deležnike za čezmejno sodelovanje in</w:t>
      </w:r>
    </w:p>
    <w:p w14:paraId="785BF2C9" w14:textId="34B0E596" w:rsidR="00AA7C24" w:rsidRPr="005C23CF" w:rsidRDefault="00AA7C24" w:rsidP="005C23CF">
      <w:pPr>
        <w:pStyle w:val="Listaszerbekezds"/>
        <w:numPr>
          <w:ilvl w:val="0"/>
          <w:numId w:val="19"/>
        </w:numPr>
        <w:autoSpaceDE w:val="0"/>
        <w:autoSpaceDN w:val="0"/>
        <w:adjustRightInd w:val="0"/>
        <w:spacing w:after="0"/>
        <w:rPr>
          <w:rFonts w:cs="Times New Roman"/>
          <w:szCs w:val="24"/>
          <w:lang w:val="sl-SI"/>
        </w:rPr>
      </w:pPr>
      <w:r w:rsidRPr="00AA7C24">
        <w:rPr>
          <w:rFonts w:cs="Times New Roman"/>
          <w:szCs w:val="24"/>
          <w:lang w:val="sl-SI"/>
        </w:rPr>
        <w:t>razširi področje čezmejnega sodelovanja v smeri usklajevanja javnih politik na regionalni in lokalni ravni, ob upoštevanju izkušenj, pridobljenih na drugih evropskih obmejnih območjih.</w:t>
      </w:r>
    </w:p>
    <w:p w14:paraId="558BB59F" w14:textId="5B36D33D" w:rsidR="00AA7C24" w:rsidRDefault="00D92229" w:rsidP="00AA7C24">
      <w:pPr>
        <w:pStyle w:val="Listaszerbekezds"/>
        <w:numPr>
          <w:ilvl w:val="0"/>
          <w:numId w:val="19"/>
        </w:numPr>
        <w:autoSpaceDE w:val="0"/>
        <w:autoSpaceDN w:val="0"/>
        <w:adjustRightInd w:val="0"/>
        <w:spacing w:after="0"/>
        <w:rPr>
          <w:rFonts w:cs="Times New Roman"/>
          <w:color w:val="0070C0"/>
          <w:szCs w:val="24"/>
        </w:rPr>
      </w:pPr>
      <w:r w:rsidRPr="00A06D33">
        <w:rPr>
          <w:rFonts w:cs="Times New Roman"/>
          <w:color w:val="0070C0"/>
          <w:szCs w:val="24"/>
        </w:rPr>
        <w:t>az új</w:t>
      </w:r>
      <w:r w:rsidR="0075477C" w:rsidRPr="00A06D33">
        <w:rPr>
          <w:rFonts w:cs="Times New Roman"/>
          <w:color w:val="0070C0"/>
          <w:szCs w:val="24"/>
        </w:rPr>
        <w:t xml:space="preserve"> érdekeltek</w:t>
      </w:r>
      <w:r w:rsidRPr="00A06D33">
        <w:rPr>
          <w:rFonts w:cs="Times New Roman"/>
          <w:color w:val="0070C0"/>
          <w:szCs w:val="24"/>
        </w:rPr>
        <w:t xml:space="preserve"> </w:t>
      </w:r>
      <w:r w:rsidR="00166C7B" w:rsidRPr="00A06D33">
        <w:rPr>
          <w:rFonts w:cs="Times New Roman"/>
          <w:color w:val="0070C0"/>
          <w:szCs w:val="24"/>
        </w:rPr>
        <w:t xml:space="preserve">és </w:t>
      </w:r>
      <w:r w:rsidR="0075477C" w:rsidRPr="00A06D33">
        <w:rPr>
          <w:rFonts w:cs="Times New Roman"/>
          <w:color w:val="0070C0"/>
          <w:szCs w:val="24"/>
        </w:rPr>
        <w:t xml:space="preserve">már </w:t>
      </w:r>
      <w:r w:rsidR="00166C7B" w:rsidRPr="00A06D33">
        <w:rPr>
          <w:rFonts w:cs="Times New Roman"/>
          <w:color w:val="0070C0"/>
          <w:szCs w:val="24"/>
        </w:rPr>
        <w:t>kompetens</w:t>
      </w:r>
      <w:r w:rsidRPr="00A06D33">
        <w:rPr>
          <w:rFonts w:cs="Times New Roman"/>
          <w:color w:val="0070C0"/>
          <w:szCs w:val="24"/>
        </w:rPr>
        <w:t xml:space="preserve"> </w:t>
      </w:r>
      <w:r w:rsidR="0075477C" w:rsidRPr="00A06D33">
        <w:rPr>
          <w:rFonts w:cs="Times New Roman"/>
          <w:color w:val="0070C0"/>
          <w:szCs w:val="24"/>
        </w:rPr>
        <w:t>szereplők</w:t>
      </w:r>
      <w:r w:rsidRPr="00A06D33">
        <w:rPr>
          <w:rFonts w:cs="Times New Roman"/>
          <w:color w:val="0070C0"/>
          <w:szCs w:val="24"/>
        </w:rPr>
        <w:t xml:space="preserve"> </w:t>
      </w:r>
      <w:r w:rsidR="0075477C" w:rsidRPr="00A06D33">
        <w:rPr>
          <w:rFonts w:cs="Times New Roman"/>
          <w:color w:val="0070C0"/>
          <w:szCs w:val="24"/>
        </w:rPr>
        <w:t>aktivizálása</w:t>
      </w:r>
      <w:r w:rsidRPr="00A06D33">
        <w:rPr>
          <w:rFonts w:cs="Times New Roman"/>
          <w:color w:val="0070C0"/>
          <w:szCs w:val="24"/>
        </w:rPr>
        <w:t xml:space="preserve"> és </w:t>
      </w:r>
      <w:r w:rsidR="0075477C" w:rsidRPr="00A06D33">
        <w:rPr>
          <w:rFonts w:cs="Times New Roman"/>
          <w:color w:val="0070C0"/>
          <w:szCs w:val="24"/>
        </w:rPr>
        <w:t>további ösztönzése</w:t>
      </w:r>
      <w:r w:rsidRPr="00A06D33">
        <w:rPr>
          <w:rFonts w:cs="Times New Roman"/>
          <w:color w:val="0070C0"/>
          <w:szCs w:val="24"/>
        </w:rPr>
        <w:t xml:space="preserve"> a határon átnyúló együttműködésben</w:t>
      </w:r>
      <w:r w:rsidR="00AA7C24">
        <w:rPr>
          <w:rFonts w:cs="Times New Roman"/>
          <w:color w:val="0070C0"/>
          <w:szCs w:val="24"/>
        </w:rPr>
        <w:t xml:space="preserve"> </w:t>
      </w:r>
      <w:r w:rsidRPr="00A06D33">
        <w:rPr>
          <w:rFonts w:cs="Times New Roman"/>
          <w:color w:val="0070C0"/>
          <w:szCs w:val="24"/>
        </w:rPr>
        <w:t>és</w:t>
      </w:r>
    </w:p>
    <w:p w14:paraId="407DBF86" w14:textId="0CF2B162" w:rsidR="00D92229" w:rsidRPr="00AA7C24" w:rsidRDefault="00D92229" w:rsidP="00AA7C24">
      <w:pPr>
        <w:pStyle w:val="Listaszerbekezds"/>
        <w:numPr>
          <w:ilvl w:val="0"/>
          <w:numId w:val="19"/>
        </w:numPr>
        <w:autoSpaceDE w:val="0"/>
        <w:autoSpaceDN w:val="0"/>
        <w:adjustRightInd w:val="0"/>
        <w:spacing w:after="0"/>
        <w:rPr>
          <w:rFonts w:cs="Times New Roman"/>
          <w:color w:val="0070C0"/>
          <w:szCs w:val="24"/>
        </w:rPr>
      </w:pPr>
      <w:r w:rsidRPr="00AA7C24">
        <w:rPr>
          <w:rFonts w:cs="Times New Roman"/>
          <w:color w:val="0070C0"/>
          <w:szCs w:val="24"/>
        </w:rPr>
        <w:lastRenderedPageBreak/>
        <w:t>a CBC hatályának kiterjesztése a</w:t>
      </w:r>
      <w:r w:rsidR="008C4E53" w:rsidRPr="00AA7C24">
        <w:rPr>
          <w:rFonts w:cs="Times New Roman"/>
          <w:color w:val="0070C0"/>
          <w:szCs w:val="24"/>
        </w:rPr>
        <w:t xml:space="preserve"> közpolitika </w:t>
      </w:r>
      <w:r w:rsidRPr="00AA7C24">
        <w:rPr>
          <w:rFonts w:cs="Times New Roman"/>
          <w:color w:val="0070C0"/>
          <w:szCs w:val="24"/>
        </w:rPr>
        <w:t>regionális és helyi szintű harmonizálása</w:t>
      </w:r>
      <w:r w:rsidR="008C4E53" w:rsidRPr="00AA7C24">
        <w:rPr>
          <w:rFonts w:cs="Times New Roman"/>
          <w:color w:val="0070C0"/>
          <w:szCs w:val="24"/>
        </w:rPr>
        <w:t xml:space="preserve"> iránt</w:t>
      </w:r>
      <w:r w:rsidRPr="00AA7C24">
        <w:rPr>
          <w:rFonts w:cs="Times New Roman"/>
          <w:color w:val="0070C0"/>
          <w:szCs w:val="24"/>
        </w:rPr>
        <w:t>, figyelembe véve a szomszédos és más európai határmenti területek</w:t>
      </w:r>
      <w:r w:rsidR="008C4E53" w:rsidRPr="00AA7C24">
        <w:rPr>
          <w:rFonts w:cs="Times New Roman"/>
          <w:color w:val="0070C0"/>
          <w:szCs w:val="24"/>
        </w:rPr>
        <w:t xml:space="preserve"> ezzel kapcsolatos</w:t>
      </w:r>
      <w:r w:rsidRPr="00AA7C24">
        <w:rPr>
          <w:rFonts w:cs="Times New Roman"/>
          <w:color w:val="0070C0"/>
          <w:szCs w:val="24"/>
        </w:rPr>
        <w:t xml:space="preserve"> tapasztalat</w:t>
      </w:r>
      <w:r w:rsidR="008C4E53" w:rsidRPr="00AA7C24">
        <w:rPr>
          <w:rFonts w:cs="Times New Roman"/>
          <w:color w:val="0070C0"/>
          <w:szCs w:val="24"/>
        </w:rPr>
        <w:t>ait</w:t>
      </w:r>
      <w:r w:rsidRPr="00AA7C24">
        <w:rPr>
          <w:rFonts w:cs="Times New Roman"/>
          <w:color w:val="0070C0"/>
          <w:szCs w:val="24"/>
        </w:rPr>
        <w:t>.</w:t>
      </w:r>
    </w:p>
    <w:p w14:paraId="5320A941" w14:textId="27313687" w:rsidR="00247D88" w:rsidRPr="00195F37" w:rsidRDefault="00AA7C24" w:rsidP="00D9544B">
      <w:pPr>
        <w:pStyle w:val="Cmsor1"/>
      </w:pPr>
      <w:r w:rsidRPr="00AA7C24">
        <w:t xml:space="preserve">PRAVILA SODELOVANJA / </w:t>
      </w:r>
      <w:r w:rsidRPr="00B943A2">
        <w:rPr>
          <w:color w:val="0070C0"/>
        </w:rPr>
        <w:t>EGYÜTTMŰKÖDÉS KERETE</w:t>
      </w:r>
    </w:p>
    <w:p w14:paraId="7DCD2866" w14:textId="7575D336" w:rsidR="00836420" w:rsidRPr="00A06D33" w:rsidRDefault="00AA7C24" w:rsidP="00D9544B">
      <w:pPr>
        <w:rPr>
          <w:color w:val="0070C0"/>
        </w:rPr>
      </w:pPr>
      <w:r w:rsidRPr="00AA7C24">
        <w:rPr>
          <w:lang w:val="sl-SI"/>
        </w:rPr>
        <w:t xml:space="preserve">Podpisniki tega protokola so partnerji projekta capCROSSplan in identificirani ključni deležniki, ki so pomembne organizacije na področju teritorialnega razvoja in strateškega načrtovanja. </w:t>
      </w:r>
      <w:r w:rsidR="00B943A2">
        <w:rPr>
          <w:lang w:val="sl-SI"/>
        </w:rPr>
        <w:t xml:space="preserve">/ </w:t>
      </w:r>
      <w:r w:rsidR="00F0756A" w:rsidRPr="00A06D33">
        <w:rPr>
          <w:color w:val="0070C0"/>
        </w:rPr>
        <w:t>A</w:t>
      </w:r>
      <w:r w:rsidR="00836420" w:rsidRPr="00A06D33">
        <w:rPr>
          <w:color w:val="0070C0"/>
        </w:rPr>
        <w:t xml:space="preserve">z </w:t>
      </w:r>
      <w:r w:rsidR="00FB35F5" w:rsidRPr="00A06D33">
        <w:rPr>
          <w:color w:val="0070C0"/>
        </w:rPr>
        <w:t>E</w:t>
      </w:r>
      <w:r w:rsidR="00836420" w:rsidRPr="00A06D33">
        <w:rPr>
          <w:color w:val="0070C0"/>
        </w:rPr>
        <w:t xml:space="preserve">gyüttműködési </w:t>
      </w:r>
      <w:r w:rsidR="00FB35F5" w:rsidRPr="00A06D33">
        <w:rPr>
          <w:color w:val="0070C0"/>
        </w:rPr>
        <w:t>P</w:t>
      </w:r>
      <w:r w:rsidR="00195F37" w:rsidRPr="00A06D33">
        <w:rPr>
          <w:color w:val="0070C0"/>
        </w:rPr>
        <w:t xml:space="preserve">rotokoll </w:t>
      </w:r>
      <w:r w:rsidR="00F0756A" w:rsidRPr="00A06D33">
        <w:rPr>
          <w:color w:val="0070C0"/>
        </w:rPr>
        <w:t>aláírói</w:t>
      </w:r>
      <w:r w:rsidR="00836420" w:rsidRPr="00A06D33">
        <w:rPr>
          <w:color w:val="0070C0"/>
        </w:rPr>
        <w:t xml:space="preserve"> egyrészt</w:t>
      </w:r>
      <w:r w:rsidR="00F0756A" w:rsidRPr="00A06D33">
        <w:rPr>
          <w:color w:val="0070C0"/>
        </w:rPr>
        <w:t xml:space="preserve"> a capCROSSplan projekt</w:t>
      </w:r>
      <w:r w:rsidR="00836420" w:rsidRPr="00A06D33">
        <w:rPr>
          <w:color w:val="0070C0"/>
        </w:rPr>
        <w:t xml:space="preserve"> </w:t>
      </w:r>
      <w:r w:rsidR="00F0756A" w:rsidRPr="00A06D33">
        <w:rPr>
          <w:color w:val="0070C0"/>
        </w:rPr>
        <w:t>partnerei</w:t>
      </w:r>
      <w:r w:rsidR="000D3D01" w:rsidRPr="00A06D33">
        <w:rPr>
          <w:color w:val="0070C0"/>
        </w:rPr>
        <w:t>,</w:t>
      </w:r>
      <w:r w:rsidR="00F0756A" w:rsidRPr="00A06D33">
        <w:rPr>
          <w:color w:val="0070C0"/>
        </w:rPr>
        <w:t xml:space="preserve"> </w:t>
      </w:r>
      <w:r w:rsidR="00836420" w:rsidRPr="00A06D33">
        <w:rPr>
          <w:color w:val="0070C0"/>
        </w:rPr>
        <w:t>másrészt</w:t>
      </w:r>
      <w:r w:rsidR="00F0756A" w:rsidRPr="00A06D33">
        <w:rPr>
          <w:color w:val="0070C0"/>
        </w:rPr>
        <w:t xml:space="preserve"> </w:t>
      </w:r>
      <w:r w:rsidR="002D37BB" w:rsidRPr="00A06D33">
        <w:rPr>
          <w:color w:val="0070C0"/>
        </w:rPr>
        <w:t>a</w:t>
      </w:r>
      <w:r w:rsidR="00836420" w:rsidRPr="00A06D33">
        <w:rPr>
          <w:color w:val="0070C0"/>
        </w:rPr>
        <w:t xml:space="preserve"> partnerség által</w:t>
      </w:r>
      <w:r w:rsidR="002D37BB" w:rsidRPr="00A06D33">
        <w:rPr>
          <w:color w:val="0070C0"/>
        </w:rPr>
        <w:t xml:space="preserve"> </w:t>
      </w:r>
      <w:r w:rsidR="00836420" w:rsidRPr="00A06D33">
        <w:rPr>
          <w:color w:val="0070C0"/>
        </w:rPr>
        <w:t>bevont</w:t>
      </w:r>
      <w:r w:rsidR="00F0756A" w:rsidRPr="00A06D33">
        <w:rPr>
          <w:color w:val="0070C0"/>
        </w:rPr>
        <w:t xml:space="preserve"> kulcsfontosságú érdekelt</w:t>
      </w:r>
      <w:r w:rsidR="00836420" w:rsidRPr="00A06D33">
        <w:rPr>
          <w:color w:val="0070C0"/>
        </w:rPr>
        <w:t>ek</w:t>
      </w:r>
      <w:r w:rsidR="00F0756A" w:rsidRPr="00A06D33">
        <w:rPr>
          <w:color w:val="0070C0"/>
        </w:rPr>
        <w:t>, akik a</w:t>
      </w:r>
      <w:r w:rsidR="00836420" w:rsidRPr="00A06D33">
        <w:rPr>
          <w:color w:val="0070C0"/>
        </w:rPr>
        <w:t xml:space="preserve"> legrelevánsabb szervezetek</w:t>
      </w:r>
      <w:r w:rsidR="000D3D01" w:rsidRPr="00A06D33">
        <w:rPr>
          <w:color w:val="0070C0"/>
        </w:rPr>
        <w:t xml:space="preserve"> a</w:t>
      </w:r>
      <w:r w:rsidR="00F0756A" w:rsidRPr="00A06D33">
        <w:rPr>
          <w:color w:val="0070C0"/>
        </w:rPr>
        <w:t xml:space="preserve"> területfejlesztés és a stratégiai tervezés területén. </w:t>
      </w:r>
    </w:p>
    <w:p w14:paraId="7E73B659" w14:textId="25F0400F" w:rsidR="00F0756A" w:rsidRPr="00A06D33" w:rsidRDefault="00B943A2" w:rsidP="00D9544B">
      <w:pPr>
        <w:rPr>
          <w:color w:val="0070C0"/>
        </w:rPr>
      </w:pPr>
      <w:r w:rsidRPr="00B943A2">
        <w:rPr>
          <w:lang w:val="sl-SI"/>
        </w:rPr>
        <w:lastRenderedPageBreak/>
        <w:t xml:space="preserve">Protokolu se s pristopnimi izjavami priključijo tudi splošni deležniki. / </w:t>
      </w:r>
      <w:r w:rsidR="00F0756A" w:rsidRPr="00A06D33">
        <w:rPr>
          <w:color w:val="0070C0"/>
        </w:rPr>
        <w:t>A</w:t>
      </w:r>
      <w:r w:rsidR="00836420" w:rsidRPr="00A06D33">
        <w:rPr>
          <w:color w:val="0070C0"/>
        </w:rPr>
        <w:t xml:space="preserve"> további, </w:t>
      </w:r>
      <w:r w:rsidR="00F0756A" w:rsidRPr="00A06D33">
        <w:rPr>
          <w:color w:val="0070C0"/>
        </w:rPr>
        <w:t>általános érdekelt</w:t>
      </w:r>
      <w:r w:rsidR="00836420" w:rsidRPr="00A06D33">
        <w:rPr>
          <w:color w:val="0070C0"/>
        </w:rPr>
        <w:t>ek</w:t>
      </w:r>
      <w:r w:rsidR="003B27CE" w:rsidRPr="00A06D33">
        <w:rPr>
          <w:color w:val="0070C0"/>
        </w:rPr>
        <w:t xml:space="preserve"> bevonása az együttműködésbe</w:t>
      </w:r>
      <w:r w:rsidR="00836420" w:rsidRPr="00A06D33">
        <w:rPr>
          <w:color w:val="0070C0"/>
        </w:rPr>
        <w:t xml:space="preserve"> a</w:t>
      </w:r>
      <w:r w:rsidR="00F0756A" w:rsidRPr="00A06D33">
        <w:rPr>
          <w:color w:val="0070C0"/>
        </w:rPr>
        <w:t xml:space="preserve"> </w:t>
      </w:r>
      <w:r w:rsidR="00836420" w:rsidRPr="00A06D33">
        <w:rPr>
          <w:color w:val="0070C0"/>
        </w:rPr>
        <w:t>protokollhoz</w:t>
      </w:r>
      <w:r w:rsidR="000D3D01" w:rsidRPr="00A06D33">
        <w:rPr>
          <w:color w:val="0070C0"/>
        </w:rPr>
        <w:t xml:space="preserve"> történő</w:t>
      </w:r>
      <w:r w:rsidR="00836420" w:rsidRPr="00A06D33">
        <w:rPr>
          <w:color w:val="0070C0"/>
        </w:rPr>
        <w:t xml:space="preserve"> csatlakoz</w:t>
      </w:r>
      <w:r w:rsidR="000D3D01" w:rsidRPr="00A06D33">
        <w:rPr>
          <w:color w:val="0070C0"/>
        </w:rPr>
        <w:t>ási</w:t>
      </w:r>
      <w:r w:rsidR="00836420" w:rsidRPr="00A06D33">
        <w:rPr>
          <w:color w:val="0070C0"/>
        </w:rPr>
        <w:t xml:space="preserve"> nyilatkozat </w:t>
      </w:r>
      <w:r w:rsidR="00F0756A" w:rsidRPr="00A06D33">
        <w:rPr>
          <w:color w:val="0070C0"/>
        </w:rPr>
        <w:t xml:space="preserve">aláírásával </w:t>
      </w:r>
      <w:r w:rsidR="003B27CE" w:rsidRPr="00A06D33">
        <w:rPr>
          <w:color w:val="0070C0"/>
        </w:rPr>
        <w:t>történik</w:t>
      </w:r>
      <w:r w:rsidR="00F0756A" w:rsidRPr="00A06D33">
        <w:rPr>
          <w:color w:val="0070C0"/>
        </w:rPr>
        <w:t>.</w:t>
      </w:r>
    </w:p>
    <w:p w14:paraId="45D7F04F" w14:textId="2C3F3156" w:rsidR="00F0756A" w:rsidRPr="00A06D33" w:rsidRDefault="00B943A2" w:rsidP="00D9544B">
      <w:pPr>
        <w:rPr>
          <w:color w:val="0070C0"/>
        </w:rPr>
      </w:pPr>
      <w:r w:rsidRPr="00B943A2">
        <w:rPr>
          <w:lang w:val="sl-SI"/>
        </w:rPr>
        <w:t>Dolžnosti projektnih partnerjev in ključnih deležnikov: /</w:t>
      </w:r>
      <w:r w:rsidRPr="00B943A2">
        <w:t xml:space="preserve"> </w:t>
      </w:r>
      <w:r w:rsidR="00F0756A" w:rsidRPr="00A06D33">
        <w:rPr>
          <w:color w:val="0070C0"/>
        </w:rPr>
        <w:t xml:space="preserve">A projektpartnerek és a </w:t>
      </w:r>
      <w:r w:rsidR="00D9544B" w:rsidRPr="00A06D33">
        <w:rPr>
          <w:color w:val="0070C0"/>
        </w:rPr>
        <w:t>kulcsfontosságú</w:t>
      </w:r>
      <w:r w:rsidR="00F0756A" w:rsidRPr="00A06D33">
        <w:rPr>
          <w:color w:val="0070C0"/>
        </w:rPr>
        <w:t xml:space="preserve"> érdekeltek kötelezettségvállalásai</w:t>
      </w:r>
      <w:r>
        <w:rPr>
          <w:color w:val="0070C0"/>
        </w:rPr>
        <w:t>:</w:t>
      </w:r>
    </w:p>
    <w:p w14:paraId="29A20722" w14:textId="289C48DD" w:rsidR="002D37BB" w:rsidRDefault="00B943A2" w:rsidP="00D9544B">
      <w:pPr>
        <w:rPr>
          <w:color w:val="0070C0"/>
        </w:rPr>
      </w:pPr>
      <w:r w:rsidRPr="00B943A2">
        <w:rPr>
          <w:lang w:val="sl-SI"/>
        </w:rPr>
        <w:t>Podpisniki tega protokola /</w:t>
      </w:r>
      <w:r w:rsidRPr="00B943A2">
        <w:t xml:space="preserve"> </w:t>
      </w:r>
      <w:r w:rsidR="002D37BB" w:rsidRPr="00A06D33">
        <w:rPr>
          <w:color w:val="0070C0"/>
        </w:rPr>
        <w:t xml:space="preserve">A </w:t>
      </w:r>
      <w:r w:rsidR="00612788">
        <w:rPr>
          <w:color w:val="0070C0"/>
        </w:rPr>
        <w:t>protokoll</w:t>
      </w:r>
      <w:r w:rsidR="002D37BB" w:rsidRPr="00A06D33">
        <w:rPr>
          <w:color w:val="0070C0"/>
        </w:rPr>
        <w:t xml:space="preserve"> aláírói,</w:t>
      </w:r>
    </w:p>
    <w:p w14:paraId="12A6D29D" w14:textId="6892DFFB" w:rsidR="00B943A2" w:rsidRPr="00B943A2" w:rsidRDefault="00B943A2" w:rsidP="00B943A2">
      <w:pPr>
        <w:pStyle w:val="Listaszerbekezds"/>
        <w:numPr>
          <w:ilvl w:val="0"/>
          <w:numId w:val="17"/>
        </w:numPr>
        <w:autoSpaceDE w:val="0"/>
        <w:autoSpaceDN w:val="0"/>
        <w:adjustRightInd w:val="0"/>
        <w:spacing w:after="0"/>
        <w:rPr>
          <w:rFonts w:cs="Times New Roman"/>
          <w:szCs w:val="24"/>
          <w:lang w:val="sl-SI"/>
        </w:rPr>
      </w:pPr>
      <w:r w:rsidRPr="00B943A2">
        <w:rPr>
          <w:rFonts w:cs="Times New Roman"/>
          <w:szCs w:val="24"/>
          <w:lang w:val="sl-SI"/>
        </w:rPr>
        <w:t>priznavamo pomen čezmejnega sodelovanja med skupnostmi, oblastmi in drugimi organi na obmejnem območju;</w:t>
      </w:r>
    </w:p>
    <w:p w14:paraId="6E435434" w14:textId="0BE76820" w:rsidR="00B943A2" w:rsidRPr="005C23CF" w:rsidRDefault="00B943A2" w:rsidP="005C23CF">
      <w:pPr>
        <w:pStyle w:val="Listaszerbekezds"/>
        <w:numPr>
          <w:ilvl w:val="0"/>
          <w:numId w:val="17"/>
        </w:numPr>
        <w:autoSpaceDE w:val="0"/>
        <w:autoSpaceDN w:val="0"/>
        <w:adjustRightInd w:val="0"/>
        <w:spacing w:after="0"/>
        <w:rPr>
          <w:rFonts w:cs="Times New Roman"/>
          <w:szCs w:val="24"/>
          <w:lang w:val="sl-SI"/>
        </w:rPr>
      </w:pPr>
      <w:r w:rsidRPr="00B943A2">
        <w:rPr>
          <w:rFonts w:cs="Times New Roman"/>
          <w:szCs w:val="24"/>
          <w:lang w:val="sl-SI"/>
        </w:rPr>
        <w:t>se zavzemamo za izvedbo nadaljnjih ukrepov, s katerimi bo zagotovljeno pospešeno in razvito čezmejno sodelovanje med skupnostmi, oblastmi in drugimi organi na obmejnem območju.</w:t>
      </w:r>
    </w:p>
    <w:p w14:paraId="47F86AC2" w14:textId="648DC220" w:rsidR="002D37BB" w:rsidRPr="00A06D33" w:rsidRDefault="003B27CE" w:rsidP="00D9544B">
      <w:pPr>
        <w:pStyle w:val="Listaszerbekezds"/>
        <w:numPr>
          <w:ilvl w:val="0"/>
          <w:numId w:val="17"/>
        </w:numPr>
        <w:autoSpaceDE w:val="0"/>
        <w:autoSpaceDN w:val="0"/>
        <w:adjustRightInd w:val="0"/>
        <w:spacing w:after="0"/>
        <w:rPr>
          <w:rFonts w:cs="Times New Roman"/>
          <w:color w:val="0070C0"/>
          <w:szCs w:val="24"/>
        </w:rPr>
      </w:pPr>
      <w:r w:rsidRPr="00A06D33">
        <w:rPr>
          <w:rFonts w:cs="Times New Roman"/>
          <w:color w:val="0070C0"/>
          <w:szCs w:val="24"/>
        </w:rPr>
        <w:lastRenderedPageBreak/>
        <w:t>m</w:t>
      </w:r>
      <w:r w:rsidR="002D37BB" w:rsidRPr="00A06D33">
        <w:rPr>
          <w:rFonts w:cs="Times New Roman"/>
          <w:color w:val="0070C0"/>
          <w:szCs w:val="24"/>
        </w:rPr>
        <w:t>egerősít</w:t>
      </w:r>
      <w:r w:rsidRPr="00A06D33">
        <w:rPr>
          <w:rFonts w:cs="Times New Roman"/>
          <w:color w:val="0070C0"/>
          <w:szCs w:val="24"/>
        </w:rPr>
        <w:t>ik a</w:t>
      </w:r>
      <w:r w:rsidR="002D37BB" w:rsidRPr="00A06D33">
        <w:rPr>
          <w:rFonts w:cs="Times New Roman"/>
          <w:color w:val="0070C0"/>
          <w:szCs w:val="24"/>
        </w:rPr>
        <w:t xml:space="preserve"> </w:t>
      </w:r>
      <w:r w:rsidRPr="00A06D33">
        <w:rPr>
          <w:rFonts w:cs="Times New Roman"/>
          <w:color w:val="0070C0"/>
          <w:szCs w:val="24"/>
        </w:rPr>
        <w:t xml:space="preserve">határon átnyúló együttműködés fontosságát </w:t>
      </w:r>
      <w:r w:rsidR="002D37BB" w:rsidRPr="00A06D33">
        <w:rPr>
          <w:rFonts w:cs="Times New Roman"/>
          <w:color w:val="0070C0"/>
          <w:szCs w:val="24"/>
        </w:rPr>
        <w:t>a határ menti közösségek, hatóságok és</w:t>
      </w:r>
      <w:r w:rsidRPr="00A06D33">
        <w:rPr>
          <w:rFonts w:cs="Times New Roman"/>
          <w:color w:val="0070C0"/>
          <w:szCs w:val="24"/>
        </w:rPr>
        <w:t xml:space="preserve"> egyéb szervezetek </w:t>
      </w:r>
      <w:r w:rsidR="002D37BB" w:rsidRPr="00A06D33">
        <w:rPr>
          <w:rFonts w:cs="Times New Roman"/>
          <w:color w:val="0070C0"/>
          <w:szCs w:val="24"/>
        </w:rPr>
        <w:t>között;</w:t>
      </w:r>
    </w:p>
    <w:p w14:paraId="2024724A" w14:textId="266A22CF" w:rsidR="002D37BB" w:rsidRPr="00A06D33" w:rsidRDefault="003B27CE" w:rsidP="00D9544B">
      <w:pPr>
        <w:pStyle w:val="Listaszerbekezds"/>
        <w:numPr>
          <w:ilvl w:val="0"/>
          <w:numId w:val="17"/>
        </w:numPr>
        <w:autoSpaceDE w:val="0"/>
        <w:autoSpaceDN w:val="0"/>
        <w:adjustRightInd w:val="0"/>
        <w:spacing w:after="0"/>
        <w:rPr>
          <w:rFonts w:cs="Times New Roman"/>
          <w:color w:val="0070C0"/>
          <w:szCs w:val="24"/>
        </w:rPr>
      </w:pPr>
      <w:r w:rsidRPr="00A06D33">
        <w:rPr>
          <w:rFonts w:cs="Times New Roman"/>
          <w:color w:val="0070C0"/>
          <w:szCs w:val="24"/>
        </w:rPr>
        <w:t>kötelezettséget vállalnak, hogy</w:t>
      </w:r>
      <w:r w:rsidR="002D37BB" w:rsidRPr="00A06D33">
        <w:rPr>
          <w:rFonts w:cs="Times New Roman"/>
          <w:color w:val="0070C0"/>
          <w:szCs w:val="24"/>
        </w:rPr>
        <w:t xml:space="preserve"> további intézkedése</w:t>
      </w:r>
      <w:r w:rsidRPr="00A06D33">
        <w:rPr>
          <w:rFonts w:cs="Times New Roman"/>
          <w:color w:val="0070C0"/>
          <w:szCs w:val="24"/>
        </w:rPr>
        <w:t>ket hajtanak végre</w:t>
      </w:r>
      <w:r w:rsidR="002D37BB" w:rsidRPr="00A06D33">
        <w:rPr>
          <w:rFonts w:cs="Times New Roman"/>
          <w:color w:val="0070C0"/>
          <w:szCs w:val="24"/>
        </w:rPr>
        <w:t xml:space="preserve">, a határ menti közösségek, hatóságok és más </w:t>
      </w:r>
      <w:r w:rsidRPr="00A06D33">
        <w:rPr>
          <w:rFonts w:cs="Times New Roman"/>
          <w:color w:val="0070C0"/>
          <w:szCs w:val="24"/>
        </w:rPr>
        <w:t>szervezetek</w:t>
      </w:r>
      <w:r w:rsidR="002D37BB" w:rsidRPr="00A06D33">
        <w:rPr>
          <w:rFonts w:cs="Times New Roman"/>
          <w:color w:val="0070C0"/>
          <w:szCs w:val="24"/>
        </w:rPr>
        <w:t xml:space="preserve"> közötti határon átnyúló együttműködés biztosítása, </w:t>
      </w:r>
      <w:r w:rsidRPr="00A06D33">
        <w:rPr>
          <w:rFonts w:cs="Times New Roman"/>
          <w:color w:val="0070C0"/>
          <w:szCs w:val="24"/>
        </w:rPr>
        <w:t>elősegítése</w:t>
      </w:r>
      <w:r w:rsidR="002D37BB" w:rsidRPr="00A06D33">
        <w:rPr>
          <w:rFonts w:cs="Times New Roman"/>
          <w:color w:val="0070C0"/>
          <w:szCs w:val="24"/>
        </w:rPr>
        <w:t xml:space="preserve"> és fejlesztése érdekében</w:t>
      </w:r>
      <w:r w:rsidR="005A280E" w:rsidRPr="00A06D33">
        <w:rPr>
          <w:rFonts w:cs="Times New Roman"/>
          <w:color w:val="0070C0"/>
          <w:szCs w:val="24"/>
        </w:rPr>
        <w:t>.</w:t>
      </w:r>
    </w:p>
    <w:p w14:paraId="79D14FB7" w14:textId="77777777" w:rsidR="00657335" w:rsidRPr="00A06D33" w:rsidRDefault="00657335" w:rsidP="00657335">
      <w:pPr>
        <w:autoSpaceDE w:val="0"/>
        <w:autoSpaceDN w:val="0"/>
        <w:adjustRightInd w:val="0"/>
        <w:spacing w:after="0"/>
        <w:rPr>
          <w:rFonts w:cs="Times New Roman"/>
          <w:color w:val="0070C0"/>
          <w:szCs w:val="24"/>
        </w:rPr>
      </w:pPr>
    </w:p>
    <w:p w14:paraId="3141443F" w14:textId="1F510F72" w:rsidR="002D37BB" w:rsidRDefault="00B943A2" w:rsidP="00657335">
      <w:pPr>
        <w:autoSpaceDE w:val="0"/>
        <w:autoSpaceDN w:val="0"/>
        <w:adjustRightInd w:val="0"/>
        <w:spacing w:after="0"/>
        <w:rPr>
          <w:rFonts w:cs="Times New Roman"/>
          <w:color w:val="0070C0"/>
          <w:szCs w:val="24"/>
        </w:rPr>
      </w:pPr>
      <w:r w:rsidRPr="00B943A2">
        <w:rPr>
          <w:rFonts w:cs="Times New Roman"/>
          <w:szCs w:val="24"/>
          <w:lang w:val="sl-SI"/>
        </w:rPr>
        <w:t>Ob upoštevanju preteklih izkušenj, ki kažejo, da sodelovanje med lokalnimi in regionalnimi oblastmi v Evropi omogoča bolj učinkovito izvajanje nalog in prispeva k izboljšanju in razvoju obmejnih regij, smo se dogovorili o naslednjem: /</w:t>
      </w:r>
      <w:r w:rsidRPr="00B943A2">
        <w:rPr>
          <w:rFonts w:cs="Times New Roman"/>
          <w:szCs w:val="24"/>
        </w:rPr>
        <w:t xml:space="preserve"> </w:t>
      </w:r>
      <w:r w:rsidR="00657335" w:rsidRPr="00A06D33">
        <w:rPr>
          <w:rFonts w:cs="Times New Roman"/>
          <w:color w:val="0070C0"/>
          <w:szCs w:val="24"/>
        </w:rPr>
        <w:t>É</w:t>
      </w:r>
      <w:r w:rsidR="002D37BB" w:rsidRPr="00A06D33">
        <w:rPr>
          <w:rFonts w:cs="Times New Roman"/>
          <w:color w:val="0070C0"/>
          <w:szCs w:val="24"/>
        </w:rPr>
        <w:t>pítve</w:t>
      </w:r>
      <w:r w:rsidR="003B27CE" w:rsidRPr="00A06D33">
        <w:rPr>
          <w:rFonts w:cs="Times New Roman"/>
          <w:color w:val="0070C0"/>
          <w:szCs w:val="24"/>
        </w:rPr>
        <w:t xml:space="preserve"> a múltbeli tapasztalatokra</w:t>
      </w:r>
      <w:r w:rsidR="002D37BB" w:rsidRPr="00A06D33">
        <w:rPr>
          <w:rFonts w:cs="Times New Roman"/>
          <w:color w:val="0070C0"/>
          <w:szCs w:val="24"/>
        </w:rPr>
        <w:t xml:space="preserve">, amelyek </w:t>
      </w:r>
      <w:r w:rsidR="00B71C99" w:rsidRPr="00A06D33">
        <w:rPr>
          <w:rFonts w:cs="Times New Roman"/>
          <w:color w:val="0070C0"/>
          <w:szCs w:val="24"/>
        </w:rPr>
        <w:t>mutatják</w:t>
      </w:r>
      <w:r w:rsidR="002D37BB" w:rsidRPr="00A06D33">
        <w:rPr>
          <w:rFonts w:cs="Times New Roman"/>
          <w:color w:val="0070C0"/>
          <w:szCs w:val="24"/>
        </w:rPr>
        <w:t xml:space="preserve">, hogy az európai helyi és regionális önkormányzatok közötti együttműködés megkönnyíti a </w:t>
      </w:r>
      <w:r w:rsidR="002D37BB" w:rsidRPr="00A06D33">
        <w:rPr>
          <w:rFonts w:cs="Times New Roman"/>
          <w:color w:val="0070C0"/>
          <w:szCs w:val="24"/>
        </w:rPr>
        <w:lastRenderedPageBreak/>
        <w:t>feladataik hatékony végrehajtását, és hozzájárul a határmenti régiók javításához és fejlődéséhez,</w:t>
      </w:r>
      <w:r w:rsidR="00657335" w:rsidRPr="00A06D33">
        <w:rPr>
          <w:rFonts w:cs="Times New Roman"/>
          <w:color w:val="0070C0"/>
          <w:szCs w:val="24"/>
        </w:rPr>
        <w:t xml:space="preserve"> </w:t>
      </w:r>
      <w:r w:rsidR="002D37BB" w:rsidRPr="00A06D33">
        <w:rPr>
          <w:rFonts w:cs="Times New Roman"/>
          <w:color w:val="0070C0"/>
          <w:szCs w:val="24"/>
        </w:rPr>
        <w:t>a következőkben állapodtak meg:</w:t>
      </w:r>
    </w:p>
    <w:p w14:paraId="03CA536C" w14:textId="03EF02E5" w:rsidR="00B943A2" w:rsidRDefault="00B943A2" w:rsidP="00657335">
      <w:pPr>
        <w:autoSpaceDE w:val="0"/>
        <w:autoSpaceDN w:val="0"/>
        <w:adjustRightInd w:val="0"/>
        <w:spacing w:after="0"/>
        <w:rPr>
          <w:rFonts w:cs="Times New Roman"/>
          <w:color w:val="0070C0"/>
          <w:szCs w:val="24"/>
        </w:rPr>
      </w:pPr>
    </w:p>
    <w:p w14:paraId="4EF28AC9" w14:textId="5BEFAC03" w:rsidR="00B943A2" w:rsidRPr="00B943A2" w:rsidRDefault="00B943A2" w:rsidP="00B943A2">
      <w:pPr>
        <w:pStyle w:val="Listaszerbekezds"/>
        <w:numPr>
          <w:ilvl w:val="0"/>
          <w:numId w:val="17"/>
        </w:numPr>
        <w:autoSpaceDE w:val="0"/>
        <w:autoSpaceDN w:val="0"/>
        <w:adjustRightInd w:val="0"/>
        <w:spacing w:after="0"/>
        <w:rPr>
          <w:rFonts w:cs="Times New Roman"/>
          <w:szCs w:val="24"/>
          <w:lang w:val="sl-SI"/>
        </w:rPr>
      </w:pPr>
      <w:r w:rsidRPr="00B943A2">
        <w:rPr>
          <w:rFonts w:cs="Times New Roman"/>
          <w:szCs w:val="24"/>
          <w:lang w:val="sl-SI"/>
        </w:rPr>
        <w:t>da se bomo vključili v skupine deležnikov, katerih del so tudi partnerji projekta capCROSSplan, ter se udeleževali sestankov in srečanj,</w:t>
      </w:r>
    </w:p>
    <w:p w14:paraId="49C31E3B" w14:textId="5FE9C7F0" w:rsidR="00B943A2" w:rsidRPr="00B943A2" w:rsidRDefault="00B943A2" w:rsidP="00B943A2">
      <w:pPr>
        <w:pStyle w:val="Listaszerbekezds"/>
        <w:numPr>
          <w:ilvl w:val="0"/>
          <w:numId w:val="17"/>
        </w:numPr>
        <w:autoSpaceDE w:val="0"/>
        <w:autoSpaceDN w:val="0"/>
        <w:adjustRightInd w:val="0"/>
        <w:spacing w:after="0"/>
        <w:rPr>
          <w:rFonts w:cs="Times New Roman"/>
          <w:szCs w:val="24"/>
          <w:lang w:val="sl-SI"/>
        </w:rPr>
      </w:pPr>
      <w:r w:rsidRPr="00B943A2">
        <w:rPr>
          <w:rFonts w:cs="Times New Roman"/>
          <w:szCs w:val="24"/>
          <w:lang w:val="sl-SI"/>
        </w:rPr>
        <w:t>da bomo zagotovili vložke in povratne informacije potrebne za analizo obstoječih strategij na obmejnem območju,</w:t>
      </w:r>
    </w:p>
    <w:p w14:paraId="5D6B95C6" w14:textId="1D8F6474" w:rsidR="00B943A2" w:rsidRPr="00B943A2" w:rsidRDefault="00B943A2" w:rsidP="00B943A2">
      <w:pPr>
        <w:pStyle w:val="Listaszerbekezds"/>
        <w:numPr>
          <w:ilvl w:val="0"/>
          <w:numId w:val="17"/>
        </w:numPr>
        <w:autoSpaceDE w:val="0"/>
        <w:autoSpaceDN w:val="0"/>
        <w:adjustRightInd w:val="0"/>
        <w:spacing w:after="0"/>
        <w:rPr>
          <w:rFonts w:cs="Times New Roman"/>
          <w:szCs w:val="24"/>
          <w:lang w:val="sl-SI"/>
        </w:rPr>
      </w:pPr>
      <w:r w:rsidRPr="00B943A2">
        <w:rPr>
          <w:rFonts w:cs="Times New Roman"/>
          <w:szCs w:val="24"/>
          <w:lang w:val="sl-SI"/>
        </w:rPr>
        <w:t>da bomo zagotovili prispevke in povratne informacije o priročniku o metodah vključevanja, ki bo pripravljen v okviru projekta capCROSSplan,</w:t>
      </w:r>
    </w:p>
    <w:p w14:paraId="035DACB1" w14:textId="1E2BBAF2" w:rsidR="00B943A2" w:rsidRPr="00B943A2" w:rsidRDefault="00B943A2" w:rsidP="00B943A2">
      <w:pPr>
        <w:pStyle w:val="Listaszerbekezds"/>
        <w:numPr>
          <w:ilvl w:val="0"/>
          <w:numId w:val="17"/>
        </w:numPr>
        <w:autoSpaceDE w:val="0"/>
        <w:autoSpaceDN w:val="0"/>
        <w:adjustRightInd w:val="0"/>
        <w:spacing w:after="0"/>
        <w:rPr>
          <w:rFonts w:cs="Times New Roman"/>
          <w:szCs w:val="24"/>
          <w:lang w:val="sl-SI"/>
        </w:rPr>
      </w:pPr>
      <w:r w:rsidRPr="00B943A2">
        <w:rPr>
          <w:rFonts w:cs="Times New Roman"/>
          <w:szCs w:val="24"/>
          <w:lang w:val="sl-SI"/>
        </w:rPr>
        <w:lastRenderedPageBreak/>
        <w:t>da bomo zagotovili prispevke za usposabljanja in druge aktivnosti, ki se bodo izvajala v okviru projekta capCROSSplan, in sodelovali v teh aktivnostih, prav tako pa bomo tudi v prihodnje širili znanje med svoje regionalne/lokalne partnerske organizacije ali člane organizacij,</w:t>
      </w:r>
    </w:p>
    <w:p w14:paraId="3BB6BB06" w14:textId="03F95C2B" w:rsidR="00B943A2" w:rsidRPr="00B943A2" w:rsidRDefault="00B943A2" w:rsidP="00B943A2">
      <w:pPr>
        <w:pStyle w:val="Listaszerbekezds"/>
        <w:numPr>
          <w:ilvl w:val="0"/>
          <w:numId w:val="17"/>
        </w:numPr>
        <w:autoSpaceDE w:val="0"/>
        <w:autoSpaceDN w:val="0"/>
        <w:adjustRightInd w:val="0"/>
        <w:spacing w:after="0"/>
        <w:rPr>
          <w:rFonts w:cs="Times New Roman"/>
          <w:szCs w:val="24"/>
          <w:lang w:val="sl-SI"/>
        </w:rPr>
      </w:pPr>
      <w:r w:rsidRPr="00B943A2">
        <w:rPr>
          <w:rFonts w:cs="Times New Roman"/>
          <w:szCs w:val="24"/>
          <w:lang w:val="sl-SI"/>
        </w:rPr>
        <w:t>da bomo sodelovali pri vzpostavitvi in delovanju čezmejne capCROSSplan platforme namenjene strateškemu načrtovanju in</w:t>
      </w:r>
    </w:p>
    <w:p w14:paraId="2FE3E3AE" w14:textId="0E4F30C2" w:rsidR="002D37BB" w:rsidRPr="005C23CF" w:rsidRDefault="00B943A2" w:rsidP="005C23CF">
      <w:pPr>
        <w:pStyle w:val="Listaszerbekezds"/>
        <w:numPr>
          <w:ilvl w:val="0"/>
          <w:numId w:val="17"/>
        </w:numPr>
        <w:autoSpaceDE w:val="0"/>
        <w:autoSpaceDN w:val="0"/>
        <w:adjustRightInd w:val="0"/>
        <w:spacing w:after="0"/>
        <w:rPr>
          <w:rFonts w:cs="Times New Roman"/>
          <w:szCs w:val="24"/>
          <w:lang w:val="sl-SI"/>
        </w:rPr>
      </w:pPr>
      <w:r w:rsidRPr="00B943A2">
        <w:rPr>
          <w:rFonts w:cs="Times New Roman"/>
          <w:szCs w:val="24"/>
          <w:lang w:val="sl-SI"/>
        </w:rPr>
        <w:t>da bomo zagotovili potrebne človeške in druge vire za izvajanje pobud projekta capCROSSplan in prispevali k trajnosti projektnih rezultatov najmanj v časovnem okviru, na katerega se nanaša ta protokol.</w:t>
      </w:r>
    </w:p>
    <w:p w14:paraId="54A245EE" w14:textId="67C8D109" w:rsidR="002D37BB" w:rsidRPr="00A06D33" w:rsidRDefault="00B71C99" w:rsidP="00D9544B">
      <w:pPr>
        <w:pStyle w:val="Listaszerbekezds"/>
        <w:numPr>
          <w:ilvl w:val="0"/>
          <w:numId w:val="17"/>
        </w:numPr>
        <w:autoSpaceDE w:val="0"/>
        <w:autoSpaceDN w:val="0"/>
        <w:adjustRightInd w:val="0"/>
        <w:spacing w:after="0"/>
        <w:rPr>
          <w:rFonts w:cs="Times New Roman"/>
          <w:color w:val="0070C0"/>
          <w:szCs w:val="24"/>
        </w:rPr>
      </w:pPr>
      <w:r w:rsidRPr="00A06D33">
        <w:rPr>
          <w:rFonts w:cs="Times New Roman"/>
          <w:color w:val="0070C0"/>
          <w:szCs w:val="24"/>
        </w:rPr>
        <w:t xml:space="preserve">Az </w:t>
      </w:r>
      <w:r w:rsidR="002D37BB" w:rsidRPr="00A06D33">
        <w:rPr>
          <w:rFonts w:cs="Times New Roman"/>
          <w:color w:val="0070C0"/>
          <w:szCs w:val="24"/>
        </w:rPr>
        <w:t>érdekelt</w:t>
      </w:r>
      <w:r w:rsidR="00C456D0" w:rsidRPr="00A06D33">
        <w:rPr>
          <w:rFonts w:cs="Times New Roman"/>
          <w:color w:val="0070C0"/>
          <w:szCs w:val="24"/>
        </w:rPr>
        <w:t xml:space="preserve"> felek</w:t>
      </w:r>
      <w:r w:rsidR="002D37BB" w:rsidRPr="00A06D33">
        <w:rPr>
          <w:rFonts w:cs="Times New Roman"/>
          <w:color w:val="0070C0"/>
          <w:szCs w:val="24"/>
        </w:rPr>
        <w:t xml:space="preserve"> csoport</w:t>
      </w:r>
      <w:r w:rsidR="00C456D0" w:rsidRPr="00A06D33">
        <w:rPr>
          <w:rFonts w:cs="Times New Roman"/>
          <w:color w:val="0070C0"/>
          <w:szCs w:val="24"/>
        </w:rPr>
        <w:t>jainak</w:t>
      </w:r>
      <w:r w:rsidR="002D37BB" w:rsidRPr="00A06D33">
        <w:rPr>
          <w:rFonts w:cs="Times New Roman"/>
          <w:color w:val="0070C0"/>
          <w:szCs w:val="24"/>
        </w:rPr>
        <w:t xml:space="preserve"> létrehozása</w:t>
      </w:r>
      <w:r w:rsidR="00C456D0" w:rsidRPr="00A06D33">
        <w:rPr>
          <w:rFonts w:cs="Times New Roman"/>
          <w:color w:val="0070C0"/>
          <w:szCs w:val="24"/>
        </w:rPr>
        <w:t xml:space="preserve"> és ahhoz kapcsolódó ülések lebonyolítása</w:t>
      </w:r>
      <w:r w:rsidRPr="00A06D33">
        <w:rPr>
          <w:rFonts w:cs="Times New Roman"/>
          <w:color w:val="0070C0"/>
          <w:szCs w:val="24"/>
        </w:rPr>
        <w:t xml:space="preserve"> a partnerség által,</w:t>
      </w:r>
      <w:r w:rsidR="002D37BB" w:rsidRPr="00A06D33">
        <w:rPr>
          <w:rFonts w:cs="Times New Roman"/>
          <w:color w:val="0070C0"/>
          <w:szCs w:val="24"/>
        </w:rPr>
        <w:t xml:space="preserve"> </w:t>
      </w:r>
      <w:r w:rsidR="00C456D0" w:rsidRPr="00A06D33">
        <w:rPr>
          <w:rFonts w:cs="Times New Roman"/>
          <w:color w:val="0070C0"/>
          <w:szCs w:val="24"/>
        </w:rPr>
        <w:t xml:space="preserve">a </w:t>
      </w:r>
      <w:r w:rsidR="002D37BB" w:rsidRPr="00A06D33">
        <w:rPr>
          <w:rFonts w:cs="Times New Roman"/>
          <w:color w:val="0070C0"/>
          <w:szCs w:val="24"/>
        </w:rPr>
        <w:t>capCROSSplan projekt</w:t>
      </w:r>
      <w:r w:rsidR="00C456D0" w:rsidRPr="00A06D33">
        <w:rPr>
          <w:rFonts w:cs="Times New Roman"/>
          <w:color w:val="0070C0"/>
          <w:szCs w:val="24"/>
        </w:rPr>
        <w:t xml:space="preserve"> releváns</w:t>
      </w:r>
      <w:r w:rsidR="002D37BB" w:rsidRPr="00A06D33">
        <w:rPr>
          <w:rFonts w:cs="Times New Roman"/>
          <w:color w:val="0070C0"/>
          <w:szCs w:val="24"/>
        </w:rPr>
        <w:t xml:space="preserve"> </w:t>
      </w:r>
      <w:r w:rsidR="00C456D0" w:rsidRPr="00A06D33">
        <w:rPr>
          <w:rFonts w:cs="Times New Roman"/>
          <w:color w:val="0070C0"/>
          <w:szCs w:val="24"/>
        </w:rPr>
        <w:t>szereplőinek bevonásával</w:t>
      </w:r>
      <w:r w:rsidR="002D37BB" w:rsidRPr="00A06D33">
        <w:rPr>
          <w:rFonts w:cs="Times New Roman"/>
          <w:color w:val="0070C0"/>
          <w:szCs w:val="24"/>
        </w:rPr>
        <w:t>.</w:t>
      </w:r>
    </w:p>
    <w:p w14:paraId="70618C62" w14:textId="3E71A129" w:rsidR="002D37BB" w:rsidRPr="00A06D33" w:rsidRDefault="00D2493E" w:rsidP="00D9544B">
      <w:pPr>
        <w:pStyle w:val="Listaszerbekezds"/>
        <w:numPr>
          <w:ilvl w:val="0"/>
          <w:numId w:val="17"/>
        </w:numPr>
        <w:autoSpaceDE w:val="0"/>
        <w:autoSpaceDN w:val="0"/>
        <w:adjustRightInd w:val="0"/>
        <w:spacing w:after="0"/>
        <w:rPr>
          <w:rFonts w:cs="Times New Roman"/>
          <w:color w:val="0070C0"/>
          <w:szCs w:val="24"/>
        </w:rPr>
      </w:pPr>
      <w:r w:rsidRPr="00A06D33">
        <w:rPr>
          <w:rFonts w:cs="Times New Roman"/>
          <w:color w:val="0070C0"/>
          <w:szCs w:val="24"/>
        </w:rPr>
        <w:lastRenderedPageBreak/>
        <w:t>Inputok és visszajelzések, visszacsatolások biztosítása a határ menti területeken meglévő stratégiák elemzéséhez kapcsolódóan</w:t>
      </w:r>
      <w:r w:rsidR="002D37BB" w:rsidRPr="00A06D33">
        <w:rPr>
          <w:rFonts w:cs="Times New Roman"/>
          <w:color w:val="0070C0"/>
          <w:szCs w:val="24"/>
        </w:rPr>
        <w:t>.</w:t>
      </w:r>
    </w:p>
    <w:p w14:paraId="69536C08" w14:textId="431A517D" w:rsidR="002D37BB" w:rsidRPr="00A06D33" w:rsidRDefault="002D37BB" w:rsidP="00D9544B">
      <w:pPr>
        <w:pStyle w:val="Listaszerbekezds"/>
        <w:numPr>
          <w:ilvl w:val="0"/>
          <w:numId w:val="17"/>
        </w:numPr>
        <w:autoSpaceDE w:val="0"/>
        <w:autoSpaceDN w:val="0"/>
        <w:adjustRightInd w:val="0"/>
        <w:spacing w:after="0"/>
        <w:rPr>
          <w:rFonts w:cs="Times New Roman"/>
          <w:color w:val="0070C0"/>
          <w:szCs w:val="24"/>
        </w:rPr>
      </w:pPr>
      <w:r w:rsidRPr="00A06D33">
        <w:rPr>
          <w:rFonts w:cs="Times New Roman"/>
          <w:color w:val="0070C0"/>
          <w:szCs w:val="24"/>
        </w:rPr>
        <w:t>Adatok és visszajelzések biztosítása a capCROSSplan projekt</w:t>
      </w:r>
      <w:r w:rsidR="00D2493E" w:rsidRPr="00A06D33">
        <w:rPr>
          <w:rFonts w:cs="Times New Roman"/>
          <w:color w:val="0070C0"/>
          <w:szCs w:val="24"/>
        </w:rPr>
        <w:t xml:space="preserve"> keretében</w:t>
      </w:r>
      <w:r w:rsidRPr="00A06D33">
        <w:rPr>
          <w:rFonts w:cs="Times New Roman"/>
          <w:color w:val="0070C0"/>
          <w:szCs w:val="24"/>
        </w:rPr>
        <w:t xml:space="preserve"> elkészítendő </w:t>
      </w:r>
      <w:r w:rsidR="00D2493E" w:rsidRPr="00A06D33">
        <w:rPr>
          <w:rFonts w:cs="Times New Roman"/>
          <w:color w:val="0070C0"/>
          <w:szCs w:val="24"/>
        </w:rPr>
        <w:t>szervezetek bevonásához kapcsolódó</w:t>
      </w:r>
      <w:r w:rsidRPr="00A06D33">
        <w:rPr>
          <w:rFonts w:cs="Times New Roman"/>
          <w:color w:val="0070C0"/>
          <w:szCs w:val="24"/>
        </w:rPr>
        <w:t xml:space="preserve"> kézikönyvbe.</w:t>
      </w:r>
    </w:p>
    <w:p w14:paraId="4064666B" w14:textId="6B9CECEA" w:rsidR="002D37BB" w:rsidRPr="00A06D33" w:rsidRDefault="00D2493E" w:rsidP="00D9544B">
      <w:pPr>
        <w:pStyle w:val="Listaszerbekezds"/>
        <w:numPr>
          <w:ilvl w:val="0"/>
          <w:numId w:val="17"/>
        </w:numPr>
        <w:autoSpaceDE w:val="0"/>
        <w:autoSpaceDN w:val="0"/>
        <w:adjustRightInd w:val="0"/>
        <w:spacing w:after="0"/>
        <w:rPr>
          <w:rFonts w:cs="Times New Roman"/>
          <w:color w:val="0070C0"/>
          <w:szCs w:val="24"/>
        </w:rPr>
      </w:pPr>
      <w:r w:rsidRPr="00A06D33">
        <w:rPr>
          <w:rFonts w:cs="Times New Roman"/>
          <w:color w:val="0070C0"/>
          <w:szCs w:val="24"/>
        </w:rPr>
        <w:t xml:space="preserve">A </w:t>
      </w:r>
      <w:r w:rsidR="002D37BB" w:rsidRPr="00A06D33">
        <w:rPr>
          <w:rFonts w:cs="Times New Roman"/>
          <w:color w:val="0070C0"/>
          <w:szCs w:val="24"/>
        </w:rPr>
        <w:t>capCROSSplan</w:t>
      </w:r>
      <w:r w:rsidRPr="00A06D33">
        <w:rPr>
          <w:rFonts w:cs="Times New Roman"/>
          <w:color w:val="0070C0"/>
          <w:szCs w:val="24"/>
        </w:rPr>
        <w:t xml:space="preserve"> projekt</w:t>
      </w:r>
      <w:r w:rsidR="002D37BB" w:rsidRPr="00A06D33">
        <w:rPr>
          <w:rFonts w:cs="Times New Roman"/>
          <w:color w:val="0070C0"/>
          <w:szCs w:val="24"/>
        </w:rPr>
        <w:t xml:space="preserve"> képzés</w:t>
      </w:r>
      <w:r w:rsidRPr="00A06D33">
        <w:rPr>
          <w:rFonts w:cs="Times New Roman"/>
          <w:color w:val="0070C0"/>
          <w:szCs w:val="24"/>
        </w:rPr>
        <w:t>ein történő aktív</w:t>
      </w:r>
      <w:r w:rsidR="002D37BB" w:rsidRPr="00A06D33">
        <w:rPr>
          <w:rFonts w:cs="Times New Roman"/>
          <w:color w:val="0070C0"/>
          <w:szCs w:val="24"/>
        </w:rPr>
        <w:t xml:space="preserve"> részvétel, valamint a</w:t>
      </w:r>
      <w:r w:rsidRPr="00A06D33">
        <w:rPr>
          <w:rFonts w:cs="Times New Roman"/>
          <w:color w:val="0070C0"/>
          <w:szCs w:val="24"/>
        </w:rPr>
        <w:t xml:space="preserve"> megszerzett</w:t>
      </w:r>
      <w:r w:rsidR="002D37BB" w:rsidRPr="00A06D33">
        <w:rPr>
          <w:rFonts w:cs="Times New Roman"/>
          <w:color w:val="0070C0"/>
          <w:szCs w:val="24"/>
        </w:rPr>
        <w:t xml:space="preserve"> ismeretek további megosztása</w:t>
      </w:r>
      <w:r w:rsidR="00FB35F5" w:rsidRPr="00A06D33">
        <w:rPr>
          <w:rFonts w:cs="Times New Roman"/>
          <w:color w:val="0070C0"/>
          <w:szCs w:val="24"/>
        </w:rPr>
        <w:t xml:space="preserve"> a</w:t>
      </w:r>
      <w:r w:rsidR="002D37BB" w:rsidRPr="00A06D33">
        <w:rPr>
          <w:rFonts w:cs="Times New Roman"/>
          <w:color w:val="0070C0"/>
          <w:szCs w:val="24"/>
        </w:rPr>
        <w:t xml:space="preserve"> regionális/helyi partnerszervezete</w:t>
      </w:r>
      <w:r w:rsidR="003855BD" w:rsidRPr="00A06D33">
        <w:rPr>
          <w:rFonts w:cs="Times New Roman"/>
          <w:color w:val="0070C0"/>
          <w:szCs w:val="24"/>
        </w:rPr>
        <w:t>k</w:t>
      </w:r>
      <w:r w:rsidR="002D37BB" w:rsidRPr="00A06D33">
        <w:rPr>
          <w:rFonts w:cs="Times New Roman"/>
          <w:color w:val="0070C0"/>
          <w:szCs w:val="24"/>
        </w:rPr>
        <w:t xml:space="preserve"> vagy</w:t>
      </w:r>
      <w:r w:rsidR="003855BD" w:rsidRPr="00A06D33">
        <w:rPr>
          <w:rFonts w:cs="Times New Roman"/>
          <w:color w:val="0070C0"/>
          <w:szCs w:val="24"/>
        </w:rPr>
        <w:t xml:space="preserve"> azok</w:t>
      </w:r>
      <w:r w:rsidR="002D37BB" w:rsidRPr="00A06D33">
        <w:rPr>
          <w:rFonts w:cs="Times New Roman"/>
          <w:color w:val="0070C0"/>
          <w:szCs w:val="24"/>
        </w:rPr>
        <w:t xml:space="preserve"> tagja</w:t>
      </w:r>
      <w:r w:rsidR="003855BD" w:rsidRPr="00A06D33">
        <w:rPr>
          <w:rFonts w:cs="Times New Roman"/>
          <w:color w:val="0070C0"/>
          <w:szCs w:val="24"/>
        </w:rPr>
        <w:t>i</w:t>
      </w:r>
      <w:r w:rsidR="002D37BB" w:rsidRPr="00A06D33">
        <w:rPr>
          <w:rFonts w:cs="Times New Roman"/>
          <w:color w:val="0070C0"/>
          <w:szCs w:val="24"/>
        </w:rPr>
        <w:t xml:space="preserve"> számára.</w:t>
      </w:r>
    </w:p>
    <w:p w14:paraId="7EB523F6" w14:textId="432A91EE" w:rsidR="002D37BB" w:rsidRPr="00A06D33" w:rsidRDefault="002D37BB" w:rsidP="00D9544B">
      <w:pPr>
        <w:pStyle w:val="Listaszerbekezds"/>
        <w:numPr>
          <w:ilvl w:val="0"/>
          <w:numId w:val="17"/>
        </w:numPr>
        <w:autoSpaceDE w:val="0"/>
        <w:autoSpaceDN w:val="0"/>
        <w:adjustRightInd w:val="0"/>
        <w:spacing w:after="0"/>
        <w:rPr>
          <w:rFonts w:cs="Times New Roman"/>
          <w:color w:val="0070C0"/>
          <w:szCs w:val="24"/>
        </w:rPr>
      </w:pPr>
      <w:r w:rsidRPr="00A06D33">
        <w:rPr>
          <w:rFonts w:cs="Times New Roman"/>
          <w:color w:val="0070C0"/>
          <w:szCs w:val="24"/>
        </w:rPr>
        <w:t xml:space="preserve">Részvétel a határon átnyúló capCROSSplan platform elindításában és működésében </w:t>
      </w:r>
      <w:r w:rsidR="003855BD" w:rsidRPr="00A06D33">
        <w:rPr>
          <w:rFonts w:cs="Times New Roman"/>
          <w:color w:val="0070C0"/>
          <w:szCs w:val="24"/>
        </w:rPr>
        <w:t xml:space="preserve">(tapasztalataik, ismereteik megosztásával) </w:t>
      </w:r>
      <w:r w:rsidRPr="00A06D33">
        <w:rPr>
          <w:rFonts w:cs="Times New Roman"/>
          <w:color w:val="0070C0"/>
          <w:szCs w:val="24"/>
        </w:rPr>
        <w:t>a stratégiai tervezés érdekében.</w:t>
      </w:r>
    </w:p>
    <w:p w14:paraId="42565049" w14:textId="1BAD7FB9" w:rsidR="002D37BB" w:rsidRPr="00A06D33" w:rsidRDefault="002D37BB" w:rsidP="003855BD">
      <w:pPr>
        <w:pStyle w:val="Listaszerbekezds"/>
        <w:numPr>
          <w:ilvl w:val="0"/>
          <w:numId w:val="17"/>
        </w:numPr>
        <w:autoSpaceDE w:val="0"/>
        <w:autoSpaceDN w:val="0"/>
        <w:adjustRightInd w:val="0"/>
        <w:ind w:left="1066" w:hanging="357"/>
        <w:rPr>
          <w:rFonts w:cs="Times New Roman"/>
          <w:color w:val="0070C0"/>
          <w:szCs w:val="24"/>
        </w:rPr>
      </w:pPr>
      <w:r w:rsidRPr="00A06D33">
        <w:rPr>
          <w:rFonts w:cs="Times New Roman"/>
          <w:color w:val="0070C0"/>
          <w:szCs w:val="24"/>
        </w:rPr>
        <w:t xml:space="preserve">A capCROSSplan </w:t>
      </w:r>
      <w:r w:rsidR="003855BD" w:rsidRPr="00A06D33">
        <w:rPr>
          <w:rFonts w:cs="Times New Roman"/>
          <w:color w:val="0070C0"/>
          <w:szCs w:val="24"/>
        </w:rPr>
        <w:t>projekt</w:t>
      </w:r>
      <w:r w:rsidRPr="00A06D33">
        <w:rPr>
          <w:rFonts w:cs="Times New Roman"/>
          <w:color w:val="0070C0"/>
          <w:szCs w:val="24"/>
        </w:rPr>
        <w:t xml:space="preserve"> végrehajtásához és az eredményeinek fenntartásához szükséges emberi és egyéb erőforrások </w:t>
      </w:r>
      <w:r w:rsidR="003855BD" w:rsidRPr="00A06D33">
        <w:rPr>
          <w:rFonts w:cs="Times New Roman"/>
          <w:color w:val="0070C0"/>
          <w:szCs w:val="24"/>
        </w:rPr>
        <w:t>allokálása</w:t>
      </w:r>
      <w:r w:rsidRPr="00A06D33">
        <w:rPr>
          <w:rFonts w:cs="Times New Roman"/>
          <w:color w:val="0070C0"/>
          <w:szCs w:val="24"/>
        </w:rPr>
        <w:t xml:space="preserve"> a protokoll </w:t>
      </w:r>
      <w:r w:rsidR="003855BD" w:rsidRPr="00A06D33">
        <w:rPr>
          <w:rFonts w:cs="Times New Roman"/>
          <w:color w:val="0070C0"/>
          <w:szCs w:val="24"/>
        </w:rPr>
        <w:t>időtartama alatt</w:t>
      </w:r>
      <w:r w:rsidRPr="00A06D33">
        <w:rPr>
          <w:rFonts w:cs="Times New Roman"/>
          <w:color w:val="0070C0"/>
          <w:szCs w:val="24"/>
        </w:rPr>
        <w:t>.</w:t>
      </w:r>
    </w:p>
    <w:p w14:paraId="2CABDF30" w14:textId="70DF5DE6" w:rsidR="00535F95" w:rsidRPr="00A06D33" w:rsidRDefault="00B943A2" w:rsidP="0017522E">
      <w:pPr>
        <w:rPr>
          <w:color w:val="0070C0"/>
        </w:rPr>
      </w:pPr>
      <w:r w:rsidRPr="00B943A2">
        <w:rPr>
          <w:lang w:val="sl-SI"/>
        </w:rPr>
        <w:lastRenderedPageBreak/>
        <w:t>Ključni deležniki bodo podpirali zgoraj navedene aktivnosti brez kakršne koli finančne obveznosti. /</w:t>
      </w:r>
      <w:r>
        <w:rPr>
          <w:color w:val="0070C0"/>
        </w:rPr>
        <w:t xml:space="preserve"> </w:t>
      </w:r>
      <w:r w:rsidR="00535F95" w:rsidRPr="00A06D33">
        <w:rPr>
          <w:color w:val="0070C0"/>
        </w:rPr>
        <w:t>A</w:t>
      </w:r>
      <w:r w:rsidR="003855BD" w:rsidRPr="00A06D33">
        <w:rPr>
          <w:color w:val="0070C0"/>
        </w:rPr>
        <w:t xml:space="preserve">z </w:t>
      </w:r>
      <w:r w:rsidR="00535F95" w:rsidRPr="00A06D33">
        <w:rPr>
          <w:color w:val="0070C0"/>
        </w:rPr>
        <w:t>érdekelt</w:t>
      </w:r>
      <w:r w:rsidR="003855BD" w:rsidRPr="00A06D33">
        <w:rPr>
          <w:color w:val="0070C0"/>
        </w:rPr>
        <w:t xml:space="preserve"> felek</w:t>
      </w:r>
      <w:r w:rsidR="00535F95" w:rsidRPr="00A06D33">
        <w:rPr>
          <w:color w:val="0070C0"/>
        </w:rPr>
        <w:t xml:space="preserve"> pénzügyi kötelezettségvállalás nélkül támogatják a fent említett tevékenységeket.</w:t>
      </w:r>
    </w:p>
    <w:p w14:paraId="7297B781" w14:textId="3C436C5E" w:rsidR="00535F95" w:rsidRPr="00A06D33" w:rsidRDefault="00B943A2" w:rsidP="0017522E">
      <w:pPr>
        <w:rPr>
          <w:color w:val="0070C0"/>
        </w:rPr>
      </w:pPr>
      <w:r w:rsidRPr="00B943A2">
        <w:rPr>
          <w:lang w:val="sl-SI"/>
        </w:rPr>
        <w:t>Dolžnosti splošnih deležnikov so opredeljene v pristopnih izjavah. /</w:t>
      </w:r>
      <w:r>
        <w:rPr>
          <w:color w:val="0070C0"/>
        </w:rPr>
        <w:t xml:space="preserve"> </w:t>
      </w:r>
      <w:r w:rsidR="00535F95" w:rsidRPr="00A06D33">
        <w:rPr>
          <w:color w:val="0070C0"/>
        </w:rPr>
        <w:t>Az általános érdekelt felek felelősségé</w:t>
      </w:r>
      <w:r w:rsidR="003855BD" w:rsidRPr="00A06D33">
        <w:rPr>
          <w:color w:val="0070C0"/>
        </w:rPr>
        <w:t>nek kereteit</w:t>
      </w:r>
      <w:r w:rsidR="00535F95" w:rsidRPr="00A06D33">
        <w:rPr>
          <w:color w:val="0070C0"/>
        </w:rPr>
        <w:t xml:space="preserve"> a csatlakozási nyilatkozat határoz</w:t>
      </w:r>
      <w:r w:rsidR="00217352" w:rsidRPr="00A06D33">
        <w:rPr>
          <w:color w:val="0070C0"/>
        </w:rPr>
        <w:t>za</w:t>
      </w:r>
      <w:r w:rsidR="00535F95" w:rsidRPr="00A06D33">
        <w:rPr>
          <w:color w:val="0070C0"/>
        </w:rPr>
        <w:t xml:space="preserve"> meg.</w:t>
      </w:r>
    </w:p>
    <w:p w14:paraId="05FF1F44" w14:textId="13A3C527" w:rsidR="005F79CC" w:rsidRPr="00D9544B" w:rsidRDefault="00B943A2" w:rsidP="00D9544B">
      <w:pPr>
        <w:pStyle w:val="Cmsor1"/>
      </w:pPr>
      <w:r w:rsidRPr="00B943A2">
        <w:t>TRAJANJE PROTOKOLA</w:t>
      </w:r>
      <w:r>
        <w:t xml:space="preserve"> /</w:t>
      </w:r>
      <w:r w:rsidRPr="00B943A2">
        <w:t xml:space="preserve"> </w:t>
      </w:r>
      <w:r w:rsidR="00535F95" w:rsidRPr="00B943A2">
        <w:rPr>
          <w:color w:val="0070C0"/>
        </w:rPr>
        <w:t xml:space="preserve">A </w:t>
      </w:r>
      <w:r w:rsidRPr="00B943A2">
        <w:rPr>
          <w:color w:val="0070C0"/>
        </w:rPr>
        <w:t>PROTOKOLL IDŐTARTAMA</w:t>
      </w:r>
    </w:p>
    <w:p w14:paraId="6E307AFA" w14:textId="0A9D062E" w:rsidR="00535F95" w:rsidRPr="000F3023" w:rsidRDefault="00B943A2" w:rsidP="0017522E">
      <w:r w:rsidRPr="00B943A2">
        <w:rPr>
          <w:lang w:val="sl-SI"/>
        </w:rPr>
        <w:t>Z namenom, da bi ohranili trajnost rezultatov projekta capCROSSplan in kar najbolje izkoristili finančno podporo programov Interreg, ostane protokol v veljavi vsaj še pet let po zaključku izvajanja projekta capCROSSplan. /</w:t>
      </w:r>
      <w:r w:rsidRPr="00B943A2">
        <w:t xml:space="preserve"> </w:t>
      </w:r>
      <w:r w:rsidR="00535F95" w:rsidRPr="00A06D33">
        <w:rPr>
          <w:color w:val="0070C0"/>
        </w:rPr>
        <w:t xml:space="preserve">A capCROSSplan eredményeinek fenntartása és az </w:t>
      </w:r>
      <w:r w:rsidR="003855BD" w:rsidRPr="00A06D33">
        <w:rPr>
          <w:color w:val="0070C0"/>
        </w:rPr>
        <w:t>INTERR</w:t>
      </w:r>
      <w:r w:rsidR="002C3B2F" w:rsidRPr="00A06D33">
        <w:rPr>
          <w:color w:val="0070C0"/>
        </w:rPr>
        <w:t>E</w:t>
      </w:r>
      <w:r w:rsidR="003855BD" w:rsidRPr="00A06D33">
        <w:rPr>
          <w:color w:val="0070C0"/>
        </w:rPr>
        <w:t>G</w:t>
      </w:r>
      <w:r w:rsidR="00535F95" w:rsidRPr="00A06D33">
        <w:rPr>
          <w:color w:val="0070C0"/>
        </w:rPr>
        <w:t xml:space="preserve"> </w:t>
      </w:r>
      <w:r w:rsidR="00535F95" w:rsidRPr="00A06D33">
        <w:rPr>
          <w:color w:val="0070C0"/>
        </w:rPr>
        <w:lastRenderedPageBreak/>
        <w:t xml:space="preserve">pénzügyi támogatásának lehető legjobb </w:t>
      </w:r>
      <w:r w:rsidR="003855BD" w:rsidRPr="00A06D33">
        <w:rPr>
          <w:color w:val="0070C0"/>
        </w:rPr>
        <w:t>fel</w:t>
      </w:r>
      <w:r w:rsidR="00535F95" w:rsidRPr="00A06D33">
        <w:rPr>
          <w:color w:val="0070C0"/>
        </w:rPr>
        <w:t>használása érdekében a</w:t>
      </w:r>
      <w:r w:rsidR="003855BD" w:rsidRPr="00A06D33">
        <w:rPr>
          <w:color w:val="0070C0"/>
        </w:rPr>
        <w:t>z együttműködési</w:t>
      </w:r>
      <w:r w:rsidR="00535F95" w:rsidRPr="00A06D33">
        <w:rPr>
          <w:color w:val="0070C0"/>
        </w:rPr>
        <w:t xml:space="preserve"> protokoll </w:t>
      </w:r>
      <w:r w:rsidR="00EE76F4" w:rsidRPr="00A06D33">
        <w:rPr>
          <w:color w:val="0070C0"/>
        </w:rPr>
        <w:t xml:space="preserve">a capCROSSplan projekt végrehajtásának befejezését követően további öt évig marad hatályban. </w:t>
      </w:r>
    </w:p>
    <w:p w14:paraId="4FB8C436" w14:textId="12C01E1C" w:rsidR="00535F95" w:rsidRPr="000F3023" w:rsidRDefault="00EE76F4" w:rsidP="00D9544B">
      <w:pPr>
        <w:pStyle w:val="Cmsor1"/>
      </w:pPr>
      <w:r>
        <w:t xml:space="preserve"> </w:t>
      </w:r>
      <w:r w:rsidR="00B943A2" w:rsidRPr="00B943A2">
        <w:t xml:space="preserve">POSTOPKI VKLJUČEVANJA </w:t>
      </w:r>
      <w:r w:rsidR="00B943A2">
        <w:t xml:space="preserve">/ </w:t>
      </w:r>
      <w:r w:rsidRPr="00B943A2">
        <w:rPr>
          <w:color w:val="0070C0"/>
        </w:rPr>
        <w:t>A</w:t>
      </w:r>
      <w:r w:rsidR="00B943A2" w:rsidRPr="00B943A2">
        <w:rPr>
          <w:color w:val="0070C0"/>
        </w:rPr>
        <w:t xml:space="preserve"> RÉSZVÉTEL</w:t>
      </w:r>
      <w:r w:rsidRPr="00B943A2">
        <w:rPr>
          <w:color w:val="0070C0"/>
        </w:rPr>
        <w:t xml:space="preserve"> </w:t>
      </w:r>
      <w:r w:rsidR="00B943A2" w:rsidRPr="00B943A2">
        <w:rPr>
          <w:color w:val="0070C0"/>
        </w:rPr>
        <w:t>FELTÉTELEI</w:t>
      </w:r>
      <w:r w:rsidR="00556E0D" w:rsidRPr="00B943A2">
        <w:rPr>
          <w:color w:val="0070C0"/>
        </w:rPr>
        <w:t xml:space="preserve"> </w:t>
      </w:r>
      <w:r w:rsidR="00B943A2">
        <w:rPr>
          <w:color w:val="0070C0"/>
        </w:rPr>
        <w:t>ÉS</w:t>
      </w:r>
      <w:r w:rsidR="00556E0D" w:rsidRPr="00B943A2">
        <w:rPr>
          <w:color w:val="0070C0"/>
        </w:rPr>
        <w:t xml:space="preserve"> </w:t>
      </w:r>
      <w:r w:rsidR="00B943A2" w:rsidRPr="00B943A2">
        <w:rPr>
          <w:color w:val="0070C0"/>
        </w:rPr>
        <w:t>FOLYAMATA</w:t>
      </w:r>
    </w:p>
    <w:bookmarkEnd w:id="0"/>
    <w:p w14:paraId="7EDA59D2" w14:textId="5116648A" w:rsidR="00535F95" w:rsidRPr="00A06D33" w:rsidRDefault="00B943A2" w:rsidP="0017522E">
      <w:pPr>
        <w:rPr>
          <w:color w:val="0070C0"/>
        </w:rPr>
      </w:pPr>
      <w:r w:rsidRPr="00B943A2">
        <w:rPr>
          <w:lang w:val="sl-SI"/>
        </w:rPr>
        <w:t>Projektni partnerji v svoji regiji identificirajo potencialne organizacije oziroma deležnike in jih povabijo k podpisu protokola ali pristopnih izjav (odvisno od njihove vloge v projektu). Projektni partnerji nato zagotovijo, da deležniki v njihovi regiji podpišejo protokol. /</w:t>
      </w:r>
      <w:r>
        <w:rPr>
          <w:color w:val="0070C0"/>
        </w:rPr>
        <w:t xml:space="preserve"> </w:t>
      </w:r>
      <w:r w:rsidR="00535F95" w:rsidRPr="00A06D33">
        <w:rPr>
          <w:color w:val="0070C0"/>
        </w:rPr>
        <w:t>A projekt</w:t>
      </w:r>
      <w:r w:rsidR="00683436" w:rsidRPr="00A06D33">
        <w:rPr>
          <w:color w:val="0070C0"/>
        </w:rPr>
        <w:t xml:space="preserve">ben résztvevő partnerek a saját régiójukon belül </w:t>
      </w:r>
      <w:r w:rsidR="00535F95" w:rsidRPr="00A06D33">
        <w:rPr>
          <w:color w:val="0070C0"/>
        </w:rPr>
        <w:t>meghatározzák a</w:t>
      </w:r>
      <w:r w:rsidR="00683436" w:rsidRPr="00A06D33">
        <w:rPr>
          <w:color w:val="0070C0"/>
        </w:rPr>
        <w:t xml:space="preserve"> lehetséges </w:t>
      </w:r>
      <w:r w:rsidR="00535F95" w:rsidRPr="00A06D33">
        <w:rPr>
          <w:color w:val="0070C0"/>
        </w:rPr>
        <w:t xml:space="preserve">szervezeteket/érdekelt </w:t>
      </w:r>
      <w:r w:rsidR="00683436" w:rsidRPr="00A06D33">
        <w:rPr>
          <w:color w:val="0070C0"/>
        </w:rPr>
        <w:t>feleket</w:t>
      </w:r>
      <w:r w:rsidR="003016B5">
        <w:rPr>
          <w:color w:val="0070C0"/>
        </w:rPr>
        <w:t xml:space="preserve">, majd </w:t>
      </w:r>
      <w:r w:rsidR="00535F95" w:rsidRPr="00A06D33">
        <w:rPr>
          <w:color w:val="0070C0"/>
        </w:rPr>
        <w:t xml:space="preserve">felkérik őket, hogy </w:t>
      </w:r>
      <w:r w:rsidR="00591420" w:rsidRPr="00A06D33">
        <w:rPr>
          <w:color w:val="0070C0"/>
        </w:rPr>
        <w:t>aláírásukkal hitelesíts</w:t>
      </w:r>
      <w:r w:rsidR="00FB35F5" w:rsidRPr="00A06D33">
        <w:rPr>
          <w:color w:val="0070C0"/>
        </w:rPr>
        <w:t>é</w:t>
      </w:r>
      <w:r w:rsidR="00591420" w:rsidRPr="00A06D33">
        <w:rPr>
          <w:color w:val="0070C0"/>
        </w:rPr>
        <w:t>k</w:t>
      </w:r>
      <w:r w:rsidR="00535F95" w:rsidRPr="00A06D33">
        <w:rPr>
          <w:color w:val="0070C0"/>
        </w:rPr>
        <w:t xml:space="preserve"> a</w:t>
      </w:r>
      <w:r w:rsidR="003016B5">
        <w:rPr>
          <w:color w:val="0070C0"/>
        </w:rPr>
        <w:t xml:space="preserve"> </w:t>
      </w:r>
      <w:r w:rsidR="00683436" w:rsidRPr="00A06D33">
        <w:rPr>
          <w:color w:val="0070C0"/>
        </w:rPr>
        <w:t xml:space="preserve">Protokollt </w:t>
      </w:r>
      <w:r w:rsidR="00535F95" w:rsidRPr="00A06D33">
        <w:rPr>
          <w:color w:val="0070C0"/>
        </w:rPr>
        <w:t xml:space="preserve">vagy a csatlakozási nyilatkozatot (a </w:t>
      </w:r>
      <w:r w:rsidR="00535F95" w:rsidRPr="00A06D33">
        <w:rPr>
          <w:color w:val="0070C0"/>
        </w:rPr>
        <w:lastRenderedPageBreak/>
        <w:t>capCROSSplan</w:t>
      </w:r>
      <w:r w:rsidR="00591420" w:rsidRPr="00A06D33">
        <w:rPr>
          <w:color w:val="0070C0"/>
        </w:rPr>
        <w:t xml:space="preserve"> projektben</w:t>
      </w:r>
      <w:r w:rsidR="00535F95" w:rsidRPr="00A06D33">
        <w:rPr>
          <w:color w:val="0070C0"/>
        </w:rPr>
        <w:t xml:space="preserve"> betöltött szerepüktől függően). </w:t>
      </w:r>
      <w:r w:rsidR="00591420" w:rsidRPr="00A06D33">
        <w:rPr>
          <w:color w:val="0070C0"/>
        </w:rPr>
        <w:t>Ezt követően a</w:t>
      </w:r>
      <w:r w:rsidR="00535F95" w:rsidRPr="00A06D33">
        <w:rPr>
          <w:color w:val="0070C0"/>
        </w:rPr>
        <w:t xml:space="preserve"> projektpartnerek gondoskodnak arról, hogy a régiójuk érintettjei aláírják a protokollt.</w:t>
      </w:r>
    </w:p>
    <w:p w14:paraId="19B4BBBC" w14:textId="11E9AFF9" w:rsidR="00535F95" w:rsidRPr="00A06D33" w:rsidRDefault="00B943A2" w:rsidP="0017522E">
      <w:pPr>
        <w:rPr>
          <w:color w:val="0070C0"/>
        </w:rPr>
      </w:pPr>
      <w:r w:rsidRPr="00B943A2">
        <w:rPr>
          <w:lang w:val="sl-SI"/>
        </w:rPr>
        <w:t>V kolikor projektni partnerji ocenijo, da kateri od podpisnikov protokola v zadostni meri ne izpolnjuje dogovorov predvidenih v protokolu, ga lahko na to opozorijo in pozovejo k aktivnejšemu delovanju, oziroma ga izključijo iz protokola. Izključitev je mogoča ob potrditvi s strani vodilnega partnerja. /</w:t>
      </w:r>
      <w:r w:rsidRPr="00B943A2">
        <w:t xml:space="preserve"> </w:t>
      </w:r>
      <w:r w:rsidR="00535F95" w:rsidRPr="00A06D33">
        <w:rPr>
          <w:color w:val="0070C0"/>
        </w:rPr>
        <w:t>Ha a projektpartnerek úgy ítélik meg, hogy a</w:t>
      </w:r>
      <w:r w:rsidR="00591420" w:rsidRPr="00A06D33">
        <w:rPr>
          <w:color w:val="0070C0"/>
        </w:rPr>
        <w:t xml:space="preserve"> Protokollt </w:t>
      </w:r>
      <w:r w:rsidR="00535F95" w:rsidRPr="00A06D33">
        <w:rPr>
          <w:color w:val="0070C0"/>
        </w:rPr>
        <w:t xml:space="preserve">aláíró bármelyik fél nem </w:t>
      </w:r>
      <w:r w:rsidR="00591420" w:rsidRPr="00A06D33">
        <w:rPr>
          <w:color w:val="0070C0"/>
        </w:rPr>
        <w:t>jár el</w:t>
      </w:r>
      <w:r w:rsidR="00535F95" w:rsidRPr="00A06D33">
        <w:rPr>
          <w:color w:val="0070C0"/>
        </w:rPr>
        <w:t xml:space="preserve"> kellőképpen a</w:t>
      </w:r>
      <w:r w:rsidR="00591420" w:rsidRPr="00A06D33">
        <w:rPr>
          <w:color w:val="0070C0"/>
        </w:rPr>
        <w:t>z abban</w:t>
      </w:r>
      <w:r w:rsidR="00535F95" w:rsidRPr="00A06D33">
        <w:rPr>
          <w:color w:val="0070C0"/>
        </w:rPr>
        <w:t xml:space="preserve"> meghatározott </w:t>
      </w:r>
      <w:r w:rsidR="00591420" w:rsidRPr="00A06D33">
        <w:rPr>
          <w:color w:val="0070C0"/>
        </w:rPr>
        <w:t>rendelkezéseknek</w:t>
      </w:r>
      <w:r w:rsidR="002C3B2F" w:rsidRPr="00A06D33">
        <w:rPr>
          <w:color w:val="0070C0"/>
        </w:rPr>
        <w:t xml:space="preserve"> megfelelően</w:t>
      </w:r>
      <w:r w:rsidR="00535F95" w:rsidRPr="00A06D33">
        <w:rPr>
          <w:color w:val="0070C0"/>
        </w:rPr>
        <w:t xml:space="preserve">, </w:t>
      </w:r>
      <w:r w:rsidR="002C3B2F" w:rsidRPr="00A06D33">
        <w:rPr>
          <w:color w:val="0070C0"/>
        </w:rPr>
        <w:t xml:space="preserve">akkor </w:t>
      </w:r>
      <w:r w:rsidR="00535F95" w:rsidRPr="00A06D33">
        <w:rPr>
          <w:color w:val="0070C0"/>
        </w:rPr>
        <w:t xml:space="preserve">kizárhatják az aláírót a </w:t>
      </w:r>
      <w:r w:rsidR="00591420" w:rsidRPr="00A06D33">
        <w:rPr>
          <w:color w:val="0070C0"/>
        </w:rPr>
        <w:t>megállapodásból</w:t>
      </w:r>
      <w:r w:rsidR="00535F95" w:rsidRPr="00A06D33">
        <w:rPr>
          <w:color w:val="0070C0"/>
        </w:rPr>
        <w:t>. A kizárás a Vezető Partner</w:t>
      </w:r>
      <w:r w:rsidR="00591420" w:rsidRPr="00A06D33">
        <w:rPr>
          <w:color w:val="0070C0"/>
        </w:rPr>
        <w:t xml:space="preserve"> </w:t>
      </w:r>
      <w:r w:rsidR="00535F95" w:rsidRPr="00A06D33">
        <w:rPr>
          <w:color w:val="0070C0"/>
        </w:rPr>
        <w:t>megerősítés</w:t>
      </w:r>
      <w:r w:rsidR="00591420" w:rsidRPr="00A06D33">
        <w:rPr>
          <w:color w:val="0070C0"/>
        </w:rPr>
        <w:t>ével</w:t>
      </w:r>
      <w:r w:rsidR="00535F95" w:rsidRPr="00A06D33">
        <w:rPr>
          <w:color w:val="0070C0"/>
        </w:rPr>
        <w:t>/beleegyezé</w:t>
      </w:r>
      <w:r w:rsidR="00591420" w:rsidRPr="00A06D33">
        <w:rPr>
          <w:color w:val="0070C0"/>
        </w:rPr>
        <w:t>sével válik</w:t>
      </w:r>
      <w:r w:rsidR="00535F95" w:rsidRPr="00A06D33">
        <w:rPr>
          <w:color w:val="0070C0"/>
        </w:rPr>
        <w:t xml:space="preserve"> </w:t>
      </w:r>
      <w:r w:rsidR="00591420" w:rsidRPr="00A06D33">
        <w:rPr>
          <w:color w:val="0070C0"/>
        </w:rPr>
        <w:t>érvényessé</w:t>
      </w:r>
      <w:r w:rsidR="00535F95" w:rsidRPr="00A06D33">
        <w:rPr>
          <w:color w:val="0070C0"/>
        </w:rPr>
        <w:t>.</w:t>
      </w:r>
    </w:p>
    <w:p w14:paraId="752B6742" w14:textId="03D183AD" w:rsidR="00535F95" w:rsidRPr="00A06D33" w:rsidRDefault="00B943A2" w:rsidP="0017522E">
      <w:pPr>
        <w:rPr>
          <w:color w:val="0070C0"/>
        </w:rPr>
      </w:pPr>
      <w:r w:rsidRPr="00B943A2">
        <w:rPr>
          <w:lang w:val="sl-SI"/>
        </w:rPr>
        <w:t>V kolikor kateri od podpisnikov v določenem obdobju ni zmožen izpolnjevati dogovorov predpisanih v tem protokolu, se lahko po odobritvi s strani vodilnega partnerja njegov status da v mirovanje za to določeno obdobje. /</w:t>
      </w:r>
      <w:r>
        <w:rPr>
          <w:color w:val="0070C0"/>
        </w:rPr>
        <w:t xml:space="preserve"> </w:t>
      </w:r>
      <w:r w:rsidR="00535F95" w:rsidRPr="00A06D33">
        <w:rPr>
          <w:color w:val="0070C0"/>
        </w:rPr>
        <w:t xml:space="preserve">Ha az aláírók bármelyike </w:t>
      </w:r>
      <w:r w:rsidR="002730CE" w:rsidRPr="00A06D33">
        <w:rPr>
          <w:color w:val="0070C0"/>
        </w:rPr>
        <w:t xml:space="preserve">a </w:t>
      </w:r>
      <w:r w:rsidR="00535F95" w:rsidRPr="00A06D33">
        <w:rPr>
          <w:color w:val="0070C0"/>
        </w:rPr>
        <w:t>meghatározott időtartamon belül nem képes betartani a</w:t>
      </w:r>
      <w:r w:rsidR="00591420" w:rsidRPr="00A06D33">
        <w:rPr>
          <w:color w:val="0070C0"/>
        </w:rPr>
        <w:t xml:space="preserve"> megállapodásban</w:t>
      </w:r>
      <w:r w:rsidR="00535F95" w:rsidRPr="00A06D33">
        <w:rPr>
          <w:color w:val="0070C0"/>
        </w:rPr>
        <w:t xml:space="preserve"> előírt rendelkezéseket, státusza a vezető partner jóváhagyását követően meghatározott időtartamra felfüggeszthető.</w:t>
      </w:r>
    </w:p>
    <w:p w14:paraId="5DAA6989" w14:textId="23B9899A" w:rsidR="00535F95" w:rsidRPr="00A06D33" w:rsidRDefault="00B943A2" w:rsidP="0017522E">
      <w:pPr>
        <w:rPr>
          <w:color w:val="0070C0"/>
        </w:rPr>
      </w:pPr>
      <w:r w:rsidRPr="00B943A2">
        <w:rPr>
          <w:lang w:val="sl-SI"/>
        </w:rPr>
        <w:t>Vsak podpisnik lahko ob navedbi razlogov kadar koli odpove ta protokol z obvestilom, naslovljenim na vodilnega partnerja projekta capCROSSplan, to je Razvojno agencijo Sinergija, in sicer na elektronski naslov</w:t>
      </w:r>
      <w:r w:rsidRPr="00B943A2">
        <w:rPr>
          <w:color w:val="0070C0"/>
          <w:lang w:val="sl-SI"/>
        </w:rPr>
        <w:t xml:space="preserve"> </w:t>
      </w:r>
      <w:hyperlink r:id="rId8" w:history="1">
        <w:r w:rsidRPr="00B943A2">
          <w:rPr>
            <w:rStyle w:val="Hiperhivatkozs"/>
            <w:rFonts w:cs="Times New Roman"/>
            <w:szCs w:val="24"/>
            <w:lang w:val="sl-SI"/>
          </w:rPr>
          <w:t>sinergija@ra-sinergija.si</w:t>
        </w:r>
      </w:hyperlink>
      <w:r w:rsidRPr="00B943A2">
        <w:rPr>
          <w:lang w:val="sl-SI"/>
        </w:rPr>
        <w:t>.</w:t>
      </w:r>
      <w:r w:rsidRPr="00B943A2">
        <w:rPr>
          <w:color w:val="0070C0"/>
          <w:lang w:val="sl-SI"/>
        </w:rPr>
        <w:t xml:space="preserve"> </w:t>
      </w:r>
      <w:r w:rsidRPr="00B943A2">
        <w:rPr>
          <w:lang w:val="sl-SI"/>
        </w:rPr>
        <w:t>/</w:t>
      </w:r>
      <w:r>
        <w:rPr>
          <w:color w:val="0070C0"/>
        </w:rPr>
        <w:t xml:space="preserve"> </w:t>
      </w:r>
      <w:r w:rsidR="00535F95" w:rsidRPr="00A06D33">
        <w:rPr>
          <w:color w:val="0070C0"/>
        </w:rPr>
        <w:t xml:space="preserve">Bármely aláíró bármikor felmondhatja </w:t>
      </w:r>
      <w:r w:rsidR="00591420" w:rsidRPr="00A06D33">
        <w:rPr>
          <w:color w:val="0070C0"/>
        </w:rPr>
        <w:t>a</w:t>
      </w:r>
      <w:r w:rsidR="0017522E" w:rsidRPr="00A06D33">
        <w:rPr>
          <w:color w:val="0070C0"/>
        </w:rPr>
        <w:t xml:space="preserve">z aláírt </w:t>
      </w:r>
      <w:r w:rsidR="00591420" w:rsidRPr="00A06D33">
        <w:rPr>
          <w:color w:val="0070C0"/>
        </w:rPr>
        <w:t>megállapodást</w:t>
      </w:r>
      <w:r w:rsidR="00535F95" w:rsidRPr="00A06D33">
        <w:rPr>
          <w:color w:val="0070C0"/>
        </w:rPr>
        <w:t xml:space="preserve"> a capCROSSplan projekt vezető partnerén</w:t>
      </w:r>
      <w:r w:rsidR="00591420" w:rsidRPr="00A06D33">
        <w:rPr>
          <w:color w:val="0070C0"/>
        </w:rPr>
        <w:t>él</w:t>
      </w:r>
      <w:r w:rsidR="0017522E" w:rsidRPr="00A06D33">
        <w:rPr>
          <w:color w:val="0070C0"/>
        </w:rPr>
        <w:t>, a</w:t>
      </w:r>
      <w:r w:rsidR="00535F95" w:rsidRPr="00A06D33">
        <w:rPr>
          <w:color w:val="0070C0"/>
        </w:rPr>
        <w:t xml:space="preserve"> Sinergija Fejlesztési Ügynökség </w:t>
      </w:r>
      <w:r w:rsidR="0017522E" w:rsidRPr="00A06D33">
        <w:rPr>
          <w:color w:val="0070C0"/>
        </w:rPr>
        <w:t>címére</w:t>
      </w:r>
      <w:r w:rsidR="0017522E">
        <w:t xml:space="preserve"> (</w:t>
      </w:r>
      <w:hyperlink r:id="rId9" w:history="1">
        <w:r w:rsidR="0017522E" w:rsidRPr="00CC43F8">
          <w:rPr>
            <w:rStyle w:val="Hiperhivatkozs"/>
            <w:rFonts w:cs="Times New Roman"/>
            <w:szCs w:val="24"/>
          </w:rPr>
          <w:t>sinergija@ra-sinergija.si</w:t>
        </w:r>
      </w:hyperlink>
      <w:r w:rsidR="0017522E">
        <w:t xml:space="preserve">) </w:t>
      </w:r>
      <w:r w:rsidR="0017522E" w:rsidRPr="00A06D33">
        <w:rPr>
          <w:color w:val="0070C0"/>
        </w:rPr>
        <w:t>megküldött Felmondási nyilatkozattal, a</w:t>
      </w:r>
      <w:r w:rsidR="00535F95" w:rsidRPr="00A06D33">
        <w:rPr>
          <w:color w:val="0070C0"/>
        </w:rPr>
        <w:t xml:space="preserve"> </w:t>
      </w:r>
      <w:r w:rsidR="007F2315">
        <w:rPr>
          <w:color w:val="0070C0"/>
        </w:rPr>
        <w:t>fel</w:t>
      </w:r>
      <w:r w:rsidR="00535F95" w:rsidRPr="00A06D33">
        <w:rPr>
          <w:color w:val="0070C0"/>
        </w:rPr>
        <w:t>mondás okának megjelölésével.</w:t>
      </w:r>
    </w:p>
    <w:p w14:paraId="6D9F9C1C" w14:textId="1093AFF5" w:rsidR="00535F95" w:rsidRPr="00A06D33" w:rsidRDefault="00B943A2" w:rsidP="0017522E">
      <w:pPr>
        <w:rPr>
          <w:color w:val="0070C0"/>
        </w:rPr>
      </w:pPr>
      <w:r w:rsidRPr="00B943A2">
        <w:rPr>
          <w:lang w:val="sl-SI"/>
        </w:rPr>
        <w:t>K protokolu lahko s podpisom pristopne izjave naknadno, v času opredeljenim v tem protokolu, pristopi vsaka organizacija zainteresirana za delovanje na področju strateškega načrtovanja, ki izrazi interes za to. Pri tem se mora obrniti na vodilnega partnerja in/ali katerega od projektnih partnerjev, s katerimi se dogovorijo o vključitvi. /</w:t>
      </w:r>
      <w:r w:rsidRPr="00B943A2">
        <w:t xml:space="preserve"> </w:t>
      </w:r>
      <w:r w:rsidR="00535F95" w:rsidRPr="00A06D33">
        <w:rPr>
          <w:color w:val="0070C0"/>
        </w:rPr>
        <w:t xml:space="preserve">Bármely, a stratégiai tervezés iránt érdeklődő szervezet csatlakozhat a </w:t>
      </w:r>
      <w:r w:rsidR="0017522E" w:rsidRPr="00A06D33">
        <w:rPr>
          <w:color w:val="0070C0"/>
        </w:rPr>
        <w:t>Protokollhoz</w:t>
      </w:r>
      <w:r w:rsidR="00535F95" w:rsidRPr="00A06D33">
        <w:rPr>
          <w:color w:val="0070C0"/>
        </w:rPr>
        <w:t xml:space="preserve"> a csatlakozási nyilatkozat aláírásával, a jelen </w:t>
      </w:r>
      <w:r w:rsidR="0017522E" w:rsidRPr="00A06D33">
        <w:rPr>
          <w:color w:val="0070C0"/>
        </w:rPr>
        <w:t>Protokollban</w:t>
      </w:r>
      <w:r w:rsidR="00535F95" w:rsidRPr="00A06D33">
        <w:rPr>
          <w:color w:val="0070C0"/>
        </w:rPr>
        <w:t xml:space="preserve"> meghatározott </w:t>
      </w:r>
      <w:r w:rsidR="0017522E" w:rsidRPr="00A06D33">
        <w:rPr>
          <w:color w:val="0070C0"/>
        </w:rPr>
        <w:t>időtartam</w:t>
      </w:r>
      <w:r w:rsidR="00FB35F5" w:rsidRPr="00A06D33">
        <w:rPr>
          <w:color w:val="0070C0"/>
        </w:rPr>
        <w:t xml:space="preserve"> alatt</w:t>
      </w:r>
      <w:r w:rsidR="00535F95" w:rsidRPr="00A06D33">
        <w:rPr>
          <w:color w:val="0070C0"/>
        </w:rPr>
        <w:t xml:space="preserve">. A Protokollhoz </w:t>
      </w:r>
      <w:r w:rsidR="00FB35F5" w:rsidRPr="00A06D33">
        <w:rPr>
          <w:color w:val="0070C0"/>
        </w:rPr>
        <w:t>történő</w:t>
      </w:r>
      <w:r w:rsidR="00535F95" w:rsidRPr="00A06D33">
        <w:rPr>
          <w:color w:val="0070C0"/>
        </w:rPr>
        <w:t xml:space="preserve"> csatlakozáshoz az érdekelt szervezetnek </w:t>
      </w:r>
      <w:r w:rsidR="00FB35F5" w:rsidRPr="00A06D33">
        <w:rPr>
          <w:color w:val="0070C0"/>
        </w:rPr>
        <w:t>fel kell vennie a kapcsolatot</w:t>
      </w:r>
      <w:r w:rsidR="00535F95" w:rsidRPr="00A06D33">
        <w:rPr>
          <w:color w:val="0070C0"/>
        </w:rPr>
        <w:t xml:space="preserve"> </w:t>
      </w:r>
      <w:r w:rsidR="002C3B2F" w:rsidRPr="00A06D33">
        <w:rPr>
          <w:color w:val="0070C0"/>
        </w:rPr>
        <w:t xml:space="preserve">a </w:t>
      </w:r>
      <w:r w:rsidR="00FB35F5" w:rsidRPr="00A06D33">
        <w:rPr>
          <w:color w:val="0070C0"/>
        </w:rPr>
        <w:t xml:space="preserve">projekt </w:t>
      </w:r>
      <w:r w:rsidR="00535F95" w:rsidRPr="00A06D33">
        <w:rPr>
          <w:color w:val="0070C0"/>
        </w:rPr>
        <w:t>vezető partner</w:t>
      </w:r>
      <w:r w:rsidR="00FB35F5" w:rsidRPr="00A06D33">
        <w:rPr>
          <w:color w:val="0070C0"/>
        </w:rPr>
        <w:t>ével</w:t>
      </w:r>
      <w:r w:rsidR="00535F95" w:rsidRPr="00A06D33">
        <w:rPr>
          <w:color w:val="0070C0"/>
        </w:rPr>
        <w:t xml:space="preserve"> vagy a projektben részt vevő partnerek egyikével.</w:t>
      </w:r>
    </w:p>
    <w:p w14:paraId="6059964A" w14:textId="748B3D79" w:rsidR="00D2146C" w:rsidRPr="00556E0D" w:rsidRDefault="00B943A2" w:rsidP="00766AB1">
      <w:r w:rsidRPr="0036521C">
        <w:rPr>
          <w:lang w:val="sl-SI"/>
        </w:rPr>
        <w:t>Kontaktne podatke projektnih partnerjev lahko zainteresirane organizac</w:t>
      </w:r>
      <w:r w:rsidR="00A80E25">
        <w:rPr>
          <w:lang w:val="sl-SI"/>
        </w:rPr>
        <w:t>i</w:t>
      </w:r>
      <w:r w:rsidRPr="0036521C">
        <w:rPr>
          <w:lang w:val="sl-SI"/>
        </w:rPr>
        <w:t>je najdejo na spletni strani oziroma platformi projekta</w:t>
      </w:r>
      <w:r w:rsidRPr="0036521C">
        <w:t xml:space="preserve"> </w:t>
      </w:r>
      <w:hyperlink r:id="rId10" w:history="1">
        <w:r w:rsidR="0036521C" w:rsidRPr="000F3023">
          <w:rPr>
            <w:rStyle w:val="Hiperhivatkozs"/>
            <w:rFonts w:cs="Times New Roman"/>
            <w:szCs w:val="24"/>
          </w:rPr>
          <w:t>www.capcrossplan.eu</w:t>
        </w:r>
      </w:hyperlink>
      <w:r w:rsidR="0036521C" w:rsidRPr="0036521C">
        <w:t xml:space="preserve">. </w:t>
      </w:r>
      <w:r w:rsidRPr="0036521C">
        <w:t xml:space="preserve">/ </w:t>
      </w:r>
      <w:r w:rsidR="00535F95" w:rsidRPr="00A06D33">
        <w:rPr>
          <w:color w:val="0070C0"/>
        </w:rPr>
        <w:t xml:space="preserve">A projektpartnerek elérhetőségei a projekt weboldalán/platformján találhatók: </w:t>
      </w:r>
      <w:hyperlink r:id="rId11" w:history="1">
        <w:r w:rsidR="00692D34" w:rsidRPr="000F3023">
          <w:rPr>
            <w:rStyle w:val="Hiperhivatkozs"/>
            <w:rFonts w:cs="Times New Roman"/>
            <w:szCs w:val="24"/>
          </w:rPr>
          <w:t>www.capcrossplan.eu</w:t>
        </w:r>
      </w:hyperlink>
      <w:r w:rsidR="00EE76F4" w:rsidRPr="00A06D33">
        <w:rPr>
          <w:color w:val="0070C0"/>
        </w:rPr>
        <w:t>.</w:t>
      </w:r>
      <w:r w:rsidR="00766AB1" w:rsidRPr="000F3023">
        <w:rPr>
          <w:rFonts w:cs="Times New Roman"/>
          <w:szCs w:val="24"/>
        </w:rPr>
        <w:br w:type="page"/>
      </w:r>
    </w:p>
    <w:p w14:paraId="5BADDAC6" w14:textId="23DBAB26" w:rsidR="00535F95" w:rsidRPr="00A06D33" w:rsidRDefault="0036521C" w:rsidP="00535F95">
      <w:pPr>
        <w:rPr>
          <w:rFonts w:cs="Times New Roman"/>
          <w:color w:val="0070C0"/>
          <w:szCs w:val="24"/>
        </w:rPr>
      </w:pPr>
      <w:r w:rsidRPr="0036521C">
        <w:rPr>
          <w:rFonts w:cs="Times New Roman"/>
          <w:szCs w:val="24"/>
        </w:rPr>
        <w:t xml:space="preserve">Organizacija (polno ime) / </w:t>
      </w:r>
      <w:r w:rsidR="00535F95" w:rsidRPr="00A06D33">
        <w:rPr>
          <w:rFonts w:cs="Times New Roman"/>
          <w:color w:val="0070C0"/>
          <w:szCs w:val="24"/>
        </w:rPr>
        <w:t>Szervezet (teljes név):</w:t>
      </w:r>
      <w:r w:rsidR="00BF5DB0">
        <w:rPr>
          <w:rFonts w:cs="Times New Roman"/>
          <w:color w:val="0070C0"/>
          <w:szCs w:val="24"/>
        </w:rPr>
        <w:t xml:space="preserve"> Szombathely Megyei Jogú Város Önkormányzata</w:t>
      </w:r>
    </w:p>
    <w:p w14:paraId="37AEBC1E" w14:textId="6E35D3DD" w:rsidR="00535F95" w:rsidRPr="00A06D33" w:rsidRDefault="0036521C" w:rsidP="00535F95">
      <w:pPr>
        <w:rPr>
          <w:rFonts w:cs="Times New Roman"/>
          <w:color w:val="0070C0"/>
          <w:szCs w:val="24"/>
        </w:rPr>
      </w:pPr>
      <w:r w:rsidRPr="0036521C">
        <w:rPr>
          <w:rFonts w:cs="Times New Roman"/>
          <w:szCs w:val="24"/>
        </w:rPr>
        <w:t>Naslov /</w:t>
      </w:r>
      <w:r>
        <w:rPr>
          <w:rFonts w:cs="Times New Roman"/>
          <w:color w:val="0070C0"/>
          <w:szCs w:val="24"/>
        </w:rPr>
        <w:t xml:space="preserve"> </w:t>
      </w:r>
      <w:r w:rsidR="00535F95" w:rsidRPr="00A06D33">
        <w:rPr>
          <w:rFonts w:cs="Times New Roman"/>
          <w:color w:val="0070C0"/>
          <w:szCs w:val="24"/>
        </w:rPr>
        <w:t>Cím:</w:t>
      </w:r>
      <w:r w:rsidR="00BF5DB0">
        <w:rPr>
          <w:rFonts w:cs="Times New Roman"/>
          <w:color w:val="0070C0"/>
          <w:szCs w:val="24"/>
        </w:rPr>
        <w:t xml:space="preserve"> 9700 Szombathely, Kossuth Lajos u. 1-3. </w:t>
      </w:r>
    </w:p>
    <w:p w14:paraId="33D42D8C" w14:textId="250ABE46" w:rsidR="00AD2EC9" w:rsidRDefault="0036521C" w:rsidP="00535F95">
      <w:pPr>
        <w:rPr>
          <w:rFonts w:cs="Times New Roman"/>
          <w:color w:val="0070C0"/>
          <w:szCs w:val="24"/>
        </w:rPr>
      </w:pPr>
      <w:r w:rsidRPr="0036521C">
        <w:rPr>
          <w:rFonts w:cs="Times New Roman"/>
          <w:szCs w:val="24"/>
        </w:rPr>
        <w:t>Kontakt</w:t>
      </w:r>
      <w:r w:rsidR="00AD2EC9">
        <w:rPr>
          <w:rFonts w:cs="Times New Roman"/>
          <w:szCs w:val="24"/>
        </w:rPr>
        <w:t xml:space="preserve"> </w:t>
      </w:r>
      <w:r w:rsidRPr="0036521C">
        <w:rPr>
          <w:rFonts w:cs="Times New Roman"/>
          <w:szCs w:val="24"/>
        </w:rPr>
        <w:t>(e-mail)</w:t>
      </w:r>
      <w:r w:rsidR="00AD2EC9">
        <w:rPr>
          <w:rFonts w:cs="Times New Roman"/>
          <w:szCs w:val="24"/>
        </w:rPr>
        <w:t xml:space="preserve"> </w:t>
      </w:r>
      <w:r w:rsidRPr="0036521C">
        <w:rPr>
          <w:rFonts w:cs="Times New Roman"/>
          <w:szCs w:val="24"/>
        </w:rPr>
        <w:t>/</w:t>
      </w:r>
      <w:r w:rsidR="00AD2EC9">
        <w:rPr>
          <w:rFonts w:cs="Times New Roman"/>
          <w:szCs w:val="24"/>
        </w:rPr>
        <w:t xml:space="preserve"> </w:t>
      </w:r>
      <w:r w:rsidR="00535F95" w:rsidRPr="00A06D33">
        <w:rPr>
          <w:rFonts w:cs="Times New Roman"/>
          <w:color w:val="0070C0"/>
          <w:szCs w:val="24"/>
        </w:rPr>
        <w:t>Kapcsolattartó</w:t>
      </w:r>
      <w:r w:rsidR="00AD2EC9">
        <w:rPr>
          <w:rFonts w:cs="Times New Roman"/>
          <w:color w:val="0070C0"/>
          <w:szCs w:val="24"/>
        </w:rPr>
        <w:t xml:space="preserve"> </w:t>
      </w:r>
      <w:r w:rsidR="00535F95" w:rsidRPr="00A06D33">
        <w:rPr>
          <w:rFonts w:cs="Times New Roman"/>
          <w:color w:val="0070C0"/>
          <w:szCs w:val="24"/>
        </w:rPr>
        <w:t>(e-mail):</w:t>
      </w:r>
      <w:r w:rsidR="00AD2EC9">
        <w:rPr>
          <w:rFonts w:cs="Times New Roman"/>
          <w:color w:val="0070C0"/>
          <w:szCs w:val="24"/>
        </w:rPr>
        <w:t xml:space="preserve"> </w:t>
      </w:r>
      <w:r w:rsidR="00AD2EC9">
        <w:rPr>
          <w:rFonts w:cs="Times New Roman"/>
          <w:color w:val="0070C0"/>
          <w:szCs w:val="24"/>
        </w:rPr>
        <w:tab/>
      </w:r>
      <w:r w:rsidR="00BF5DB0">
        <w:rPr>
          <w:rFonts w:cs="Times New Roman"/>
          <w:color w:val="0070C0"/>
          <w:szCs w:val="24"/>
        </w:rPr>
        <w:t>Sütő-Komláti</w:t>
      </w:r>
      <w:r w:rsidR="00AD2EC9">
        <w:rPr>
          <w:rFonts w:cs="Times New Roman"/>
          <w:color w:val="0070C0"/>
          <w:szCs w:val="24"/>
        </w:rPr>
        <w:t xml:space="preserve"> </w:t>
      </w:r>
      <w:r w:rsidR="00BF5DB0">
        <w:rPr>
          <w:rFonts w:cs="Times New Roman"/>
          <w:color w:val="0070C0"/>
          <w:szCs w:val="24"/>
        </w:rPr>
        <w:t>Gyöngyvér</w:t>
      </w:r>
    </w:p>
    <w:p w14:paraId="07936D88" w14:textId="28323DA7" w:rsidR="00AD2EC9" w:rsidRPr="00A06D33" w:rsidRDefault="00AD2EC9" w:rsidP="00AD2EC9">
      <w:pPr>
        <w:ind w:left="3540" w:firstLine="708"/>
        <w:rPr>
          <w:rFonts w:cs="Times New Roman"/>
          <w:color w:val="0070C0"/>
          <w:szCs w:val="24"/>
        </w:rPr>
      </w:pPr>
      <w:r w:rsidRPr="00AD2EC9">
        <w:rPr>
          <w:rFonts w:cs="Times New Roman"/>
          <w:color w:val="0070C0"/>
          <w:szCs w:val="24"/>
        </w:rPr>
        <w:t>Suto-Komlati.Gyongyver@szombathely.hu</w:t>
      </w:r>
    </w:p>
    <w:p w14:paraId="7C9E4534" w14:textId="1331D375" w:rsidR="00535F95" w:rsidRPr="00A06D33" w:rsidRDefault="0036521C" w:rsidP="00535F95">
      <w:pPr>
        <w:rPr>
          <w:rFonts w:cs="Times New Roman"/>
          <w:color w:val="0070C0"/>
          <w:szCs w:val="24"/>
        </w:rPr>
      </w:pPr>
      <w:r w:rsidRPr="0036521C">
        <w:rPr>
          <w:rFonts w:cs="Times New Roman"/>
          <w:szCs w:val="24"/>
        </w:rPr>
        <w:t>Regija /</w:t>
      </w:r>
      <w:r>
        <w:rPr>
          <w:rFonts w:cs="Times New Roman"/>
          <w:color w:val="0070C0"/>
          <w:szCs w:val="24"/>
        </w:rPr>
        <w:t xml:space="preserve"> </w:t>
      </w:r>
      <w:r w:rsidR="00535F95" w:rsidRPr="00A06D33">
        <w:rPr>
          <w:rFonts w:cs="Times New Roman"/>
          <w:color w:val="0070C0"/>
          <w:szCs w:val="24"/>
        </w:rPr>
        <w:t>Régió:</w:t>
      </w:r>
      <w:r w:rsidR="00BF5DB0">
        <w:rPr>
          <w:rFonts w:cs="Times New Roman"/>
          <w:color w:val="0070C0"/>
          <w:szCs w:val="24"/>
        </w:rPr>
        <w:t xml:space="preserve"> Nyugat-dunántúli régió</w:t>
      </w:r>
    </w:p>
    <w:p w14:paraId="3D38805E" w14:textId="77777777" w:rsidR="004F00C0" w:rsidRDefault="0036521C" w:rsidP="00535F95">
      <w:pPr>
        <w:rPr>
          <w:rFonts w:cs="Times New Roman"/>
          <w:color w:val="0070C0"/>
          <w:szCs w:val="24"/>
        </w:rPr>
      </w:pPr>
      <w:r w:rsidRPr="0036521C">
        <w:rPr>
          <w:rFonts w:cs="Times New Roman"/>
          <w:szCs w:val="24"/>
        </w:rPr>
        <w:t>Oseba odgovorna za sodelovanje v protokolu</w:t>
      </w:r>
      <w:r>
        <w:rPr>
          <w:rFonts w:cs="Times New Roman"/>
          <w:szCs w:val="24"/>
        </w:rPr>
        <w:t xml:space="preserve"> / </w:t>
      </w:r>
      <w:r w:rsidR="00535F95" w:rsidRPr="00A06D33">
        <w:rPr>
          <w:rFonts w:cs="Times New Roman"/>
          <w:color w:val="0070C0"/>
          <w:szCs w:val="24"/>
        </w:rPr>
        <w:t>A protokoll végrehajtásáért felelős személy:</w:t>
      </w:r>
      <w:r w:rsidR="00BF5DB0">
        <w:rPr>
          <w:rFonts w:cs="Times New Roman"/>
          <w:color w:val="0070C0"/>
          <w:szCs w:val="24"/>
        </w:rPr>
        <w:t xml:space="preserve"> </w:t>
      </w:r>
    </w:p>
    <w:p w14:paraId="5ED1E635" w14:textId="3BA16E90" w:rsidR="00535F95" w:rsidRPr="00A06D33" w:rsidRDefault="00BF5DB0" w:rsidP="00535F95">
      <w:pPr>
        <w:rPr>
          <w:rFonts w:cs="Times New Roman"/>
          <w:color w:val="0070C0"/>
          <w:szCs w:val="24"/>
        </w:rPr>
      </w:pPr>
      <w:bookmarkStart w:id="1" w:name="_GoBack"/>
      <w:bookmarkEnd w:id="1"/>
      <w:r>
        <w:rPr>
          <w:rFonts w:cs="Times New Roman"/>
          <w:color w:val="0070C0"/>
          <w:szCs w:val="24"/>
        </w:rPr>
        <w:t>dr. Nemény András</w:t>
      </w:r>
      <w:r w:rsidR="00AD2EC9">
        <w:rPr>
          <w:rFonts w:cs="Times New Roman"/>
          <w:color w:val="0070C0"/>
          <w:szCs w:val="24"/>
        </w:rPr>
        <w:t xml:space="preserve"> polgármester</w:t>
      </w:r>
    </w:p>
    <w:p w14:paraId="35796515" w14:textId="77777777" w:rsidR="00535F95" w:rsidRPr="000F3023" w:rsidRDefault="00535F95" w:rsidP="00535F95">
      <w:pPr>
        <w:rPr>
          <w:rFonts w:cs="Times New Roman"/>
          <w:szCs w:val="24"/>
        </w:rPr>
      </w:pPr>
    </w:p>
    <w:p w14:paraId="0D27AAB4" w14:textId="0CA55BBE" w:rsidR="00535F95" w:rsidRPr="000F3023" w:rsidRDefault="0036521C" w:rsidP="00535F95">
      <w:pPr>
        <w:rPr>
          <w:rFonts w:cs="Times New Roman"/>
          <w:szCs w:val="24"/>
        </w:rPr>
      </w:pPr>
      <w:r w:rsidRPr="0036521C">
        <w:rPr>
          <w:rFonts w:cs="Times New Roman"/>
          <w:szCs w:val="24"/>
        </w:rPr>
        <w:t xml:space="preserve">Kraj in datum / </w:t>
      </w:r>
      <w:r w:rsidR="00535F95" w:rsidRPr="00A06D33">
        <w:rPr>
          <w:rFonts w:cs="Times New Roman"/>
          <w:color w:val="0070C0"/>
          <w:szCs w:val="24"/>
        </w:rPr>
        <w:t>Hely és dátum:</w:t>
      </w:r>
      <w:r w:rsidR="00BF5DB0">
        <w:rPr>
          <w:rFonts w:cs="Times New Roman"/>
          <w:color w:val="0070C0"/>
          <w:szCs w:val="24"/>
        </w:rPr>
        <w:t xml:space="preserve"> Szombathely, 2021. június …..</w:t>
      </w:r>
    </w:p>
    <w:p w14:paraId="08FC1A37" w14:textId="368C9A80" w:rsidR="00D2146C" w:rsidRPr="000F3023" w:rsidRDefault="0036521C" w:rsidP="00535F95">
      <w:pPr>
        <w:autoSpaceDE w:val="0"/>
        <w:autoSpaceDN w:val="0"/>
        <w:adjustRightInd w:val="0"/>
        <w:spacing w:after="0"/>
        <w:rPr>
          <w:rFonts w:cs="Times New Roman"/>
          <w:szCs w:val="24"/>
        </w:rPr>
      </w:pPr>
      <w:r w:rsidRPr="0036521C">
        <w:rPr>
          <w:rFonts w:cs="Times New Roman"/>
          <w:szCs w:val="24"/>
        </w:rPr>
        <w:t xml:space="preserve">Podpis / </w:t>
      </w:r>
      <w:r w:rsidR="00535F95" w:rsidRPr="00A06D33">
        <w:rPr>
          <w:rFonts w:cs="Times New Roman"/>
          <w:color w:val="0070C0"/>
          <w:szCs w:val="24"/>
        </w:rPr>
        <w:t>Aláírás:</w:t>
      </w:r>
    </w:p>
    <w:p w14:paraId="1C481386" w14:textId="54E739D3" w:rsidR="00EE66EE" w:rsidRPr="000F3023" w:rsidRDefault="00EE66EE" w:rsidP="00EE66EE">
      <w:pPr>
        <w:autoSpaceDE w:val="0"/>
        <w:autoSpaceDN w:val="0"/>
        <w:adjustRightInd w:val="0"/>
        <w:spacing w:after="0"/>
        <w:rPr>
          <w:rFonts w:cs="Times New Roman"/>
          <w:szCs w:val="24"/>
        </w:rPr>
      </w:pPr>
    </w:p>
    <w:p w14:paraId="4648F3D7" w14:textId="77BF551F" w:rsidR="00D2146C" w:rsidRPr="000F3023" w:rsidRDefault="00D2146C" w:rsidP="00EE66EE">
      <w:pPr>
        <w:autoSpaceDE w:val="0"/>
        <w:autoSpaceDN w:val="0"/>
        <w:adjustRightInd w:val="0"/>
        <w:spacing w:after="0"/>
        <w:rPr>
          <w:rFonts w:cs="Times New Roman"/>
          <w:szCs w:val="24"/>
        </w:rPr>
      </w:pPr>
    </w:p>
    <w:p w14:paraId="02317430" w14:textId="7C8B6972" w:rsidR="00D2146C" w:rsidRPr="000F3023" w:rsidRDefault="00D2146C" w:rsidP="00EE66EE">
      <w:pPr>
        <w:autoSpaceDE w:val="0"/>
        <w:autoSpaceDN w:val="0"/>
        <w:adjustRightInd w:val="0"/>
        <w:spacing w:after="0"/>
        <w:rPr>
          <w:rFonts w:cs="Times New Roman"/>
          <w:szCs w:val="24"/>
        </w:rPr>
      </w:pPr>
    </w:p>
    <w:p w14:paraId="29ABEDDC" w14:textId="0B592929" w:rsidR="00D2146C" w:rsidRPr="000F3023" w:rsidRDefault="00D2146C" w:rsidP="00EE66EE">
      <w:pPr>
        <w:autoSpaceDE w:val="0"/>
        <w:autoSpaceDN w:val="0"/>
        <w:adjustRightInd w:val="0"/>
        <w:spacing w:after="0"/>
        <w:rPr>
          <w:rFonts w:cs="Times New Roman"/>
          <w:szCs w:val="24"/>
        </w:rPr>
      </w:pPr>
      <w:r w:rsidRPr="000F3023">
        <w:rPr>
          <w:rFonts w:ascii="Cambria" w:eastAsia="Calibri" w:hAnsi="Cambria" w:cs="Times New Roman"/>
          <w:bCs/>
          <w:noProof/>
          <w:color w:val="17365D"/>
          <w:lang w:eastAsia="hu-HU"/>
        </w:rPr>
        <mc:AlternateContent>
          <mc:Choice Requires="wps">
            <w:drawing>
              <wp:anchor distT="0" distB="0" distL="114300" distR="114300" simplePos="0" relativeHeight="251661312" behindDoc="0" locked="0" layoutInCell="1" allowOverlap="1" wp14:anchorId="1A8F4BC7" wp14:editId="674D04DB">
                <wp:simplePos x="0" y="0"/>
                <wp:positionH relativeFrom="margin">
                  <wp:posOffset>3643630</wp:posOffset>
                </wp:positionH>
                <wp:positionV relativeFrom="paragraph">
                  <wp:posOffset>12065</wp:posOffset>
                </wp:positionV>
                <wp:extent cx="666750" cy="228600"/>
                <wp:effectExtent l="0" t="0" r="0" b="0"/>
                <wp:wrapNone/>
                <wp:docPr id="4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E2DB9D" w14:textId="27E4E209" w:rsidR="00D2146C" w:rsidRPr="000D3D01" w:rsidRDefault="0036521C" w:rsidP="000D3D01">
                            <w:pPr>
                              <w:pStyle w:val="Kpalrs"/>
                              <w:jc w:val="center"/>
                              <w:rPr>
                                <w:rFonts w:cs="Times New Roman"/>
                                <w:b/>
                                <w:i w:val="0"/>
                                <w:iCs w:val="0"/>
                                <w:noProof/>
                                <w:color w:val="auto"/>
                                <w:sz w:val="32"/>
                                <w:szCs w:val="32"/>
                              </w:rPr>
                            </w:pPr>
                            <w:r w:rsidRPr="0036521C">
                              <w:rPr>
                                <w:rFonts w:cs="Times New Roman"/>
                                <w:b/>
                                <w:i w:val="0"/>
                                <w:iCs w:val="0"/>
                                <w:color w:val="auto"/>
                                <w:sz w:val="24"/>
                                <w:szCs w:val="24"/>
                              </w:rPr>
                              <w:t xml:space="preserve">Žig </w:t>
                            </w:r>
                            <w:r>
                              <w:rPr>
                                <w:rFonts w:cs="Times New Roman"/>
                                <w:b/>
                                <w:i w:val="0"/>
                                <w:iCs w:val="0"/>
                                <w:color w:val="auto"/>
                                <w:sz w:val="24"/>
                                <w:szCs w:val="24"/>
                              </w:rPr>
                              <w:t xml:space="preserve">/ </w:t>
                            </w:r>
                            <w:r w:rsidR="000D3D01" w:rsidRPr="0036521C">
                              <w:rPr>
                                <w:rFonts w:cs="Times New Roman"/>
                                <w:b/>
                                <w:i w:val="0"/>
                                <w:iCs w:val="0"/>
                                <w:color w:val="0070C0"/>
                                <w:sz w:val="24"/>
                                <w:szCs w:val="24"/>
                              </w:rPr>
                              <w:t>P.H.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8F4BC7" id="_x0000_t202" coordsize="21600,21600" o:spt="202" path="m,l,21600r21600,l21600,xe">
                <v:stroke joinstyle="miter"/>
                <v:path gradientshapeok="t" o:connecttype="rect"/>
              </v:shapetype>
              <v:shape id="Text Box 7" o:spid="_x0000_s1026" type="#_x0000_t202" style="position:absolute;left:0;text-align:left;margin-left:286.9pt;margin-top:.95pt;width:52.5pt;height: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x8g/AEAAN8DAAAOAAAAZHJzL2Uyb0RvYy54bWysU8Fu2zAMvQ/YPwi6L06CzS2MOEWXIsOA&#10;bivQ7gNoWbaF2aJGKbG7rx8lJ1nR3Yb5IFAS+fTeI725mYZeHDV5g7aUq8VSCm0V1sa2pfz+tH93&#10;LYUPYGvo0epSPmsvb7Zv32xGV+g1dtjXmgSDWF+MrpRdCK7IMq86PYBfoNOWLxukAQJvqc1qgpHR&#10;hz5bL5d5NiLVjlBp7/n0br6U24TfNFqFb03jdRB9KZlbSCultYprtt1A0RK4zqgTDfgHFgMYy49e&#10;oO4ggDiQ+QtqMIrQYxMWCocMm8YonTSwmtXylZrHDpxOWtgc7y42+f8Hq74eH0iYupTvcyksDNyj&#10;Jz0F8REncRXtGZ0vOOvRcV6Y+JjbnKR6d4/qhxcWdx3YVt8S4dhpqJneKlZmL0pnHB9BqvEL1vwM&#10;HAImoKmhIXrHbghG5zY9X1oTqSg+zPP86gPfKL5ar6/zZWpdBsW52JEPnzQOIgalJO58AofjvQ+R&#10;DBTnlPiWx97Ue9P3aUNttetJHIGnZJ++xP9VWm9jssVYNiPGk6QyCpslhqmaTq5VWD+zXsJ56vgv&#10;4aBD+iXFyBNXSv/zAKSl6D9b9iyO5zmgc1CdA7CKS0sZpJjDXZjH+ODItB0jz12xeMu+NiZpjg2Y&#10;WZx48hQlK04TH8f05T5l/fkvt78BAAD//wMAUEsDBBQABgAIAAAAIQAVbcQ73QAAAAgBAAAPAAAA&#10;ZHJzL2Rvd25yZXYueG1sTI/BTsMwEETvSPyDtUhcEHVoRdKGOBW0cINDS9XzNjZJRLyObKdJ/57l&#10;BMfRW828LdaT7cTZ+NA6UvAwS0AYqpxuqVZw+Hy7X4IIEUlj58gouJgA6/L6qsBcu5F25ryPteAS&#10;CjkqaGLscylD1RiLYeZ6Q8y+nLcYOfpaao8jl9tOzpMklRZb4oUGe7NpTPW9H6yCdOuHcUebu+3h&#10;9R0/+np+fLkclbq9mZ6fQEQzxb9j+NVndSjZ6eQG0kF0Ch6zBatHBisQzNNsyfmkYJGtQJaF/P9A&#10;+QMAAP//AwBQSwECLQAUAAYACAAAACEAtoM4kv4AAADhAQAAEwAAAAAAAAAAAAAAAAAAAAAAW0Nv&#10;bnRlbnRfVHlwZXNdLnhtbFBLAQItABQABgAIAAAAIQA4/SH/1gAAAJQBAAALAAAAAAAAAAAAAAAA&#10;AC8BAABfcmVscy8ucmVsc1BLAQItABQABgAIAAAAIQDYvx8g/AEAAN8DAAAOAAAAAAAAAAAAAAAA&#10;AC4CAABkcnMvZTJvRG9jLnhtbFBLAQItABQABgAIAAAAIQAVbcQ73QAAAAgBAAAPAAAAAAAAAAAA&#10;AAAAAFYEAABkcnMvZG93bnJldi54bWxQSwUGAAAAAAQABADzAAAAYAUAAAAA&#10;" stroked="f">
                <v:textbox inset="0,0,0,0">
                  <w:txbxContent>
                    <w:p w14:paraId="4CE2DB9D" w14:textId="27E4E209" w:rsidR="00D2146C" w:rsidRPr="000D3D01" w:rsidRDefault="0036521C" w:rsidP="000D3D01">
                      <w:pPr>
                        <w:pStyle w:val="Kpalrs"/>
                        <w:jc w:val="center"/>
                        <w:rPr>
                          <w:rFonts w:cs="Times New Roman"/>
                          <w:b/>
                          <w:i w:val="0"/>
                          <w:iCs w:val="0"/>
                          <w:noProof/>
                          <w:color w:val="auto"/>
                          <w:sz w:val="32"/>
                          <w:szCs w:val="32"/>
                        </w:rPr>
                      </w:pPr>
                      <w:r w:rsidRPr="0036521C">
                        <w:rPr>
                          <w:rFonts w:cs="Times New Roman"/>
                          <w:b/>
                          <w:i w:val="0"/>
                          <w:iCs w:val="0"/>
                          <w:color w:val="auto"/>
                          <w:sz w:val="24"/>
                          <w:szCs w:val="24"/>
                        </w:rPr>
                        <w:t xml:space="preserve">Žig </w:t>
                      </w:r>
                      <w:r>
                        <w:rPr>
                          <w:rFonts w:cs="Times New Roman"/>
                          <w:b/>
                          <w:i w:val="0"/>
                          <w:iCs w:val="0"/>
                          <w:color w:val="auto"/>
                          <w:sz w:val="24"/>
                          <w:szCs w:val="24"/>
                        </w:rPr>
                        <w:t xml:space="preserve">/ </w:t>
                      </w:r>
                      <w:r w:rsidR="000D3D01" w:rsidRPr="0036521C">
                        <w:rPr>
                          <w:rFonts w:cs="Times New Roman"/>
                          <w:b/>
                          <w:i w:val="0"/>
                          <w:iCs w:val="0"/>
                          <w:color w:val="0070C0"/>
                          <w:sz w:val="24"/>
                          <w:szCs w:val="24"/>
                        </w:rPr>
                        <w:t>P.H.</w:t>
                      </w:r>
                    </w:p>
                  </w:txbxContent>
                </v:textbox>
                <w10:wrap anchorx="margin"/>
              </v:shape>
            </w:pict>
          </mc:Fallback>
        </mc:AlternateContent>
      </w:r>
    </w:p>
    <w:p w14:paraId="3FAE7951" w14:textId="2370E3CE" w:rsidR="00D2146C" w:rsidRPr="000F3023" w:rsidRDefault="00D2146C" w:rsidP="00D2146C">
      <w:pPr>
        <w:autoSpaceDE w:val="0"/>
        <w:autoSpaceDN w:val="0"/>
        <w:adjustRightInd w:val="0"/>
        <w:spacing w:after="0"/>
        <w:ind w:left="708"/>
        <w:jc w:val="center"/>
        <w:rPr>
          <w:rFonts w:cs="Times New Roman"/>
          <w:szCs w:val="24"/>
        </w:rPr>
      </w:pPr>
    </w:p>
    <w:p w14:paraId="3CE02556" w14:textId="6AFF8979" w:rsidR="00D2146C" w:rsidRPr="000F3023" w:rsidRDefault="00D2146C" w:rsidP="00D2146C">
      <w:pPr>
        <w:autoSpaceDE w:val="0"/>
        <w:autoSpaceDN w:val="0"/>
        <w:adjustRightInd w:val="0"/>
        <w:spacing w:after="0"/>
        <w:ind w:left="708"/>
        <w:jc w:val="center"/>
        <w:rPr>
          <w:rFonts w:cs="Times New Roman"/>
          <w:szCs w:val="24"/>
        </w:rPr>
      </w:pPr>
    </w:p>
    <w:sectPr w:rsidR="00D2146C" w:rsidRPr="000F3023">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A8048" w14:textId="77777777" w:rsidR="009B1F7B" w:rsidRDefault="009B1F7B" w:rsidP="0032029F">
      <w:pPr>
        <w:spacing w:after="0" w:line="240" w:lineRule="auto"/>
      </w:pPr>
      <w:r>
        <w:separator/>
      </w:r>
    </w:p>
  </w:endnote>
  <w:endnote w:type="continuationSeparator" w:id="0">
    <w:p w14:paraId="780288AD" w14:textId="77777777" w:rsidR="009B1F7B" w:rsidRDefault="009B1F7B" w:rsidP="00320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yriad Pro Cond">
    <w:altName w:val="Corbel"/>
    <w:panose1 w:val="00000000000000000000"/>
    <w:charset w:val="00"/>
    <w:family w:val="swiss"/>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Myriad Pro Black">
    <w:altName w:val="Trebuchet MS"/>
    <w:panose1 w:val="00000000000000000000"/>
    <w:charset w:val="00"/>
    <w:family w:val="swiss"/>
    <w:notTrueType/>
    <w:pitch w:val="variable"/>
    <w:sig w:usb0="00000001" w:usb1="5000204B" w:usb2="00000000" w:usb3="00000000" w:csb0="0000009F" w:csb1="00000000"/>
  </w:font>
  <w:font w:name="Myriad Pro Light Cond">
    <w:altName w:val="Arial Narrow"/>
    <w:panose1 w:val="00000000000000000000"/>
    <w:charset w:val="00"/>
    <w:family w:val="swiss"/>
    <w:notTrueType/>
    <w:pitch w:val="variable"/>
    <w:sig w:usb0="00000001" w:usb1="5000204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ECF94" w14:textId="34C7EB18" w:rsidR="003636E9" w:rsidRDefault="003636E9" w:rsidP="003636E9">
    <w:pPr>
      <w:pStyle w:val="lfej"/>
    </w:pPr>
    <w:r>
      <w:rPr>
        <w:color w:val="BFBFBF" w:themeColor="background1" w:themeShade="BF"/>
      </w:rPr>
      <w:t>_</w:t>
    </w:r>
    <w:r w:rsidRPr="00A31A33">
      <w:rPr>
        <w:color w:val="BFBFBF" w:themeColor="background1" w:themeShade="BF"/>
      </w:rPr>
      <w:t>__________________________________________________________________________</w:t>
    </w:r>
  </w:p>
  <w:p w14:paraId="5F6E2ADE" w14:textId="77777777" w:rsidR="003636E9" w:rsidRDefault="003636E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63D53" w14:textId="77777777" w:rsidR="009B1F7B" w:rsidRDefault="009B1F7B" w:rsidP="0032029F">
      <w:pPr>
        <w:spacing w:after="0" w:line="240" w:lineRule="auto"/>
      </w:pPr>
      <w:r>
        <w:separator/>
      </w:r>
    </w:p>
  </w:footnote>
  <w:footnote w:type="continuationSeparator" w:id="0">
    <w:p w14:paraId="686A5BA6" w14:textId="77777777" w:rsidR="009B1F7B" w:rsidRDefault="009B1F7B" w:rsidP="0032029F">
      <w:pPr>
        <w:spacing w:after="0" w:line="240" w:lineRule="auto"/>
      </w:pPr>
      <w:r>
        <w:continuationSeparator/>
      </w:r>
    </w:p>
  </w:footnote>
  <w:footnote w:id="1">
    <w:p w14:paraId="4561008B" w14:textId="77777777" w:rsidR="00C118F0" w:rsidRDefault="00C118F0" w:rsidP="00C118F0">
      <w:pPr>
        <w:pStyle w:val="Lbjegyzetszveg"/>
      </w:pPr>
      <w:r>
        <w:rPr>
          <w:rStyle w:val="Lbjegyzet-hivatkozs"/>
        </w:rPr>
        <w:footnoteRef/>
      </w:r>
      <w:r>
        <w:t xml:space="preserve"> </w:t>
      </w:r>
      <w:r w:rsidRPr="00247D88">
        <w:t xml:space="preserve">CROSS-BORDER REGIONS IN EUROPE SIGNIFICANCE AND DRIVERS OF REGIONAL CROSS-BORDER CO-OPERATION, Markus Perkmann in European Urban and Regional Studies 10(2): 153–171.  </w:t>
      </w:r>
    </w:p>
  </w:footnote>
  <w:footnote w:id="2">
    <w:p w14:paraId="5094A9E9" w14:textId="0253135B" w:rsidR="00247D88" w:rsidRDefault="00247D88">
      <w:pPr>
        <w:pStyle w:val="Lbjegyzetszveg"/>
      </w:pPr>
      <w:r>
        <w:rPr>
          <w:rStyle w:val="Lbjegyzet-hivatkozs"/>
        </w:rPr>
        <w:footnoteRef/>
      </w:r>
      <w:r>
        <w:t xml:space="preserve"> </w:t>
      </w:r>
      <w:r w:rsidRPr="00247D88">
        <w:t>Europeanization and Sub-national Authorities ,2012, Peter Bursens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Rcsostblzat"/>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1"/>
      <w:gridCol w:w="3318"/>
      <w:gridCol w:w="3973"/>
    </w:tblGrid>
    <w:tr w:rsidR="00A31A33" w14:paraId="41139C90" w14:textId="77777777" w:rsidTr="00A31A33">
      <w:trPr>
        <w:trHeight w:val="841"/>
        <w:jc w:val="right"/>
      </w:trPr>
      <w:tc>
        <w:tcPr>
          <w:tcW w:w="1838" w:type="dxa"/>
        </w:tcPr>
        <w:p w14:paraId="6A57879A" w14:textId="77777777" w:rsidR="00A31A33" w:rsidRDefault="00A31A33">
          <w:pPr>
            <w:pStyle w:val="lfej"/>
          </w:pPr>
          <w:r>
            <w:rPr>
              <w:noProof/>
              <w:lang w:eastAsia="hu-HU"/>
            </w:rPr>
            <w:drawing>
              <wp:inline distT="0" distB="0" distL="0" distR="0" wp14:anchorId="464D97C0" wp14:editId="29C374F9">
                <wp:extent cx="771525" cy="720956"/>
                <wp:effectExtent l="0" t="0" r="0" b="317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CROSSplan_logo_color.wmf"/>
                        <pic:cNvPicPr/>
                      </pic:nvPicPr>
                      <pic:blipFill>
                        <a:blip r:embed="rId1">
                          <a:extLst>
                            <a:ext uri="{28A0092B-C50C-407E-A947-70E740481C1C}">
                              <a14:useLocalDpi xmlns:a14="http://schemas.microsoft.com/office/drawing/2010/main" val="0"/>
                            </a:ext>
                          </a:extLst>
                        </a:blip>
                        <a:stretch>
                          <a:fillRect/>
                        </a:stretch>
                      </pic:blipFill>
                      <pic:spPr>
                        <a:xfrm>
                          <a:off x="0" y="0"/>
                          <a:ext cx="811444" cy="758259"/>
                        </a:xfrm>
                        <a:prstGeom prst="rect">
                          <a:avLst/>
                        </a:prstGeom>
                      </pic:spPr>
                    </pic:pic>
                  </a:graphicData>
                </a:graphic>
              </wp:inline>
            </w:drawing>
          </w:r>
        </w:p>
      </w:tc>
      <w:tc>
        <w:tcPr>
          <w:tcW w:w="3827" w:type="dxa"/>
        </w:tcPr>
        <w:p w14:paraId="3AFA0F7D" w14:textId="77777777" w:rsidR="00A31A33" w:rsidRDefault="00A31A33">
          <w:pPr>
            <w:pStyle w:val="lfej"/>
          </w:pPr>
        </w:p>
      </w:tc>
      <w:tc>
        <w:tcPr>
          <w:tcW w:w="3261" w:type="dxa"/>
          <w:vAlign w:val="center"/>
        </w:tcPr>
        <w:p w14:paraId="26310182" w14:textId="77777777" w:rsidR="00A31A33" w:rsidRDefault="00A31A33">
          <w:pPr>
            <w:pStyle w:val="lfej"/>
          </w:pPr>
          <w:r>
            <w:rPr>
              <w:noProof/>
              <w:lang w:eastAsia="hu-HU"/>
            </w:rPr>
            <w:drawing>
              <wp:inline distT="0" distB="0" distL="0" distR="0" wp14:anchorId="4A6B2E3A" wp14:editId="43D4C6EF">
                <wp:extent cx="2385902" cy="895439"/>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3"/>
                        <pic:cNvPicPr/>
                      </pic:nvPicPr>
                      <pic:blipFill>
                        <a:blip r:embed="rId2">
                          <a:extLst>
                            <a:ext uri="{28A0092B-C50C-407E-A947-70E740481C1C}">
                              <a14:useLocalDpi xmlns:a14="http://schemas.microsoft.com/office/drawing/2010/main" val="0"/>
                            </a:ext>
                          </a:extLst>
                        </a:blip>
                        <a:stretch>
                          <a:fillRect/>
                        </a:stretch>
                      </pic:blipFill>
                      <pic:spPr>
                        <a:xfrm>
                          <a:off x="0" y="0"/>
                          <a:ext cx="2385902" cy="895439"/>
                        </a:xfrm>
                        <a:prstGeom prst="rect">
                          <a:avLst/>
                        </a:prstGeom>
                      </pic:spPr>
                    </pic:pic>
                  </a:graphicData>
                </a:graphic>
              </wp:inline>
            </w:drawing>
          </w:r>
        </w:p>
      </w:tc>
    </w:tr>
  </w:tbl>
  <w:p w14:paraId="286A0CF7" w14:textId="62DAA9FC" w:rsidR="00A31A33" w:rsidRDefault="00A31A33">
    <w:pPr>
      <w:pStyle w:val="lfej"/>
    </w:pPr>
    <w:r w:rsidRPr="00A31A33">
      <w:rPr>
        <w:color w:val="BFBFBF" w:themeColor="background1" w:themeShade="BF"/>
      </w:rPr>
      <w:t>___________________________________________________________________________</w:t>
    </w:r>
  </w:p>
  <w:p w14:paraId="0780329B" w14:textId="77777777" w:rsidR="0032029F" w:rsidRDefault="0032029F">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35BD"/>
    <w:multiLevelType w:val="hybridMultilevel"/>
    <w:tmpl w:val="479EF0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BF1471E"/>
    <w:multiLevelType w:val="hybridMultilevel"/>
    <w:tmpl w:val="0BF2809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15:restartNumberingAfterBreak="0">
    <w:nsid w:val="0D954167"/>
    <w:multiLevelType w:val="hybridMultilevel"/>
    <w:tmpl w:val="0C9619B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9C007AF"/>
    <w:multiLevelType w:val="hybridMultilevel"/>
    <w:tmpl w:val="1812CA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ED17FF0"/>
    <w:multiLevelType w:val="hybridMultilevel"/>
    <w:tmpl w:val="E7CAE048"/>
    <w:lvl w:ilvl="0" w:tplc="DD6E7FE2">
      <w:numFmt w:val="bullet"/>
      <w:lvlText w:val="•"/>
      <w:lvlJc w:val="left"/>
      <w:pPr>
        <w:ind w:left="1777" w:hanging="360"/>
      </w:pPr>
      <w:rPr>
        <w:rFonts w:ascii="Times New Roman" w:eastAsiaTheme="minorHAnsi" w:hAnsi="Times New Roman"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5" w15:restartNumberingAfterBreak="0">
    <w:nsid w:val="28E922CA"/>
    <w:multiLevelType w:val="hybridMultilevel"/>
    <w:tmpl w:val="BE5455D8"/>
    <w:lvl w:ilvl="0" w:tplc="22C667B6">
      <w:start w:val="1"/>
      <w:numFmt w:val="decimal"/>
      <w:pStyle w:val="Cmsor1"/>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C336401"/>
    <w:multiLevelType w:val="hybridMultilevel"/>
    <w:tmpl w:val="1812CA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D2B1717"/>
    <w:multiLevelType w:val="hybridMultilevel"/>
    <w:tmpl w:val="24D09E6E"/>
    <w:lvl w:ilvl="0" w:tplc="E660B550">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8" w15:restartNumberingAfterBreak="0">
    <w:nsid w:val="3EA92288"/>
    <w:multiLevelType w:val="hybridMultilevel"/>
    <w:tmpl w:val="ECA290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093020A"/>
    <w:multiLevelType w:val="hybridMultilevel"/>
    <w:tmpl w:val="ED06B0FA"/>
    <w:lvl w:ilvl="0" w:tplc="E660B55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1D82F22"/>
    <w:multiLevelType w:val="hybridMultilevel"/>
    <w:tmpl w:val="3B3AA42E"/>
    <w:lvl w:ilvl="0" w:tplc="5484A33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2C65A8D"/>
    <w:multiLevelType w:val="hybridMultilevel"/>
    <w:tmpl w:val="303CD310"/>
    <w:lvl w:ilvl="0" w:tplc="E660B550">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2" w15:restartNumberingAfterBreak="0">
    <w:nsid w:val="446E6E4A"/>
    <w:multiLevelType w:val="hybridMultilevel"/>
    <w:tmpl w:val="D55CDE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A991654"/>
    <w:multiLevelType w:val="hybridMultilevel"/>
    <w:tmpl w:val="96326C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58CB2357"/>
    <w:multiLevelType w:val="hybridMultilevel"/>
    <w:tmpl w:val="A39C1848"/>
    <w:lvl w:ilvl="0" w:tplc="DD6E7FE2">
      <w:numFmt w:val="bullet"/>
      <w:lvlText w:val="•"/>
      <w:lvlJc w:val="left"/>
      <w:pPr>
        <w:ind w:left="1068" w:hanging="360"/>
      </w:pPr>
      <w:rPr>
        <w:rFonts w:ascii="Times New Roman" w:eastAsiaTheme="minorHAns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5" w15:restartNumberingAfterBreak="0">
    <w:nsid w:val="5BB44157"/>
    <w:multiLevelType w:val="hybridMultilevel"/>
    <w:tmpl w:val="8C9480CC"/>
    <w:lvl w:ilvl="0" w:tplc="BC1ABB14">
      <w:numFmt w:val="bullet"/>
      <w:lvlText w:val="•"/>
      <w:lvlJc w:val="left"/>
      <w:pPr>
        <w:ind w:left="1069" w:hanging="360"/>
      </w:pPr>
      <w:rPr>
        <w:rFonts w:ascii="Times New Roman" w:eastAsiaTheme="minorHAnsi"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16" w15:restartNumberingAfterBreak="0">
    <w:nsid w:val="5CD061A7"/>
    <w:multiLevelType w:val="hybridMultilevel"/>
    <w:tmpl w:val="2BF850F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0C95A52"/>
    <w:multiLevelType w:val="hybridMultilevel"/>
    <w:tmpl w:val="9A423BFA"/>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8" w15:restartNumberingAfterBreak="0">
    <w:nsid w:val="6CBF361E"/>
    <w:multiLevelType w:val="hybridMultilevel"/>
    <w:tmpl w:val="5FC8E8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E340B56"/>
    <w:multiLevelType w:val="hybridMultilevel"/>
    <w:tmpl w:val="2CB220B2"/>
    <w:lvl w:ilvl="0" w:tplc="E660B55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EE759F0"/>
    <w:multiLevelType w:val="hybridMultilevel"/>
    <w:tmpl w:val="10DADB32"/>
    <w:lvl w:ilvl="0" w:tplc="DD6E7FE2">
      <w:numFmt w:val="bullet"/>
      <w:lvlText w:val="•"/>
      <w:lvlJc w:val="left"/>
      <w:pPr>
        <w:ind w:left="1776" w:hanging="360"/>
      </w:pPr>
      <w:rPr>
        <w:rFonts w:ascii="Times New Roman" w:eastAsiaTheme="minorHAnsi" w:hAnsi="Times New Roman" w:cs="Times New Roman"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1" w15:restartNumberingAfterBreak="0">
    <w:nsid w:val="75632FA5"/>
    <w:multiLevelType w:val="hybridMultilevel"/>
    <w:tmpl w:val="6D862688"/>
    <w:lvl w:ilvl="0" w:tplc="DD6E7FE2">
      <w:numFmt w:val="bullet"/>
      <w:lvlText w:val="•"/>
      <w:lvlJc w:val="left"/>
      <w:pPr>
        <w:ind w:left="1068" w:hanging="360"/>
      </w:pPr>
      <w:rPr>
        <w:rFonts w:ascii="Times New Roman" w:eastAsiaTheme="minorHAns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num w:numId="1">
    <w:abstractNumId w:val="6"/>
  </w:num>
  <w:num w:numId="2">
    <w:abstractNumId w:val="7"/>
  </w:num>
  <w:num w:numId="3">
    <w:abstractNumId w:val="18"/>
  </w:num>
  <w:num w:numId="4">
    <w:abstractNumId w:val="3"/>
  </w:num>
  <w:num w:numId="5">
    <w:abstractNumId w:val="16"/>
  </w:num>
  <w:num w:numId="6">
    <w:abstractNumId w:val="2"/>
  </w:num>
  <w:num w:numId="7">
    <w:abstractNumId w:val="11"/>
  </w:num>
  <w:num w:numId="8">
    <w:abstractNumId w:val="9"/>
  </w:num>
  <w:num w:numId="9">
    <w:abstractNumId w:val="19"/>
  </w:num>
  <w:num w:numId="10">
    <w:abstractNumId w:val="12"/>
  </w:num>
  <w:num w:numId="11">
    <w:abstractNumId w:val="10"/>
  </w:num>
  <w:num w:numId="12">
    <w:abstractNumId w:val="1"/>
  </w:num>
  <w:num w:numId="13">
    <w:abstractNumId w:val="8"/>
  </w:num>
  <w:num w:numId="14">
    <w:abstractNumId w:val="0"/>
  </w:num>
  <w:num w:numId="15">
    <w:abstractNumId w:val="13"/>
  </w:num>
  <w:num w:numId="16">
    <w:abstractNumId w:val="17"/>
  </w:num>
  <w:num w:numId="17">
    <w:abstractNumId w:val="21"/>
  </w:num>
  <w:num w:numId="18">
    <w:abstractNumId w:val="20"/>
  </w:num>
  <w:num w:numId="19">
    <w:abstractNumId w:val="14"/>
  </w:num>
  <w:num w:numId="20">
    <w:abstractNumId w:val="4"/>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29F"/>
    <w:rsid w:val="00017638"/>
    <w:rsid w:val="00017689"/>
    <w:rsid w:val="000203B1"/>
    <w:rsid w:val="0002786A"/>
    <w:rsid w:val="00032824"/>
    <w:rsid w:val="000553EA"/>
    <w:rsid w:val="000A5584"/>
    <w:rsid w:val="000A723A"/>
    <w:rsid w:val="000D3D01"/>
    <w:rsid w:val="000F00AF"/>
    <w:rsid w:val="000F3023"/>
    <w:rsid w:val="00101C19"/>
    <w:rsid w:val="00104466"/>
    <w:rsid w:val="00105F57"/>
    <w:rsid w:val="00131C9C"/>
    <w:rsid w:val="0013401C"/>
    <w:rsid w:val="001361CE"/>
    <w:rsid w:val="00164902"/>
    <w:rsid w:val="001669B1"/>
    <w:rsid w:val="00166C7B"/>
    <w:rsid w:val="0017522E"/>
    <w:rsid w:val="00195F37"/>
    <w:rsid w:val="001A1B62"/>
    <w:rsid w:val="001A25C4"/>
    <w:rsid w:val="001A27B6"/>
    <w:rsid w:val="001A4115"/>
    <w:rsid w:val="001A4ACB"/>
    <w:rsid w:val="001B3DB1"/>
    <w:rsid w:val="001C3386"/>
    <w:rsid w:val="001C3399"/>
    <w:rsid w:val="001E08C5"/>
    <w:rsid w:val="001E4735"/>
    <w:rsid w:val="001E6113"/>
    <w:rsid w:val="001F63F5"/>
    <w:rsid w:val="00203D85"/>
    <w:rsid w:val="00214216"/>
    <w:rsid w:val="00217352"/>
    <w:rsid w:val="002234C1"/>
    <w:rsid w:val="00241380"/>
    <w:rsid w:val="00247D88"/>
    <w:rsid w:val="002730CE"/>
    <w:rsid w:val="002B05D4"/>
    <w:rsid w:val="002B0AF0"/>
    <w:rsid w:val="002C3B2F"/>
    <w:rsid w:val="002D37BB"/>
    <w:rsid w:val="002F637C"/>
    <w:rsid w:val="00300945"/>
    <w:rsid w:val="003016B5"/>
    <w:rsid w:val="0032029F"/>
    <w:rsid w:val="00323C02"/>
    <w:rsid w:val="00327908"/>
    <w:rsid w:val="0033341B"/>
    <w:rsid w:val="003347F8"/>
    <w:rsid w:val="003636E9"/>
    <w:rsid w:val="0036521C"/>
    <w:rsid w:val="00380245"/>
    <w:rsid w:val="003855BD"/>
    <w:rsid w:val="00395C1E"/>
    <w:rsid w:val="003A6C51"/>
    <w:rsid w:val="003B27CE"/>
    <w:rsid w:val="003C4FB1"/>
    <w:rsid w:val="003D78E8"/>
    <w:rsid w:val="003F41AA"/>
    <w:rsid w:val="003F6007"/>
    <w:rsid w:val="00402697"/>
    <w:rsid w:val="00410010"/>
    <w:rsid w:val="00415814"/>
    <w:rsid w:val="00431D65"/>
    <w:rsid w:val="00447544"/>
    <w:rsid w:val="00447E44"/>
    <w:rsid w:val="0045285A"/>
    <w:rsid w:val="004703F7"/>
    <w:rsid w:val="004819F8"/>
    <w:rsid w:val="00482548"/>
    <w:rsid w:val="00487779"/>
    <w:rsid w:val="00490A16"/>
    <w:rsid w:val="00491F81"/>
    <w:rsid w:val="00494C37"/>
    <w:rsid w:val="00497BE7"/>
    <w:rsid w:val="004A32D3"/>
    <w:rsid w:val="004A6D54"/>
    <w:rsid w:val="004B77D6"/>
    <w:rsid w:val="004C249B"/>
    <w:rsid w:val="004D3851"/>
    <w:rsid w:val="004F00C0"/>
    <w:rsid w:val="004F1734"/>
    <w:rsid w:val="00510008"/>
    <w:rsid w:val="00510FAF"/>
    <w:rsid w:val="00535F95"/>
    <w:rsid w:val="0054640B"/>
    <w:rsid w:val="00555549"/>
    <w:rsid w:val="00556E0D"/>
    <w:rsid w:val="0056083B"/>
    <w:rsid w:val="00562306"/>
    <w:rsid w:val="005663DA"/>
    <w:rsid w:val="0056651F"/>
    <w:rsid w:val="00581F14"/>
    <w:rsid w:val="00586FF4"/>
    <w:rsid w:val="00587580"/>
    <w:rsid w:val="00587CCC"/>
    <w:rsid w:val="00591420"/>
    <w:rsid w:val="00592809"/>
    <w:rsid w:val="005A280E"/>
    <w:rsid w:val="005C18AA"/>
    <w:rsid w:val="005C23CF"/>
    <w:rsid w:val="005C2980"/>
    <w:rsid w:val="005E52C6"/>
    <w:rsid w:val="005E5FEB"/>
    <w:rsid w:val="005F79CC"/>
    <w:rsid w:val="00612788"/>
    <w:rsid w:val="00626B3D"/>
    <w:rsid w:val="00632060"/>
    <w:rsid w:val="00641A30"/>
    <w:rsid w:val="00656064"/>
    <w:rsid w:val="00657335"/>
    <w:rsid w:val="006710F6"/>
    <w:rsid w:val="00671C2F"/>
    <w:rsid w:val="006730DB"/>
    <w:rsid w:val="00682A21"/>
    <w:rsid w:val="00683436"/>
    <w:rsid w:val="0068750A"/>
    <w:rsid w:val="00692D34"/>
    <w:rsid w:val="006A254E"/>
    <w:rsid w:val="006A3AFB"/>
    <w:rsid w:val="006A468A"/>
    <w:rsid w:val="006A57EA"/>
    <w:rsid w:val="006D4828"/>
    <w:rsid w:val="006D486A"/>
    <w:rsid w:val="006E6CD9"/>
    <w:rsid w:val="00723648"/>
    <w:rsid w:val="00740E65"/>
    <w:rsid w:val="00744140"/>
    <w:rsid w:val="007460BF"/>
    <w:rsid w:val="007501E9"/>
    <w:rsid w:val="00751B0C"/>
    <w:rsid w:val="0075477C"/>
    <w:rsid w:val="00766AB1"/>
    <w:rsid w:val="007762E6"/>
    <w:rsid w:val="007847FB"/>
    <w:rsid w:val="00791653"/>
    <w:rsid w:val="007927F8"/>
    <w:rsid w:val="00796D56"/>
    <w:rsid w:val="007C047A"/>
    <w:rsid w:val="007C71BE"/>
    <w:rsid w:val="007C7900"/>
    <w:rsid w:val="007D0105"/>
    <w:rsid w:val="007D0621"/>
    <w:rsid w:val="007D24EE"/>
    <w:rsid w:val="007D46AD"/>
    <w:rsid w:val="007F2315"/>
    <w:rsid w:val="008051BF"/>
    <w:rsid w:val="00805762"/>
    <w:rsid w:val="00810F54"/>
    <w:rsid w:val="00817F3C"/>
    <w:rsid w:val="0082318B"/>
    <w:rsid w:val="00830A21"/>
    <w:rsid w:val="00830A2C"/>
    <w:rsid w:val="00836420"/>
    <w:rsid w:val="00850C38"/>
    <w:rsid w:val="00864757"/>
    <w:rsid w:val="00866DEC"/>
    <w:rsid w:val="00877A81"/>
    <w:rsid w:val="008813DE"/>
    <w:rsid w:val="008874CC"/>
    <w:rsid w:val="008A56FE"/>
    <w:rsid w:val="008C4E53"/>
    <w:rsid w:val="008E111C"/>
    <w:rsid w:val="008E3128"/>
    <w:rsid w:val="008E5F60"/>
    <w:rsid w:val="008E6F70"/>
    <w:rsid w:val="008E7F98"/>
    <w:rsid w:val="0094177C"/>
    <w:rsid w:val="00942354"/>
    <w:rsid w:val="009478E4"/>
    <w:rsid w:val="00963426"/>
    <w:rsid w:val="00964A37"/>
    <w:rsid w:val="009808CF"/>
    <w:rsid w:val="009A1294"/>
    <w:rsid w:val="009A2FB8"/>
    <w:rsid w:val="009A5F72"/>
    <w:rsid w:val="009B1F7B"/>
    <w:rsid w:val="009B3617"/>
    <w:rsid w:val="009C1359"/>
    <w:rsid w:val="009C19FF"/>
    <w:rsid w:val="009C73CB"/>
    <w:rsid w:val="009D0CDC"/>
    <w:rsid w:val="009D4AE7"/>
    <w:rsid w:val="009E7C9A"/>
    <w:rsid w:val="00A025E8"/>
    <w:rsid w:val="00A06D33"/>
    <w:rsid w:val="00A1155E"/>
    <w:rsid w:val="00A238B3"/>
    <w:rsid w:val="00A31A33"/>
    <w:rsid w:val="00A334DA"/>
    <w:rsid w:val="00A56061"/>
    <w:rsid w:val="00A563E7"/>
    <w:rsid w:val="00A67BE5"/>
    <w:rsid w:val="00A72DDE"/>
    <w:rsid w:val="00A80E25"/>
    <w:rsid w:val="00A82519"/>
    <w:rsid w:val="00A917FE"/>
    <w:rsid w:val="00A965C8"/>
    <w:rsid w:val="00A966D0"/>
    <w:rsid w:val="00AA7C24"/>
    <w:rsid w:val="00AB6D84"/>
    <w:rsid w:val="00AB705D"/>
    <w:rsid w:val="00AD2EC9"/>
    <w:rsid w:val="00AD6858"/>
    <w:rsid w:val="00AE4E47"/>
    <w:rsid w:val="00B25950"/>
    <w:rsid w:val="00B26AF2"/>
    <w:rsid w:val="00B31113"/>
    <w:rsid w:val="00B34968"/>
    <w:rsid w:val="00B6635B"/>
    <w:rsid w:val="00B71C99"/>
    <w:rsid w:val="00B818EA"/>
    <w:rsid w:val="00B83849"/>
    <w:rsid w:val="00B87EE3"/>
    <w:rsid w:val="00B943A2"/>
    <w:rsid w:val="00BA5127"/>
    <w:rsid w:val="00BD2803"/>
    <w:rsid w:val="00BD4C65"/>
    <w:rsid w:val="00BE6204"/>
    <w:rsid w:val="00BF5DB0"/>
    <w:rsid w:val="00C031CD"/>
    <w:rsid w:val="00C06B1B"/>
    <w:rsid w:val="00C118F0"/>
    <w:rsid w:val="00C12B70"/>
    <w:rsid w:val="00C169C2"/>
    <w:rsid w:val="00C16C4B"/>
    <w:rsid w:val="00C240D2"/>
    <w:rsid w:val="00C32A56"/>
    <w:rsid w:val="00C34150"/>
    <w:rsid w:val="00C42870"/>
    <w:rsid w:val="00C456D0"/>
    <w:rsid w:val="00C50EAD"/>
    <w:rsid w:val="00C54E6F"/>
    <w:rsid w:val="00C70DED"/>
    <w:rsid w:val="00C725C8"/>
    <w:rsid w:val="00C94A12"/>
    <w:rsid w:val="00CB393E"/>
    <w:rsid w:val="00CB6F2C"/>
    <w:rsid w:val="00CC1B43"/>
    <w:rsid w:val="00CD0951"/>
    <w:rsid w:val="00CD5E47"/>
    <w:rsid w:val="00CD6B1E"/>
    <w:rsid w:val="00CE6BF8"/>
    <w:rsid w:val="00CE6FD7"/>
    <w:rsid w:val="00CF1B25"/>
    <w:rsid w:val="00CF4D92"/>
    <w:rsid w:val="00D2146C"/>
    <w:rsid w:val="00D2493E"/>
    <w:rsid w:val="00D430A5"/>
    <w:rsid w:val="00D564BD"/>
    <w:rsid w:val="00D7374E"/>
    <w:rsid w:val="00D92229"/>
    <w:rsid w:val="00D93C7F"/>
    <w:rsid w:val="00D9544B"/>
    <w:rsid w:val="00DA6A4D"/>
    <w:rsid w:val="00DD12A7"/>
    <w:rsid w:val="00DD2B60"/>
    <w:rsid w:val="00DE15F5"/>
    <w:rsid w:val="00DF75DA"/>
    <w:rsid w:val="00E049AD"/>
    <w:rsid w:val="00E233D4"/>
    <w:rsid w:val="00E264CC"/>
    <w:rsid w:val="00E320C9"/>
    <w:rsid w:val="00E575C3"/>
    <w:rsid w:val="00E661C7"/>
    <w:rsid w:val="00E67459"/>
    <w:rsid w:val="00E87578"/>
    <w:rsid w:val="00E942FA"/>
    <w:rsid w:val="00EA4B2D"/>
    <w:rsid w:val="00EA66AE"/>
    <w:rsid w:val="00EB0E02"/>
    <w:rsid w:val="00EC0374"/>
    <w:rsid w:val="00EE66EE"/>
    <w:rsid w:val="00EE76F4"/>
    <w:rsid w:val="00F0756A"/>
    <w:rsid w:val="00F3474F"/>
    <w:rsid w:val="00F40081"/>
    <w:rsid w:val="00F4473E"/>
    <w:rsid w:val="00F45672"/>
    <w:rsid w:val="00F5559C"/>
    <w:rsid w:val="00F728C1"/>
    <w:rsid w:val="00FA3A0A"/>
    <w:rsid w:val="00FA782B"/>
    <w:rsid w:val="00FB06DC"/>
    <w:rsid w:val="00FB35F5"/>
    <w:rsid w:val="00FB3C48"/>
    <w:rsid w:val="00FC3F98"/>
    <w:rsid w:val="00FD232D"/>
    <w:rsid w:val="00FE2622"/>
    <w:rsid w:val="00FE6D84"/>
    <w:rsid w:val="00FF2446"/>
    <w:rsid w:val="00FF4F10"/>
    <w:rsid w:val="00FF5324"/>
    <w:rsid w:val="00FF78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7F0C4D"/>
  <w15:chartTrackingRefBased/>
  <w15:docId w15:val="{AB6639B4-3CED-470C-A307-336649023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06D33"/>
    <w:pPr>
      <w:spacing w:after="120" w:line="360" w:lineRule="auto"/>
      <w:jc w:val="both"/>
    </w:pPr>
    <w:rPr>
      <w:rFonts w:ascii="Myriad Pro Cond" w:hAnsi="Myriad Pro Cond"/>
    </w:rPr>
  </w:style>
  <w:style w:type="paragraph" w:styleId="Cmsor1">
    <w:name w:val="heading 1"/>
    <w:basedOn w:val="Norml"/>
    <w:next w:val="Norml"/>
    <w:link w:val="Cmsor1Char"/>
    <w:uiPriority w:val="9"/>
    <w:qFormat/>
    <w:rsid w:val="00B943A2"/>
    <w:pPr>
      <w:keepNext/>
      <w:keepLines/>
      <w:numPr>
        <w:numId w:val="22"/>
      </w:numPr>
      <w:spacing w:before="240" w:after="0"/>
      <w:outlineLvl w:val="0"/>
    </w:pPr>
    <w:rPr>
      <w:rFonts w:eastAsiaTheme="majorEastAsia" w:cstheme="majorBidi"/>
      <w:b/>
      <w:smallCaps/>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2029F"/>
    <w:pPr>
      <w:tabs>
        <w:tab w:val="center" w:pos="4536"/>
        <w:tab w:val="right" w:pos="9072"/>
      </w:tabs>
      <w:spacing w:after="0" w:line="240" w:lineRule="auto"/>
    </w:pPr>
  </w:style>
  <w:style w:type="character" w:customStyle="1" w:styleId="lfejChar">
    <w:name w:val="Élőfej Char"/>
    <w:basedOn w:val="Bekezdsalapbettpusa"/>
    <w:link w:val="lfej"/>
    <w:uiPriority w:val="99"/>
    <w:rsid w:val="0032029F"/>
  </w:style>
  <w:style w:type="paragraph" w:styleId="llb">
    <w:name w:val="footer"/>
    <w:basedOn w:val="Norml"/>
    <w:link w:val="llbChar"/>
    <w:uiPriority w:val="99"/>
    <w:unhideWhenUsed/>
    <w:rsid w:val="0032029F"/>
    <w:pPr>
      <w:tabs>
        <w:tab w:val="center" w:pos="4536"/>
        <w:tab w:val="right" w:pos="9072"/>
      </w:tabs>
      <w:spacing w:after="0" w:line="240" w:lineRule="auto"/>
    </w:pPr>
  </w:style>
  <w:style w:type="character" w:customStyle="1" w:styleId="llbChar">
    <w:name w:val="Élőláb Char"/>
    <w:basedOn w:val="Bekezdsalapbettpusa"/>
    <w:link w:val="llb"/>
    <w:uiPriority w:val="99"/>
    <w:rsid w:val="0032029F"/>
  </w:style>
  <w:style w:type="table" w:styleId="Rcsostblzat">
    <w:name w:val="Table Grid"/>
    <w:basedOn w:val="Normltblzat"/>
    <w:uiPriority w:val="39"/>
    <w:rsid w:val="00A31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EA4B2D"/>
    <w:pPr>
      <w:ind w:left="720"/>
      <w:contextualSpacing/>
    </w:pPr>
  </w:style>
  <w:style w:type="paragraph" w:styleId="Lbjegyzetszveg">
    <w:name w:val="footnote text"/>
    <w:basedOn w:val="Norml"/>
    <w:link w:val="LbjegyzetszvegChar"/>
    <w:uiPriority w:val="99"/>
    <w:semiHidden/>
    <w:unhideWhenUsed/>
    <w:rsid w:val="00247D88"/>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247D88"/>
    <w:rPr>
      <w:sz w:val="20"/>
      <w:szCs w:val="20"/>
    </w:rPr>
  </w:style>
  <w:style w:type="character" w:styleId="Lbjegyzet-hivatkozs">
    <w:name w:val="footnote reference"/>
    <w:basedOn w:val="Bekezdsalapbettpusa"/>
    <w:uiPriority w:val="99"/>
    <w:semiHidden/>
    <w:unhideWhenUsed/>
    <w:rsid w:val="00247D88"/>
    <w:rPr>
      <w:vertAlign w:val="superscript"/>
    </w:rPr>
  </w:style>
  <w:style w:type="character" w:customStyle="1" w:styleId="Cmsor1Char">
    <w:name w:val="Címsor 1 Char"/>
    <w:basedOn w:val="Bekezdsalapbettpusa"/>
    <w:link w:val="Cmsor1"/>
    <w:uiPriority w:val="9"/>
    <w:rsid w:val="00B943A2"/>
    <w:rPr>
      <w:rFonts w:ascii="Myriad Pro Cond" w:eastAsiaTheme="majorEastAsia" w:hAnsi="Myriad Pro Cond" w:cstheme="majorBidi"/>
      <w:b/>
      <w:smallCaps/>
      <w:sz w:val="32"/>
      <w:szCs w:val="32"/>
    </w:rPr>
  </w:style>
  <w:style w:type="character" w:styleId="Hiperhivatkozs">
    <w:name w:val="Hyperlink"/>
    <w:basedOn w:val="Bekezdsalapbettpusa"/>
    <w:uiPriority w:val="99"/>
    <w:unhideWhenUsed/>
    <w:rsid w:val="008E111C"/>
    <w:rPr>
      <w:color w:val="0563C1" w:themeColor="hyperlink"/>
      <w:u w:val="single"/>
    </w:rPr>
  </w:style>
  <w:style w:type="character" w:customStyle="1" w:styleId="Feloldatlanmegemlts1">
    <w:name w:val="Feloldatlan megemlítés1"/>
    <w:basedOn w:val="Bekezdsalapbettpusa"/>
    <w:uiPriority w:val="99"/>
    <w:semiHidden/>
    <w:unhideWhenUsed/>
    <w:rsid w:val="008E111C"/>
    <w:rPr>
      <w:color w:val="605E5C"/>
      <w:shd w:val="clear" w:color="auto" w:fill="E1DFDD"/>
    </w:rPr>
  </w:style>
  <w:style w:type="paragraph" w:styleId="Kpalrs">
    <w:name w:val="caption"/>
    <w:basedOn w:val="Norml"/>
    <w:next w:val="Norml"/>
    <w:uiPriority w:val="35"/>
    <w:semiHidden/>
    <w:unhideWhenUsed/>
    <w:qFormat/>
    <w:rsid w:val="00D2146C"/>
    <w:pPr>
      <w:spacing w:after="200" w:line="240" w:lineRule="auto"/>
    </w:pPr>
    <w:rPr>
      <w:i/>
      <w:iCs/>
      <w:color w:val="44546A" w:themeColor="text2"/>
      <w:sz w:val="18"/>
      <w:szCs w:val="18"/>
    </w:rPr>
  </w:style>
  <w:style w:type="paragraph" w:styleId="Vltozat">
    <w:name w:val="Revision"/>
    <w:hidden/>
    <w:uiPriority w:val="99"/>
    <w:semiHidden/>
    <w:rsid w:val="007C7900"/>
    <w:pPr>
      <w:spacing w:after="0" w:line="240" w:lineRule="auto"/>
    </w:pPr>
  </w:style>
  <w:style w:type="paragraph" w:styleId="Buborkszveg">
    <w:name w:val="Balloon Text"/>
    <w:basedOn w:val="Norml"/>
    <w:link w:val="BuborkszvegChar"/>
    <w:uiPriority w:val="99"/>
    <w:semiHidden/>
    <w:unhideWhenUsed/>
    <w:rsid w:val="007C790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C7900"/>
    <w:rPr>
      <w:rFonts w:ascii="Segoe UI" w:hAnsi="Segoe UI" w:cs="Segoe UI"/>
      <w:sz w:val="18"/>
      <w:szCs w:val="18"/>
    </w:rPr>
  </w:style>
  <w:style w:type="character" w:customStyle="1" w:styleId="Feloldatlanmegemlts2">
    <w:name w:val="Feloldatlan megemlítés2"/>
    <w:basedOn w:val="Bekezdsalapbettpusa"/>
    <w:uiPriority w:val="99"/>
    <w:semiHidden/>
    <w:unhideWhenUsed/>
    <w:rsid w:val="0017522E"/>
    <w:rPr>
      <w:color w:val="605E5C"/>
      <w:shd w:val="clear" w:color="auto" w:fill="E1DFDD"/>
    </w:rPr>
  </w:style>
  <w:style w:type="character" w:styleId="Jegyzethivatkozs">
    <w:name w:val="annotation reference"/>
    <w:basedOn w:val="Bekezdsalapbettpusa"/>
    <w:uiPriority w:val="99"/>
    <w:semiHidden/>
    <w:unhideWhenUsed/>
    <w:rsid w:val="00C34150"/>
    <w:rPr>
      <w:sz w:val="16"/>
      <w:szCs w:val="16"/>
    </w:rPr>
  </w:style>
  <w:style w:type="paragraph" w:styleId="Jegyzetszveg">
    <w:name w:val="annotation text"/>
    <w:basedOn w:val="Norml"/>
    <w:link w:val="JegyzetszvegChar"/>
    <w:uiPriority w:val="99"/>
    <w:unhideWhenUsed/>
    <w:rsid w:val="00C34150"/>
    <w:pPr>
      <w:spacing w:line="240" w:lineRule="auto"/>
    </w:pPr>
    <w:rPr>
      <w:sz w:val="20"/>
      <w:szCs w:val="20"/>
    </w:rPr>
  </w:style>
  <w:style w:type="character" w:customStyle="1" w:styleId="JegyzetszvegChar">
    <w:name w:val="Jegyzetszöveg Char"/>
    <w:basedOn w:val="Bekezdsalapbettpusa"/>
    <w:link w:val="Jegyzetszveg"/>
    <w:uiPriority w:val="99"/>
    <w:rsid w:val="00C34150"/>
    <w:rPr>
      <w:rFonts w:ascii="Times New Roman" w:hAnsi="Times New Roman"/>
      <w:sz w:val="20"/>
      <w:szCs w:val="20"/>
    </w:rPr>
  </w:style>
  <w:style w:type="paragraph" w:styleId="Megjegyzstrgya">
    <w:name w:val="annotation subject"/>
    <w:basedOn w:val="Jegyzetszveg"/>
    <w:next w:val="Jegyzetszveg"/>
    <w:link w:val="MegjegyzstrgyaChar"/>
    <w:uiPriority w:val="99"/>
    <w:semiHidden/>
    <w:unhideWhenUsed/>
    <w:rsid w:val="00C34150"/>
    <w:rPr>
      <w:b/>
      <w:bCs/>
    </w:rPr>
  </w:style>
  <w:style w:type="character" w:customStyle="1" w:styleId="MegjegyzstrgyaChar">
    <w:name w:val="Megjegyzés tárgya Char"/>
    <w:basedOn w:val="JegyzetszvegChar"/>
    <w:link w:val="Megjegyzstrgya"/>
    <w:uiPriority w:val="99"/>
    <w:semiHidden/>
    <w:rsid w:val="00C34150"/>
    <w:rPr>
      <w:rFonts w:ascii="Times New Roman" w:hAnsi="Times New Roman"/>
      <w:b/>
      <w:bCs/>
      <w:sz w:val="20"/>
      <w:szCs w:val="20"/>
    </w:rPr>
  </w:style>
  <w:style w:type="character" w:customStyle="1" w:styleId="Feloldatlanmegemlts3">
    <w:name w:val="Feloldatlan megemlítés3"/>
    <w:basedOn w:val="Bekezdsalapbettpusa"/>
    <w:uiPriority w:val="99"/>
    <w:semiHidden/>
    <w:unhideWhenUsed/>
    <w:rsid w:val="00B94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06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ergija@ra-sinergija.s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pcrossplan.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apcrossplan.eu" TargetMode="External"/><Relationship Id="rId4" Type="http://schemas.openxmlformats.org/officeDocument/2006/relationships/settings" Target="settings.xml"/><Relationship Id="rId9" Type="http://schemas.openxmlformats.org/officeDocument/2006/relationships/hyperlink" Target="mailto:sinergija@ra-sinergija.s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7DCAB-6087-4262-80D5-2087261F6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2592</Words>
  <Characters>17888</Characters>
  <Application>Microsoft Office Word</Application>
  <DocSecurity>4</DocSecurity>
  <Lines>149</Lines>
  <Paragraphs>40</Paragraphs>
  <ScaleCrop>false</ScaleCrop>
  <HeadingPairs>
    <vt:vector size="4" baseType="variant">
      <vt:variant>
        <vt:lpstr>Cím</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20440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Győrffy Ágnes</cp:lastModifiedBy>
  <cp:revision>2</cp:revision>
  <cp:lastPrinted>2021-06-04T07:26:00Z</cp:lastPrinted>
  <dcterms:created xsi:type="dcterms:W3CDTF">2021-06-04T09:50:00Z</dcterms:created>
  <dcterms:modified xsi:type="dcterms:W3CDTF">2021-06-04T09:50:00Z</dcterms:modified>
</cp:coreProperties>
</file>