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2" w:rsidRPr="00946812" w:rsidRDefault="008303F2" w:rsidP="008303F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303F2" w:rsidRDefault="008303F2" w:rsidP="008303F2">
      <w:pPr>
        <w:keepNext/>
        <w:ind w:left="2127"/>
        <w:jc w:val="both"/>
        <w:rPr>
          <w:rFonts w:cs="Arial"/>
          <w:sz w:val="24"/>
        </w:rPr>
      </w:pPr>
    </w:p>
    <w:p w:rsidR="008303F2" w:rsidRDefault="008303F2" w:rsidP="008303F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 w:rsidRPr="002B52B1">
        <w:rPr>
          <w:bCs/>
          <w:sz w:val="24"/>
        </w:rPr>
        <w:t>a Savaria Történelmi Karnevál Közhasznú Közalapítvány működési költségeihez 3.956.720,- Ft biztosít</w:t>
      </w:r>
      <w:r>
        <w:rPr>
          <w:bCs/>
          <w:sz w:val="24"/>
        </w:rPr>
        <w:t>ásáról szóló IX. határozati javaslatot az előterjesztésben foglaltak szerint javasolja a Közgyűlésnek elfogadásra.</w:t>
      </w:r>
    </w:p>
    <w:p w:rsidR="008303F2" w:rsidRDefault="008303F2" w:rsidP="008303F2">
      <w:pPr>
        <w:jc w:val="both"/>
        <w:rPr>
          <w:bCs/>
          <w:sz w:val="24"/>
        </w:rPr>
      </w:pPr>
    </w:p>
    <w:p w:rsidR="008303F2" w:rsidRDefault="008303F2" w:rsidP="008303F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8303F2" w:rsidRDefault="008303F2" w:rsidP="008303F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8303F2" w:rsidRPr="002B52B1" w:rsidRDefault="008303F2" w:rsidP="008303F2">
      <w:pPr>
        <w:ind w:left="1418"/>
        <w:jc w:val="both"/>
        <w:rPr>
          <w:bCs/>
          <w:sz w:val="24"/>
        </w:rPr>
      </w:pPr>
      <w:r w:rsidRPr="002B52B1">
        <w:rPr>
          <w:bCs/>
          <w:sz w:val="24"/>
        </w:rPr>
        <w:t>Vinczéné Dr. Menyhárt Mária, az Egészségügyi és Közszolgálati Osztály vezetője</w:t>
      </w:r>
    </w:p>
    <w:p w:rsidR="008303F2" w:rsidRDefault="008303F2" w:rsidP="008303F2">
      <w:pPr>
        <w:ind w:left="709" w:firstLine="709"/>
        <w:jc w:val="both"/>
        <w:rPr>
          <w:bCs/>
          <w:sz w:val="24"/>
        </w:rPr>
      </w:pPr>
      <w:r w:rsidRPr="002B52B1">
        <w:rPr>
          <w:bCs/>
          <w:sz w:val="24"/>
        </w:rPr>
        <w:t>Stéger Gábor a Közgazdasági és Adó Osztály vezetője</w:t>
      </w:r>
      <w:r>
        <w:rPr>
          <w:bCs/>
          <w:sz w:val="24"/>
        </w:rPr>
        <w:t>/</w:t>
      </w:r>
    </w:p>
    <w:p w:rsidR="008303F2" w:rsidRDefault="008303F2" w:rsidP="008303F2">
      <w:pPr>
        <w:ind w:left="709" w:firstLine="709"/>
        <w:jc w:val="both"/>
        <w:rPr>
          <w:bCs/>
          <w:sz w:val="24"/>
        </w:rPr>
      </w:pPr>
    </w:p>
    <w:p w:rsidR="008303F2" w:rsidRDefault="008303F2" w:rsidP="008303F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8303F2" w:rsidRDefault="008303F2" w:rsidP="008303F2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2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303F2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25510-6AFF-40B7-B3F2-C211E329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03F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2021-06-22T09:20:00Z</dcterms:created>
  <dcterms:modified xsi:type="dcterms:W3CDTF">2021-06-22T09:20:00Z</dcterms:modified>
</cp:coreProperties>
</file>