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1E346BB5" w14:textId="77777777" w:rsidR="002B5CF4" w:rsidRPr="003F14BE" w:rsidRDefault="002B5CF4" w:rsidP="002B5CF4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221/2020. (IX.21.) GJB számú határozat</w:t>
      </w:r>
    </w:p>
    <w:p w14:paraId="5C14C15D" w14:textId="77777777" w:rsidR="002B5CF4" w:rsidRPr="003F14BE" w:rsidRDefault="002B5CF4" w:rsidP="002B5CF4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234AF8FC" w14:textId="77777777" w:rsidR="002B5CF4" w:rsidRPr="003F14BE" w:rsidRDefault="002B5CF4" w:rsidP="002B5CF4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Gazdasági és Jogi Bizottság megtárgyalta a </w:t>
      </w:r>
      <w:r w:rsidRPr="003F14BE">
        <w:rPr>
          <w:rFonts w:cs="Arial"/>
          <w:i/>
          <w:iCs/>
          <w:szCs w:val="22"/>
        </w:rPr>
        <w:t>„Javaslat földhaszonbérleti szerződések megkötésére”</w:t>
      </w:r>
      <w:r w:rsidRPr="003F14BE">
        <w:rPr>
          <w:rFonts w:cs="Arial"/>
          <w:szCs w:val="22"/>
        </w:rPr>
        <w:t xml:space="preserve"> című előterjesztést, és az alábbi döntéseket hozta:</w:t>
      </w:r>
    </w:p>
    <w:p w14:paraId="0E3E9A1E" w14:textId="77777777" w:rsidR="002B5CF4" w:rsidRPr="003F14BE" w:rsidRDefault="002B5CF4" w:rsidP="002B5CF4">
      <w:pPr>
        <w:jc w:val="both"/>
        <w:rPr>
          <w:rFonts w:cs="Arial"/>
          <w:szCs w:val="22"/>
        </w:rPr>
      </w:pPr>
    </w:p>
    <w:p w14:paraId="12AB17B7" w14:textId="77777777" w:rsidR="002B5CF4" w:rsidRPr="003F14BE" w:rsidRDefault="002B5CF4" w:rsidP="002B5CF4">
      <w:pPr>
        <w:numPr>
          <w:ilvl w:val="0"/>
          <w:numId w:val="14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cs="Arial"/>
          <w:szCs w:val="22"/>
          <w:lang w:val="x-none" w:eastAsia="x-none"/>
        </w:rPr>
      </w:pPr>
      <w:r w:rsidRPr="003F14BE">
        <w:rPr>
          <w:rFonts w:cs="Arial"/>
          <w:szCs w:val="22"/>
          <w:lang w:eastAsia="x-none"/>
        </w:rPr>
        <w:t>A Bizottság javasolja a</w:t>
      </w:r>
      <w:r w:rsidRPr="003F14BE">
        <w:rPr>
          <w:rFonts w:cs="Arial"/>
          <w:szCs w:val="22"/>
          <w:lang w:val="x-none" w:eastAsia="x-none"/>
        </w:rPr>
        <w:t xml:space="preserve"> Közgyűlés</w:t>
      </w:r>
      <w:r w:rsidRPr="003F14BE">
        <w:rPr>
          <w:rFonts w:cs="Arial"/>
          <w:szCs w:val="22"/>
          <w:lang w:eastAsia="x-none"/>
        </w:rPr>
        <w:t>nek, hogy</w:t>
      </w:r>
      <w:r w:rsidRPr="003F14BE">
        <w:rPr>
          <w:rFonts w:cs="Arial"/>
          <w:szCs w:val="22"/>
          <w:lang w:val="x-none" w:eastAsia="x-none"/>
        </w:rPr>
        <w:t xml:space="preserve"> az önkormányzat tulajdonában álló </w:t>
      </w:r>
      <w:r w:rsidRPr="003F14BE">
        <w:rPr>
          <w:rFonts w:cs="Arial"/>
          <w:szCs w:val="22"/>
          <w:lang w:eastAsia="x-none"/>
        </w:rPr>
        <w:t xml:space="preserve">120/40 helyrajzi számú </w:t>
      </w:r>
      <w:r w:rsidRPr="003F14BE">
        <w:rPr>
          <w:rFonts w:cs="Arial"/>
          <w:szCs w:val="22"/>
          <w:lang w:val="x-none" w:eastAsia="x-none"/>
        </w:rPr>
        <w:t>ingatlant a rekreációs célra kijelölt ingatlanokkal azonos módon</w:t>
      </w:r>
      <w:r w:rsidRPr="003F14BE">
        <w:rPr>
          <w:rFonts w:cs="Arial"/>
          <w:szCs w:val="22"/>
          <w:lang w:eastAsia="x-none"/>
        </w:rPr>
        <w:t>,</w:t>
      </w:r>
      <w:r w:rsidRPr="003F14BE">
        <w:rPr>
          <w:rFonts w:cs="Arial"/>
          <w:szCs w:val="22"/>
          <w:lang w:val="x-none" w:eastAsia="x-none"/>
        </w:rPr>
        <w:t xml:space="preserve"> 5 éves időtartamra</w:t>
      </w:r>
      <w:r w:rsidRPr="003F14BE">
        <w:rPr>
          <w:rFonts w:cs="Arial"/>
          <w:szCs w:val="22"/>
          <w:lang w:eastAsia="x-none"/>
        </w:rPr>
        <w:t>,</w:t>
      </w:r>
      <w:r w:rsidRPr="003F14BE">
        <w:rPr>
          <w:rFonts w:cs="Arial"/>
          <w:szCs w:val="22"/>
          <w:lang w:val="x-none" w:eastAsia="x-none"/>
        </w:rPr>
        <w:t xml:space="preserve"> a korábbi szerződésekben meghatározott összegű változatlan földhasználati díj ellenében</w:t>
      </w:r>
      <w:r w:rsidRPr="003F14BE">
        <w:rPr>
          <w:rFonts w:cs="Arial"/>
          <w:szCs w:val="22"/>
          <w:lang w:eastAsia="x-none"/>
        </w:rPr>
        <w:t>,</w:t>
      </w:r>
      <w:r w:rsidRPr="003F14BE">
        <w:rPr>
          <w:rFonts w:cs="Arial"/>
          <w:szCs w:val="22"/>
          <w:lang w:val="x-none" w:eastAsia="x-none"/>
        </w:rPr>
        <w:t xml:space="preserve"> mezőgazdasági művelés céljára bérleti szerződés keretében</w:t>
      </w:r>
      <w:r w:rsidRPr="003F14BE">
        <w:rPr>
          <w:rFonts w:cs="Arial"/>
          <w:szCs w:val="22"/>
          <w:lang w:eastAsia="x-none"/>
        </w:rPr>
        <w:t xml:space="preserve"> hasznosítsa.</w:t>
      </w:r>
    </w:p>
    <w:p w14:paraId="48B97E67" w14:textId="77777777" w:rsidR="002B5CF4" w:rsidRPr="003F14BE" w:rsidRDefault="002B5CF4" w:rsidP="002B5CF4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cs="Arial"/>
          <w:szCs w:val="22"/>
        </w:rPr>
      </w:pPr>
    </w:p>
    <w:p w14:paraId="0F3314BB" w14:textId="77777777" w:rsidR="002B5CF4" w:rsidRPr="003F14BE" w:rsidRDefault="002B5CF4" w:rsidP="002B5CF4">
      <w:pPr>
        <w:numPr>
          <w:ilvl w:val="0"/>
          <w:numId w:val="14"/>
        </w:numPr>
        <w:ind w:left="567" w:hanging="567"/>
        <w:jc w:val="both"/>
        <w:rPr>
          <w:rFonts w:cs="Arial"/>
          <w:szCs w:val="22"/>
          <w:lang w:eastAsia="x-none"/>
        </w:rPr>
      </w:pPr>
      <w:r w:rsidRPr="003F14BE">
        <w:rPr>
          <w:rFonts w:cs="Arial"/>
          <w:szCs w:val="22"/>
          <w:lang w:eastAsia="x-none"/>
        </w:rPr>
        <w:t xml:space="preserve">A Bizottság javasolja a Közgyűlésnek, hogy az önkormányzat tulajdonában álló </w:t>
      </w:r>
      <w:r w:rsidRPr="003F14BE">
        <w:rPr>
          <w:rFonts w:cs="Arial"/>
          <w:szCs w:val="22"/>
          <w:lang w:val="x-none" w:eastAsia="x-none"/>
        </w:rPr>
        <w:t xml:space="preserve">alábbi ingatlanokat </w:t>
      </w:r>
      <w:r w:rsidRPr="003F14BE">
        <w:rPr>
          <w:rFonts w:cs="Arial"/>
          <w:szCs w:val="22"/>
          <w:lang w:eastAsia="x-none"/>
        </w:rPr>
        <w:t xml:space="preserve">1 éves időtartamra, </w:t>
      </w:r>
      <w:r w:rsidRPr="003F14BE">
        <w:rPr>
          <w:rFonts w:cs="Arial"/>
          <w:szCs w:val="22"/>
          <w:lang w:val="x-none" w:eastAsia="x-none"/>
        </w:rPr>
        <w:t>a korábbi szerződésekben meghatározott összegű változatlan földhasználati díj ellenében</w:t>
      </w:r>
      <w:r w:rsidRPr="003F14BE">
        <w:rPr>
          <w:rFonts w:cs="Arial"/>
          <w:szCs w:val="22"/>
          <w:lang w:eastAsia="x-none"/>
        </w:rPr>
        <w:t>,</w:t>
      </w:r>
      <w:r w:rsidRPr="003F14BE">
        <w:rPr>
          <w:rFonts w:cs="Arial"/>
          <w:szCs w:val="22"/>
          <w:lang w:val="x-none" w:eastAsia="x-none"/>
        </w:rPr>
        <w:t xml:space="preserve"> mezőgazdasági művelés céljára bérleti szerződés keretében </w:t>
      </w:r>
      <w:r w:rsidRPr="003F14BE">
        <w:rPr>
          <w:rFonts w:cs="Arial"/>
          <w:szCs w:val="22"/>
          <w:lang w:eastAsia="x-none"/>
        </w:rPr>
        <w:t>hasznosítsa:</w:t>
      </w:r>
      <w:r w:rsidRPr="003F14BE">
        <w:rPr>
          <w:rFonts w:cs="Arial"/>
          <w:szCs w:val="22"/>
          <w:lang w:val="x-none" w:eastAsia="x-none"/>
        </w:rPr>
        <w:t xml:space="preserve"> </w:t>
      </w:r>
    </w:p>
    <w:p w14:paraId="35AEFF35" w14:textId="77777777" w:rsidR="002B5CF4" w:rsidRPr="003F14BE" w:rsidRDefault="002B5CF4" w:rsidP="002B5CF4">
      <w:pPr>
        <w:pStyle w:val="lfej"/>
        <w:numPr>
          <w:ilvl w:val="0"/>
          <w:numId w:val="15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120/52 hrsz-ú az ingatlan-nyilvántartásban kivett beépítetlen területként felvett ingatlan,</w:t>
      </w:r>
    </w:p>
    <w:p w14:paraId="34DAA147" w14:textId="77777777" w:rsidR="002B5CF4" w:rsidRPr="003F14BE" w:rsidRDefault="002B5CF4" w:rsidP="002B5CF4">
      <w:pPr>
        <w:pStyle w:val="lfej"/>
        <w:numPr>
          <w:ilvl w:val="0"/>
          <w:numId w:val="15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133 hrsz-ú az ingatlan-nyilvántartásban kivett beépítetlen területként felvett ingatlan,</w:t>
      </w:r>
    </w:p>
    <w:p w14:paraId="4269F0F7" w14:textId="77777777" w:rsidR="002B5CF4" w:rsidRPr="003F14BE" w:rsidRDefault="002B5CF4" w:rsidP="002B5CF4">
      <w:pPr>
        <w:pStyle w:val="lfej"/>
        <w:numPr>
          <w:ilvl w:val="0"/>
          <w:numId w:val="15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7080 hrsz-ú az ingatlan-nyilvántartásban telephelyként felvett ingatlan,</w:t>
      </w:r>
    </w:p>
    <w:p w14:paraId="754E1B34" w14:textId="77777777" w:rsidR="002B5CF4" w:rsidRPr="003F14BE" w:rsidRDefault="002B5CF4" w:rsidP="002B5CF4">
      <w:pPr>
        <w:pStyle w:val="lfej"/>
        <w:numPr>
          <w:ilvl w:val="0"/>
          <w:numId w:val="15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0189/36 hrsz-ú az ingatlan-nyilvántartásban szántóként felvett ingatlan,</w:t>
      </w:r>
    </w:p>
    <w:p w14:paraId="5076942C" w14:textId="77777777" w:rsidR="002B5CF4" w:rsidRPr="003F14BE" w:rsidRDefault="002B5CF4" w:rsidP="002B5CF4">
      <w:pPr>
        <w:pStyle w:val="lfej"/>
        <w:numPr>
          <w:ilvl w:val="0"/>
          <w:numId w:val="15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0189/34 hrsz-ú az ingatlan-nyilvántartásban szántóként felvett ingatlan.</w:t>
      </w:r>
    </w:p>
    <w:p w14:paraId="701F469B" w14:textId="77777777" w:rsidR="002B5CF4" w:rsidRPr="003F14BE" w:rsidRDefault="002B5CF4" w:rsidP="002B5CF4">
      <w:pPr>
        <w:jc w:val="both"/>
        <w:rPr>
          <w:rFonts w:cs="Arial"/>
          <w:szCs w:val="22"/>
          <w:lang w:eastAsia="x-none"/>
        </w:rPr>
      </w:pPr>
    </w:p>
    <w:p w14:paraId="7AE4945A" w14:textId="77777777" w:rsidR="002B5CF4" w:rsidRPr="003F14BE" w:rsidRDefault="002B5CF4" w:rsidP="002B5CF4">
      <w:pPr>
        <w:numPr>
          <w:ilvl w:val="0"/>
          <w:numId w:val="14"/>
        </w:numPr>
        <w:ind w:left="567" w:hanging="567"/>
        <w:jc w:val="both"/>
        <w:rPr>
          <w:rFonts w:cs="Arial"/>
          <w:szCs w:val="22"/>
          <w:lang w:eastAsia="x-none"/>
        </w:rPr>
      </w:pPr>
      <w:r w:rsidRPr="003F14BE">
        <w:rPr>
          <w:rFonts w:cs="Arial"/>
          <w:szCs w:val="22"/>
          <w:lang w:eastAsia="x-none"/>
        </w:rPr>
        <w:t>A Bizottság javasolja a Közgyűlésnek, kérje fel a polgármestert, hogy a bérleti szerződéseket – azok esedékességekor – kösse meg.</w:t>
      </w:r>
    </w:p>
    <w:p w14:paraId="2E1C3E34" w14:textId="77777777" w:rsidR="002B5CF4" w:rsidRPr="003F14BE" w:rsidRDefault="002B5CF4" w:rsidP="002B5CF4">
      <w:pPr>
        <w:jc w:val="both"/>
        <w:rPr>
          <w:rFonts w:cs="Arial"/>
          <w:szCs w:val="22"/>
          <w:lang w:eastAsia="x-none"/>
        </w:rPr>
      </w:pPr>
    </w:p>
    <w:p w14:paraId="0C8B0DF6" w14:textId="77777777" w:rsidR="002B5CF4" w:rsidRPr="003F14BE" w:rsidRDefault="002B5CF4" w:rsidP="002B5CF4">
      <w:pPr>
        <w:numPr>
          <w:ilvl w:val="0"/>
          <w:numId w:val="14"/>
        </w:numPr>
        <w:ind w:left="567" w:hanging="567"/>
        <w:jc w:val="both"/>
        <w:rPr>
          <w:rFonts w:cs="Arial"/>
          <w:szCs w:val="22"/>
          <w:lang w:eastAsia="x-none"/>
        </w:rPr>
      </w:pPr>
      <w:r w:rsidRPr="003F14BE">
        <w:rPr>
          <w:rFonts w:cs="Arial"/>
          <w:szCs w:val="22"/>
          <w:lang w:eastAsia="x-none"/>
        </w:rPr>
        <w:t>A Bizottság javasolja a Közgyűlésnek, hogy a 120/55, 120/56, 8613/6 és 8613/7 hrsz- ú ingatlanok tekintetében – a Szombathely Megyei Jogú Város Önkormányzata vagyonáról szóló 40/2014. (XII.23.) önkormányzati rendelet 15. § (9) bekezdésében foglaltak alapján – vagyonkezelőként a SZOVA Szombathelyi Vagyonhasznosító és Városgazdálkodási Nonprofit Zrt-t jelölje ki, mely az ingatlankezelést az üzemeltetési szerződés keretében lássa el.</w:t>
      </w:r>
    </w:p>
    <w:p w14:paraId="4DA34B44" w14:textId="77777777" w:rsidR="002B5CF4" w:rsidRPr="003F14BE" w:rsidRDefault="002B5CF4" w:rsidP="002B5CF4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cs="Arial"/>
          <w:szCs w:val="22"/>
          <w:lang w:val="x-none" w:eastAsia="x-none"/>
        </w:rPr>
      </w:pPr>
    </w:p>
    <w:p w14:paraId="0C8B52B0" w14:textId="77777777" w:rsidR="002B5CF4" w:rsidRPr="003F14BE" w:rsidRDefault="002B5CF4" w:rsidP="002B5CF4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57EFDB64" w14:textId="77777777" w:rsidR="002B5CF4" w:rsidRPr="003F14BE" w:rsidRDefault="002B5CF4" w:rsidP="002B5CF4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27C060AC" w14:textId="77777777" w:rsidR="002B5CF4" w:rsidRPr="003F14BE" w:rsidRDefault="002B5CF4" w:rsidP="002B5CF4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Dr. Károlyi Ákos jegyző </w:t>
      </w:r>
    </w:p>
    <w:p w14:paraId="1A497C0E" w14:textId="77777777" w:rsidR="002B5CF4" w:rsidRPr="003F14BE" w:rsidRDefault="002B5CF4" w:rsidP="002B5CF4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/a végrehajtás előkészítéséért: </w:t>
      </w:r>
    </w:p>
    <w:p w14:paraId="1028E933" w14:textId="77777777" w:rsidR="002B5CF4" w:rsidRPr="003F14BE" w:rsidRDefault="002B5CF4" w:rsidP="002B5CF4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Nagyné Dr. Gats Andrea, a Jogi és Képviselői Osztály vezetője</w:t>
      </w:r>
    </w:p>
    <w:p w14:paraId="0C870147" w14:textId="77777777" w:rsidR="002B5CF4" w:rsidRPr="003F14BE" w:rsidRDefault="002B5CF4" w:rsidP="002B5CF4">
      <w:pPr>
        <w:ind w:left="5220" w:hanging="3780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Dr. Holler Péter, a Hatósági Osztály vezetője/ </w:t>
      </w:r>
    </w:p>
    <w:p w14:paraId="3248B9AA" w14:textId="77777777" w:rsidR="002B5CF4" w:rsidRPr="003F14BE" w:rsidRDefault="002B5CF4" w:rsidP="002B5CF4">
      <w:pPr>
        <w:jc w:val="both"/>
        <w:rPr>
          <w:rFonts w:cs="Arial"/>
          <w:szCs w:val="22"/>
        </w:rPr>
      </w:pPr>
    </w:p>
    <w:p w14:paraId="2B07836E" w14:textId="77777777" w:rsidR="002B5CF4" w:rsidRPr="003F14BE" w:rsidRDefault="002B5CF4" w:rsidP="002B5CF4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szCs w:val="22"/>
        </w:rPr>
        <w:tab/>
        <w:t>2020. szeptember 24.</w:t>
      </w: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6CC241DA" w14:textId="77777777" w:rsidR="002B5CF4" w:rsidRDefault="002B5CF4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bookmarkStart w:id="0" w:name="_GoBack"/>
      <w:bookmarkEnd w:id="0"/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65A8782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BD6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B5CF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B5CF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B5CF4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D346C0-796E-48F0-BB36-9E8A7287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2020-10-13T12:24:00Z</dcterms:created>
  <dcterms:modified xsi:type="dcterms:W3CDTF">2020-10-13T12:24:00Z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