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FC73" w14:textId="1FF9D71F" w:rsidR="009824AD" w:rsidRPr="003F0377" w:rsidRDefault="009824AD" w:rsidP="009824AD">
      <w:pPr>
        <w:jc w:val="both"/>
        <w:rPr>
          <w:rFonts w:ascii="Arial" w:hAnsi="Arial" w:cs="Arial"/>
          <w:b/>
          <w:sz w:val="22"/>
          <w:szCs w:val="22"/>
        </w:rPr>
      </w:pPr>
      <w:r w:rsidRPr="003F03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61963" wp14:editId="58AEF99D">
                <wp:simplePos x="0" y="0"/>
                <wp:positionH relativeFrom="column">
                  <wp:posOffset>4528185</wp:posOffset>
                </wp:positionH>
                <wp:positionV relativeFrom="paragraph">
                  <wp:posOffset>-1323340</wp:posOffset>
                </wp:positionV>
                <wp:extent cx="1781175" cy="276225"/>
                <wp:effectExtent l="13335" t="10160" r="5715" b="889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B477" w14:textId="7482AFC7" w:rsidR="009824AD" w:rsidRDefault="007116F4" w:rsidP="009824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9824AD">
                              <w:rPr>
                                <w:rFonts w:ascii="Arial" w:hAnsi="Arial" w:cs="Arial"/>
                                <w:b/>
                              </w:rPr>
                              <w:t>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6196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6.55pt;margin-top:-104.2pt;width:140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" strokecolor="white">
                <v:textbox>
                  <w:txbxContent>
                    <w:p w14:paraId="7688B477" w14:textId="7482AFC7" w:rsidR="009824AD" w:rsidRDefault="007116F4" w:rsidP="009824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9824AD">
                        <w:rPr>
                          <w:rFonts w:ascii="Arial" w:hAnsi="Arial" w:cs="Arial"/>
                          <w:b/>
                        </w:rPr>
                        <w:t>. számú melléklet</w:t>
                      </w:r>
                    </w:p>
                  </w:txbxContent>
                </v:textbox>
              </v:shape>
            </w:pict>
          </mc:Fallback>
        </mc:AlternateContent>
      </w:r>
      <w:r w:rsidR="00A26970">
        <w:rPr>
          <w:rFonts w:ascii="Arial" w:hAnsi="Arial" w:cs="Arial"/>
          <w:b/>
          <w:sz w:val="22"/>
          <w:szCs w:val="22"/>
        </w:rPr>
        <w:t>61.         /2020</w:t>
      </w:r>
      <w:r w:rsidRPr="003F0377">
        <w:rPr>
          <w:rFonts w:ascii="Arial" w:hAnsi="Arial" w:cs="Arial"/>
          <w:b/>
          <w:sz w:val="22"/>
          <w:szCs w:val="22"/>
        </w:rPr>
        <w:t>.</w:t>
      </w:r>
      <w:r w:rsidRPr="003F0377">
        <w:rPr>
          <w:rFonts w:ascii="Arial" w:hAnsi="Arial" w:cs="Arial"/>
          <w:b/>
          <w:sz w:val="22"/>
          <w:szCs w:val="22"/>
        </w:rPr>
        <w:tab/>
      </w:r>
      <w:r w:rsidRPr="003F0377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3F0377">
        <w:rPr>
          <w:rFonts w:ascii="Arial" w:hAnsi="Arial" w:cs="Arial"/>
          <w:b/>
          <w:sz w:val="22"/>
          <w:szCs w:val="22"/>
        </w:rPr>
        <w:tab/>
        <w:t xml:space="preserve">Kifüggesztés napja: </w:t>
      </w:r>
      <w:r w:rsidRPr="003F0377">
        <w:rPr>
          <w:rFonts w:ascii="Arial" w:hAnsi="Arial" w:cs="Arial"/>
          <w:b/>
          <w:sz w:val="22"/>
          <w:szCs w:val="22"/>
        </w:rPr>
        <w:tab/>
        <w:t>20</w:t>
      </w:r>
      <w:r w:rsidR="00941A37" w:rsidRPr="003F0377">
        <w:rPr>
          <w:rFonts w:ascii="Arial" w:hAnsi="Arial" w:cs="Arial"/>
          <w:b/>
          <w:sz w:val="22"/>
          <w:szCs w:val="22"/>
        </w:rPr>
        <w:t>20. október</w:t>
      </w:r>
      <w:bookmarkStart w:id="0" w:name="_GoBack"/>
      <w:bookmarkEnd w:id="0"/>
      <w:r w:rsidR="0073263E">
        <w:rPr>
          <w:rFonts w:ascii="Arial" w:hAnsi="Arial" w:cs="Arial"/>
          <w:b/>
          <w:sz w:val="22"/>
          <w:szCs w:val="22"/>
        </w:rPr>
        <w:t xml:space="preserve"> 5.</w:t>
      </w:r>
    </w:p>
    <w:p w14:paraId="0F67B780" w14:textId="41F7C61A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                       </w:t>
      </w:r>
      <w:r w:rsidRPr="003F0377">
        <w:rPr>
          <w:rFonts w:ascii="Arial" w:hAnsi="Arial" w:cs="Arial"/>
          <w:sz w:val="22"/>
          <w:szCs w:val="22"/>
        </w:rPr>
        <w:tab/>
      </w:r>
      <w:r w:rsidRPr="003F0377">
        <w:rPr>
          <w:rFonts w:ascii="Arial" w:hAnsi="Arial" w:cs="Arial"/>
          <w:sz w:val="22"/>
          <w:szCs w:val="22"/>
        </w:rPr>
        <w:tab/>
      </w:r>
      <w:r w:rsidRPr="003F0377">
        <w:rPr>
          <w:rFonts w:ascii="Arial" w:hAnsi="Arial" w:cs="Arial"/>
          <w:sz w:val="22"/>
          <w:szCs w:val="22"/>
        </w:rPr>
        <w:tab/>
      </w:r>
      <w:r w:rsidRPr="003F0377">
        <w:rPr>
          <w:rFonts w:ascii="Arial" w:hAnsi="Arial" w:cs="Arial"/>
          <w:sz w:val="22"/>
          <w:szCs w:val="22"/>
        </w:rPr>
        <w:tab/>
      </w:r>
      <w:r w:rsidRPr="003F0377">
        <w:rPr>
          <w:rFonts w:ascii="Arial" w:hAnsi="Arial" w:cs="Arial"/>
          <w:b/>
          <w:sz w:val="22"/>
          <w:szCs w:val="22"/>
        </w:rPr>
        <w:t xml:space="preserve">Levétel napja: </w:t>
      </w:r>
      <w:r w:rsidRPr="003F0377">
        <w:rPr>
          <w:rFonts w:ascii="Arial" w:hAnsi="Arial" w:cs="Arial"/>
          <w:b/>
          <w:sz w:val="22"/>
          <w:szCs w:val="22"/>
        </w:rPr>
        <w:tab/>
      </w:r>
      <w:r w:rsidRPr="003F0377">
        <w:rPr>
          <w:rFonts w:ascii="Arial" w:hAnsi="Arial" w:cs="Arial"/>
          <w:b/>
          <w:sz w:val="22"/>
          <w:szCs w:val="22"/>
        </w:rPr>
        <w:tab/>
        <w:t>20</w:t>
      </w:r>
      <w:r w:rsidR="001B70DF">
        <w:rPr>
          <w:rFonts w:ascii="Arial" w:hAnsi="Arial" w:cs="Arial"/>
          <w:b/>
          <w:sz w:val="22"/>
          <w:szCs w:val="22"/>
        </w:rPr>
        <w:t>20. november 4.</w:t>
      </w:r>
    </w:p>
    <w:p w14:paraId="18F7564F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63B6E000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79BC4EE4" w14:textId="3FA8E387" w:rsidR="009824AD" w:rsidRPr="003F0377" w:rsidRDefault="009824AD" w:rsidP="009824AD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0377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482B7A70" w14:textId="77777777" w:rsidR="009824AD" w:rsidRPr="003F0377" w:rsidRDefault="009824AD" w:rsidP="009824AD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14:paraId="4704ED09" w14:textId="6336EAF1" w:rsidR="009824AD" w:rsidRPr="003F0377" w:rsidRDefault="009824AD" w:rsidP="00E4480F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3F0377">
        <w:rPr>
          <w:rFonts w:ascii="Arial" w:hAnsi="Arial" w:cs="Arial"/>
          <w:b/>
          <w:sz w:val="22"/>
          <w:szCs w:val="22"/>
        </w:rPr>
        <w:t xml:space="preserve">Szombathely Megyei Jogú Város Önkormányzata a </w:t>
      </w:r>
      <w:proofErr w:type="gramStart"/>
      <w:r w:rsidRPr="003F0377">
        <w:rPr>
          <w:rFonts w:ascii="Arial" w:hAnsi="Arial" w:cs="Arial"/>
          <w:b/>
          <w:sz w:val="22"/>
          <w:szCs w:val="22"/>
        </w:rPr>
        <w:t>Közgyűlés  ….</w:t>
      </w:r>
      <w:proofErr w:type="gramEnd"/>
      <w:r w:rsidRPr="003F0377">
        <w:rPr>
          <w:rFonts w:ascii="Arial" w:hAnsi="Arial" w:cs="Arial"/>
          <w:b/>
          <w:sz w:val="22"/>
          <w:szCs w:val="22"/>
        </w:rPr>
        <w:t>/20</w:t>
      </w:r>
      <w:r w:rsidR="00941A37" w:rsidRPr="003F0377">
        <w:rPr>
          <w:rFonts w:ascii="Arial" w:hAnsi="Arial" w:cs="Arial"/>
          <w:b/>
          <w:sz w:val="22"/>
          <w:szCs w:val="22"/>
        </w:rPr>
        <w:t>20</w:t>
      </w:r>
      <w:r w:rsidRPr="003F0377">
        <w:rPr>
          <w:rFonts w:ascii="Arial" w:hAnsi="Arial" w:cs="Arial"/>
          <w:b/>
          <w:sz w:val="22"/>
          <w:szCs w:val="22"/>
        </w:rPr>
        <w:t>. (</w:t>
      </w:r>
      <w:r w:rsidR="00941A37" w:rsidRPr="003F0377">
        <w:rPr>
          <w:rFonts w:ascii="Arial" w:hAnsi="Arial" w:cs="Arial"/>
          <w:b/>
          <w:sz w:val="22"/>
          <w:szCs w:val="22"/>
        </w:rPr>
        <w:t>IX</w:t>
      </w:r>
      <w:r w:rsidR="00E4480F">
        <w:rPr>
          <w:rFonts w:ascii="Arial" w:hAnsi="Arial" w:cs="Arial"/>
          <w:b/>
          <w:sz w:val="22"/>
          <w:szCs w:val="22"/>
        </w:rPr>
        <w:t>.24.</w:t>
      </w:r>
      <w:r w:rsidRPr="003F0377">
        <w:rPr>
          <w:rFonts w:ascii="Arial" w:hAnsi="Arial" w:cs="Arial"/>
          <w:b/>
          <w:sz w:val="22"/>
          <w:szCs w:val="22"/>
        </w:rPr>
        <w:t xml:space="preserve">) Kgy. </w:t>
      </w:r>
      <w:proofErr w:type="gramStart"/>
      <w:r w:rsidRPr="003F0377">
        <w:rPr>
          <w:rFonts w:ascii="Arial" w:hAnsi="Arial" w:cs="Arial"/>
          <w:b/>
          <w:sz w:val="22"/>
          <w:szCs w:val="22"/>
        </w:rPr>
        <w:t>sz.</w:t>
      </w:r>
      <w:proofErr w:type="gramEnd"/>
      <w:r w:rsidRPr="003F0377">
        <w:rPr>
          <w:rFonts w:ascii="Arial" w:hAnsi="Arial" w:cs="Arial"/>
          <w:b/>
          <w:sz w:val="22"/>
          <w:szCs w:val="22"/>
        </w:rPr>
        <w:t xml:space="preserve"> határozata alapján egyfordulós pályázatot hirdet a tulajdonában lévő szombathelyi 1290 hrsz</w:t>
      </w:r>
      <w:r w:rsidR="00A26970">
        <w:rPr>
          <w:rFonts w:ascii="Arial" w:hAnsi="Arial" w:cs="Arial"/>
          <w:b/>
          <w:sz w:val="22"/>
          <w:szCs w:val="22"/>
        </w:rPr>
        <w:t>.</w:t>
      </w:r>
      <w:r w:rsidRPr="003F0377">
        <w:rPr>
          <w:rFonts w:ascii="Arial" w:hAnsi="Arial" w:cs="Arial"/>
          <w:b/>
          <w:sz w:val="22"/>
          <w:szCs w:val="22"/>
        </w:rPr>
        <w:t>-ú, Szombathely, Szófia u. 31. szám alatti, „kivett kultúrház” megnevezésű</w:t>
      </w:r>
      <w:r w:rsidRPr="003F0377">
        <w:rPr>
          <w:rFonts w:ascii="Arial" w:hAnsi="Arial" w:cs="Arial"/>
          <w:sz w:val="22"/>
          <w:szCs w:val="22"/>
        </w:rPr>
        <w:t xml:space="preserve"> </w:t>
      </w:r>
      <w:r w:rsidRPr="003F0377">
        <w:rPr>
          <w:rFonts w:ascii="Arial" w:hAnsi="Arial" w:cs="Arial"/>
          <w:b/>
          <w:sz w:val="22"/>
          <w:szCs w:val="22"/>
        </w:rPr>
        <w:t>ingatlan nyilvános pályázat keretében történő értékesítésére</w:t>
      </w:r>
    </w:p>
    <w:p w14:paraId="23063DA6" w14:textId="77777777" w:rsidR="009824AD" w:rsidRPr="003F0377" w:rsidRDefault="009824AD" w:rsidP="009824AD">
      <w:pPr>
        <w:pStyle w:val="Cmsor1"/>
        <w:tabs>
          <w:tab w:val="num" w:pos="284"/>
        </w:tabs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4177D8CE" w14:textId="77777777" w:rsidR="009824AD" w:rsidRPr="003F0377" w:rsidRDefault="009824AD" w:rsidP="009824A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F0377">
        <w:rPr>
          <w:rFonts w:ascii="Arial" w:hAnsi="Arial" w:cs="Arial"/>
          <w:b/>
          <w:bCs/>
          <w:sz w:val="22"/>
          <w:szCs w:val="22"/>
        </w:rPr>
        <w:t>Az ingatlan adatai:</w:t>
      </w:r>
    </w:p>
    <w:p w14:paraId="2DC525F6" w14:textId="77777777" w:rsidR="009824AD" w:rsidRPr="003F0377" w:rsidRDefault="009824AD" w:rsidP="009824A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15CF455" w14:textId="0F96C522" w:rsidR="004D06B8" w:rsidRPr="003F0377" w:rsidRDefault="009824AD" w:rsidP="009824A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3F0377">
        <w:rPr>
          <w:rFonts w:ascii="Arial" w:hAnsi="Arial" w:cs="Arial"/>
          <w:b w:val="0"/>
          <w:sz w:val="22"/>
          <w:szCs w:val="22"/>
          <w:u w:val="none"/>
        </w:rPr>
        <w:t>Az épület építési ideje 1928. évre tehető, az épület eredeti funkciója nem ismert. Az ingatlan utcaképi megjelenése eltérő. A Maros utcára néz</w:t>
      </w:r>
      <w:r w:rsidR="00941A37" w:rsidRPr="003F0377">
        <w:rPr>
          <w:rFonts w:ascii="Arial" w:hAnsi="Arial" w:cs="Arial"/>
          <w:b w:val="0"/>
          <w:sz w:val="22"/>
          <w:szCs w:val="22"/>
          <w:u w:val="none"/>
        </w:rPr>
        <w:t>ő</w:t>
      </w:r>
      <w:r w:rsidRPr="003F0377">
        <w:rPr>
          <w:rFonts w:ascii="Arial" w:hAnsi="Arial" w:cs="Arial"/>
          <w:b w:val="0"/>
          <w:sz w:val="22"/>
          <w:szCs w:val="22"/>
          <w:u w:val="none"/>
        </w:rPr>
        <w:t xml:space="preserve"> homlokzat felújított, míg a Szófai utcai homlokzat elhanyagolt, leromlott állapotú. Az épület részben alápincézett (25,5 m</w:t>
      </w:r>
      <w:r w:rsidRPr="003F0377"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 w:rsidRPr="003F0377">
        <w:rPr>
          <w:rFonts w:ascii="Arial" w:hAnsi="Arial" w:cs="Arial"/>
          <w:b w:val="0"/>
          <w:sz w:val="22"/>
          <w:szCs w:val="22"/>
          <w:u w:val="none"/>
        </w:rPr>
        <w:t>), földszint (364 m</w:t>
      </w:r>
      <w:r w:rsidRPr="003F0377"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 w:rsidRPr="003F0377">
        <w:rPr>
          <w:rFonts w:ascii="Arial" w:hAnsi="Arial" w:cs="Arial"/>
          <w:b w:val="0"/>
          <w:sz w:val="22"/>
          <w:szCs w:val="22"/>
          <w:u w:val="none"/>
        </w:rPr>
        <w:t>) és beépítetlen padlás kialakítású. Az épület eredeti funkciója nem ismert. Az évek során több átalakításon is átesett. Az 1950-es éveket követően közösségi funkciót látott el. Később lakást és üzlethelyiséget alakítottak ki.</w:t>
      </w:r>
    </w:p>
    <w:p w14:paraId="26157482" w14:textId="77777777" w:rsidR="004D06B8" w:rsidRPr="003F0377" w:rsidRDefault="004D06B8" w:rsidP="009824A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C742AB1" w14:textId="202359D3" w:rsidR="004D06B8" w:rsidRPr="003F0377" w:rsidRDefault="004D06B8" w:rsidP="009824A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3F0377">
        <w:rPr>
          <w:rFonts w:ascii="Arial" w:hAnsi="Arial" w:cs="Arial"/>
          <w:b w:val="0"/>
          <w:sz w:val="22"/>
          <w:szCs w:val="22"/>
          <w:u w:val="none"/>
        </w:rPr>
        <w:t>Az ingatlanban egy 43 m</w:t>
      </w:r>
      <w:r w:rsidRPr="003F0377"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 w:rsidRPr="003F0377">
        <w:rPr>
          <w:rFonts w:ascii="Arial" w:hAnsi="Arial" w:cs="Arial"/>
          <w:b w:val="0"/>
          <w:sz w:val="22"/>
          <w:szCs w:val="22"/>
          <w:u w:val="none"/>
        </w:rPr>
        <w:t xml:space="preserve"> alapterületű üzlethelyiségben húsbolt működik.</w:t>
      </w:r>
      <w:r w:rsidR="009824AD" w:rsidRPr="003F0377"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Pr="003F0377">
        <w:rPr>
          <w:rFonts w:ascii="Arial" w:hAnsi="Arial" w:cs="Arial"/>
          <w:b w:val="0"/>
          <w:sz w:val="22"/>
          <w:szCs w:val="22"/>
          <w:u w:val="none"/>
        </w:rPr>
        <w:t>z</w:t>
      </w:r>
      <w:r w:rsidR="009824AD" w:rsidRPr="003F0377">
        <w:rPr>
          <w:rFonts w:ascii="Arial" w:hAnsi="Arial" w:cs="Arial"/>
          <w:b w:val="0"/>
          <w:sz w:val="22"/>
          <w:szCs w:val="22"/>
          <w:u w:val="none"/>
        </w:rPr>
        <w:t xml:space="preserve"> üzlethelyiséget a bérlő saját költségén kialakította, az üzlethelyiségre 2025. április 27. napjáig érvényes bérleti szerződés áll fenn. A bérleti szerződés megtekinthető a Vagyongazdálkodási Irodán.</w:t>
      </w:r>
    </w:p>
    <w:p w14:paraId="0739A8C8" w14:textId="77777777" w:rsidR="004D06B8" w:rsidRPr="003F0377" w:rsidRDefault="004D06B8" w:rsidP="009824A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3555757" w14:textId="1D8F39B4" w:rsidR="009824AD" w:rsidRPr="0057746E" w:rsidRDefault="009824AD" w:rsidP="009824A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3F0377">
        <w:rPr>
          <w:rFonts w:ascii="Arial" w:hAnsi="Arial" w:cs="Arial"/>
          <w:b w:val="0"/>
          <w:sz w:val="22"/>
          <w:szCs w:val="22"/>
          <w:u w:val="none"/>
        </w:rPr>
        <w:t xml:space="preserve"> Az üres épületrész elhanyagolt, leromlott állapotú. Tartószerkezeti állapota változó. A felújított, Maros utcai oldalon megfelelő. A Szófia utcára néző épületrészben statikai problémákra utaló repedések láthatóak. A födém több helyen beázik, a falazott kő lábazat több méter hosszban kifordult. A falazatok nedvesek a külső és belső vakolat a lábazat felett omlik. A tető faszerkezete több helyen javításra szorul, a tetőfedés hiányos. A bádogos szerkezetek elöregedtek, folyatnak, a falazat ázik. </w:t>
      </w:r>
    </w:p>
    <w:p w14:paraId="2C048A23" w14:textId="77777777" w:rsidR="009824AD" w:rsidRPr="003F0377" w:rsidRDefault="009824AD" w:rsidP="009824A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53418FC" w14:textId="529AF5AC" w:rsidR="009824AD" w:rsidRDefault="009824AD" w:rsidP="009824AD">
      <w:pPr>
        <w:pStyle w:val="lfej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3F0377">
        <w:rPr>
          <w:rFonts w:ascii="Arial" w:hAnsi="Arial" w:cs="Arial"/>
          <w:bCs/>
          <w:sz w:val="22"/>
          <w:szCs w:val="22"/>
        </w:rPr>
        <w:t>Az ingatlan a 30/2006. (IX. 7.) önkormányzati rendelettel jóváhagyott Helyi Építési Szabályzat, valamint Szabályozási Terv szerint Kisvárosias lakóterület (</w:t>
      </w:r>
      <w:proofErr w:type="spellStart"/>
      <w:r w:rsidRPr="003F0377">
        <w:rPr>
          <w:rFonts w:ascii="Arial" w:hAnsi="Arial" w:cs="Arial"/>
          <w:bCs/>
          <w:sz w:val="22"/>
          <w:szCs w:val="22"/>
        </w:rPr>
        <w:t>Lk</w:t>
      </w:r>
      <w:proofErr w:type="spellEnd"/>
      <w:r w:rsidRPr="003F0377">
        <w:rPr>
          <w:rFonts w:ascii="Arial" w:hAnsi="Arial" w:cs="Arial"/>
          <w:bCs/>
          <w:sz w:val="22"/>
          <w:szCs w:val="22"/>
        </w:rPr>
        <w:t>) besorolású övezetben fekszik. Az ingatlan területének legfeljebb 40 %-áig 6 méternél nem nagyobb magasságú épületek helyezhetők el, oldalhatáros beépítési móddal. A minimálisan kialakítható telekméret 900 m</w:t>
      </w:r>
      <w:r w:rsidRPr="003F0377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F0377">
        <w:rPr>
          <w:rFonts w:ascii="Arial" w:hAnsi="Arial" w:cs="Arial"/>
          <w:bCs/>
          <w:sz w:val="22"/>
          <w:szCs w:val="22"/>
        </w:rPr>
        <w:t xml:space="preserve">. </w:t>
      </w:r>
    </w:p>
    <w:p w14:paraId="1DCF9ABB" w14:textId="406FCA35" w:rsidR="0057746E" w:rsidRDefault="0057746E" w:rsidP="009824AD">
      <w:pPr>
        <w:pStyle w:val="lfej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1BAD17AA" w14:textId="46DE066B" w:rsidR="0057746E" w:rsidRDefault="0057746E" w:rsidP="009824AD">
      <w:pPr>
        <w:pStyle w:val="lfej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57746E">
        <w:rPr>
          <w:rFonts w:ascii="Arial" w:hAnsi="Arial" w:cs="Arial"/>
          <w:b/>
          <w:sz w:val="22"/>
          <w:szCs w:val="22"/>
        </w:rPr>
        <w:t>II.</w:t>
      </w:r>
    </w:p>
    <w:p w14:paraId="4EA91A00" w14:textId="77777777" w:rsidR="0057746E" w:rsidRDefault="0057746E" w:rsidP="009824AD">
      <w:pPr>
        <w:pStyle w:val="lfej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14:paraId="72D1392F" w14:textId="35210EA1" w:rsidR="009824AD" w:rsidRPr="0057746E" w:rsidRDefault="009824AD" w:rsidP="0057746E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57746E">
        <w:rPr>
          <w:rFonts w:ascii="Arial" w:hAnsi="Arial" w:cs="Arial"/>
          <w:sz w:val="22"/>
          <w:szCs w:val="22"/>
          <w:u w:val="none"/>
        </w:rPr>
        <w:t>Szombathely Megyei Jogú Város 20</w:t>
      </w:r>
      <w:r w:rsidR="00C116C7" w:rsidRPr="0057746E">
        <w:rPr>
          <w:rFonts w:ascii="Arial" w:hAnsi="Arial" w:cs="Arial"/>
          <w:sz w:val="22"/>
          <w:szCs w:val="22"/>
          <w:u w:val="none"/>
        </w:rPr>
        <w:t>20</w:t>
      </w:r>
      <w:r w:rsidRPr="0057746E">
        <w:rPr>
          <w:rFonts w:ascii="Arial" w:hAnsi="Arial" w:cs="Arial"/>
          <w:sz w:val="22"/>
          <w:szCs w:val="22"/>
          <w:u w:val="none"/>
        </w:rPr>
        <w:t xml:space="preserve">. </w:t>
      </w:r>
      <w:r w:rsidR="00C116C7" w:rsidRPr="0057746E">
        <w:rPr>
          <w:rFonts w:ascii="Arial" w:hAnsi="Arial" w:cs="Arial"/>
          <w:sz w:val="22"/>
          <w:szCs w:val="22"/>
          <w:u w:val="none"/>
        </w:rPr>
        <w:t>szeptemberi</w:t>
      </w:r>
      <w:r w:rsidRPr="0057746E">
        <w:rPr>
          <w:rFonts w:ascii="Arial" w:hAnsi="Arial" w:cs="Arial"/>
          <w:sz w:val="22"/>
          <w:szCs w:val="22"/>
          <w:u w:val="none"/>
        </w:rPr>
        <w:t xml:space="preserve"> Közgyűlése </w:t>
      </w:r>
      <w:proofErr w:type="gramStart"/>
      <w:r w:rsidRPr="0057746E">
        <w:rPr>
          <w:rFonts w:ascii="Arial" w:hAnsi="Arial" w:cs="Arial"/>
          <w:sz w:val="22"/>
          <w:szCs w:val="22"/>
          <w:u w:val="none"/>
        </w:rPr>
        <w:t>a …</w:t>
      </w:r>
      <w:proofErr w:type="gramEnd"/>
      <w:r w:rsidRPr="0057746E">
        <w:rPr>
          <w:rFonts w:ascii="Arial" w:hAnsi="Arial" w:cs="Arial"/>
          <w:sz w:val="22"/>
          <w:szCs w:val="22"/>
          <w:u w:val="none"/>
        </w:rPr>
        <w:t>/20</w:t>
      </w:r>
      <w:r w:rsidR="00C116C7" w:rsidRPr="0057746E">
        <w:rPr>
          <w:rFonts w:ascii="Arial" w:hAnsi="Arial" w:cs="Arial"/>
          <w:sz w:val="22"/>
          <w:szCs w:val="22"/>
          <w:u w:val="none"/>
        </w:rPr>
        <w:t>20</w:t>
      </w:r>
      <w:r w:rsidRPr="0057746E">
        <w:rPr>
          <w:rFonts w:ascii="Arial" w:hAnsi="Arial" w:cs="Arial"/>
          <w:sz w:val="22"/>
          <w:szCs w:val="22"/>
          <w:u w:val="none"/>
        </w:rPr>
        <w:t>. (</w:t>
      </w:r>
      <w:r w:rsidR="00C116C7" w:rsidRPr="0057746E">
        <w:rPr>
          <w:rFonts w:ascii="Arial" w:hAnsi="Arial" w:cs="Arial"/>
          <w:sz w:val="22"/>
          <w:szCs w:val="22"/>
          <w:u w:val="none"/>
        </w:rPr>
        <w:t>IX</w:t>
      </w:r>
      <w:r w:rsidR="00B63995">
        <w:rPr>
          <w:rFonts w:ascii="Arial" w:hAnsi="Arial" w:cs="Arial"/>
          <w:sz w:val="22"/>
          <w:szCs w:val="22"/>
          <w:u w:val="none"/>
        </w:rPr>
        <w:t>.24.</w:t>
      </w:r>
      <w:r w:rsidRPr="0057746E">
        <w:rPr>
          <w:rFonts w:ascii="Arial" w:hAnsi="Arial" w:cs="Arial"/>
          <w:sz w:val="22"/>
          <w:szCs w:val="22"/>
          <w:u w:val="none"/>
        </w:rPr>
        <w:t xml:space="preserve">) Kgy. </w:t>
      </w:r>
      <w:proofErr w:type="gramStart"/>
      <w:r w:rsidRPr="0057746E">
        <w:rPr>
          <w:rFonts w:ascii="Arial" w:hAnsi="Arial" w:cs="Arial"/>
          <w:sz w:val="22"/>
          <w:szCs w:val="22"/>
          <w:u w:val="none"/>
        </w:rPr>
        <w:t>sz.</w:t>
      </w:r>
      <w:proofErr w:type="gramEnd"/>
      <w:r w:rsidRPr="0057746E">
        <w:rPr>
          <w:rFonts w:ascii="Arial" w:hAnsi="Arial" w:cs="Arial"/>
          <w:sz w:val="22"/>
          <w:szCs w:val="22"/>
          <w:u w:val="none"/>
        </w:rPr>
        <w:t xml:space="preserve"> határozatban úgy döntött, hogy nyilvános pályázatot ír ki a szombathelyi 1290 hrsz</w:t>
      </w:r>
      <w:r w:rsidR="00B63995">
        <w:rPr>
          <w:rFonts w:ascii="Arial" w:hAnsi="Arial" w:cs="Arial"/>
          <w:sz w:val="22"/>
          <w:szCs w:val="22"/>
          <w:u w:val="none"/>
        </w:rPr>
        <w:t>.</w:t>
      </w:r>
      <w:r w:rsidRPr="0057746E">
        <w:rPr>
          <w:rFonts w:ascii="Arial" w:hAnsi="Arial" w:cs="Arial"/>
          <w:sz w:val="22"/>
          <w:szCs w:val="22"/>
          <w:u w:val="none"/>
        </w:rPr>
        <w:t>-ú, Szombathely, Szófia u. 31. szám alatti, „kivett kultúrház”</w:t>
      </w:r>
      <w:r w:rsidR="00C116C7" w:rsidRPr="0057746E">
        <w:rPr>
          <w:rFonts w:ascii="Arial" w:hAnsi="Arial" w:cs="Arial"/>
          <w:sz w:val="22"/>
          <w:szCs w:val="22"/>
          <w:u w:val="none"/>
        </w:rPr>
        <w:t xml:space="preserve"> </w:t>
      </w:r>
      <w:r w:rsidRPr="0057746E">
        <w:rPr>
          <w:rFonts w:ascii="Arial" w:hAnsi="Arial" w:cs="Arial"/>
          <w:sz w:val="22"/>
          <w:szCs w:val="22"/>
          <w:u w:val="none"/>
        </w:rPr>
        <w:t>megnevezésű ingatlan ért</w:t>
      </w:r>
      <w:r w:rsidR="00C116C7" w:rsidRPr="0057746E">
        <w:rPr>
          <w:rFonts w:ascii="Arial" w:hAnsi="Arial" w:cs="Arial"/>
          <w:sz w:val="22"/>
          <w:szCs w:val="22"/>
          <w:u w:val="none"/>
        </w:rPr>
        <w:t>ékesítésére.</w:t>
      </w:r>
    </w:p>
    <w:p w14:paraId="7F7E55DB" w14:textId="5C03F494" w:rsidR="00CC3A61" w:rsidRPr="0057746E" w:rsidRDefault="00CC3A61" w:rsidP="00CC3A61">
      <w:pPr>
        <w:jc w:val="both"/>
        <w:rPr>
          <w:rFonts w:ascii="Arial" w:hAnsi="Arial" w:cs="Arial"/>
          <w:b/>
          <w:sz w:val="22"/>
          <w:szCs w:val="22"/>
        </w:rPr>
      </w:pPr>
      <w:r w:rsidRPr="0057746E">
        <w:rPr>
          <w:rFonts w:ascii="Arial" w:hAnsi="Arial" w:cs="Arial"/>
          <w:b/>
          <w:sz w:val="22"/>
          <w:szCs w:val="22"/>
        </w:rPr>
        <w:t>Az ingatlan a 43 m</w:t>
      </w:r>
      <w:r w:rsidRPr="0057746E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57746E">
        <w:rPr>
          <w:rFonts w:ascii="Arial" w:hAnsi="Arial" w:cs="Arial"/>
          <w:b/>
          <w:sz w:val="22"/>
          <w:szCs w:val="22"/>
        </w:rPr>
        <w:t>–es üzletre vonatkozó, 2025. április 27. napjáig érvényes bérleti jogviszonnyal együtt kerül értékesítésre</w:t>
      </w:r>
      <w:r w:rsidR="0091712E">
        <w:rPr>
          <w:rFonts w:ascii="Arial" w:hAnsi="Arial" w:cs="Arial"/>
          <w:b/>
          <w:sz w:val="22"/>
          <w:szCs w:val="22"/>
        </w:rPr>
        <w:t>.</w:t>
      </w:r>
    </w:p>
    <w:p w14:paraId="50065BF7" w14:textId="77777777" w:rsidR="00CC3A61" w:rsidRPr="003F0377" w:rsidRDefault="00CC3A61" w:rsidP="00C116C7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CB5168F" w14:textId="583BCFE2" w:rsidR="00C116C7" w:rsidRPr="003F0377" w:rsidRDefault="00323BEF" w:rsidP="00C116C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 Közgyűlés </w:t>
      </w:r>
      <w:r w:rsidR="00C116C7" w:rsidRPr="003F0377">
        <w:rPr>
          <w:rFonts w:ascii="Arial" w:hAnsi="Arial" w:cs="Arial"/>
          <w:b/>
          <w:bCs/>
          <w:sz w:val="22"/>
          <w:szCs w:val="22"/>
        </w:rPr>
        <w:t>az ajánlattevő által vállalt vételár nagysága, ami legalább a kikiáltási ár összege, illetve az ajánlattevőnek a vételár megfizetésének módja és határnapja, valamint az ingatlan hasznosítására vonatkozó elképzelés együttes értékelésével bírálja el. A hasznosítási elképzelés a bírálat sorá</w:t>
      </w:r>
      <w:r w:rsidR="00CC3A61" w:rsidRPr="003F0377">
        <w:rPr>
          <w:rFonts w:ascii="Arial" w:hAnsi="Arial" w:cs="Arial"/>
          <w:b/>
          <w:bCs/>
          <w:sz w:val="22"/>
          <w:szCs w:val="22"/>
        </w:rPr>
        <w:t>n abban az esetben vehető figyelembe, ha az érvényes pályázatok alapján megajánlott legmagasabb vételárak között a különbség legfeljebb 5 %.</w:t>
      </w:r>
    </w:p>
    <w:p w14:paraId="50C8DA9E" w14:textId="77777777" w:rsidR="009824AD" w:rsidRPr="003F0377" w:rsidRDefault="009824AD" w:rsidP="009824A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477CE71" w14:textId="77777777" w:rsidR="009824AD" w:rsidRPr="003F0377" w:rsidRDefault="009824AD" w:rsidP="009824AD">
      <w:pPr>
        <w:pStyle w:val="Szvegtrzs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3F0377"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vételára minimum </w:t>
      </w:r>
      <w:r w:rsidRPr="003F0377">
        <w:rPr>
          <w:rFonts w:ascii="Arial" w:hAnsi="Arial" w:cs="Arial"/>
          <w:sz w:val="22"/>
          <w:szCs w:val="22"/>
          <w:u w:val="none"/>
        </w:rPr>
        <w:t>30.600.000,- Ft + ÁFA, azaz bruttó 38.862.000</w:t>
      </w:r>
      <w:r w:rsidRPr="003F0377">
        <w:rPr>
          <w:rFonts w:ascii="Arial" w:hAnsi="Arial" w:cs="Arial"/>
          <w:bCs/>
          <w:sz w:val="22"/>
          <w:szCs w:val="22"/>
          <w:u w:val="none"/>
        </w:rPr>
        <w:t>,- Ft.</w:t>
      </w:r>
    </w:p>
    <w:p w14:paraId="4337A63C" w14:textId="77777777" w:rsidR="009824AD" w:rsidRPr="003F0377" w:rsidRDefault="009824AD" w:rsidP="009824A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48F115D3" w14:textId="77777777" w:rsidR="009824AD" w:rsidRPr="003F0377" w:rsidRDefault="009824AD" w:rsidP="009824A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proofErr w:type="gramStart"/>
      <w:r w:rsidRPr="003F0377">
        <w:rPr>
          <w:rFonts w:ascii="Arial" w:hAnsi="Arial" w:cs="Arial"/>
          <w:sz w:val="22"/>
          <w:szCs w:val="22"/>
          <w:u w:val="none"/>
        </w:rPr>
        <w:t>III.  Az</w:t>
      </w:r>
      <w:proofErr w:type="gramEnd"/>
      <w:r w:rsidRPr="003F0377">
        <w:rPr>
          <w:rFonts w:ascii="Arial" w:hAnsi="Arial" w:cs="Arial"/>
          <w:sz w:val="22"/>
          <w:szCs w:val="22"/>
          <w:u w:val="none"/>
        </w:rPr>
        <w:t xml:space="preserve"> ajánlatokra vonatkozó információk</w:t>
      </w:r>
      <w:r w:rsidRPr="003F037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3F037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63DF2B2C" w14:textId="2A3EABDE" w:rsidR="009824AD" w:rsidRPr="003F0377" w:rsidRDefault="009824AD" w:rsidP="009824AD">
      <w:pPr>
        <w:pStyle w:val="Szvegtrzs3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038829EE" w14:textId="77777777" w:rsidR="009824AD" w:rsidRPr="003F0377" w:rsidRDefault="009824AD" w:rsidP="009824AD">
      <w:pPr>
        <w:pStyle w:val="Szvegtrzs3"/>
        <w:numPr>
          <w:ilvl w:val="0"/>
          <w:numId w:val="18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19BD3501" w14:textId="41542968" w:rsidR="009824AD" w:rsidRPr="003F0377" w:rsidRDefault="009824AD" w:rsidP="009824AD">
      <w:pPr>
        <w:pStyle w:val="Szvegtrzs3"/>
        <w:numPr>
          <w:ilvl w:val="0"/>
          <w:numId w:val="18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0DB9CE32" w14:textId="02382443" w:rsidR="00CC3A61" w:rsidRPr="003F0377" w:rsidRDefault="00CC3A61" w:rsidP="00CC3A61">
      <w:pPr>
        <w:pStyle w:val="Szvegtrzs3"/>
        <w:ind w:left="1260"/>
        <w:rPr>
          <w:rFonts w:ascii="Arial" w:hAnsi="Arial" w:cs="Arial"/>
          <w:b/>
          <w:bCs/>
          <w:sz w:val="22"/>
          <w:szCs w:val="22"/>
        </w:rPr>
      </w:pPr>
      <w:r w:rsidRPr="003F0377">
        <w:rPr>
          <w:rFonts w:ascii="Arial" w:hAnsi="Arial" w:cs="Arial"/>
          <w:b/>
          <w:bCs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van.</w:t>
      </w:r>
    </w:p>
    <w:p w14:paraId="0AA71AEB" w14:textId="77777777" w:rsidR="009824AD" w:rsidRPr="003F0377" w:rsidRDefault="009824AD" w:rsidP="009824AD">
      <w:pPr>
        <w:pStyle w:val="Szvegtrzs3"/>
        <w:ind w:left="360" w:hanging="360"/>
        <w:rPr>
          <w:rFonts w:ascii="Arial" w:hAnsi="Arial" w:cs="Arial"/>
          <w:sz w:val="22"/>
          <w:szCs w:val="22"/>
        </w:rPr>
      </w:pPr>
    </w:p>
    <w:p w14:paraId="47C05BA6" w14:textId="77777777" w:rsidR="009824AD" w:rsidRPr="003F0377" w:rsidRDefault="009824AD" w:rsidP="009824AD">
      <w:pPr>
        <w:pStyle w:val="Szvegtrzs3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3F0377">
        <w:rPr>
          <w:rFonts w:ascii="Arial" w:hAnsi="Arial" w:cs="Arial"/>
          <w:sz w:val="22"/>
          <w:szCs w:val="22"/>
        </w:rPr>
        <w:t>:</w:t>
      </w:r>
      <w:r w:rsidRPr="003F0377">
        <w:rPr>
          <w:rFonts w:ascii="Arial" w:hAnsi="Arial" w:cs="Arial"/>
          <w:sz w:val="22"/>
          <w:szCs w:val="22"/>
        </w:rPr>
        <w:tab/>
      </w:r>
    </w:p>
    <w:p w14:paraId="3988C493" w14:textId="77777777" w:rsidR="009824AD" w:rsidRPr="003F0377" w:rsidRDefault="009824AD" w:rsidP="009824AD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F0377">
        <w:rPr>
          <w:rFonts w:ascii="Arial" w:hAnsi="Arial" w:cs="Arial"/>
          <w:sz w:val="22"/>
          <w:szCs w:val="22"/>
        </w:rPr>
        <w:tab/>
      </w:r>
    </w:p>
    <w:p w14:paraId="4EEA0A00" w14:textId="77777777" w:rsidR="009824AD" w:rsidRPr="003F0377" w:rsidRDefault="009824AD" w:rsidP="009824AD">
      <w:pPr>
        <w:pStyle w:val="Szvegtrzs3"/>
        <w:rPr>
          <w:rFonts w:ascii="Arial" w:hAnsi="Arial" w:cs="Arial"/>
          <w:sz w:val="22"/>
          <w:szCs w:val="22"/>
        </w:rPr>
      </w:pPr>
    </w:p>
    <w:p w14:paraId="038E9099" w14:textId="77777777" w:rsidR="009824AD" w:rsidRPr="003F0377" w:rsidRDefault="009824AD" w:rsidP="009824AD">
      <w:pPr>
        <w:pStyle w:val="Szvegtrzs3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3F0377">
        <w:rPr>
          <w:rFonts w:ascii="Arial" w:hAnsi="Arial" w:cs="Arial"/>
          <w:sz w:val="22"/>
          <w:szCs w:val="22"/>
        </w:rPr>
        <w:t>:</w:t>
      </w:r>
    </w:p>
    <w:p w14:paraId="0F4DF4F5" w14:textId="77777777" w:rsidR="009824AD" w:rsidRPr="003F0377" w:rsidRDefault="009824AD" w:rsidP="009824AD">
      <w:pPr>
        <w:pStyle w:val="Szvegtrzs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ajánlattevő nevét, címét vagy székhelyét,</w:t>
      </w:r>
    </w:p>
    <w:p w14:paraId="3CBB1766" w14:textId="77777777" w:rsidR="009824AD" w:rsidRPr="003F0377" w:rsidRDefault="009824AD" w:rsidP="009824AD">
      <w:pPr>
        <w:pStyle w:val="Szvegtrzs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ajánlattevő személyi, illetve cégadatait,</w:t>
      </w:r>
    </w:p>
    <w:p w14:paraId="707D66F7" w14:textId="564BD783" w:rsidR="009824AD" w:rsidRPr="003F0377" w:rsidRDefault="009824AD" w:rsidP="009824AD">
      <w:pPr>
        <w:pStyle w:val="Szvegtrzs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ajánlattevő értesítési címét, a kapcsolattartó nevét és telefonszámát</w:t>
      </w:r>
    </w:p>
    <w:p w14:paraId="15E3F371" w14:textId="369797B4" w:rsidR="009824AD" w:rsidRPr="003F0377" w:rsidRDefault="009824AD" w:rsidP="009824AD">
      <w:pPr>
        <w:pStyle w:val="Szvegtrzs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70A3A96E" w14:textId="6EB5D465" w:rsidR="00CC3A61" w:rsidRPr="003F0377" w:rsidRDefault="00CC3A61" w:rsidP="009824AD">
      <w:pPr>
        <w:pStyle w:val="Szvegtrzs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 vételár mértékére, megfizetésének módjára, határnapjára tett ajánlatot,</w:t>
      </w:r>
    </w:p>
    <w:p w14:paraId="64FEE421" w14:textId="77777777" w:rsidR="009824AD" w:rsidRPr="003F0377" w:rsidRDefault="009824AD" w:rsidP="009824AD">
      <w:pPr>
        <w:pStyle w:val="Szvegtrzs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ajánlattevő aláírását.</w:t>
      </w:r>
    </w:p>
    <w:p w14:paraId="2182BB07" w14:textId="77777777" w:rsidR="009824AD" w:rsidRPr="003F0377" w:rsidRDefault="009824AD" w:rsidP="009824A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2F4DCABE" w14:textId="77777777" w:rsidR="009824AD" w:rsidRPr="003F0377" w:rsidRDefault="009824AD" w:rsidP="009824A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3F0377">
        <w:rPr>
          <w:rFonts w:ascii="Arial" w:hAnsi="Arial" w:cs="Arial"/>
          <w:sz w:val="22"/>
          <w:szCs w:val="22"/>
        </w:rPr>
        <w:t>:</w:t>
      </w:r>
    </w:p>
    <w:p w14:paraId="5667B4A3" w14:textId="77777777" w:rsidR="009824AD" w:rsidRPr="003F0377" w:rsidRDefault="009824AD" w:rsidP="009824AD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6389B458" w14:textId="77777777" w:rsidR="009824AD" w:rsidRPr="003F0377" w:rsidRDefault="009824AD" w:rsidP="009824AD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34D879B9" w14:textId="50A22625" w:rsidR="009824AD" w:rsidRPr="003F0377" w:rsidRDefault="009824AD" w:rsidP="009824AD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14:paraId="78C33E22" w14:textId="77777777" w:rsidR="0057746E" w:rsidRDefault="00CC3A61" w:rsidP="00B60235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7746E">
        <w:rPr>
          <w:rFonts w:ascii="Arial" w:hAnsi="Arial" w:cs="Arial"/>
          <w:sz w:val="22"/>
          <w:szCs w:val="22"/>
        </w:rPr>
        <w:t>a hasznosítási koncepció leírását</w:t>
      </w:r>
      <w:r w:rsidR="003651B2" w:rsidRPr="0057746E">
        <w:rPr>
          <w:rFonts w:ascii="Arial" w:hAnsi="Arial" w:cs="Arial"/>
          <w:sz w:val="22"/>
          <w:szCs w:val="22"/>
        </w:rPr>
        <w:t>;</w:t>
      </w:r>
      <w:r w:rsidR="003F0377" w:rsidRPr="0057746E">
        <w:rPr>
          <w:rFonts w:ascii="Arial" w:hAnsi="Arial" w:cs="Arial"/>
          <w:sz w:val="22"/>
          <w:szCs w:val="22"/>
        </w:rPr>
        <w:tab/>
      </w:r>
    </w:p>
    <w:p w14:paraId="739165D5" w14:textId="77404C7D" w:rsidR="003651B2" w:rsidRPr="0057746E" w:rsidRDefault="003651B2" w:rsidP="00B60235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7746E">
        <w:rPr>
          <w:rFonts w:ascii="Arial" w:hAnsi="Arial" w:cs="Arial"/>
          <w:sz w:val="22"/>
          <w:szCs w:val="22"/>
        </w:rPr>
        <w:t>nyilatkozatot arról, amennyiben a vevő jogi személy gazdasági társaság, úgy a nemzeti vagyonról szóló 2011. évi CXCVI. törvény 3.§ (1) bekezdése alapján átlátható szervezetnek minősül;</w:t>
      </w:r>
    </w:p>
    <w:p w14:paraId="1A249223" w14:textId="6BDCA19D" w:rsidR="003651B2" w:rsidRPr="003F0377" w:rsidRDefault="003651B2" w:rsidP="009824AD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nyilatkozatot annak tudomásul vételéről, hogy a pályázat egésze nyilvános (kivéve: természetes személy ajánlattevőnél az anyja neve, lakcíme, születési helye, ideje, személyi száma, személyes okmányainak másolata);</w:t>
      </w:r>
    </w:p>
    <w:p w14:paraId="751262A3" w14:textId="14099AAB" w:rsidR="003651B2" w:rsidRPr="003F0377" w:rsidRDefault="003651B2" w:rsidP="009824AD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14:paraId="6FC27B4E" w14:textId="77777777" w:rsidR="009824AD" w:rsidRPr="003F0377" w:rsidRDefault="009824AD" w:rsidP="009824AD">
      <w:pPr>
        <w:pStyle w:val="Szvegtrzsbehzssal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13015C05" w14:textId="77777777" w:rsidR="009824AD" w:rsidRPr="003F0377" w:rsidRDefault="009824AD" w:rsidP="009824AD">
      <w:pPr>
        <w:pStyle w:val="Szvegtrzsbehzssal3"/>
        <w:ind w:left="720" w:firstLine="0"/>
        <w:rPr>
          <w:rFonts w:ascii="Arial" w:hAnsi="Arial" w:cs="Arial"/>
          <w:sz w:val="22"/>
          <w:szCs w:val="22"/>
        </w:rPr>
      </w:pPr>
    </w:p>
    <w:p w14:paraId="3633E8E2" w14:textId="77777777" w:rsidR="009824AD" w:rsidRPr="003F0377" w:rsidRDefault="009824AD" w:rsidP="009824A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14:paraId="007A015E" w14:textId="77777777" w:rsidR="009824AD" w:rsidRPr="003F0377" w:rsidRDefault="009824AD" w:rsidP="009824AD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3F037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3932FC3" w14:textId="77777777" w:rsidR="009824AD" w:rsidRPr="003F0377" w:rsidRDefault="009824AD" w:rsidP="009824A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lastRenderedPageBreak/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09C4A06" w14:textId="77777777" w:rsidR="009824AD" w:rsidRPr="003F0377" w:rsidRDefault="009824AD" w:rsidP="009824A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26D082A0" w14:textId="08862F15" w:rsidR="009824AD" w:rsidRPr="0057746E" w:rsidRDefault="009824AD" w:rsidP="003651B2">
      <w:pPr>
        <w:pStyle w:val="Szvegtrzsbehzssal3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 w:rsidRPr="0057746E">
        <w:rPr>
          <w:rFonts w:ascii="Arial" w:hAnsi="Arial" w:cs="Arial"/>
          <w:b/>
          <w:bCs/>
          <w:sz w:val="22"/>
          <w:szCs w:val="22"/>
        </w:rPr>
        <w:t>Az ajánlattevők a pályázaton való részvétel biztosítékául 3.886.200,- Ft-ot, azaz hárommillió-nyolcszáznyolcvanhatezer-kétszáz forint</w:t>
      </w:r>
      <w:r w:rsidR="003651B2" w:rsidRPr="0057746E">
        <w:rPr>
          <w:rFonts w:ascii="Arial" w:hAnsi="Arial" w:cs="Arial"/>
          <w:b/>
          <w:bCs/>
          <w:sz w:val="22"/>
          <w:szCs w:val="22"/>
        </w:rPr>
        <w:t xml:space="preserve"> összegű pályázati biztosítékot</w:t>
      </w:r>
      <w:r w:rsidRPr="0057746E">
        <w:rPr>
          <w:rFonts w:ascii="Arial" w:hAnsi="Arial" w:cs="Arial"/>
          <w:b/>
          <w:bCs/>
          <w:sz w:val="22"/>
          <w:szCs w:val="22"/>
        </w:rPr>
        <w:t xml:space="preserve"> kötelesek fizetni, </w:t>
      </w:r>
      <w:r w:rsidR="003651B2" w:rsidRPr="0057746E">
        <w:rPr>
          <w:rFonts w:ascii="Arial" w:hAnsi="Arial" w:cs="Arial"/>
          <w:b/>
          <w:bCs/>
          <w:sz w:val="22"/>
          <w:szCs w:val="22"/>
        </w:rPr>
        <w:t xml:space="preserve">az önkormányzatnak az </w:t>
      </w:r>
      <w:proofErr w:type="spellStart"/>
      <w:r w:rsidR="003651B2" w:rsidRPr="0057746E">
        <w:rPr>
          <w:rFonts w:ascii="Arial" w:hAnsi="Arial" w:cs="Arial"/>
          <w:b/>
          <w:bCs/>
          <w:sz w:val="22"/>
          <w:szCs w:val="22"/>
        </w:rPr>
        <w:t>UniCredit</w:t>
      </w:r>
      <w:proofErr w:type="spellEnd"/>
      <w:r w:rsidR="003651B2" w:rsidRPr="0057746E">
        <w:rPr>
          <w:rFonts w:ascii="Arial" w:hAnsi="Arial" w:cs="Arial"/>
          <w:b/>
          <w:bCs/>
          <w:sz w:val="22"/>
          <w:szCs w:val="22"/>
        </w:rPr>
        <w:t xml:space="preserve"> Bank Hungary </w:t>
      </w:r>
      <w:proofErr w:type="spellStart"/>
      <w:r w:rsidR="003651B2" w:rsidRPr="0057746E">
        <w:rPr>
          <w:rFonts w:ascii="Arial" w:hAnsi="Arial" w:cs="Arial"/>
          <w:b/>
          <w:bCs/>
          <w:sz w:val="22"/>
          <w:szCs w:val="22"/>
        </w:rPr>
        <w:t>Zrt-nél</w:t>
      </w:r>
      <w:proofErr w:type="spellEnd"/>
      <w:r w:rsidR="003651B2" w:rsidRPr="0057746E">
        <w:rPr>
          <w:rFonts w:ascii="Arial" w:hAnsi="Arial" w:cs="Arial"/>
          <w:b/>
          <w:bCs/>
          <w:sz w:val="22"/>
          <w:szCs w:val="22"/>
        </w:rPr>
        <w:t xml:space="preserve"> vezetett 10918001-00000003-25300036 számú számlájára történő átutalással, </w:t>
      </w:r>
      <w:r w:rsidRPr="0057746E">
        <w:rPr>
          <w:rFonts w:ascii="Arial" w:hAnsi="Arial" w:cs="Arial"/>
          <w:b/>
          <w:bCs/>
          <w:sz w:val="22"/>
          <w:szCs w:val="22"/>
        </w:rPr>
        <w:t>amely szerződést biztosító mellékkötelezettséggé (foglalóvá) alakul át.</w:t>
      </w:r>
      <w:r w:rsidRPr="0057746E">
        <w:rPr>
          <w:rFonts w:ascii="Arial" w:hAnsi="Arial" w:cs="Arial"/>
          <w:b/>
          <w:bCs/>
          <w:sz w:val="22"/>
          <w:szCs w:val="22"/>
        </w:rPr>
        <w:tab/>
      </w:r>
    </w:p>
    <w:p w14:paraId="283001AD" w14:textId="0E855431" w:rsidR="009824AD" w:rsidRPr="003F0377" w:rsidRDefault="009824AD" w:rsidP="009824AD">
      <w:pPr>
        <w:ind w:left="567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3F0377">
        <w:rPr>
          <w:rFonts w:ascii="Arial" w:hAnsi="Arial" w:cs="Arial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6515D1" w:rsidRPr="003F0377">
        <w:rPr>
          <w:rFonts w:ascii="Arial" w:hAnsi="Arial" w:cs="Arial"/>
          <w:sz w:val="22"/>
          <w:szCs w:val="22"/>
        </w:rPr>
        <w:t>munka</w:t>
      </w:r>
      <w:r w:rsidRPr="003F0377">
        <w:rPr>
          <w:rFonts w:ascii="Arial" w:hAnsi="Arial" w:cs="Arial"/>
          <w:sz w:val="22"/>
          <w:szCs w:val="22"/>
        </w:rPr>
        <w:t>napon belül intézkedik a kiíró.</w:t>
      </w:r>
    </w:p>
    <w:p w14:paraId="54BD239C" w14:textId="77777777" w:rsidR="009824AD" w:rsidRPr="003F0377" w:rsidRDefault="009824AD" w:rsidP="009824A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770C08BC" w14:textId="77777777" w:rsidR="009824AD" w:rsidRPr="003F0377" w:rsidRDefault="009824AD" w:rsidP="009824A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3B8182C" w14:textId="17B3F4DD" w:rsidR="009824AD" w:rsidRPr="003F0377" w:rsidRDefault="009824AD" w:rsidP="009824AD">
      <w:pPr>
        <w:pStyle w:val="Szvegtrzsbehzssal3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3F0377">
        <w:rPr>
          <w:rFonts w:ascii="Arial" w:hAnsi="Arial" w:cs="Arial"/>
          <w:b/>
          <w:sz w:val="22"/>
          <w:szCs w:val="22"/>
        </w:rPr>
        <w:t>A pályázati ajánlatot írásban, magyar nyelven, zárt borítékban, három példányban (egy eredeti és két másolati példányban) Szombathely Megyei Jogú Város Polgármesteri Hivatala V</w:t>
      </w:r>
      <w:r w:rsidR="006515D1" w:rsidRPr="003F0377">
        <w:rPr>
          <w:rFonts w:ascii="Arial" w:hAnsi="Arial" w:cs="Arial"/>
          <w:b/>
          <w:sz w:val="22"/>
          <w:szCs w:val="22"/>
        </w:rPr>
        <w:t>I</w:t>
      </w:r>
      <w:r w:rsidRPr="003F0377">
        <w:rPr>
          <w:rFonts w:ascii="Arial" w:hAnsi="Arial" w:cs="Arial"/>
          <w:b/>
          <w:sz w:val="22"/>
          <w:szCs w:val="22"/>
        </w:rPr>
        <w:t xml:space="preserve">. emelet </w:t>
      </w:r>
      <w:r w:rsidR="006515D1" w:rsidRPr="003F0377">
        <w:rPr>
          <w:rFonts w:ascii="Arial" w:hAnsi="Arial" w:cs="Arial"/>
          <w:b/>
          <w:sz w:val="22"/>
          <w:szCs w:val="22"/>
        </w:rPr>
        <w:t>620</w:t>
      </w:r>
      <w:r w:rsidRPr="003F0377">
        <w:rPr>
          <w:rFonts w:ascii="Arial" w:hAnsi="Arial" w:cs="Arial"/>
          <w:b/>
          <w:sz w:val="22"/>
          <w:szCs w:val="22"/>
        </w:rPr>
        <w:t>-</w:t>
      </w:r>
      <w:r w:rsidR="006515D1" w:rsidRPr="003F0377">
        <w:rPr>
          <w:rFonts w:ascii="Arial" w:hAnsi="Arial" w:cs="Arial"/>
          <w:b/>
          <w:sz w:val="22"/>
          <w:szCs w:val="22"/>
        </w:rPr>
        <w:t>a</w:t>
      </w:r>
      <w:r w:rsidRPr="003F0377">
        <w:rPr>
          <w:rFonts w:ascii="Arial" w:hAnsi="Arial" w:cs="Arial"/>
          <w:b/>
          <w:sz w:val="22"/>
          <w:szCs w:val="22"/>
        </w:rPr>
        <w:t>s irodában személyesen, vagy meghatalmazott útján legkésőbb 20</w:t>
      </w:r>
      <w:r w:rsidR="006515D1" w:rsidRPr="003F0377">
        <w:rPr>
          <w:rFonts w:ascii="Arial" w:hAnsi="Arial" w:cs="Arial"/>
          <w:b/>
          <w:sz w:val="22"/>
          <w:szCs w:val="22"/>
        </w:rPr>
        <w:t>20</w:t>
      </w:r>
      <w:r w:rsidR="008A22D8">
        <w:rPr>
          <w:rFonts w:ascii="Arial" w:hAnsi="Arial" w:cs="Arial"/>
          <w:b/>
          <w:sz w:val="22"/>
          <w:szCs w:val="22"/>
        </w:rPr>
        <w:t>. november 4.</w:t>
      </w:r>
      <w:r w:rsidRPr="003F0377">
        <w:rPr>
          <w:rFonts w:ascii="Arial" w:hAnsi="Arial" w:cs="Arial"/>
          <w:b/>
          <w:sz w:val="22"/>
          <w:szCs w:val="22"/>
        </w:rPr>
        <w:t xml:space="preserve"> 12</w:t>
      </w:r>
      <w:r w:rsidRPr="003F037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3F0377">
        <w:rPr>
          <w:rFonts w:ascii="Arial" w:hAnsi="Arial" w:cs="Arial"/>
          <w:b/>
          <w:sz w:val="22"/>
          <w:szCs w:val="22"/>
        </w:rPr>
        <w:t xml:space="preserve"> óráig kell benyújtani. </w:t>
      </w:r>
    </w:p>
    <w:p w14:paraId="68841DD5" w14:textId="77777777" w:rsidR="009824AD" w:rsidRPr="003F0377" w:rsidRDefault="009824AD" w:rsidP="009824A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Az ajánlattevő köteles az eredeti példányt „eredeti” felírással megjelölni. Ha a több példányban benyújtott ajánlat között eltérés van, úgy az eredeti az irányadó. </w:t>
      </w:r>
    </w:p>
    <w:p w14:paraId="2F796A05" w14:textId="77777777" w:rsidR="009824AD" w:rsidRPr="003F0377" w:rsidRDefault="009824AD" w:rsidP="009824A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Az ajánlatokat a zárt borítékon </w:t>
      </w:r>
      <w:r w:rsidRPr="003F0377">
        <w:rPr>
          <w:rFonts w:ascii="Arial" w:hAnsi="Arial" w:cs="Arial"/>
          <w:b/>
          <w:sz w:val="22"/>
          <w:szCs w:val="22"/>
        </w:rPr>
        <w:t>„Pályázat – Szófia u. 31.”</w:t>
      </w:r>
      <w:r w:rsidRPr="003F0377">
        <w:rPr>
          <w:rFonts w:ascii="Arial" w:hAnsi="Arial" w:cs="Arial"/>
          <w:sz w:val="22"/>
          <w:szCs w:val="22"/>
        </w:rPr>
        <w:t xml:space="preserve"> megjelöléssel (jeligével) ellátva kell benyújtani. </w:t>
      </w:r>
    </w:p>
    <w:p w14:paraId="5FE4FC09" w14:textId="77777777" w:rsidR="009824AD" w:rsidRPr="003F0377" w:rsidRDefault="009824AD" w:rsidP="009824AD">
      <w:pPr>
        <w:ind w:left="567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6EA5C447" w14:textId="77777777" w:rsidR="009824AD" w:rsidRPr="003F0377" w:rsidRDefault="009824AD" w:rsidP="009824AD">
      <w:pPr>
        <w:ind w:left="567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867BDEB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0F787CC3" w14:textId="77777777" w:rsidR="003F0377" w:rsidRPr="003F0377" w:rsidRDefault="003F0377" w:rsidP="009824AD">
      <w:pPr>
        <w:jc w:val="both"/>
        <w:rPr>
          <w:rFonts w:ascii="Arial" w:hAnsi="Arial" w:cs="Arial"/>
          <w:b/>
          <w:sz w:val="22"/>
          <w:szCs w:val="22"/>
        </w:rPr>
      </w:pPr>
    </w:p>
    <w:p w14:paraId="6EEDD063" w14:textId="27054017" w:rsidR="009824AD" w:rsidRPr="003F0377" w:rsidRDefault="009824AD" w:rsidP="009824AD">
      <w:pPr>
        <w:jc w:val="both"/>
        <w:rPr>
          <w:rFonts w:ascii="Arial" w:hAnsi="Arial" w:cs="Arial"/>
          <w:b/>
          <w:sz w:val="22"/>
          <w:szCs w:val="22"/>
        </w:rPr>
      </w:pPr>
      <w:r w:rsidRPr="003F0377">
        <w:rPr>
          <w:rFonts w:ascii="Arial" w:hAnsi="Arial" w:cs="Arial"/>
          <w:b/>
          <w:sz w:val="22"/>
          <w:szCs w:val="22"/>
        </w:rPr>
        <w:t xml:space="preserve">IV. A pályázatok elbírálása és szerződéskötés </w:t>
      </w:r>
    </w:p>
    <w:p w14:paraId="34605502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0F97E667" w14:textId="30F2B577" w:rsidR="0091712E" w:rsidRDefault="009824AD" w:rsidP="0091712E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3F0377">
        <w:rPr>
          <w:rFonts w:ascii="Arial" w:hAnsi="Arial" w:cs="Arial"/>
          <w:b/>
          <w:sz w:val="22"/>
          <w:szCs w:val="22"/>
        </w:rPr>
        <w:t>A pályázatok felbontására 20</w:t>
      </w:r>
      <w:r w:rsidR="006515D1" w:rsidRPr="003F0377">
        <w:rPr>
          <w:rFonts w:ascii="Arial" w:hAnsi="Arial" w:cs="Arial"/>
          <w:b/>
          <w:sz w:val="22"/>
          <w:szCs w:val="22"/>
        </w:rPr>
        <w:t>20</w:t>
      </w:r>
      <w:r w:rsidR="008A22D8">
        <w:rPr>
          <w:rFonts w:ascii="Arial" w:hAnsi="Arial" w:cs="Arial"/>
          <w:b/>
          <w:sz w:val="22"/>
          <w:szCs w:val="22"/>
        </w:rPr>
        <w:t>.</w:t>
      </w:r>
      <w:r w:rsidR="0022367A">
        <w:rPr>
          <w:rFonts w:ascii="Arial" w:hAnsi="Arial" w:cs="Arial"/>
          <w:b/>
          <w:sz w:val="22"/>
          <w:szCs w:val="22"/>
        </w:rPr>
        <w:t xml:space="preserve"> november 4-én 14</w:t>
      </w:r>
      <w:r w:rsidRPr="003F0377">
        <w:rPr>
          <w:rFonts w:ascii="Arial" w:hAnsi="Arial" w:cs="Arial"/>
          <w:b/>
          <w:sz w:val="22"/>
          <w:szCs w:val="22"/>
        </w:rPr>
        <w:t xml:space="preserve"> órakor kerül sor Szombathely Megyei Jogú Város Polgármesteri Hivatal (Városháza) V</w:t>
      </w:r>
      <w:r w:rsidR="006515D1" w:rsidRPr="003F0377">
        <w:rPr>
          <w:rFonts w:ascii="Arial" w:hAnsi="Arial" w:cs="Arial"/>
          <w:b/>
          <w:sz w:val="22"/>
          <w:szCs w:val="22"/>
        </w:rPr>
        <w:t>I</w:t>
      </w:r>
      <w:r w:rsidRPr="003F0377">
        <w:rPr>
          <w:rFonts w:ascii="Arial" w:hAnsi="Arial" w:cs="Arial"/>
          <w:b/>
          <w:sz w:val="22"/>
          <w:szCs w:val="22"/>
        </w:rPr>
        <w:t xml:space="preserve">. emelet </w:t>
      </w:r>
      <w:r w:rsidR="006515D1" w:rsidRPr="003F0377">
        <w:rPr>
          <w:rFonts w:ascii="Arial" w:hAnsi="Arial" w:cs="Arial"/>
          <w:b/>
          <w:sz w:val="22"/>
          <w:szCs w:val="22"/>
        </w:rPr>
        <w:t>620</w:t>
      </w:r>
      <w:r w:rsidRPr="003F0377">
        <w:rPr>
          <w:rFonts w:ascii="Arial" w:hAnsi="Arial" w:cs="Arial"/>
          <w:b/>
          <w:sz w:val="22"/>
          <w:szCs w:val="22"/>
        </w:rPr>
        <w:t>. számú irodájában. Az ajánlatok felbontásánál csak a kiíró és az ajánlattevők, továbbá a kiíró által meghívottak lehetnek jelen. Az eljárásról jegyzőkönyv készül.</w:t>
      </w:r>
      <w:r w:rsidR="0091712E">
        <w:rPr>
          <w:rFonts w:ascii="Arial" w:hAnsi="Arial" w:cs="Arial"/>
          <w:b/>
          <w:sz w:val="22"/>
          <w:szCs w:val="22"/>
        </w:rPr>
        <w:t xml:space="preserve"> Az ajánlatok érvényességéről és eredményességéről a</w:t>
      </w:r>
      <w:r w:rsidR="0091712E" w:rsidRPr="0091712E">
        <w:rPr>
          <w:rFonts w:ascii="Arial" w:hAnsi="Arial" w:cs="Arial"/>
          <w:b/>
          <w:sz w:val="22"/>
          <w:szCs w:val="22"/>
        </w:rPr>
        <w:t xml:space="preserve"> </w:t>
      </w:r>
      <w:r w:rsidR="00D1338C">
        <w:rPr>
          <w:rFonts w:ascii="Arial" w:hAnsi="Arial" w:cs="Arial"/>
          <w:b/>
          <w:sz w:val="22"/>
          <w:szCs w:val="22"/>
        </w:rPr>
        <w:t xml:space="preserve">Közgyűlés </w:t>
      </w:r>
      <w:r w:rsidR="0091712E">
        <w:rPr>
          <w:rFonts w:ascii="Arial" w:hAnsi="Arial" w:cs="Arial"/>
          <w:b/>
          <w:sz w:val="22"/>
          <w:szCs w:val="22"/>
        </w:rPr>
        <w:t>jogosult dönteni.</w:t>
      </w:r>
      <w:r w:rsidR="0091712E" w:rsidRPr="00AC659B">
        <w:rPr>
          <w:rFonts w:ascii="Arial" w:hAnsi="Arial" w:cs="Arial"/>
          <w:b/>
          <w:sz w:val="22"/>
          <w:szCs w:val="22"/>
        </w:rPr>
        <w:t xml:space="preserve">  </w:t>
      </w:r>
    </w:p>
    <w:p w14:paraId="2DAAE583" w14:textId="77777777" w:rsidR="005D0082" w:rsidRDefault="005D0082" w:rsidP="005D0082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E9AE7F0" w14:textId="4BC5476D" w:rsidR="009824AD" w:rsidRPr="005D0082" w:rsidRDefault="009824AD" w:rsidP="005D0082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5D0082">
        <w:rPr>
          <w:rFonts w:ascii="Arial" w:hAnsi="Arial" w:cs="Arial"/>
          <w:b/>
          <w:sz w:val="22"/>
          <w:szCs w:val="22"/>
        </w:rPr>
        <w:t xml:space="preserve">Az ajánlatokat a </w:t>
      </w:r>
      <w:r w:rsidR="0080622B">
        <w:rPr>
          <w:rFonts w:ascii="Arial" w:hAnsi="Arial" w:cs="Arial"/>
          <w:b/>
          <w:sz w:val="22"/>
          <w:szCs w:val="22"/>
        </w:rPr>
        <w:t xml:space="preserve">Közgyűlés </w:t>
      </w:r>
      <w:r w:rsidRPr="005D0082">
        <w:rPr>
          <w:rFonts w:ascii="Arial" w:hAnsi="Arial" w:cs="Arial"/>
          <w:b/>
          <w:sz w:val="22"/>
          <w:szCs w:val="22"/>
        </w:rPr>
        <w:t xml:space="preserve">a következő ülésén bírálja el. A pályázat nyertesét a legmagasabb összegű ellenszolgáltatás és a vételár megfizetésének módja és határnapja, valamint az ingatlan hasznosítására vonatkozó elképzelés együttes értékelésével bírálja el.  </w:t>
      </w:r>
      <w:r w:rsidR="006515D1" w:rsidRPr="005D0082">
        <w:rPr>
          <w:rFonts w:ascii="Arial" w:hAnsi="Arial" w:cs="Arial"/>
          <w:b/>
          <w:bCs/>
          <w:sz w:val="22"/>
          <w:szCs w:val="22"/>
        </w:rPr>
        <w:t>A hasznosítási elképzelés a bírálat során abban az esetben vehető figyelembe, ha az érvényes pályázatok alapján megajánlott legmagasabb vételárak között a különbség legfeljebb 5 %.</w:t>
      </w:r>
    </w:p>
    <w:p w14:paraId="27C0BD74" w14:textId="77777777" w:rsidR="009824AD" w:rsidRPr="003F0377" w:rsidRDefault="009824AD" w:rsidP="009824AD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830C7C2" w14:textId="77777777" w:rsidR="009824AD" w:rsidRPr="003F0377" w:rsidRDefault="009824AD" w:rsidP="009824A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3.</w:t>
      </w:r>
      <w:r w:rsidRPr="003F0377">
        <w:rPr>
          <w:rFonts w:ascii="Arial" w:hAnsi="Arial" w:cs="Arial"/>
          <w:sz w:val="22"/>
          <w:szCs w:val="22"/>
        </w:rPr>
        <w:tab/>
        <w:t>A kiíró fenntartja magának azt a jogot, hogy a pályázati eljárást az eljárás bármely szakaszában eredménytelennek nyilvánítsa, illetve eredményes pályázat esetén a nyertes ajánlat tartalmát nyilvánosságra hozza.</w:t>
      </w:r>
    </w:p>
    <w:p w14:paraId="726C354A" w14:textId="376000B7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Az ajánlattevők a pályázat eredményéről a </w:t>
      </w:r>
      <w:r w:rsidR="0080489D">
        <w:rPr>
          <w:rFonts w:ascii="Arial" w:hAnsi="Arial" w:cs="Arial"/>
          <w:sz w:val="22"/>
          <w:szCs w:val="22"/>
        </w:rPr>
        <w:t xml:space="preserve">Közgyűlés </w:t>
      </w:r>
      <w:r w:rsidRPr="003F0377">
        <w:rPr>
          <w:rFonts w:ascii="Arial" w:hAnsi="Arial" w:cs="Arial"/>
          <w:sz w:val="22"/>
          <w:szCs w:val="22"/>
        </w:rPr>
        <w:t>döntését követő 15 napon írásban kapnak értesítést.</w:t>
      </w:r>
    </w:p>
    <w:p w14:paraId="3C455397" w14:textId="77777777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A49D80" w14:textId="07B03704" w:rsidR="009824AD" w:rsidRPr="007105FC" w:rsidRDefault="009824AD" w:rsidP="007105FC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105FC">
        <w:rPr>
          <w:rFonts w:ascii="Arial" w:hAnsi="Arial" w:cs="Arial"/>
          <w:sz w:val="22"/>
          <w:szCs w:val="22"/>
        </w:rPr>
        <w:t>A nyertes ajánlattevővel a szerződést a döntés meghozataláról szóló értesítés kézhezvételétől számított 30 napon belül köti meg a kiíró.</w:t>
      </w:r>
    </w:p>
    <w:p w14:paraId="4DA32ADD" w14:textId="77777777" w:rsidR="007105FC" w:rsidRPr="007105FC" w:rsidRDefault="007105FC" w:rsidP="007105FC">
      <w:pPr>
        <w:jc w:val="both"/>
        <w:rPr>
          <w:rFonts w:ascii="Arial" w:hAnsi="Arial" w:cs="Arial"/>
          <w:sz w:val="22"/>
          <w:szCs w:val="22"/>
        </w:rPr>
      </w:pPr>
    </w:p>
    <w:p w14:paraId="283B0294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7ADEC1C0" w14:textId="0D53027D" w:rsidR="009824AD" w:rsidRPr="003F0377" w:rsidRDefault="00B73526" w:rsidP="009824AD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az ingatlan</w:t>
      </w:r>
      <w:r w:rsidR="009824AD" w:rsidRPr="003F0377">
        <w:rPr>
          <w:rFonts w:ascii="Arial" w:hAnsi="Arial" w:cs="Arial"/>
          <w:sz w:val="22"/>
          <w:szCs w:val="22"/>
        </w:rPr>
        <w:t xml:space="preserve">t a teljes vételár számláján történő jóváírását követő </w:t>
      </w:r>
      <w:r w:rsidR="0057746E">
        <w:rPr>
          <w:rFonts w:ascii="Arial" w:hAnsi="Arial" w:cs="Arial"/>
          <w:sz w:val="22"/>
          <w:szCs w:val="22"/>
        </w:rPr>
        <w:t>30</w:t>
      </w:r>
      <w:r w:rsidR="009824AD" w:rsidRPr="003F0377">
        <w:rPr>
          <w:rFonts w:ascii="Arial" w:hAnsi="Arial" w:cs="Arial"/>
          <w:sz w:val="22"/>
          <w:szCs w:val="22"/>
        </w:rPr>
        <w:t xml:space="preserve"> (</w:t>
      </w:r>
      <w:r w:rsidR="0057746E">
        <w:rPr>
          <w:rFonts w:ascii="Arial" w:hAnsi="Arial" w:cs="Arial"/>
          <w:sz w:val="22"/>
          <w:szCs w:val="22"/>
        </w:rPr>
        <w:t>harminc</w:t>
      </w:r>
      <w:r w:rsidR="009824AD" w:rsidRPr="003F0377">
        <w:rPr>
          <w:rFonts w:ascii="Arial" w:hAnsi="Arial" w:cs="Arial"/>
          <w:sz w:val="22"/>
          <w:szCs w:val="22"/>
        </w:rPr>
        <w:t xml:space="preserve">) napon belül a kezelő SZOVA </w:t>
      </w:r>
      <w:proofErr w:type="spellStart"/>
      <w:r w:rsidR="009824AD" w:rsidRPr="003F0377">
        <w:rPr>
          <w:rFonts w:ascii="Arial" w:hAnsi="Arial" w:cs="Arial"/>
          <w:sz w:val="22"/>
          <w:szCs w:val="22"/>
        </w:rPr>
        <w:t>Zrt</w:t>
      </w:r>
      <w:proofErr w:type="spellEnd"/>
      <w:r w:rsidR="009824AD" w:rsidRPr="003F0377">
        <w:rPr>
          <w:rFonts w:ascii="Arial" w:hAnsi="Arial" w:cs="Arial"/>
          <w:sz w:val="22"/>
          <w:szCs w:val="22"/>
        </w:rPr>
        <w:t xml:space="preserve">. közreműködésével a helyszínen adja a vevő birtokába. </w:t>
      </w:r>
    </w:p>
    <w:p w14:paraId="4EBBE8B9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19DBD25B" w14:textId="1518B587" w:rsidR="009824AD" w:rsidRPr="003F0377" w:rsidRDefault="009824AD" w:rsidP="009824AD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  <w:r w:rsidR="006515D1" w:rsidRPr="003F0377">
        <w:rPr>
          <w:rFonts w:ascii="Arial" w:hAnsi="Arial" w:cs="Arial"/>
          <w:sz w:val="22"/>
          <w:szCs w:val="22"/>
        </w:rPr>
        <w:t>A pály</w:t>
      </w:r>
      <w:r w:rsidR="00E86218" w:rsidRPr="003F0377">
        <w:rPr>
          <w:rFonts w:ascii="Arial" w:hAnsi="Arial" w:cs="Arial"/>
          <w:sz w:val="22"/>
          <w:szCs w:val="22"/>
        </w:rPr>
        <w:t>á</w:t>
      </w:r>
      <w:r w:rsidR="006515D1" w:rsidRPr="003F0377">
        <w:rPr>
          <w:rFonts w:ascii="Arial" w:hAnsi="Arial" w:cs="Arial"/>
          <w:sz w:val="22"/>
          <w:szCs w:val="22"/>
        </w:rPr>
        <w:t>zat nyertese az általa ajánlott vételár foglalóval csökkentett teljes összegét a szerződés aláírását és a Magyar Állam elővásárl</w:t>
      </w:r>
      <w:r w:rsidR="00E86218" w:rsidRPr="003F0377">
        <w:rPr>
          <w:rFonts w:ascii="Arial" w:hAnsi="Arial" w:cs="Arial"/>
          <w:sz w:val="22"/>
          <w:szCs w:val="22"/>
        </w:rPr>
        <w:t>á</w:t>
      </w:r>
      <w:r w:rsidR="006515D1" w:rsidRPr="003F0377">
        <w:rPr>
          <w:rFonts w:ascii="Arial" w:hAnsi="Arial" w:cs="Arial"/>
          <w:sz w:val="22"/>
          <w:szCs w:val="22"/>
        </w:rPr>
        <w:t>si jogról történő lemondását</w:t>
      </w:r>
      <w:r w:rsidR="00E86218" w:rsidRPr="003F0377">
        <w:rPr>
          <w:rFonts w:ascii="Arial" w:hAnsi="Arial" w:cs="Arial"/>
          <w:sz w:val="22"/>
          <w:szCs w:val="22"/>
        </w:rPr>
        <w:t xml:space="preserve"> </w:t>
      </w:r>
      <w:r w:rsidR="006515D1" w:rsidRPr="003F0377">
        <w:rPr>
          <w:rFonts w:ascii="Arial" w:hAnsi="Arial" w:cs="Arial"/>
          <w:sz w:val="22"/>
          <w:szCs w:val="22"/>
        </w:rPr>
        <w:t xml:space="preserve">tartalmazó értesítés kézhezvételét követően a pályázatában megjelölt határnapig egy összegben köteles megfizetni. </w:t>
      </w:r>
    </w:p>
    <w:p w14:paraId="2121BC09" w14:textId="6CFA1C8E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52267762" w14:textId="25FDBECE" w:rsidR="00E86218" w:rsidRPr="003F0377" w:rsidRDefault="00E86218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Az eladó külön jognyilatkozattal járul hozzá a vételár teljes kiegyenlítését követően a tulajdonjognak és az elővásárlási jognak az ingatlan-nyilvántartásba történő bejegyzéséhez. Az önkormányzat a nyertes ajánlattevővel vagy – visszalépése esetén – a második legjobb ajánlatot tevő személyével kötheti meg a szerződést.</w:t>
      </w:r>
    </w:p>
    <w:p w14:paraId="263769FB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36E98B51" w14:textId="77777777" w:rsidR="009824AD" w:rsidRPr="003F0377" w:rsidRDefault="009824AD" w:rsidP="009824AD">
      <w:pPr>
        <w:numPr>
          <w:ilvl w:val="2"/>
          <w:numId w:val="23"/>
        </w:numPr>
        <w:tabs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3F0377">
        <w:rPr>
          <w:rFonts w:ascii="Arial" w:hAnsi="Arial" w:cs="Arial"/>
          <w:b/>
          <w:sz w:val="22"/>
          <w:szCs w:val="22"/>
        </w:rPr>
        <w:t>Egyéb információ</w:t>
      </w:r>
    </w:p>
    <w:p w14:paraId="389260B1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62943DF7" w14:textId="77777777" w:rsidR="009824AD" w:rsidRPr="003F0377" w:rsidRDefault="009824AD" w:rsidP="009824AD">
      <w:pPr>
        <w:numPr>
          <w:ilvl w:val="3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C1A1A80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</w:p>
    <w:p w14:paraId="40777E4F" w14:textId="6FF8BE6D" w:rsidR="009824AD" w:rsidRPr="003F0377" w:rsidRDefault="009824AD" w:rsidP="009824AD">
      <w:pPr>
        <w:pStyle w:val="lfej"/>
        <w:numPr>
          <w:ilvl w:val="3"/>
          <w:numId w:val="2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1FA2DD9E" w14:textId="77777777" w:rsidR="00E86218" w:rsidRPr="003F0377" w:rsidRDefault="00E86218" w:rsidP="00E86218">
      <w:pPr>
        <w:pStyle w:val="Listaszerbekezds"/>
        <w:rPr>
          <w:rFonts w:ascii="Arial" w:hAnsi="Arial" w:cs="Arial"/>
          <w:sz w:val="22"/>
          <w:szCs w:val="22"/>
        </w:rPr>
      </w:pPr>
    </w:p>
    <w:p w14:paraId="34AE5941" w14:textId="361E5726" w:rsidR="00E86218" w:rsidRPr="003F0377" w:rsidRDefault="00E86218" w:rsidP="009824AD">
      <w:pPr>
        <w:pStyle w:val="lfej"/>
        <w:numPr>
          <w:ilvl w:val="3"/>
          <w:numId w:val="2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3F0377">
        <w:rPr>
          <w:rFonts w:ascii="Arial" w:hAnsi="Arial" w:cs="Arial"/>
          <w:sz w:val="22"/>
          <w:szCs w:val="22"/>
        </w:rPr>
        <w:t>ingaltan</w:t>
      </w:r>
      <w:proofErr w:type="spellEnd"/>
      <w:r w:rsidRPr="003F0377">
        <w:rPr>
          <w:rFonts w:ascii="Arial" w:hAnsi="Arial" w:cs="Arial"/>
          <w:sz w:val="22"/>
          <w:szCs w:val="22"/>
        </w:rPr>
        <w:t xml:space="preserve"> megtekinthető a SZOVA </w:t>
      </w:r>
      <w:proofErr w:type="spellStart"/>
      <w:r w:rsidRPr="003F0377">
        <w:rPr>
          <w:rFonts w:ascii="Arial" w:hAnsi="Arial" w:cs="Arial"/>
          <w:sz w:val="22"/>
          <w:szCs w:val="22"/>
        </w:rPr>
        <w:t>Zrt</w:t>
      </w:r>
      <w:proofErr w:type="spellEnd"/>
      <w:r w:rsidRPr="003F0377">
        <w:rPr>
          <w:rFonts w:ascii="Arial" w:hAnsi="Arial" w:cs="Arial"/>
          <w:sz w:val="22"/>
          <w:szCs w:val="22"/>
        </w:rPr>
        <w:t>. bérleménykezelőivel előzetesen egyeztetett időpontban (Tel</w:t>
      </w:r>
      <w:proofErr w:type="gramStart"/>
      <w:r w:rsidRPr="003F0377">
        <w:rPr>
          <w:rFonts w:ascii="Arial" w:hAnsi="Arial" w:cs="Arial"/>
          <w:sz w:val="22"/>
          <w:szCs w:val="22"/>
        </w:rPr>
        <w:t>.:</w:t>
      </w:r>
      <w:proofErr w:type="gramEnd"/>
      <w:r w:rsidRPr="003F0377">
        <w:rPr>
          <w:rFonts w:ascii="Arial" w:hAnsi="Arial" w:cs="Arial"/>
          <w:sz w:val="22"/>
          <w:szCs w:val="22"/>
        </w:rPr>
        <w:t xml:space="preserve"> 94/314-040)</w:t>
      </w:r>
    </w:p>
    <w:p w14:paraId="4335866C" w14:textId="77777777" w:rsidR="009824AD" w:rsidRPr="003F0377" w:rsidRDefault="009824AD" w:rsidP="009824AD">
      <w:pPr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 </w:t>
      </w:r>
    </w:p>
    <w:p w14:paraId="7772C262" w14:textId="77777777" w:rsidR="009824AD" w:rsidRPr="003F0377" w:rsidRDefault="009824AD" w:rsidP="009824AD">
      <w:pPr>
        <w:numPr>
          <w:ilvl w:val="3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0898320D" w14:textId="77777777" w:rsidR="009824AD" w:rsidRPr="003F0377" w:rsidRDefault="009824AD" w:rsidP="009824AD">
      <w:pPr>
        <w:ind w:left="3"/>
        <w:jc w:val="both"/>
        <w:rPr>
          <w:rFonts w:ascii="Arial" w:hAnsi="Arial" w:cs="Arial"/>
          <w:sz w:val="22"/>
          <w:szCs w:val="22"/>
        </w:rPr>
      </w:pPr>
    </w:p>
    <w:p w14:paraId="51C4C75B" w14:textId="77777777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3F0377">
        <w:rPr>
          <w:rFonts w:ascii="Arial" w:hAnsi="Arial" w:cs="Arial"/>
          <w:sz w:val="22"/>
          <w:szCs w:val="22"/>
          <w:u w:val="single"/>
        </w:rPr>
        <w:t>Az ingatlanok beépítésére vonatkozó szabályokról, a Szabályozási Terv előírásairól:</w:t>
      </w:r>
    </w:p>
    <w:p w14:paraId="0520D577" w14:textId="59C7BF1C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Főépítészi Iroda:</w:t>
      </w:r>
      <w:r w:rsidRPr="003F0377">
        <w:rPr>
          <w:rFonts w:ascii="Arial" w:hAnsi="Arial" w:cs="Arial"/>
          <w:sz w:val="22"/>
          <w:szCs w:val="22"/>
        </w:rPr>
        <w:tab/>
      </w:r>
      <w:r w:rsidRPr="003F0377">
        <w:rPr>
          <w:rFonts w:ascii="Arial" w:hAnsi="Arial" w:cs="Arial"/>
          <w:sz w:val="22"/>
          <w:szCs w:val="22"/>
        </w:rPr>
        <w:tab/>
        <w:t>(94) 520-1</w:t>
      </w:r>
      <w:r w:rsidR="00E86218" w:rsidRPr="003F0377">
        <w:rPr>
          <w:rFonts w:ascii="Arial" w:hAnsi="Arial" w:cs="Arial"/>
          <w:sz w:val="22"/>
          <w:szCs w:val="22"/>
        </w:rPr>
        <w:t>89</w:t>
      </w:r>
    </w:p>
    <w:p w14:paraId="57A9DCD1" w14:textId="20CC3569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 xml:space="preserve">(személyesen: Szombathely, Kossuth L. u. 1-3. </w:t>
      </w:r>
      <w:r w:rsidR="00E86218" w:rsidRPr="003F0377">
        <w:rPr>
          <w:rFonts w:ascii="Arial" w:hAnsi="Arial" w:cs="Arial"/>
          <w:sz w:val="22"/>
          <w:szCs w:val="22"/>
        </w:rPr>
        <w:t>VI</w:t>
      </w:r>
      <w:r w:rsidRPr="003F0377">
        <w:rPr>
          <w:rFonts w:ascii="Arial" w:hAnsi="Arial" w:cs="Arial"/>
          <w:sz w:val="22"/>
          <w:szCs w:val="22"/>
        </w:rPr>
        <w:t>. em.</w:t>
      </w:r>
      <w:r w:rsidR="00E86218" w:rsidRPr="003F0377">
        <w:rPr>
          <w:rFonts w:ascii="Arial" w:hAnsi="Arial" w:cs="Arial"/>
          <w:sz w:val="22"/>
          <w:szCs w:val="22"/>
        </w:rPr>
        <w:t xml:space="preserve"> 606. iroda</w:t>
      </w:r>
      <w:r w:rsidRPr="003F0377">
        <w:rPr>
          <w:rFonts w:ascii="Arial" w:hAnsi="Arial" w:cs="Arial"/>
          <w:sz w:val="22"/>
          <w:szCs w:val="22"/>
        </w:rPr>
        <w:t>)</w:t>
      </w:r>
    </w:p>
    <w:p w14:paraId="2FFD5143" w14:textId="77777777" w:rsidR="009824AD" w:rsidRPr="003F0377" w:rsidRDefault="009824AD" w:rsidP="00983D98">
      <w:pPr>
        <w:jc w:val="both"/>
        <w:rPr>
          <w:rFonts w:ascii="Arial" w:hAnsi="Arial" w:cs="Arial"/>
          <w:sz w:val="22"/>
          <w:szCs w:val="22"/>
        </w:rPr>
      </w:pPr>
    </w:p>
    <w:p w14:paraId="24233B01" w14:textId="77777777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3F0377">
        <w:rPr>
          <w:rFonts w:ascii="Arial" w:hAnsi="Arial" w:cs="Arial"/>
          <w:sz w:val="22"/>
          <w:szCs w:val="22"/>
          <w:u w:val="single"/>
        </w:rPr>
        <w:t>Az ingatlanok értékesítésével kapcsolatban:</w:t>
      </w:r>
    </w:p>
    <w:p w14:paraId="769B49A9" w14:textId="18895BBE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Vagyongazdálkodási Iroda:</w:t>
      </w:r>
      <w:r w:rsidRPr="003F0377">
        <w:rPr>
          <w:rFonts w:ascii="Arial" w:hAnsi="Arial" w:cs="Arial"/>
          <w:sz w:val="22"/>
          <w:szCs w:val="22"/>
        </w:rPr>
        <w:tab/>
        <w:t>(94) 520-</w:t>
      </w:r>
      <w:r w:rsidR="00E86218" w:rsidRPr="003F0377">
        <w:rPr>
          <w:rFonts w:ascii="Arial" w:hAnsi="Arial" w:cs="Arial"/>
          <w:sz w:val="22"/>
          <w:szCs w:val="22"/>
        </w:rPr>
        <w:t>205</w:t>
      </w:r>
    </w:p>
    <w:p w14:paraId="3E65D05B" w14:textId="3399E44F" w:rsidR="009824AD" w:rsidRPr="003F0377" w:rsidRDefault="009824AD" w:rsidP="009824AD">
      <w:pPr>
        <w:ind w:left="360"/>
        <w:jc w:val="both"/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>(személyesen: Szombathely, Kossuth L. u. 1-3. V</w:t>
      </w:r>
      <w:r w:rsidR="00E86218" w:rsidRPr="003F0377">
        <w:rPr>
          <w:rFonts w:ascii="Arial" w:hAnsi="Arial" w:cs="Arial"/>
          <w:sz w:val="22"/>
          <w:szCs w:val="22"/>
        </w:rPr>
        <w:t>I</w:t>
      </w:r>
      <w:r w:rsidRPr="003F0377">
        <w:rPr>
          <w:rFonts w:ascii="Arial" w:hAnsi="Arial" w:cs="Arial"/>
          <w:sz w:val="22"/>
          <w:szCs w:val="22"/>
        </w:rPr>
        <w:t xml:space="preserve">. em. </w:t>
      </w:r>
      <w:r w:rsidR="00E86218" w:rsidRPr="003F0377">
        <w:rPr>
          <w:rFonts w:ascii="Arial" w:hAnsi="Arial" w:cs="Arial"/>
          <w:sz w:val="22"/>
          <w:szCs w:val="22"/>
        </w:rPr>
        <w:t>620</w:t>
      </w:r>
      <w:r w:rsidRPr="003F0377">
        <w:rPr>
          <w:rFonts w:ascii="Arial" w:hAnsi="Arial" w:cs="Arial"/>
          <w:sz w:val="22"/>
          <w:szCs w:val="22"/>
        </w:rPr>
        <w:t xml:space="preserve">. iroda) </w:t>
      </w:r>
    </w:p>
    <w:p w14:paraId="4796063B" w14:textId="77777777" w:rsidR="00643271" w:rsidRDefault="00643271" w:rsidP="009824AD">
      <w:pPr>
        <w:pStyle w:val="Cmsor1"/>
        <w:rPr>
          <w:rFonts w:ascii="Arial" w:eastAsia="Arial Unicode MS" w:hAnsi="Arial" w:cs="Arial"/>
          <w:color w:val="auto"/>
          <w:sz w:val="22"/>
          <w:szCs w:val="22"/>
        </w:rPr>
      </w:pPr>
    </w:p>
    <w:p w14:paraId="399CF1E7" w14:textId="61F35CAA" w:rsidR="009824AD" w:rsidRPr="00983D98" w:rsidRDefault="00E86218" w:rsidP="009824AD">
      <w:pPr>
        <w:pStyle w:val="Cmsor1"/>
        <w:rPr>
          <w:rFonts w:ascii="Arial" w:eastAsia="Arial Unicode MS" w:hAnsi="Arial" w:cs="Arial"/>
          <w:color w:val="auto"/>
          <w:sz w:val="22"/>
          <w:szCs w:val="22"/>
        </w:rPr>
      </w:pPr>
      <w:r w:rsidRPr="00983D98">
        <w:rPr>
          <w:rFonts w:ascii="Arial" w:eastAsia="Arial Unicode MS" w:hAnsi="Arial" w:cs="Arial"/>
          <w:color w:val="auto"/>
          <w:sz w:val="22"/>
          <w:szCs w:val="22"/>
        </w:rPr>
        <w:t>Szombathely, 2020</w:t>
      </w:r>
      <w:proofErr w:type="gramStart"/>
      <w:r w:rsidRPr="00983D98">
        <w:rPr>
          <w:rFonts w:ascii="Arial" w:eastAsia="Arial Unicode MS" w:hAnsi="Arial" w:cs="Arial"/>
          <w:color w:val="auto"/>
          <w:sz w:val="22"/>
          <w:szCs w:val="22"/>
        </w:rPr>
        <w:t>………………………..</w:t>
      </w:r>
      <w:proofErr w:type="gramEnd"/>
    </w:p>
    <w:p w14:paraId="54F8F22C" w14:textId="77777777" w:rsidR="009824AD" w:rsidRPr="00983D98" w:rsidRDefault="009824AD" w:rsidP="009824AD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6D6F7838" w14:textId="77777777" w:rsidR="009824AD" w:rsidRPr="00983D98" w:rsidRDefault="009824AD" w:rsidP="009824AD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863EE4F" w14:textId="77777777" w:rsidR="009824AD" w:rsidRPr="00983D98" w:rsidRDefault="009824AD" w:rsidP="009824AD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5CBA312D" w14:textId="11BD6E00" w:rsidR="009824AD" w:rsidRPr="003F0377" w:rsidRDefault="009824AD" w:rsidP="009824AD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983D98">
        <w:rPr>
          <w:rFonts w:ascii="Arial" w:hAnsi="Arial" w:cs="Arial"/>
          <w:b/>
          <w:sz w:val="22"/>
          <w:szCs w:val="22"/>
        </w:rPr>
        <w:tab/>
      </w:r>
      <w:r w:rsidRPr="00983D98">
        <w:rPr>
          <w:rFonts w:ascii="Arial" w:hAnsi="Arial" w:cs="Arial"/>
          <w:b/>
          <w:sz w:val="22"/>
          <w:szCs w:val="22"/>
        </w:rPr>
        <w:tab/>
        <w:t xml:space="preserve">/: Dr. </w:t>
      </w:r>
      <w:r w:rsidR="00E86218" w:rsidRPr="00983D98">
        <w:rPr>
          <w:rFonts w:ascii="Arial" w:hAnsi="Arial" w:cs="Arial"/>
          <w:b/>
          <w:sz w:val="22"/>
          <w:szCs w:val="22"/>
        </w:rPr>
        <w:t xml:space="preserve">Nemény </w:t>
      </w:r>
      <w:proofErr w:type="gramStart"/>
      <w:r w:rsidR="00E86218" w:rsidRPr="00983D98">
        <w:rPr>
          <w:rFonts w:ascii="Arial" w:hAnsi="Arial" w:cs="Arial"/>
          <w:b/>
          <w:sz w:val="22"/>
          <w:szCs w:val="22"/>
        </w:rPr>
        <w:t>András</w:t>
      </w:r>
      <w:r w:rsidRPr="00983D98">
        <w:rPr>
          <w:rFonts w:ascii="Arial" w:hAnsi="Arial" w:cs="Arial"/>
          <w:b/>
          <w:sz w:val="22"/>
          <w:szCs w:val="22"/>
        </w:rPr>
        <w:t xml:space="preserve"> </w:t>
      </w:r>
      <w:r w:rsidRPr="003F0377">
        <w:rPr>
          <w:rFonts w:ascii="Arial" w:hAnsi="Arial" w:cs="Arial"/>
          <w:b/>
          <w:sz w:val="22"/>
          <w:szCs w:val="22"/>
        </w:rPr>
        <w:t>:</w:t>
      </w:r>
      <w:proofErr w:type="gramEnd"/>
      <w:r w:rsidRPr="003F0377">
        <w:rPr>
          <w:rFonts w:ascii="Arial" w:hAnsi="Arial" w:cs="Arial"/>
          <w:b/>
          <w:sz w:val="22"/>
          <w:szCs w:val="22"/>
        </w:rPr>
        <w:t>/</w:t>
      </w:r>
      <w:r w:rsidRPr="003F0377">
        <w:rPr>
          <w:rFonts w:ascii="Arial" w:hAnsi="Arial" w:cs="Arial"/>
          <w:b/>
          <w:sz w:val="22"/>
          <w:szCs w:val="22"/>
        </w:rPr>
        <w:tab/>
      </w:r>
    </w:p>
    <w:p w14:paraId="05531171" w14:textId="57BA9EE0" w:rsidR="00204459" w:rsidRPr="003F0377" w:rsidRDefault="004F1784" w:rsidP="00204459">
      <w:pPr>
        <w:tabs>
          <w:tab w:val="left" w:pos="4425"/>
          <w:tab w:val="left" w:pos="5295"/>
        </w:tabs>
        <w:rPr>
          <w:rFonts w:ascii="Arial" w:hAnsi="Arial" w:cs="Arial"/>
          <w:sz w:val="22"/>
          <w:szCs w:val="22"/>
        </w:rPr>
      </w:pPr>
      <w:r w:rsidRPr="003F0377">
        <w:rPr>
          <w:rFonts w:ascii="Arial" w:hAnsi="Arial" w:cs="Arial"/>
          <w:sz w:val="22"/>
          <w:szCs w:val="22"/>
        </w:rPr>
        <w:tab/>
      </w:r>
    </w:p>
    <w:p w14:paraId="0723846B" w14:textId="09ABA9B7" w:rsidR="004F1784" w:rsidRPr="003F0377" w:rsidRDefault="004F1784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sectPr w:rsidR="004F1784" w:rsidRPr="003F0377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952E" w14:textId="77777777" w:rsidR="00CA65DF" w:rsidRDefault="00CA65DF">
      <w:r>
        <w:separator/>
      </w:r>
    </w:p>
  </w:endnote>
  <w:endnote w:type="continuationSeparator" w:id="0">
    <w:p w14:paraId="7EE7408D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72F6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1142FB" wp14:editId="0F438A4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876F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876F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51BFF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29FA93A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722BFA9F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1C3A9CFA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BBC1C" w14:textId="77777777" w:rsidR="00CA65DF" w:rsidRDefault="00CA65DF">
      <w:r>
        <w:separator/>
      </w:r>
    </w:p>
  </w:footnote>
  <w:footnote w:type="continuationSeparator" w:id="0">
    <w:p w14:paraId="69D9A8A9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69E2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2D1C7945" wp14:editId="38651DB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4E6FA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55E09F8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73B14063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B32"/>
    <w:multiLevelType w:val="hybridMultilevel"/>
    <w:tmpl w:val="CF5E09EC"/>
    <w:lvl w:ilvl="0" w:tplc="3CF878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18E0DC4"/>
    <w:multiLevelType w:val="hybridMultilevel"/>
    <w:tmpl w:val="32BC9CBA"/>
    <w:lvl w:ilvl="0" w:tplc="B488377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2"/>
  </w:num>
  <w:num w:numId="14">
    <w:abstractNumId w:val="5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8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966D6"/>
    <w:rsid w:val="000A4967"/>
    <w:rsid w:val="000B74F5"/>
    <w:rsid w:val="000C7E06"/>
    <w:rsid w:val="000D5554"/>
    <w:rsid w:val="00114AF7"/>
    <w:rsid w:val="001241D6"/>
    <w:rsid w:val="00132161"/>
    <w:rsid w:val="00140BE6"/>
    <w:rsid w:val="00146628"/>
    <w:rsid w:val="00184160"/>
    <w:rsid w:val="00186878"/>
    <w:rsid w:val="001A4648"/>
    <w:rsid w:val="001A4860"/>
    <w:rsid w:val="001B70DF"/>
    <w:rsid w:val="001D05B4"/>
    <w:rsid w:val="001F2122"/>
    <w:rsid w:val="00204459"/>
    <w:rsid w:val="002145DD"/>
    <w:rsid w:val="0022367A"/>
    <w:rsid w:val="00250C08"/>
    <w:rsid w:val="00251972"/>
    <w:rsid w:val="00251F22"/>
    <w:rsid w:val="00263CE8"/>
    <w:rsid w:val="002B1B8A"/>
    <w:rsid w:val="002B671B"/>
    <w:rsid w:val="002C4D1B"/>
    <w:rsid w:val="002E2F5B"/>
    <w:rsid w:val="002F046C"/>
    <w:rsid w:val="00323BEF"/>
    <w:rsid w:val="00323C52"/>
    <w:rsid w:val="00325973"/>
    <w:rsid w:val="0032649B"/>
    <w:rsid w:val="0034130E"/>
    <w:rsid w:val="0035222B"/>
    <w:rsid w:val="00356256"/>
    <w:rsid w:val="003651B2"/>
    <w:rsid w:val="0037124C"/>
    <w:rsid w:val="00375BF2"/>
    <w:rsid w:val="00387E79"/>
    <w:rsid w:val="003A7C29"/>
    <w:rsid w:val="003B4511"/>
    <w:rsid w:val="003F0377"/>
    <w:rsid w:val="00420791"/>
    <w:rsid w:val="00432ED1"/>
    <w:rsid w:val="00432F8A"/>
    <w:rsid w:val="00440BEF"/>
    <w:rsid w:val="00444D48"/>
    <w:rsid w:val="00453E53"/>
    <w:rsid w:val="00460C71"/>
    <w:rsid w:val="004770D6"/>
    <w:rsid w:val="004877C1"/>
    <w:rsid w:val="0049387B"/>
    <w:rsid w:val="004C4C69"/>
    <w:rsid w:val="004D06B8"/>
    <w:rsid w:val="004D7F6F"/>
    <w:rsid w:val="004E00E5"/>
    <w:rsid w:val="004E1CCD"/>
    <w:rsid w:val="004E76F7"/>
    <w:rsid w:val="004F1784"/>
    <w:rsid w:val="00535F4E"/>
    <w:rsid w:val="00556F22"/>
    <w:rsid w:val="0056157A"/>
    <w:rsid w:val="00564B2C"/>
    <w:rsid w:val="00571D5E"/>
    <w:rsid w:val="0057746E"/>
    <w:rsid w:val="00593856"/>
    <w:rsid w:val="005B725E"/>
    <w:rsid w:val="005D0082"/>
    <w:rsid w:val="005D2ECD"/>
    <w:rsid w:val="005D473F"/>
    <w:rsid w:val="005D785A"/>
    <w:rsid w:val="005F19FE"/>
    <w:rsid w:val="006134ED"/>
    <w:rsid w:val="00616346"/>
    <w:rsid w:val="0062616D"/>
    <w:rsid w:val="00643271"/>
    <w:rsid w:val="006515D1"/>
    <w:rsid w:val="00673677"/>
    <w:rsid w:val="00675A86"/>
    <w:rsid w:val="0069338C"/>
    <w:rsid w:val="006A23C2"/>
    <w:rsid w:val="006A6573"/>
    <w:rsid w:val="006B5218"/>
    <w:rsid w:val="006C40DD"/>
    <w:rsid w:val="006C7D84"/>
    <w:rsid w:val="006D53B1"/>
    <w:rsid w:val="006D667B"/>
    <w:rsid w:val="006E4057"/>
    <w:rsid w:val="006E7220"/>
    <w:rsid w:val="006E7E95"/>
    <w:rsid w:val="006F4726"/>
    <w:rsid w:val="007105FC"/>
    <w:rsid w:val="007116F4"/>
    <w:rsid w:val="007140BF"/>
    <w:rsid w:val="007209E9"/>
    <w:rsid w:val="0072402E"/>
    <w:rsid w:val="00725725"/>
    <w:rsid w:val="00727354"/>
    <w:rsid w:val="0073263E"/>
    <w:rsid w:val="00733263"/>
    <w:rsid w:val="00750AA1"/>
    <w:rsid w:val="00753697"/>
    <w:rsid w:val="00767FFD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0246A"/>
    <w:rsid w:val="0080489D"/>
    <w:rsid w:val="0080622B"/>
    <w:rsid w:val="00817860"/>
    <w:rsid w:val="00825D28"/>
    <w:rsid w:val="00830DD5"/>
    <w:rsid w:val="00842C93"/>
    <w:rsid w:val="008728D0"/>
    <w:rsid w:val="00894E32"/>
    <w:rsid w:val="008A22D8"/>
    <w:rsid w:val="008B19CD"/>
    <w:rsid w:val="008F0227"/>
    <w:rsid w:val="00906382"/>
    <w:rsid w:val="00910845"/>
    <w:rsid w:val="0091399F"/>
    <w:rsid w:val="0091615C"/>
    <w:rsid w:val="0091712E"/>
    <w:rsid w:val="00917981"/>
    <w:rsid w:val="009348EA"/>
    <w:rsid w:val="00936350"/>
    <w:rsid w:val="00941A37"/>
    <w:rsid w:val="00953D0A"/>
    <w:rsid w:val="0096279B"/>
    <w:rsid w:val="00965EBD"/>
    <w:rsid w:val="00976A2F"/>
    <w:rsid w:val="009824AD"/>
    <w:rsid w:val="00983D98"/>
    <w:rsid w:val="00994256"/>
    <w:rsid w:val="009A606E"/>
    <w:rsid w:val="009C1C28"/>
    <w:rsid w:val="009C5C88"/>
    <w:rsid w:val="009E4DEC"/>
    <w:rsid w:val="00A03ED9"/>
    <w:rsid w:val="00A14B2C"/>
    <w:rsid w:val="00A25F0D"/>
    <w:rsid w:val="00A26970"/>
    <w:rsid w:val="00A42D57"/>
    <w:rsid w:val="00A46F0A"/>
    <w:rsid w:val="00A47F55"/>
    <w:rsid w:val="00A61A73"/>
    <w:rsid w:val="00A7633E"/>
    <w:rsid w:val="00A81A1D"/>
    <w:rsid w:val="00A8398D"/>
    <w:rsid w:val="00AA53BB"/>
    <w:rsid w:val="00AB7B31"/>
    <w:rsid w:val="00AC6668"/>
    <w:rsid w:val="00AD08CD"/>
    <w:rsid w:val="00AD5691"/>
    <w:rsid w:val="00AE30E4"/>
    <w:rsid w:val="00AE58CD"/>
    <w:rsid w:val="00AF5F10"/>
    <w:rsid w:val="00B103B4"/>
    <w:rsid w:val="00B24049"/>
    <w:rsid w:val="00B32597"/>
    <w:rsid w:val="00B359D6"/>
    <w:rsid w:val="00B47C92"/>
    <w:rsid w:val="00B610E8"/>
    <w:rsid w:val="00B63995"/>
    <w:rsid w:val="00B65F30"/>
    <w:rsid w:val="00B72656"/>
    <w:rsid w:val="00B73526"/>
    <w:rsid w:val="00B750F2"/>
    <w:rsid w:val="00B859E5"/>
    <w:rsid w:val="00B953D4"/>
    <w:rsid w:val="00B9688B"/>
    <w:rsid w:val="00B97A0E"/>
    <w:rsid w:val="00BB1210"/>
    <w:rsid w:val="00BC17C1"/>
    <w:rsid w:val="00BC46F6"/>
    <w:rsid w:val="00BD1675"/>
    <w:rsid w:val="00BE370B"/>
    <w:rsid w:val="00C040A4"/>
    <w:rsid w:val="00C116C7"/>
    <w:rsid w:val="00C13714"/>
    <w:rsid w:val="00C168D6"/>
    <w:rsid w:val="00C16BB9"/>
    <w:rsid w:val="00C16FAB"/>
    <w:rsid w:val="00C57801"/>
    <w:rsid w:val="00C6699E"/>
    <w:rsid w:val="00C6711C"/>
    <w:rsid w:val="00C869B9"/>
    <w:rsid w:val="00C876F1"/>
    <w:rsid w:val="00C90C7F"/>
    <w:rsid w:val="00C953A0"/>
    <w:rsid w:val="00CA65DF"/>
    <w:rsid w:val="00CB7CAA"/>
    <w:rsid w:val="00CC3A61"/>
    <w:rsid w:val="00CE6162"/>
    <w:rsid w:val="00D1338C"/>
    <w:rsid w:val="00D13BC0"/>
    <w:rsid w:val="00D22A4E"/>
    <w:rsid w:val="00D441DA"/>
    <w:rsid w:val="00D54DF8"/>
    <w:rsid w:val="00D64D29"/>
    <w:rsid w:val="00D713B0"/>
    <w:rsid w:val="00D71F34"/>
    <w:rsid w:val="00D7479B"/>
    <w:rsid w:val="00D77F80"/>
    <w:rsid w:val="00D92629"/>
    <w:rsid w:val="00DA14B3"/>
    <w:rsid w:val="00DC5280"/>
    <w:rsid w:val="00DD0787"/>
    <w:rsid w:val="00DF09A9"/>
    <w:rsid w:val="00E00834"/>
    <w:rsid w:val="00E01C06"/>
    <w:rsid w:val="00E02E5E"/>
    <w:rsid w:val="00E21FC4"/>
    <w:rsid w:val="00E30D6E"/>
    <w:rsid w:val="00E31FCD"/>
    <w:rsid w:val="00E341C6"/>
    <w:rsid w:val="00E4480F"/>
    <w:rsid w:val="00E45816"/>
    <w:rsid w:val="00E478E8"/>
    <w:rsid w:val="00E82F69"/>
    <w:rsid w:val="00E86218"/>
    <w:rsid w:val="00E943B6"/>
    <w:rsid w:val="00E950D2"/>
    <w:rsid w:val="00EA0CDA"/>
    <w:rsid w:val="00EA3F76"/>
    <w:rsid w:val="00EB42BA"/>
    <w:rsid w:val="00EB52DB"/>
    <w:rsid w:val="00EC7B6C"/>
    <w:rsid w:val="00EC7C11"/>
    <w:rsid w:val="00ED0362"/>
    <w:rsid w:val="00ED6025"/>
    <w:rsid w:val="00EF30B3"/>
    <w:rsid w:val="00F009F7"/>
    <w:rsid w:val="00F03EBC"/>
    <w:rsid w:val="00F279AF"/>
    <w:rsid w:val="00F45A45"/>
    <w:rsid w:val="00F64005"/>
    <w:rsid w:val="00F64E5E"/>
    <w:rsid w:val="00F801B8"/>
    <w:rsid w:val="00F840C5"/>
    <w:rsid w:val="00F8653E"/>
    <w:rsid w:val="00F90EF7"/>
    <w:rsid w:val="00FA0073"/>
    <w:rsid w:val="00FC3E2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65881F3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82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1502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61</cp:revision>
  <cp:lastPrinted>2020-09-09T08:02:00Z</cp:lastPrinted>
  <dcterms:created xsi:type="dcterms:W3CDTF">2020-09-01T08:03:00Z</dcterms:created>
  <dcterms:modified xsi:type="dcterms:W3CDTF">2020-09-09T08:02:00Z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