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79A4CCC4" w14:textId="77777777" w:rsidR="00A84FA4" w:rsidRDefault="00A84FA4" w:rsidP="00A84FA4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176/2020. (IX.21.) GJB számú határozat</w:t>
      </w:r>
    </w:p>
    <w:p w14:paraId="78C6FC45" w14:textId="77777777" w:rsidR="00A84FA4" w:rsidRPr="003F14BE" w:rsidRDefault="00A84FA4" w:rsidP="00A84FA4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42506C1F" w14:textId="77777777" w:rsidR="00A84FA4" w:rsidRPr="003F14BE" w:rsidRDefault="00A84FA4" w:rsidP="00A84FA4">
      <w:pPr>
        <w:keepNext/>
        <w:jc w:val="both"/>
        <w:rPr>
          <w:rFonts w:cs="Arial"/>
          <w:szCs w:val="22"/>
        </w:rPr>
      </w:pPr>
    </w:p>
    <w:p w14:paraId="2250B0EA" w14:textId="77777777" w:rsidR="00A84FA4" w:rsidRPr="003F14BE" w:rsidRDefault="00A84FA4" w:rsidP="00A84FA4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„Szombathely Megyei Jogú Város Önkormányzata 2020. évi költségvetésének III. számú módosítása”</w:t>
      </w:r>
      <w:r w:rsidRPr="003F14BE">
        <w:rPr>
          <w:szCs w:val="22"/>
        </w:rPr>
        <w:t xml:space="preserve"> című előterjesztést megtárgyalta, és az önkormányzat 2020. évi költségvetéséről szóló 4/2020. (III.5.) önkormányzati rendelet módosításáról szóló rendelet-tervezetet az előterjesztésben foglaltak szerint javasolja a Közgyűlésnek elfogadásra.</w:t>
      </w:r>
    </w:p>
    <w:p w14:paraId="0C9FB7B5" w14:textId="77777777" w:rsidR="00A84FA4" w:rsidRDefault="00A84FA4" w:rsidP="00A84FA4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66576528" w14:textId="77777777" w:rsidR="00A84FA4" w:rsidRPr="003F14BE" w:rsidRDefault="00A84FA4" w:rsidP="00A84FA4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41D09788" w14:textId="77777777" w:rsidR="00A84FA4" w:rsidRPr="003F14BE" w:rsidRDefault="00A84FA4" w:rsidP="00A84FA4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7A521ABD" w14:textId="77777777" w:rsidR="00A84FA4" w:rsidRPr="003F14BE" w:rsidRDefault="00A84FA4" w:rsidP="00A84FA4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3AD8B8CD" w14:textId="77777777" w:rsidR="00A84FA4" w:rsidRPr="003F14BE" w:rsidRDefault="00A84FA4" w:rsidP="00A84FA4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Stéger Gábor, a Közgazdasági és Adó Osztály vezetője/</w:t>
      </w:r>
    </w:p>
    <w:p w14:paraId="273658EE" w14:textId="77777777" w:rsidR="00A84FA4" w:rsidRPr="003F14BE" w:rsidRDefault="00A84FA4" w:rsidP="00A84FA4">
      <w:pPr>
        <w:jc w:val="both"/>
        <w:rPr>
          <w:szCs w:val="22"/>
        </w:rPr>
      </w:pPr>
    </w:p>
    <w:p w14:paraId="6AFE6EBC" w14:textId="77777777" w:rsidR="00A84FA4" w:rsidRPr="003F14BE" w:rsidRDefault="00A84FA4" w:rsidP="00A84FA4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03B6B87E" w14:textId="77777777" w:rsidR="006D0FDD" w:rsidRPr="003F14BE" w:rsidRDefault="006D0FDD" w:rsidP="006D0FDD">
      <w:pPr>
        <w:rPr>
          <w:rFonts w:cs="Arial"/>
          <w:b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36778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CCE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D0FD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2020-10-13T08:33:00Z</dcterms:created>
  <dcterms:modified xsi:type="dcterms:W3CDTF">2020-10-13T08:33:00Z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