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E182826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="003C63A2">
        <w:rPr>
          <w:b/>
          <w:i/>
        </w:rPr>
        <w:t>. augusztus 17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3C63A2">
        <w:rPr>
          <w:b/>
          <w:i/>
        </w:rPr>
        <w:t xml:space="preserve">rendkívüli </w:t>
      </w:r>
      <w:r w:rsidRPr="00AC4B15">
        <w:rPr>
          <w:b/>
          <w:i/>
        </w:rPr>
        <w:t>ülés</w:t>
      </w:r>
      <w:r w:rsidR="003C63A2">
        <w:rPr>
          <w:b/>
          <w:i/>
        </w:rPr>
        <w:t>ének</w:t>
      </w:r>
      <w:r w:rsidRPr="00AC4B15">
        <w:rPr>
          <w:b/>
          <w:i/>
        </w:rPr>
        <w:t xml:space="preserve"> </w:t>
      </w:r>
      <w:r w:rsidR="003C63A2">
        <w:rPr>
          <w:b/>
          <w:i/>
        </w:rPr>
        <w:t xml:space="preserve">nyilvános </w:t>
      </w:r>
      <w:r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5663B1BF" w14:textId="77777777" w:rsidR="008635FD" w:rsidRPr="00B23BBD" w:rsidRDefault="008635FD" w:rsidP="008635FD">
      <w:pPr>
        <w:keepNext/>
        <w:jc w:val="center"/>
        <w:rPr>
          <w:rFonts w:cs="Arial"/>
          <w:b/>
          <w:sz w:val="24"/>
          <w:u w:val="single"/>
        </w:rPr>
      </w:pPr>
      <w:r w:rsidRPr="00B23BBD">
        <w:rPr>
          <w:rFonts w:cs="Arial"/>
          <w:b/>
          <w:sz w:val="24"/>
          <w:u w:val="single"/>
        </w:rPr>
        <w:t>167/2020. (VIII.17.) GJB számú határozat</w:t>
      </w:r>
    </w:p>
    <w:p w14:paraId="49A6D80F" w14:textId="77777777" w:rsidR="008635FD" w:rsidRPr="00B23BBD" w:rsidRDefault="008635FD" w:rsidP="008635FD">
      <w:pPr>
        <w:keepNext/>
        <w:jc w:val="both"/>
        <w:rPr>
          <w:rFonts w:cs="Arial"/>
          <w:sz w:val="24"/>
        </w:rPr>
      </w:pPr>
    </w:p>
    <w:p w14:paraId="20BB91F7" w14:textId="77777777" w:rsidR="008635FD" w:rsidRPr="00B23BBD" w:rsidRDefault="008635FD" w:rsidP="008635FD">
      <w:pPr>
        <w:pStyle w:val="Szvegtrzs"/>
        <w:tabs>
          <w:tab w:val="left" w:leader="dot" w:pos="9360"/>
        </w:tabs>
        <w:rPr>
          <w:sz w:val="24"/>
        </w:rPr>
      </w:pPr>
      <w:r w:rsidRPr="00B23BBD">
        <w:rPr>
          <w:bCs/>
          <w:sz w:val="24"/>
        </w:rPr>
        <w:t xml:space="preserve">A Gazdasági és Jogi Bizottság Szombathely Megyei Jogú Város Önkormányzata vagyonáról szóló </w:t>
      </w:r>
      <w:r w:rsidRPr="00B23BBD">
        <w:rPr>
          <w:sz w:val="24"/>
        </w:rPr>
        <w:t>40/2014. (XII 23.) önkormányzati rendelet 8. § (1) bekezdés b) pontja alapján</w:t>
      </w:r>
      <w:r w:rsidRPr="00B23BBD">
        <w:rPr>
          <w:bCs/>
          <w:sz w:val="24"/>
        </w:rPr>
        <w:t xml:space="preserve"> úgy döntött, hogy </w:t>
      </w:r>
      <w:r w:rsidRPr="00B23BBD">
        <w:rPr>
          <w:b/>
          <w:sz w:val="24"/>
        </w:rPr>
        <w:t>Szombathely Megyei Jogú Város Önkormányzata</w:t>
      </w:r>
      <w:r w:rsidRPr="00B23BBD">
        <w:rPr>
          <w:bCs/>
          <w:sz w:val="24"/>
        </w:rPr>
        <w:t xml:space="preserve"> a </w:t>
      </w:r>
      <w:r w:rsidRPr="00B23BBD">
        <w:rPr>
          <w:b/>
          <w:sz w:val="24"/>
        </w:rPr>
        <w:t>szombathelyi 6475/A/3</w:t>
      </w:r>
      <w:r w:rsidRPr="00B23BBD">
        <w:rPr>
          <w:sz w:val="24"/>
        </w:rPr>
        <w:t xml:space="preserve"> </w:t>
      </w:r>
      <w:r w:rsidRPr="00B23BBD">
        <w:rPr>
          <w:b/>
          <w:sz w:val="24"/>
        </w:rPr>
        <w:t>hrsz.-ú</w:t>
      </w:r>
      <w:r w:rsidRPr="00B23BBD">
        <w:rPr>
          <w:bCs/>
          <w:sz w:val="24"/>
        </w:rPr>
        <w:t xml:space="preserve">, „iroda” megnevezésű; </w:t>
      </w:r>
      <w:r w:rsidRPr="00B23BBD">
        <w:rPr>
          <w:b/>
          <w:bCs/>
          <w:sz w:val="24"/>
        </w:rPr>
        <w:t>6475/A/4 hrsz.-ú</w:t>
      </w:r>
      <w:r w:rsidRPr="00B23BBD">
        <w:rPr>
          <w:bCs/>
          <w:sz w:val="24"/>
        </w:rPr>
        <w:t xml:space="preserve">, „garázs” megnevezésű; valamint </w:t>
      </w:r>
      <w:r w:rsidRPr="00B23BBD">
        <w:rPr>
          <w:b/>
          <w:bCs/>
          <w:sz w:val="24"/>
        </w:rPr>
        <w:t>6475/A/5, 6475/A/12 és 6475/A/13 hrsz.-ú,</w:t>
      </w:r>
      <w:r w:rsidRPr="00B23BBD">
        <w:rPr>
          <w:bCs/>
          <w:sz w:val="24"/>
        </w:rPr>
        <w:t xml:space="preserve"> „raktár” megnevezésű, természetben a </w:t>
      </w:r>
      <w:r w:rsidRPr="00B23BBD">
        <w:rPr>
          <w:b/>
          <w:sz w:val="24"/>
        </w:rPr>
        <w:t>Szombathely, Thököly utca 36. szám alatt található társasházi önálló ingatlanok</w:t>
      </w:r>
      <w:r w:rsidRPr="00B23BBD">
        <w:rPr>
          <w:sz w:val="24"/>
        </w:rPr>
        <w:t xml:space="preserve"> KENTER Kereskedelmi Kft. 1/1 eszmei arányú tulajdoni illetősége vonatkozásában az adásvételi szerződésben foglalt feltételekkel </w:t>
      </w:r>
      <w:r w:rsidRPr="00B23BBD">
        <w:rPr>
          <w:bCs/>
          <w:sz w:val="24"/>
        </w:rPr>
        <w:t>– az</w:t>
      </w:r>
      <w:r w:rsidRPr="00B23BBD">
        <w:rPr>
          <w:sz w:val="24"/>
        </w:rPr>
        <w:t xml:space="preserve"> épített környezet alakításáról és védelméről szóló</w:t>
      </w:r>
      <w:r w:rsidRPr="00B23BBD">
        <w:rPr>
          <w:bCs/>
          <w:sz w:val="24"/>
        </w:rPr>
        <w:t xml:space="preserve"> 1997. évi LXXVIII. törvény 25. §-ának felhatalmazása, valamint </w:t>
      </w:r>
      <w:r w:rsidRPr="00B23BBD">
        <w:rPr>
          <w:sz w:val="24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B23BBD">
        <w:rPr>
          <w:bCs/>
          <w:sz w:val="24"/>
        </w:rPr>
        <w:t xml:space="preserve"> biztosított,</w:t>
      </w:r>
      <w:r w:rsidRPr="00B23BBD">
        <w:rPr>
          <w:sz w:val="24"/>
        </w:rPr>
        <w:t xml:space="preserve"> „megőrzésre érdemes építészeti, régészeti örökség védelme, felújítása, továbbfejlesztése” céljából fennálló</w:t>
      </w:r>
      <w:r w:rsidRPr="00B23BBD">
        <w:rPr>
          <w:bCs/>
          <w:sz w:val="24"/>
        </w:rPr>
        <w:t xml:space="preserve"> –</w:t>
      </w:r>
      <w:r w:rsidRPr="00B23BBD">
        <w:rPr>
          <w:b/>
          <w:sz w:val="24"/>
        </w:rPr>
        <w:t xml:space="preserve"> elővásárlási jogával nem él.</w:t>
      </w:r>
    </w:p>
    <w:p w14:paraId="56DB7464" w14:textId="77777777" w:rsidR="008635FD" w:rsidRPr="00B23BBD" w:rsidRDefault="008635FD" w:rsidP="008635FD">
      <w:pPr>
        <w:pStyle w:val="Szvegtrzs"/>
        <w:tabs>
          <w:tab w:val="left" w:leader="dot" w:pos="9360"/>
        </w:tabs>
        <w:rPr>
          <w:b/>
          <w:sz w:val="24"/>
        </w:rPr>
      </w:pPr>
    </w:p>
    <w:p w14:paraId="3C0CFAFE" w14:textId="77777777" w:rsidR="008635FD" w:rsidRPr="00B23BBD" w:rsidRDefault="008635FD" w:rsidP="008635FD">
      <w:pPr>
        <w:jc w:val="both"/>
        <w:rPr>
          <w:rFonts w:cs="Arial"/>
          <w:sz w:val="24"/>
        </w:rPr>
      </w:pPr>
      <w:r w:rsidRPr="00B23BBD">
        <w:rPr>
          <w:rFonts w:cs="Arial"/>
          <w:b/>
          <w:sz w:val="24"/>
          <w:u w:val="single"/>
        </w:rPr>
        <w:t>Felelős:</w:t>
      </w:r>
      <w:r w:rsidRPr="00B23BBD">
        <w:rPr>
          <w:rFonts w:cs="Arial"/>
          <w:sz w:val="24"/>
        </w:rPr>
        <w:tab/>
        <w:t>Bokányi Adrienn, a Gazdasági és Jogi Bizottság elnöke</w:t>
      </w:r>
    </w:p>
    <w:p w14:paraId="5905B3DF" w14:textId="77777777" w:rsidR="008635FD" w:rsidRPr="00B23BBD" w:rsidRDefault="008635FD" w:rsidP="008635FD">
      <w:pPr>
        <w:ind w:left="1416" w:firstLine="9"/>
        <w:jc w:val="both"/>
        <w:rPr>
          <w:rFonts w:cs="Arial"/>
          <w:sz w:val="24"/>
        </w:rPr>
      </w:pPr>
      <w:r w:rsidRPr="00B23BBD">
        <w:rPr>
          <w:rFonts w:cs="Arial"/>
          <w:sz w:val="24"/>
        </w:rPr>
        <w:t>/a végrehajtás előkészítéséért:</w:t>
      </w:r>
    </w:p>
    <w:p w14:paraId="4AD2446F" w14:textId="77777777" w:rsidR="008635FD" w:rsidRPr="00B23BBD" w:rsidRDefault="008635FD" w:rsidP="008635FD">
      <w:pPr>
        <w:ind w:left="1416" w:firstLine="9"/>
        <w:jc w:val="both"/>
        <w:rPr>
          <w:rFonts w:cs="Arial"/>
          <w:sz w:val="24"/>
        </w:rPr>
      </w:pPr>
      <w:r w:rsidRPr="00B23BBD">
        <w:rPr>
          <w:rFonts w:cs="Arial"/>
          <w:sz w:val="24"/>
        </w:rPr>
        <w:t>Nagyné dr. Gats Andrea, a Jogi és Képviselői Osztály vezetője/</w:t>
      </w:r>
    </w:p>
    <w:p w14:paraId="7F9828AB" w14:textId="77777777" w:rsidR="008635FD" w:rsidRPr="00B23BBD" w:rsidRDefault="008635FD" w:rsidP="008635FD">
      <w:pPr>
        <w:jc w:val="both"/>
        <w:rPr>
          <w:sz w:val="24"/>
        </w:rPr>
      </w:pPr>
    </w:p>
    <w:p w14:paraId="0B5D19DE" w14:textId="77777777" w:rsidR="008635FD" w:rsidRPr="00B23BBD" w:rsidRDefault="008635FD" w:rsidP="008635FD">
      <w:pPr>
        <w:rPr>
          <w:rFonts w:cs="Arial"/>
          <w:b/>
          <w:sz w:val="24"/>
          <w:u w:val="single"/>
        </w:rPr>
      </w:pPr>
      <w:r w:rsidRPr="00B23BBD">
        <w:rPr>
          <w:rFonts w:cs="Arial"/>
          <w:b/>
          <w:sz w:val="24"/>
          <w:u w:val="single"/>
        </w:rPr>
        <w:t>Határidő:</w:t>
      </w:r>
      <w:r w:rsidRPr="00B23BBD">
        <w:rPr>
          <w:rFonts w:cs="Arial"/>
          <w:b/>
          <w:sz w:val="24"/>
        </w:rPr>
        <w:tab/>
      </w:r>
      <w:r w:rsidRPr="00B23BBD">
        <w:rPr>
          <w:rFonts w:cs="Arial"/>
          <w:sz w:val="24"/>
        </w:rPr>
        <w:t>2020. augusztus 17.</w:t>
      </w:r>
    </w:p>
    <w:p w14:paraId="0DB602F0" w14:textId="77777777" w:rsidR="008635FD" w:rsidRPr="00B23BBD" w:rsidRDefault="008635FD" w:rsidP="008635FD">
      <w:pPr>
        <w:jc w:val="both"/>
        <w:rPr>
          <w:sz w:val="24"/>
        </w:rPr>
      </w:pPr>
    </w:p>
    <w:p w14:paraId="11B4B9FD" w14:textId="77777777" w:rsidR="003C63A2" w:rsidRPr="00B23BBD" w:rsidRDefault="003C63A2" w:rsidP="003C63A2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  <w:bookmarkStart w:id="0" w:name="_GoBack"/>
      <w:bookmarkEnd w:id="0"/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614B5A53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 xml:space="preserve">2020. </w:t>
      </w:r>
      <w:r w:rsidR="003C63A2">
        <w:rPr>
          <w:rFonts w:cs="Arial"/>
          <w:bCs/>
          <w:sz w:val="24"/>
        </w:rPr>
        <w:t>augusztus 17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873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635FD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2020-09-01T11:50:00Z</cp:lastPrinted>
  <dcterms:created xsi:type="dcterms:W3CDTF">2020-09-01T11:50:00Z</dcterms:created>
  <dcterms:modified xsi:type="dcterms:W3CDTF">2020-09-01T11:50:00Z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