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1AA7" w:rsidRPr="001A220B" w:rsidRDefault="00B70336" w:rsidP="000760C7">
      <w:pPr>
        <w:spacing w:after="80" w:line="259" w:lineRule="auto"/>
        <w:jc w:val="center"/>
        <w:rPr>
          <w:rFonts w:ascii="Arial" w:eastAsia="Calibri" w:hAnsi="Arial" w:cs="Calibri"/>
          <w:b/>
          <w:spacing w:val="20"/>
          <w:szCs w:val="22"/>
          <w:lang w:eastAsia="en-US"/>
        </w:rPr>
      </w:pPr>
      <w:r>
        <w:rPr>
          <w:rFonts w:ascii="Arial" w:eastAsia="Calibri" w:hAnsi="Arial" w:cs="Calibri"/>
          <w:b/>
          <w:spacing w:val="20"/>
          <w:szCs w:val="22"/>
          <w:lang w:eastAsia="en-US"/>
        </w:rPr>
        <w:t>ELŐZETES HATÁSVIZSGÁLAT</w:t>
      </w:r>
    </w:p>
    <w:p w:rsidR="00E2717E" w:rsidRDefault="00F32AEB" w:rsidP="000760C7">
      <w:pPr>
        <w:spacing w:after="80"/>
        <w:jc w:val="center"/>
        <w:rPr>
          <w:rFonts w:ascii="Arial" w:eastAsia="Calibri" w:hAnsi="Arial" w:cs="Calibri"/>
          <w:b/>
          <w:szCs w:val="22"/>
          <w:lang w:eastAsia="en-US"/>
        </w:rPr>
      </w:pPr>
      <w:r w:rsidRPr="00F32AEB">
        <w:rPr>
          <w:rFonts w:ascii="Arial" w:eastAsia="Calibri" w:hAnsi="Arial" w:cs="Arial"/>
          <w:b/>
          <w:lang w:eastAsia="en-US"/>
        </w:rPr>
        <w:t xml:space="preserve">a közterület használatának szabályairól szóló 2/2011. (I.31.) önkormányzati </w:t>
      </w:r>
      <w:r w:rsidR="000760C7" w:rsidRPr="000760C7">
        <w:rPr>
          <w:rFonts w:ascii="Arial" w:eastAsia="Calibri" w:hAnsi="Arial" w:cs="Arial"/>
          <w:b/>
          <w:lang w:eastAsia="en-US"/>
        </w:rPr>
        <w:t>rendelet módosításáról szóló önkormányzati rendelethez</w:t>
      </w:r>
    </w:p>
    <w:p w:rsidR="00255DA4" w:rsidRPr="00AA2543" w:rsidRDefault="00255DA4" w:rsidP="00AA2543">
      <w:pPr>
        <w:jc w:val="center"/>
        <w:rPr>
          <w:rFonts w:ascii="Arial" w:eastAsia="Calibri" w:hAnsi="Arial" w:cs="Calibri"/>
          <w:b/>
          <w:sz w:val="22"/>
          <w:szCs w:val="20"/>
          <w:lang w:eastAsia="en-US"/>
        </w:rPr>
      </w:pPr>
    </w:p>
    <w:p w:rsidR="00E51AA7" w:rsidRPr="00B36B62" w:rsidRDefault="00E51AA7" w:rsidP="000760C7">
      <w:pPr>
        <w:spacing w:after="8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1. Társadalmi hatások</w:t>
      </w:r>
    </w:p>
    <w:p w:rsidR="000760C7" w:rsidRDefault="00E51AA7" w:rsidP="000760C7">
      <w:pPr>
        <w:spacing w:after="80"/>
        <w:jc w:val="both"/>
        <w:rPr>
          <w:rFonts w:ascii="Arial" w:hAnsi="Arial" w:cs="Arial"/>
        </w:rPr>
      </w:pPr>
      <w:r w:rsidRPr="006E06E9">
        <w:rPr>
          <w:rFonts w:ascii="Arial" w:hAnsi="Arial" w:cs="Arial"/>
        </w:rPr>
        <w:t>A rendelet</w:t>
      </w:r>
      <w:r w:rsidR="00FC5133">
        <w:rPr>
          <w:rFonts w:ascii="Arial" w:hAnsi="Arial" w:cs="Arial"/>
        </w:rPr>
        <w:t xml:space="preserve"> társadalmi hatása</w:t>
      </w:r>
      <w:r w:rsidR="00F32AEB">
        <w:rPr>
          <w:rFonts w:ascii="Arial" w:hAnsi="Arial" w:cs="Arial"/>
        </w:rPr>
        <w:t>, hogy hozzájárul a város fontosabb belvárosi közterületeinek teljes területén, illetve a közkertekben, közparkokban a polgárokat zavaró szeszesital fogyasztás visszaszorításához</w:t>
      </w:r>
      <w:r w:rsidR="000760C7">
        <w:rPr>
          <w:rFonts w:ascii="Arial" w:hAnsi="Arial" w:cs="Arial"/>
        </w:rPr>
        <w:t>.</w:t>
      </w:r>
    </w:p>
    <w:p w:rsidR="00E51AA7" w:rsidRPr="00AA2543" w:rsidRDefault="00E51AA7" w:rsidP="00AA2543">
      <w:pPr>
        <w:jc w:val="both"/>
        <w:rPr>
          <w:rFonts w:ascii="Arial" w:hAnsi="Arial" w:cs="Arial"/>
          <w:sz w:val="22"/>
          <w:szCs w:val="22"/>
        </w:rPr>
      </w:pPr>
    </w:p>
    <w:p w:rsidR="00E51AA7" w:rsidRPr="00B36B62" w:rsidRDefault="00E51AA7" w:rsidP="000760C7">
      <w:pPr>
        <w:spacing w:after="8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2. Gazdasági, költségvetési hatások</w:t>
      </w:r>
    </w:p>
    <w:p w:rsidR="00E51AA7" w:rsidRPr="00B36B62" w:rsidRDefault="00E51AA7" w:rsidP="000760C7">
      <w:pPr>
        <w:spacing w:after="8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</w:t>
      </w:r>
      <w:r w:rsidR="00896205">
        <w:rPr>
          <w:rFonts w:ascii="Arial" w:hAnsi="Arial" w:cs="Arial"/>
        </w:rPr>
        <w:t xml:space="preserve"> </w:t>
      </w:r>
      <w:r w:rsidR="00F32AEB">
        <w:rPr>
          <w:rFonts w:ascii="Arial" w:hAnsi="Arial" w:cs="Arial"/>
        </w:rPr>
        <w:t>rendeletnek gazdasági, költségvetési hatásai nincsenek</w:t>
      </w:r>
      <w:r w:rsidR="005F1965">
        <w:rPr>
          <w:rFonts w:ascii="Arial" w:hAnsi="Arial" w:cs="Arial"/>
        </w:rPr>
        <w:t>.</w:t>
      </w:r>
    </w:p>
    <w:p w:rsidR="00E51AA7" w:rsidRPr="00AA2543" w:rsidRDefault="00E51AA7" w:rsidP="00AA2543">
      <w:pPr>
        <w:jc w:val="both"/>
        <w:rPr>
          <w:rFonts w:ascii="Arial" w:hAnsi="Arial" w:cs="Arial"/>
          <w:sz w:val="22"/>
          <w:szCs w:val="22"/>
        </w:rPr>
      </w:pPr>
    </w:p>
    <w:p w:rsidR="00E51AA7" w:rsidRPr="00B36B62" w:rsidRDefault="00E51AA7" w:rsidP="000760C7">
      <w:pPr>
        <w:spacing w:after="8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 xml:space="preserve">3. Környezeti </w:t>
      </w:r>
      <w:r w:rsidR="00276A8C">
        <w:rPr>
          <w:rFonts w:ascii="Arial" w:hAnsi="Arial" w:cs="Arial"/>
          <w:b/>
        </w:rPr>
        <w:t>következmények</w:t>
      </w:r>
    </w:p>
    <w:p w:rsidR="00E51AA7" w:rsidRDefault="00E51AA7" w:rsidP="000760C7">
      <w:pPr>
        <w:spacing w:after="80"/>
        <w:jc w:val="both"/>
        <w:rPr>
          <w:rFonts w:ascii="Arial" w:hAnsi="Arial" w:cs="Arial"/>
        </w:rPr>
      </w:pPr>
      <w:r w:rsidRPr="006E06E9">
        <w:rPr>
          <w:rFonts w:ascii="Arial" w:hAnsi="Arial" w:cs="Arial"/>
        </w:rPr>
        <w:t>A rendeletnek környezet</w:t>
      </w:r>
      <w:r w:rsidR="00255DA4">
        <w:rPr>
          <w:rFonts w:ascii="Arial" w:hAnsi="Arial" w:cs="Arial"/>
        </w:rPr>
        <w:t>re gyakorolt hatása</w:t>
      </w:r>
      <w:r w:rsidR="00D35788">
        <w:rPr>
          <w:rFonts w:ascii="Arial" w:hAnsi="Arial" w:cs="Arial"/>
        </w:rPr>
        <w:t>i</w:t>
      </w:r>
      <w:r w:rsidR="00276A8C" w:rsidRPr="00276A8C">
        <w:rPr>
          <w:rFonts w:ascii="Arial" w:hAnsi="Arial" w:cs="Arial"/>
        </w:rPr>
        <w:t xml:space="preserve"> </w:t>
      </w:r>
      <w:r w:rsidR="00F32AEB">
        <w:rPr>
          <w:rFonts w:ascii="Arial" w:hAnsi="Arial" w:cs="Arial"/>
        </w:rPr>
        <w:t>pozitívok, hiszen azokon a helyeken, ahol innentől fogva tilos lesz a szeszesital fogyasztása, a szemetelés is visszaszorulhat</w:t>
      </w:r>
      <w:r>
        <w:rPr>
          <w:rFonts w:ascii="Arial" w:hAnsi="Arial" w:cs="Arial"/>
        </w:rPr>
        <w:t>.</w:t>
      </w:r>
    </w:p>
    <w:p w:rsidR="00E51AA7" w:rsidRPr="00AA2543" w:rsidRDefault="00E51AA7" w:rsidP="00AA2543">
      <w:pPr>
        <w:jc w:val="both"/>
        <w:rPr>
          <w:rFonts w:ascii="Arial" w:hAnsi="Arial" w:cs="Arial"/>
          <w:sz w:val="22"/>
          <w:szCs w:val="22"/>
        </w:rPr>
      </w:pPr>
    </w:p>
    <w:p w:rsidR="00E51AA7" w:rsidRPr="00B36B62" w:rsidRDefault="00E51AA7" w:rsidP="000760C7">
      <w:pPr>
        <w:spacing w:after="8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4. Egészségügyi következmények</w:t>
      </w:r>
    </w:p>
    <w:p w:rsidR="00E51AA7" w:rsidRPr="00B36B62" w:rsidRDefault="00E51AA7" w:rsidP="000760C7">
      <w:pPr>
        <w:spacing w:after="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rendeletnek egészségügyi következményei </w:t>
      </w:r>
      <w:r w:rsidR="0042501F">
        <w:rPr>
          <w:rFonts w:ascii="Arial" w:hAnsi="Arial" w:cs="Arial"/>
        </w:rPr>
        <w:t>nincsenek</w:t>
      </w:r>
      <w:r>
        <w:rPr>
          <w:rFonts w:ascii="Arial" w:hAnsi="Arial" w:cs="Arial"/>
        </w:rPr>
        <w:t>.</w:t>
      </w:r>
    </w:p>
    <w:p w:rsidR="00E51AA7" w:rsidRPr="00AA2543" w:rsidRDefault="00E51AA7" w:rsidP="00AA2543">
      <w:pPr>
        <w:jc w:val="both"/>
        <w:rPr>
          <w:rFonts w:ascii="Arial" w:hAnsi="Arial" w:cs="Arial"/>
          <w:sz w:val="22"/>
          <w:szCs w:val="22"/>
        </w:rPr>
      </w:pPr>
    </w:p>
    <w:p w:rsidR="00E51AA7" w:rsidRPr="00B36B62" w:rsidRDefault="00E51AA7" w:rsidP="000760C7">
      <w:pPr>
        <w:spacing w:after="8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5. Adminisztratív terheket befolyásoló hatások</w:t>
      </w:r>
    </w:p>
    <w:p w:rsidR="00E51AA7" w:rsidRPr="00B36B62" w:rsidRDefault="00E51AA7" w:rsidP="000760C7">
      <w:pPr>
        <w:spacing w:after="8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 a</w:t>
      </w:r>
      <w:r w:rsidR="00125FAC">
        <w:rPr>
          <w:rFonts w:ascii="Arial" w:hAnsi="Arial" w:cs="Arial"/>
        </w:rPr>
        <w:t>z</w:t>
      </w:r>
      <w:r w:rsidRPr="00B36B62">
        <w:rPr>
          <w:rFonts w:ascii="Arial" w:hAnsi="Arial" w:cs="Arial"/>
        </w:rPr>
        <w:t xml:space="preserve"> adminisztratív terhe</w:t>
      </w:r>
      <w:r w:rsidR="00125FAC">
        <w:rPr>
          <w:rFonts w:ascii="Arial" w:hAnsi="Arial" w:cs="Arial"/>
        </w:rPr>
        <w:t>ke</w:t>
      </w:r>
      <w:r w:rsidRPr="00B36B62">
        <w:rPr>
          <w:rFonts w:ascii="Arial" w:hAnsi="Arial" w:cs="Arial"/>
        </w:rPr>
        <w:t xml:space="preserve">t </w:t>
      </w:r>
      <w:r w:rsidR="000760C7">
        <w:rPr>
          <w:rFonts w:ascii="Arial" w:hAnsi="Arial" w:cs="Arial"/>
        </w:rPr>
        <w:t>nem</w:t>
      </w:r>
      <w:r w:rsidRPr="00B36B62">
        <w:rPr>
          <w:rFonts w:ascii="Arial" w:hAnsi="Arial" w:cs="Arial"/>
        </w:rPr>
        <w:t xml:space="preserve"> </w:t>
      </w:r>
      <w:r w:rsidR="001200B1">
        <w:rPr>
          <w:rFonts w:ascii="Arial" w:hAnsi="Arial" w:cs="Arial"/>
        </w:rPr>
        <w:t>befolyásolja</w:t>
      </w:r>
      <w:r w:rsidR="001070E5">
        <w:rPr>
          <w:rFonts w:ascii="Arial" w:hAnsi="Arial" w:cs="Arial"/>
        </w:rPr>
        <w:t>.</w:t>
      </w:r>
    </w:p>
    <w:p w:rsidR="00E51AA7" w:rsidRPr="00AA2543" w:rsidRDefault="00E51AA7" w:rsidP="00AA2543">
      <w:pPr>
        <w:jc w:val="both"/>
        <w:rPr>
          <w:rFonts w:ascii="Arial" w:hAnsi="Arial" w:cs="Arial"/>
          <w:sz w:val="22"/>
          <w:szCs w:val="22"/>
        </w:rPr>
      </w:pPr>
    </w:p>
    <w:p w:rsidR="00E51AA7" w:rsidRPr="00B36B62" w:rsidRDefault="008D0E2B" w:rsidP="000760C7">
      <w:pPr>
        <w:spacing w:after="8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</w:t>
      </w:r>
      <w:r>
        <w:rPr>
          <w:rFonts w:ascii="Arial" w:hAnsi="Arial" w:cs="Arial"/>
          <w:b/>
        </w:rPr>
        <w:tab/>
      </w:r>
      <w:r w:rsidR="00E51AA7" w:rsidRPr="00B36B62">
        <w:rPr>
          <w:rFonts w:ascii="Arial" w:hAnsi="Arial" w:cs="Arial"/>
          <w:b/>
        </w:rPr>
        <w:t>A jogszabály megalkotásának szükségessége, a jogalkotás elmaradásának várható következményei</w:t>
      </w:r>
    </w:p>
    <w:p w:rsidR="00AA2543" w:rsidRDefault="00E51AA7" w:rsidP="00F32AEB">
      <w:pPr>
        <w:spacing w:after="80"/>
        <w:jc w:val="both"/>
        <w:rPr>
          <w:rFonts w:ascii="Arial" w:hAnsi="Arial" w:cs="Arial"/>
        </w:rPr>
      </w:pPr>
      <w:r w:rsidRPr="00C03993">
        <w:rPr>
          <w:rFonts w:ascii="Arial" w:hAnsi="Arial" w:cs="Arial"/>
        </w:rPr>
        <w:t>A rendelet</w:t>
      </w:r>
      <w:r w:rsidR="00825666" w:rsidRPr="00C03993">
        <w:rPr>
          <w:rFonts w:ascii="Arial" w:hAnsi="Arial" w:cs="Arial"/>
        </w:rPr>
        <w:t xml:space="preserve"> módosítása</w:t>
      </w:r>
      <w:r w:rsidR="001070E5">
        <w:rPr>
          <w:rFonts w:ascii="Arial" w:hAnsi="Arial" w:cs="Arial"/>
        </w:rPr>
        <w:t xml:space="preserve"> </w:t>
      </w:r>
      <w:r w:rsidR="004F1875">
        <w:rPr>
          <w:rFonts w:ascii="Arial" w:hAnsi="Arial" w:cs="Arial"/>
        </w:rPr>
        <w:t xml:space="preserve">azért szükséges, </w:t>
      </w:r>
      <w:r w:rsidR="000760C7">
        <w:rPr>
          <w:rFonts w:ascii="Arial" w:hAnsi="Arial" w:cs="Arial"/>
        </w:rPr>
        <w:t xml:space="preserve">mert </w:t>
      </w:r>
      <w:r w:rsidR="0008086F">
        <w:rPr>
          <w:rFonts w:ascii="Arial" w:hAnsi="Arial" w:cs="Arial"/>
        </w:rPr>
        <w:t>a</w:t>
      </w:r>
      <w:r w:rsidR="0008086F" w:rsidRPr="0008086F">
        <w:rPr>
          <w:rFonts w:ascii="Arial" w:hAnsi="Arial" w:cs="Arial"/>
        </w:rPr>
        <w:t xml:space="preserve"> </w:t>
      </w:r>
      <w:r w:rsidR="00F32AEB">
        <w:rPr>
          <w:rFonts w:ascii="Arial" w:hAnsi="Arial" w:cs="Arial"/>
        </w:rPr>
        <w:t xml:space="preserve">polgárokat zavarja a város fontosabb belvárosi közterületein, illetve a közkertekben, közparkokban történő szeszesital fogyasztás, és az ezzel </w:t>
      </w:r>
      <w:r w:rsidR="00E33443">
        <w:rPr>
          <w:rFonts w:ascii="Arial" w:hAnsi="Arial" w:cs="Arial"/>
        </w:rPr>
        <w:t>összefüggő problémák</w:t>
      </w:r>
      <w:r w:rsidR="00E33443">
        <w:rPr>
          <w:rFonts w:cs="Arial"/>
        </w:rPr>
        <w:t xml:space="preserve"> (</w:t>
      </w:r>
      <w:r w:rsidR="00E33443" w:rsidRPr="00BD0900">
        <w:rPr>
          <w:rFonts w:ascii="Arial" w:hAnsi="Arial" w:cs="Arial"/>
        </w:rPr>
        <w:t>hangoskodás és szemetelés</w:t>
      </w:r>
      <w:r w:rsidR="00E33443">
        <w:rPr>
          <w:rFonts w:cs="Arial"/>
        </w:rPr>
        <w:t>)</w:t>
      </w:r>
      <w:r w:rsidR="00E33443" w:rsidRPr="00BD0900">
        <w:rPr>
          <w:rFonts w:ascii="Arial" w:hAnsi="Arial" w:cs="Arial"/>
        </w:rPr>
        <w:t>.</w:t>
      </w:r>
    </w:p>
    <w:p w:rsidR="007C354E" w:rsidRDefault="002E63EA" w:rsidP="000760C7">
      <w:pPr>
        <w:spacing w:after="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jogalkotás elmaradása esetén </w:t>
      </w:r>
      <w:r w:rsidR="00F32AEB">
        <w:rPr>
          <w:rFonts w:ascii="Arial" w:hAnsi="Arial" w:cs="Arial"/>
        </w:rPr>
        <w:t>a polgárokat zavaró problémák továbbra is fennállnának</w:t>
      </w:r>
      <w:r w:rsidR="0008086F">
        <w:rPr>
          <w:rFonts w:ascii="Arial" w:hAnsi="Arial" w:cs="Arial"/>
        </w:rPr>
        <w:t>.</w:t>
      </w:r>
    </w:p>
    <w:p w:rsidR="00FC5133" w:rsidRPr="00AA2543" w:rsidRDefault="00FC5133" w:rsidP="00AA2543">
      <w:pPr>
        <w:jc w:val="both"/>
        <w:rPr>
          <w:rFonts w:ascii="Arial" w:hAnsi="Arial" w:cs="Arial"/>
          <w:sz w:val="22"/>
          <w:szCs w:val="22"/>
        </w:rPr>
      </w:pPr>
    </w:p>
    <w:p w:rsidR="00E51AA7" w:rsidRPr="00B36B62" w:rsidRDefault="008D0E2B" w:rsidP="000760C7">
      <w:pPr>
        <w:spacing w:after="8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</w:t>
      </w:r>
      <w:r>
        <w:rPr>
          <w:rFonts w:ascii="Arial" w:hAnsi="Arial" w:cs="Arial"/>
          <w:b/>
        </w:rPr>
        <w:tab/>
      </w:r>
      <w:r w:rsidR="00E51AA7" w:rsidRPr="00B36B62">
        <w:rPr>
          <w:rFonts w:ascii="Arial" w:hAnsi="Arial" w:cs="Arial"/>
          <w:b/>
        </w:rPr>
        <w:t>A jogszabály alkalmazásához szükséges személyi, szervezeti</w:t>
      </w:r>
      <w:r w:rsidR="00A85A4B">
        <w:rPr>
          <w:rFonts w:ascii="Arial" w:hAnsi="Arial" w:cs="Arial"/>
          <w:b/>
        </w:rPr>
        <w:t>, tárgyi és pénzügyi feltételek</w:t>
      </w:r>
    </w:p>
    <w:p w:rsidR="00E51AA7" w:rsidRDefault="00E51AA7" w:rsidP="000760C7">
      <w:pPr>
        <w:spacing w:after="80"/>
        <w:jc w:val="both"/>
        <w:rPr>
          <w:rFonts w:ascii="Arial" w:hAnsi="Arial" w:cs="Arial"/>
          <w:b/>
          <w:u w:val="single"/>
        </w:rPr>
      </w:pPr>
      <w:r w:rsidRPr="00B36B62">
        <w:rPr>
          <w:rFonts w:ascii="Arial" w:hAnsi="Arial" w:cs="Arial"/>
        </w:rPr>
        <w:t xml:space="preserve">A rendelet </w:t>
      </w:r>
      <w:r w:rsidR="0011754A" w:rsidRPr="0011754A">
        <w:rPr>
          <w:rFonts w:ascii="Arial" w:hAnsi="Arial" w:cs="Arial"/>
        </w:rPr>
        <w:t xml:space="preserve">alkalmazásához </w:t>
      </w:r>
      <w:r w:rsidRPr="00B36B62">
        <w:rPr>
          <w:rFonts w:ascii="Arial" w:hAnsi="Arial" w:cs="Arial"/>
        </w:rPr>
        <w:t>szükséges személyi, szervezeti, tárgyi és pénzügyi feltételek rendelkezésre állnak.</w:t>
      </w:r>
    </w:p>
    <w:p w:rsidR="0004228F" w:rsidRPr="00AA2543" w:rsidRDefault="0004228F" w:rsidP="00AA2543">
      <w:pPr>
        <w:rPr>
          <w:rFonts w:ascii="Arial" w:hAnsi="Arial" w:cs="Arial"/>
          <w:sz w:val="22"/>
          <w:szCs w:val="22"/>
        </w:rPr>
      </w:pPr>
    </w:p>
    <w:p w:rsidR="0004228F" w:rsidRPr="0004228F" w:rsidRDefault="0004228F" w:rsidP="000760C7">
      <w:pPr>
        <w:spacing w:after="80"/>
        <w:jc w:val="both"/>
        <w:rPr>
          <w:rFonts w:ascii="Arial" w:hAnsi="Arial" w:cs="Arial"/>
          <w:b/>
        </w:rPr>
      </w:pPr>
      <w:r w:rsidRPr="0004228F">
        <w:rPr>
          <w:rFonts w:ascii="Arial" w:hAnsi="Arial" w:cs="Arial"/>
          <w:b/>
        </w:rPr>
        <w:t>Az előzetes hatásvizsgálat eredményének mérlegelése alapján a rendelet megalkotása a szabályozási cél eléréséhez feltétlenül szükséges.</w:t>
      </w:r>
    </w:p>
    <w:sectPr w:rsidR="0004228F" w:rsidRPr="0004228F" w:rsidSect="00A9068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70FDE" w:rsidRDefault="00770FDE" w:rsidP="0053248D">
      <w:r>
        <w:separator/>
      </w:r>
    </w:p>
  </w:endnote>
  <w:endnote w:type="continuationSeparator" w:id="0">
    <w:p w:rsidR="00770FDE" w:rsidRDefault="00770FDE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70FDE" w:rsidRDefault="00770FDE" w:rsidP="0053248D">
      <w:r>
        <w:separator/>
      </w:r>
    </w:p>
  </w:footnote>
  <w:footnote w:type="continuationSeparator" w:id="0">
    <w:p w:rsidR="00770FDE" w:rsidRDefault="00770FDE" w:rsidP="00532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75"/>
    <w:rsid w:val="00001AD2"/>
    <w:rsid w:val="0004228F"/>
    <w:rsid w:val="000760C7"/>
    <w:rsid w:val="0008086F"/>
    <w:rsid w:val="00080AA9"/>
    <w:rsid w:val="000F6037"/>
    <w:rsid w:val="001070E5"/>
    <w:rsid w:val="00111D75"/>
    <w:rsid w:val="0011754A"/>
    <w:rsid w:val="001200B1"/>
    <w:rsid w:val="00125FAC"/>
    <w:rsid w:val="001A220B"/>
    <w:rsid w:val="001F12F7"/>
    <w:rsid w:val="00255DA4"/>
    <w:rsid w:val="00276A8C"/>
    <w:rsid w:val="00284117"/>
    <w:rsid w:val="002E63EA"/>
    <w:rsid w:val="00315521"/>
    <w:rsid w:val="00374B3F"/>
    <w:rsid w:val="003A3A56"/>
    <w:rsid w:val="004227AB"/>
    <w:rsid w:val="004241AE"/>
    <w:rsid w:val="0042501F"/>
    <w:rsid w:val="00453B25"/>
    <w:rsid w:val="004A32A4"/>
    <w:rsid w:val="004D51DC"/>
    <w:rsid w:val="004D5C7A"/>
    <w:rsid w:val="004F1875"/>
    <w:rsid w:val="00521757"/>
    <w:rsid w:val="0053248D"/>
    <w:rsid w:val="00533A6E"/>
    <w:rsid w:val="00550B1A"/>
    <w:rsid w:val="005809CA"/>
    <w:rsid w:val="005C050E"/>
    <w:rsid w:val="005D5C7D"/>
    <w:rsid w:val="005E41D6"/>
    <w:rsid w:val="005F1965"/>
    <w:rsid w:val="006078A8"/>
    <w:rsid w:val="00647255"/>
    <w:rsid w:val="006D6D79"/>
    <w:rsid w:val="006E06E9"/>
    <w:rsid w:val="00723F7A"/>
    <w:rsid w:val="00725AE2"/>
    <w:rsid w:val="00770FDE"/>
    <w:rsid w:val="00786620"/>
    <w:rsid w:val="007A15C9"/>
    <w:rsid w:val="007C1274"/>
    <w:rsid w:val="007C354E"/>
    <w:rsid w:val="00816727"/>
    <w:rsid w:val="00817F46"/>
    <w:rsid w:val="00825666"/>
    <w:rsid w:val="008509F1"/>
    <w:rsid w:val="00896205"/>
    <w:rsid w:val="008D0E2B"/>
    <w:rsid w:val="009051BE"/>
    <w:rsid w:val="009F7467"/>
    <w:rsid w:val="00A749A9"/>
    <w:rsid w:val="00A85A4B"/>
    <w:rsid w:val="00A90687"/>
    <w:rsid w:val="00AA2543"/>
    <w:rsid w:val="00AA4500"/>
    <w:rsid w:val="00AF47F8"/>
    <w:rsid w:val="00B22516"/>
    <w:rsid w:val="00B36B62"/>
    <w:rsid w:val="00B36DA6"/>
    <w:rsid w:val="00B70336"/>
    <w:rsid w:val="00BE2F76"/>
    <w:rsid w:val="00C03993"/>
    <w:rsid w:val="00C417AB"/>
    <w:rsid w:val="00CB77CD"/>
    <w:rsid w:val="00D35788"/>
    <w:rsid w:val="00D54195"/>
    <w:rsid w:val="00D571A0"/>
    <w:rsid w:val="00DB4341"/>
    <w:rsid w:val="00DF7F73"/>
    <w:rsid w:val="00E26D55"/>
    <w:rsid w:val="00E2717E"/>
    <w:rsid w:val="00E33443"/>
    <w:rsid w:val="00E40D62"/>
    <w:rsid w:val="00E51AA7"/>
    <w:rsid w:val="00E67EAF"/>
    <w:rsid w:val="00E9006D"/>
    <w:rsid w:val="00EB2C45"/>
    <w:rsid w:val="00EB76E1"/>
    <w:rsid w:val="00F32AEB"/>
    <w:rsid w:val="00F7050A"/>
    <w:rsid w:val="00FA03DA"/>
    <w:rsid w:val="00FB5EF4"/>
    <w:rsid w:val="00FC5133"/>
    <w:rsid w:val="00FC5F7A"/>
    <w:rsid w:val="00FD6517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207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Holler Péter dr.</cp:lastModifiedBy>
  <cp:revision>34</cp:revision>
  <cp:lastPrinted>2019-04-08T11:24:00Z</cp:lastPrinted>
  <dcterms:created xsi:type="dcterms:W3CDTF">2019-04-04T08:59:00Z</dcterms:created>
  <dcterms:modified xsi:type="dcterms:W3CDTF">2020-06-19T08:54:00Z</dcterms:modified>
</cp:coreProperties>
</file>