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B731EC" w14:textId="77777777" w:rsidR="0003794C" w:rsidRDefault="0003794C" w:rsidP="0003794C"/>
    <w:p w14:paraId="20B4235C" w14:textId="77777777" w:rsidR="00DC2AB4" w:rsidRPr="0003794C" w:rsidRDefault="00DC2AB4" w:rsidP="0003794C"/>
    <w:p w14:paraId="25AF6765" w14:textId="77777777" w:rsidR="005617A9" w:rsidRPr="00E66122" w:rsidRDefault="005617A9" w:rsidP="005617A9">
      <w:pPr>
        <w:pStyle w:val="Cmsor1"/>
        <w:jc w:val="center"/>
        <w:rPr>
          <w:rFonts w:ascii="Arial" w:hAnsi="Arial" w:cs="Arial"/>
          <w:sz w:val="24"/>
          <w:szCs w:val="24"/>
          <w:u w:val="single"/>
        </w:rPr>
      </w:pPr>
      <w:r w:rsidRPr="00E66122">
        <w:rPr>
          <w:rFonts w:ascii="Arial" w:hAnsi="Arial" w:cs="Arial"/>
          <w:sz w:val="24"/>
          <w:szCs w:val="24"/>
          <w:u w:val="single"/>
        </w:rPr>
        <w:t>E L Ő T E R J E S Z T É S</w:t>
      </w:r>
    </w:p>
    <w:p w14:paraId="0607312A" w14:textId="77777777" w:rsidR="005617A9" w:rsidRDefault="005617A9" w:rsidP="005617A9">
      <w:pPr>
        <w:jc w:val="center"/>
        <w:rPr>
          <w:b/>
          <w:bCs/>
        </w:rPr>
      </w:pPr>
    </w:p>
    <w:p w14:paraId="0E8C6AA7" w14:textId="3AEC7A6D" w:rsidR="00DC2AB4" w:rsidRDefault="00DC2AB4" w:rsidP="005617A9">
      <w:pPr>
        <w:jc w:val="center"/>
        <w:rPr>
          <w:b/>
          <w:bCs/>
        </w:rPr>
      </w:pPr>
    </w:p>
    <w:p w14:paraId="31A5885A" w14:textId="77777777" w:rsidR="00DC2AB4" w:rsidRDefault="00DC2AB4" w:rsidP="005617A9">
      <w:pPr>
        <w:jc w:val="center"/>
        <w:rPr>
          <w:b/>
          <w:bCs/>
        </w:rPr>
      </w:pPr>
    </w:p>
    <w:p w14:paraId="6F556ABB" w14:textId="77777777" w:rsidR="00DC2AB4" w:rsidRDefault="00DC2AB4" w:rsidP="005617A9">
      <w:pPr>
        <w:jc w:val="center"/>
        <w:rPr>
          <w:b/>
          <w:bCs/>
        </w:rPr>
      </w:pPr>
    </w:p>
    <w:p w14:paraId="5CF5DBD7" w14:textId="77777777" w:rsidR="005617A9" w:rsidRPr="00AE7D7A" w:rsidRDefault="005617A9" w:rsidP="005617A9">
      <w:pPr>
        <w:jc w:val="center"/>
        <w:rPr>
          <w:rFonts w:ascii="Arial" w:hAnsi="Arial" w:cs="Arial"/>
          <w:b/>
          <w:bCs/>
        </w:rPr>
      </w:pPr>
      <w:r w:rsidRPr="00AE7D7A">
        <w:rPr>
          <w:rFonts w:ascii="Arial" w:hAnsi="Arial" w:cs="Arial"/>
          <w:b/>
          <w:bCs/>
        </w:rPr>
        <w:t>Szombathely Megyei Jogú Város Közgyűlése</w:t>
      </w:r>
    </w:p>
    <w:p w14:paraId="5EFFC129" w14:textId="69443189" w:rsidR="005617A9" w:rsidRPr="00AE7D7A" w:rsidRDefault="00CA4780" w:rsidP="005617A9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2020. június </w:t>
      </w:r>
      <w:r w:rsidR="0087243F">
        <w:rPr>
          <w:rFonts w:ascii="Arial" w:hAnsi="Arial" w:cs="Arial"/>
          <w:b/>
          <w:bCs/>
        </w:rPr>
        <w:t>25</w:t>
      </w:r>
      <w:r>
        <w:rPr>
          <w:rFonts w:ascii="Arial" w:hAnsi="Arial" w:cs="Arial"/>
          <w:b/>
          <w:bCs/>
        </w:rPr>
        <w:t>-i</w:t>
      </w:r>
      <w:r w:rsidR="005617A9" w:rsidRPr="00AE7D7A">
        <w:rPr>
          <w:rFonts w:ascii="Arial" w:hAnsi="Arial" w:cs="Arial"/>
          <w:b/>
          <w:bCs/>
        </w:rPr>
        <w:t xml:space="preserve"> ülésére</w:t>
      </w:r>
    </w:p>
    <w:p w14:paraId="14A23DFB" w14:textId="77777777" w:rsidR="005617A9" w:rsidRDefault="005617A9" w:rsidP="005617A9">
      <w:pPr>
        <w:jc w:val="center"/>
        <w:rPr>
          <w:rFonts w:ascii="Arial" w:hAnsi="Arial" w:cs="Arial"/>
          <w:b/>
          <w:bCs/>
        </w:rPr>
      </w:pPr>
    </w:p>
    <w:p w14:paraId="2F3071DE" w14:textId="77777777" w:rsidR="005617A9" w:rsidRDefault="005617A9" w:rsidP="005617A9">
      <w:pPr>
        <w:jc w:val="center"/>
        <w:rPr>
          <w:rFonts w:ascii="Arial" w:hAnsi="Arial" w:cs="Arial"/>
          <w:b/>
          <w:bCs/>
          <w:u w:val="single"/>
        </w:rPr>
      </w:pPr>
    </w:p>
    <w:p w14:paraId="29F93465" w14:textId="77777777" w:rsidR="00DC2AB4" w:rsidRDefault="00DC2AB4" w:rsidP="005617A9">
      <w:pPr>
        <w:jc w:val="center"/>
        <w:rPr>
          <w:rFonts w:ascii="Arial" w:hAnsi="Arial" w:cs="Arial"/>
          <w:b/>
          <w:bCs/>
          <w:u w:val="single"/>
        </w:rPr>
      </w:pPr>
    </w:p>
    <w:p w14:paraId="79526849" w14:textId="77777777" w:rsidR="0003794C" w:rsidRDefault="0003794C" w:rsidP="005617A9">
      <w:pPr>
        <w:jc w:val="center"/>
        <w:rPr>
          <w:rFonts w:ascii="Arial" w:hAnsi="Arial" w:cs="Arial"/>
          <w:b/>
          <w:bCs/>
          <w:u w:val="single"/>
        </w:rPr>
      </w:pPr>
    </w:p>
    <w:p w14:paraId="7231D2EF" w14:textId="5D4CD64F" w:rsidR="005617A9" w:rsidRDefault="005617A9" w:rsidP="005617A9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Javaslat </w:t>
      </w:r>
      <w:r w:rsidR="00EC6AEE">
        <w:rPr>
          <w:rFonts w:ascii="Arial" w:hAnsi="Arial" w:cs="Arial"/>
          <w:b/>
          <w:bCs/>
        </w:rPr>
        <w:t>2019. évi belső ellenőrzések végrehajtásával kapcsolatos döntések meghozatalára</w:t>
      </w:r>
    </w:p>
    <w:p w14:paraId="3604B245" w14:textId="51D95112" w:rsidR="007C32EC" w:rsidRDefault="007C32EC" w:rsidP="005617A9">
      <w:pPr>
        <w:jc w:val="center"/>
        <w:rPr>
          <w:rFonts w:ascii="Arial" w:hAnsi="Arial" w:cs="Arial"/>
          <w:b/>
          <w:bCs/>
        </w:rPr>
      </w:pPr>
    </w:p>
    <w:p w14:paraId="56D8CB4E" w14:textId="77777777" w:rsidR="0003794C" w:rsidRDefault="0003794C" w:rsidP="006D2B30">
      <w:pPr>
        <w:pStyle w:val="lfej"/>
        <w:tabs>
          <w:tab w:val="clear" w:pos="4536"/>
          <w:tab w:val="clear" w:pos="9072"/>
        </w:tabs>
        <w:jc w:val="both"/>
        <w:rPr>
          <w:rFonts w:ascii="Arial" w:hAnsi="Arial" w:cs="Arial"/>
        </w:rPr>
      </w:pPr>
    </w:p>
    <w:p w14:paraId="7DF4C8DF" w14:textId="77777777" w:rsidR="00DC2AB4" w:rsidRDefault="00DC2AB4" w:rsidP="006D2B30">
      <w:pPr>
        <w:pStyle w:val="lfej"/>
        <w:tabs>
          <w:tab w:val="clear" w:pos="4536"/>
          <w:tab w:val="clear" w:pos="9072"/>
        </w:tabs>
        <w:jc w:val="both"/>
        <w:rPr>
          <w:rFonts w:ascii="Arial" w:hAnsi="Arial" w:cs="Arial"/>
        </w:rPr>
      </w:pPr>
    </w:p>
    <w:p w14:paraId="071B93C0" w14:textId="77777777" w:rsidR="00DC2AB4" w:rsidRDefault="00DC2AB4" w:rsidP="006D2B30">
      <w:pPr>
        <w:pStyle w:val="lfej"/>
        <w:tabs>
          <w:tab w:val="clear" w:pos="4536"/>
          <w:tab w:val="clear" w:pos="9072"/>
        </w:tabs>
        <w:jc w:val="both"/>
        <w:rPr>
          <w:rFonts w:ascii="Arial" w:hAnsi="Arial" w:cs="Arial"/>
        </w:rPr>
      </w:pPr>
    </w:p>
    <w:p w14:paraId="6128E344" w14:textId="75F030D8" w:rsidR="006D2B30" w:rsidRPr="00041499" w:rsidRDefault="006D2B30" w:rsidP="006D2B30">
      <w:pPr>
        <w:pStyle w:val="lfej"/>
        <w:tabs>
          <w:tab w:val="clear" w:pos="4536"/>
          <w:tab w:val="clear" w:pos="9072"/>
        </w:tabs>
        <w:jc w:val="both"/>
        <w:rPr>
          <w:rFonts w:ascii="Arial" w:hAnsi="Arial" w:cs="Arial"/>
        </w:rPr>
      </w:pPr>
      <w:r w:rsidRPr="00041499">
        <w:rPr>
          <w:rFonts w:ascii="Arial" w:hAnsi="Arial" w:cs="Arial"/>
        </w:rPr>
        <w:t xml:space="preserve">A költségvetési szervek belső kontrollrendszeréről és belső ellenőrzéséről szóló 370/2011. (XII. 31.) Korm. rendelet (a továbbiakban Bkr.) 49. § (3a) bekezdése szerint „a </w:t>
      </w:r>
      <w:r w:rsidR="00993956">
        <w:rPr>
          <w:rFonts w:ascii="Arial" w:hAnsi="Arial" w:cs="Arial"/>
        </w:rPr>
        <w:t>jegyző</w:t>
      </w:r>
      <w:r w:rsidRPr="00041499">
        <w:rPr>
          <w:rFonts w:ascii="Arial" w:hAnsi="Arial" w:cs="Arial"/>
        </w:rPr>
        <w:t xml:space="preserve"> a tárgyévre vonatkozó éves ellenőrzési jelentést, valamint a helyi önkormányzat által alapított költségvetési szervek éves ellenőrzési jelentései alapján készített éves összefoglaló ellenőrzési jelentést - a tárgyévet követően, </w:t>
      </w:r>
      <w:r w:rsidR="00993956">
        <w:rPr>
          <w:rFonts w:ascii="Arial" w:hAnsi="Arial" w:cs="Arial"/>
        </w:rPr>
        <w:t xml:space="preserve">legkésőbb </w:t>
      </w:r>
      <w:r w:rsidRPr="00041499">
        <w:rPr>
          <w:rFonts w:ascii="Arial" w:hAnsi="Arial" w:cs="Arial"/>
        </w:rPr>
        <w:t>a zárszámadási rendelet</w:t>
      </w:r>
      <w:r w:rsidR="00993956">
        <w:rPr>
          <w:rFonts w:ascii="Arial" w:hAnsi="Arial" w:cs="Arial"/>
        </w:rPr>
        <w:t xml:space="preserve"> elfogadásáig</w:t>
      </w:r>
      <w:r w:rsidRPr="00041499">
        <w:rPr>
          <w:rFonts w:ascii="Arial" w:hAnsi="Arial" w:cs="Arial"/>
        </w:rPr>
        <w:t xml:space="preserve"> – a képviselő-testület elé terjeszti jóváhagyásra.” </w:t>
      </w:r>
    </w:p>
    <w:p w14:paraId="78A384FC" w14:textId="77777777" w:rsidR="006D2B30" w:rsidRPr="00041499" w:rsidRDefault="006D2B30" w:rsidP="006D2B30">
      <w:pPr>
        <w:pStyle w:val="lfej"/>
        <w:tabs>
          <w:tab w:val="clear" w:pos="4536"/>
          <w:tab w:val="clear" w:pos="9072"/>
        </w:tabs>
        <w:jc w:val="both"/>
        <w:rPr>
          <w:rFonts w:ascii="Arial" w:hAnsi="Arial" w:cs="Arial"/>
        </w:rPr>
      </w:pPr>
    </w:p>
    <w:p w14:paraId="405C73A3" w14:textId="22F07CE8" w:rsidR="009E2800" w:rsidRDefault="006D2B30" w:rsidP="001B357B">
      <w:pPr>
        <w:pStyle w:val="lfej"/>
        <w:tabs>
          <w:tab w:val="clear" w:pos="4536"/>
          <w:tab w:val="clear" w:pos="9072"/>
        </w:tabs>
        <w:jc w:val="both"/>
        <w:rPr>
          <w:rFonts w:ascii="Arial" w:hAnsi="Arial" w:cs="Arial"/>
        </w:rPr>
      </w:pPr>
      <w:r w:rsidRPr="007E14ED">
        <w:rPr>
          <w:rFonts w:ascii="Arial" w:hAnsi="Arial" w:cs="Arial"/>
        </w:rPr>
        <w:t xml:space="preserve">Jelen előterjesztés </w:t>
      </w:r>
      <w:r w:rsidR="00993956" w:rsidRPr="007E14ED">
        <w:rPr>
          <w:rFonts w:ascii="Arial" w:hAnsi="Arial" w:cs="Arial"/>
        </w:rPr>
        <w:t xml:space="preserve">a) pontját </w:t>
      </w:r>
      <w:r w:rsidRPr="007E14ED">
        <w:rPr>
          <w:rFonts w:ascii="Arial" w:hAnsi="Arial" w:cs="Arial"/>
        </w:rPr>
        <w:t xml:space="preserve">képező </w:t>
      </w:r>
      <w:r w:rsidR="007E14ED">
        <w:rPr>
          <w:rFonts w:ascii="Arial" w:hAnsi="Arial" w:cs="Arial"/>
        </w:rPr>
        <w:t>éves ellenőrzési jelentés</w:t>
      </w:r>
      <w:r w:rsidRPr="007E14ED">
        <w:rPr>
          <w:rFonts w:ascii="Arial" w:hAnsi="Arial" w:cs="Arial"/>
        </w:rPr>
        <w:t xml:space="preserve"> átfogó részletességgel mutatja be a belső ellenőrzés 201</w:t>
      </w:r>
      <w:r w:rsidR="00993956" w:rsidRPr="007E14ED">
        <w:rPr>
          <w:rFonts w:ascii="Arial" w:hAnsi="Arial" w:cs="Arial"/>
        </w:rPr>
        <w:t>9</w:t>
      </w:r>
      <w:r w:rsidRPr="007E14ED">
        <w:rPr>
          <w:rFonts w:ascii="Arial" w:hAnsi="Arial" w:cs="Arial"/>
        </w:rPr>
        <w:t xml:space="preserve">. évi működését a Bkr. előírásai szerint, </w:t>
      </w:r>
      <w:r w:rsidR="007E14ED" w:rsidRPr="007E14ED">
        <w:rPr>
          <w:rFonts w:ascii="Arial" w:hAnsi="Arial" w:cs="Arial"/>
        </w:rPr>
        <w:t xml:space="preserve">a </w:t>
      </w:r>
      <w:r w:rsidRPr="007E14ED">
        <w:rPr>
          <w:rFonts w:ascii="Arial" w:hAnsi="Arial" w:cs="Arial"/>
        </w:rPr>
        <w:t xml:space="preserve">napirend b) pontjában </w:t>
      </w:r>
      <w:r w:rsidR="00993956" w:rsidRPr="007E14ED">
        <w:rPr>
          <w:rFonts w:ascii="Arial" w:hAnsi="Arial" w:cs="Arial"/>
        </w:rPr>
        <w:t>pedig az önkormányzat által fenntartott költségvetési intézmények éves ellenőrzési jelentései alapján készített éves összefoglaló ellenőrzési jelentés kerül ismertetésre.</w:t>
      </w:r>
    </w:p>
    <w:p w14:paraId="7216FEF4" w14:textId="77777777" w:rsidR="009E2800" w:rsidRDefault="009E2800" w:rsidP="006D2B30">
      <w:pPr>
        <w:pStyle w:val="lfej"/>
        <w:tabs>
          <w:tab w:val="clear" w:pos="4536"/>
          <w:tab w:val="clear" w:pos="9072"/>
        </w:tabs>
        <w:jc w:val="both"/>
        <w:rPr>
          <w:rFonts w:ascii="Arial" w:hAnsi="Arial" w:cs="Arial"/>
        </w:rPr>
      </w:pPr>
    </w:p>
    <w:p w14:paraId="13F178C4" w14:textId="24622FF8" w:rsidR="00DC2AB4" w:rsidRDefault="00DC2AB4" w:rsidP="006D2B30">
      <w:pPr>
        <w:pStyle w:val="lfej"/>
        <w:tabs>
          <w:tab w:val="clear" w:pos="4536"/>
          <w:tab w:val="clear" w:pos="9072"/>
        </w:tabs>
        <w:jc w:val="both"/>
        <w:rPr>
          <w:rFonts w:ascii="Arial" w:hAnsi="Arial" w:cs="Arial"/>
        </w:rPr>
      </w:pPr>
    </w:p>
    <w:p w14:paraId="51D646AD" w14:textId="77777777" w:rsidR="00DC2AB4" w:rsidRDefault="00DC2AB4" w:rsidP="006D2B30">
      <w:pPr>
        <w:pStyle w:val="lfej"/>
        <w:tabs>
          <w:tab w:val="clear" w:pos="4536"/>
          <w:tab w:val="clear" w:pos="9072"/>
        </w:tabs>
        <w:jc w:val="both"/>
        <w:rPr>
          <w:rFonts w:ascii="Arial" w:hAnsi="Arial" w:cs="Arial"/>
        </w:rPr>
      </w:pPr>
    </w:p>
    <w:p w14:paraId="7491C91F" w14:textId="77777777" w:rsidR="009E2800" w:rsidRDefault="009E2800" w:rsidP="006D2B30">
      <w:pPr>
        <w:pStyle w:val="lfej"/>
        <w:tabs>
          <w:tab w:val="clear" w:pos="4536"/>
          <w:tab w:val="clear" w:pos="9072"/>
        </w:tabs>
        <w:jc w:val="both"/>
        <w:rPr>
          <w:rFonts w:ascii="Arial" w:hAnsi="Arial" w:cs="Arial"/>
        </w:rPr>
      </w:pPr>
    </w:p>
    <w:p w14:paraId="4C196226" w14:textId="2B92A409" w:rsidR="007E14ED" w:rsidRPr="007E14ED" w:rsidRDefault="00EC6AEE" w:rsidP="007E14ED">
      <w:pPr>
        <w:pStyle w:val="Listaszerbekezds"/>
        <w:numPr>
          <w:ilvl w:val="0"/>
          <w:numId w:val="12"/>
        </w:numPr>
      </w:pPr>
      <w:r w:rsidRPr="007E14ED">
        <w:rPr>
          <w:rFonts w:ascii="Arial" w:hAnsi="Arial" w:cs="Arial"/>
          <w:b/>
        </w:rPr>
        <w:lastRenderedPageBreak/>
        <w:t xml:space="preserve">Szombathely Megyei Jogú Város Önkormányzata </w:t>
      </w:r>
      <w:r w:rsidR="007E14ED" w:rsidRPr="007E14ED">
        <w:rPr>
          <w:rFonts w:ascii="Arial" w:hAnsi="Arial" w:cs="Arial"/>
          <w:b/>
        </w:rPr>
        <w:t xml:space="preserve">éves ellenőrzési jelentése </w:t>
      </w:r>
    </w:p>
    <w:p w14:paraId="7E8B000E" w14:textId="77777777" w:rsidR="00A85CD1" w:rsidRDefault="00A85CD1" w:rsidP="00E474D6">
      <w:pPr>
        <w:rPr>
          <w:rFonts w:ascii="Arial" w:hAnsi="Arial" w:cs="Arial"/>
          <w:b/>
          <w:u w:val="single"/>
        </w:rPr>
      </w:pPr>
    </w:p>
    <w:p w14:paraId="69EAFF97" w14:textId="77777777" w:rsidR="007E14ED" w:rsidRPr="008312A0" w:rsidRDefault="007E14ED" w:rsidP="00E474D6">
      <w:pPr>
        <w:rPr>
          <w:rFonts w:ascii="Arial" w:hAnsi="Arial" w:cs="Arial"/>
          <w:b/>
          <w:u w:val="single"/>
        </w:rPr>
      </w:pPr>
    </w:p>
    <w:p w14:paraId="094F0C57" w14:textId="358E1458" w:rsidR="00A85CD1" w:rsidRDefault="00A85CD1" w:rsidP="00E474D6">
      <w:pPr>
        <w:rPr>
          <w:rFonts w:ascii="Arial" w:hAnsi="Arial" w:cs="Arial"/>
          <w:b/>
          <w:u w:val="single"/>
        </w:rPr>
      </w:pPr>
      <w:r w:rsidRPr="00D9165B">
        <w:rPr>
          <w:rFonts w:ascii="Arial" w:hAnsi="Arial" w:cs="Arial"/>
          <w:b/>
          <w:u w:val="single"/>
        </w:rPr>
        <w:t>Vezetői összefoglaló:</w:t>
      </w:r>
    </w:p>
    <w:p w14:paraId="2CD7B32A" w14:textId="76AC43A2" w:rsidR="002F0F56" w:rsidRDefault="002F0F56" w:rsidP="00E474D6">
      <w:pPr>
        <w:rPr>
          <w:rFonts w:ascii="Arial" w:hAnsi="Arial" w:cs="Arial"/>
          <w:b/>
          <w:u w:val="single"/>
        </w:rPr>
      </w:pPr>
    </w:p>
    <w:p w14:paraId="49AB8B2C" w14:textId="77777777" w:rsidR="008312A0" w:rsidRDefault="008312A0" w:rsidP="00E474D6">
      <w:pPr>
        <w:rPr>
          <w:rFonts w:ascii="Arial" w:hAnsi="Arial" w:cs="Arial"/>
          <w:b/>
          <w:u w:val="single"/>
        </w:rPr>
      </w:pPr>
    </w:p>
    <w:p w14:paraId="281C35B1" w14:textId="48B92C53" w:rsidR="002F0F56" w:rsidRDefault="002F0F56" w:rsidP="002F0F56">
      <w:pPr>
        <w:jc w:val="both"/>
        <w:rPr>
          <w:rFonts w:ascii="Arial" w:hAnsi="Arial" w:cs="Arial"/>
        </w:rPr>
      </w:pPr>
      <w:r w:rsidRPr="002F0F56">
        <w:rPr>
          <w:rFonts w:ascii="Arial" w:hAnsi="Arial" w:cs="Arial"/>
        </w:rPr>
        <w:t>Szom</w:t>
      </w:r>
      <w:r>
        <w:rPr>
          <w:rFonts w:ascii="Arial" w:hAnsi="Arial" w:cs="Arial"/>
        </w:rPr>
        <w:t xml:space="preserve">bathely Megyei Jogú Város Polgármesteri Hivatalában a Belső Ellenőrzési Iroda bonyolította le az államháztartásról szóló </w:t>
      </w:r>
      <w:r w:rsidR="00142135">
        <w:rPr>
          <w:rFonts w:ascii="Arial" w:hAnsi="Arial" w:cs="Arial"/>
        </w:rPr>
        <w:t xml:space="preserve">2011. évi CXCV. </w:t>
      </w:r>
      <w:r>
        <w:rPr>
          <w:rFonts w:ascii="Arial" w:hAnsi="Arial" w:cs="Arial"/>
        </w:rPr>
        <w:t xml:space="preserve">törvény 70. § (1) bekezdése alapján a Polgármesteri Hivatal belső ellenőrzését, az irányítói hatáskörben végzett intézményi ellenőrzéseket, valamint </w:t>
      </w:r>
      <w:r w:rsidR="00E80060">
        <w:rPr>
          <w:rFonts w:ascii="Arial" w:hAnsi="Arial" w:cs="Arial"/>
        </w:rPr>
        <w:t>a köztulajdonban álló gazdasági társaságok takarékosabb működéséről szóló 2009. évi CXXII. törvény 1. § a) pontjában meghatározott köztulajdonban álló gazdasági társaságok ellenőrzését.</w:t>
      </w:r>
      <w:r w:rsidR="008F06B1">
        <w:rPr>
          <w:rFonts w:ascii="Arial" w:hAnsi="Arial" w:cs="Arial"/>
        </w:rPr>
        <w:t xml:space="preserve"> </w:t>
      </w:r>
    </w:p>
    <w:p w14:paraId="47B0BEEB" w14:textId="117DE22B" w:rsidR="0039672D" w:rsidRDefault="0039672D" w:rsidP="002F0F56">
      <w:pPr>
        <w:jc w:val="both"/>
        <w:rPr>
          <w:rFonts w:ascii="Arial" w:hAnsi="Arial" w:cs="Arial"/>
        </w:rPr>
      </w:pPr>
    </w:p>
    <w:p w14:paraId="1EEA3CEE" w14:textId="3D3C66A4" w:rsidR="00F46A09" w:rsidRDefault="0039672D" w:rsidP="0039672D">
      <w:pPr>
        <w:pStyle w:val="lfej"/>
        <w:tabs>
          <w:tab w:val="clear" w:pos="4536"/>
          <w:tab w:val="clear" w:pos="907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2014. decemberében Szombathely Megyei Jogú Város Önkormányzata és a területén működő 4 nemzetiségi önkormányzat </w:t>
      </w:r>
      <w:r w:rsidRPr="000D457D">
        <w:rPr>
          <w:rFonts w:ascii="Arial" w:hAnsi="Arial" w:cs="Arial"/>
        </w:rPr>
        <w:t>(</w:t>
      </w:r>
      <w:r w:rsidRPr="000D457D">
        <w:rPr>
          <w:rFonts w:ascii="Arial" w:hAnsi="Arial" w:cs="Arial"/>
          <w:bCs/>
        </w:rPr>
        <w:t>Szombathelyi Horvát Nemzetiségi Önkormányzat</w:t>
      </w:r>
      <w:r w:rsidRPr="000D457D">
        <w:rPr>
          <w:rFonts w:ascii="Arial" w:hAnsi="Arial" w:cs="Arial"/>
        </w:rPr>
        <w:t xml:space="preserve">, </w:t>
      </w:r>
      <w:r w:rsidR="00CC7705">
        <w:rPr>
          <w:rFonts w:ascii="Arial" w:hAnsi="Arial" w:cs="Arial"/>
          <w:bCs/>
        </w:rPr>
        <w:t>Szombathely</w:t>
      </w:r>
      <w:r w:rsidRPr="000D457D">
        <w:rPr>
          <w:rFonts w:ascii="Arial" w:hAnsi="Arial" w:cs="Arial"/>
          <w:bCs/>
        </w:rPr>
        <w:t xml:space="preserve"> Megyei Jogú Város Német Önkormányzata,</w:t>
      </w:r>
      <w:r w:rsidRPr="000D457D">
        <w:rPr>
          <w:rFonts w:ascii="Arial" w:hAnsi="Arial" w:cs="Arial"/>
        </w:rPr>
        <w:t xml:space="preserve"> </w:t>
      </w:r>
      <w:r w:rsidR="00CC7705">
        <w:rPr>
          <w:rFonts w:ascii="Arial" w:hAnsi="Arial" w:cs="Arial"/>
          <w:bCs/>
        </w:rPr>
        <w:t>Szombathely</w:t>
      </w:r>
      <w:r w:rsidRPr="000D457D">
        <w:rPr>
          <w:rFonts w:ascii="Arial" w:hAnsi="Arial" w:cs="Arial"/>
          <w:bCs/>
        </w:rPr>
        <w:t xml:space="preserve"> Megyei Jogú Város Roma Nemzetiségi Önkormányzata</w:t>
      </w:r>
      <w:r w:rsidRPr="000D457D">
        <w:rPr>
          <w:rFonts w:ascii="Arial" w:hAnsi="Arial" w:cs="Arial"/>
        </w:rPr>
        <w:t xml:space="preserve">, </w:t>
      </w:r>
      <w:r w:rsidRPr="000D457D">
        <w:rPr>
          <w:rFonts w:ascii="Arial" w:hAnsi="Arial" w:cs="Arial"/>
          <w:bCs/>
        </w:rPr>
        <w:t>Szombathelyi Szlovén Önkormányzat</w:t>
      </w:r>
      <w:r w:rsidRPr="000D457D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Együttműködési megállapodást kötött az ellenőrzési feladatok ellátásáról</w:t>
      </w:r>
      <w:r w:rsidR="00F46A09">
        <w:rPr>
          <w:rFonts w:ascii="Arial" w:hAnsi="Arial" w:cs="Arial"/>
        </w:rPr>
        <w:t>.</w:t>
      </w:r>
      <w:r w:rsidR="00D100F7">
        <w:rPr>
          <w:rFonts w:ascii="Arial" w:hAnsi="Arial" w:cs="Arial"/>
        </w:rPr>
        <w:t xml:space="preserve"> Ennek megfelelően a nemzetiségi önkormányzatok ellenőrzése minden évben betervezésre kerül.</w:t>
      </w:r>
    </w:p>
    <w:p w14:paraId="2238B431" w14:textId="77777777" w:rsidR="00F46A09" w:rsidRDefault="00F46A09" w:rsidP="0039672D">
      <w:pPr>
        <w:pStyle w:val="lfej"/>
        <w:tabs>
          <w:tab w:val="clear" w:pos="4536"/>
          <w:tab w:val="clear" w:pos="9072"/>
        </w:tabs>
        <w:jc w:val="both"/>
        <w:rPr>
          <w:rFonts w:ascii="Arial" w:hAnsi="Arial" w:cs="Arial"/>
        </w:rPr>
      </w:pPr>
    </w:p>
    <w:p w14:paraId="05B9A7D9" w14:textId="3789D156" w:rsidR="00F46A09" w:rsidRDefault="00264B08" w:rsidP="00D100F7">
      <w:pPr>
        <w:pStyle w:val="lfej"/>
        <w:tabs>
          <w:tab w:val="clear" w:pos="4536"/>
          <w:tab w:val="clear" w:pos="9072"/>
        </w:tabs>
        <w:jc w:val="both"/>
        <w:rPr>
          <w:rFonts w:ascii="Arial" w:hAnsi="Arial" w:cs="Arial"/>
        </w:rPr>
      </w:pPr>
      <w:r w:rsidRPr="002F0F56">
        <w:rPr>
          <w:rFonts w:ascii="Arial" w:hAnsi="Arial" w:cs="Arial"/>
        </w:rPr>
        <w:t>Szom</w:t>
      </w:r>
      <w:r>
        <w:rPr>
          <w:rFonts w:ascii="Arial" w:hAnsi="Arial" w:cs="Arial"/>
        </w:rPr>
        <w:t>bathely Megyei Jogú Város Polgármesteri H</w:t>
      </w:r>
      <w:r w:rsidR="00F46A09">
        <w:rPr>
          <w:rFonts w:ascii="Arial" w:hAnsi="Arial" w:cs="Arial"/>
        </w:rPr>
        <w:t>ivatal</w:t>
      </w:r>
      <w:r>
        <w:rPr>
          <w:rFonts w:ascii="Arial" w:hAnsi="Arial" w:cs="Arial"/>
        </w:rPr>
        <w:t>a Belső Ellenőrzési I</w:t>
      </w:r>
      <w:r w:rsidR="00F46A09">
        <w:rPr>
          <w:rFonts w:ascii="Arial" w:hAnsi="Arial" w:cs="Arial"/>
        </w:rPr>
        <w:t xml:space="preserve">rodája a 2019. évi önkormányzati belső ellenőrzési tervet és a fenntartó általi belső ellenőrzési tervet kockázatelemzés alapján dolgozta ki. </w:t>
      </w:r>
    </w:p>
    <w:p w14:paraId="5724B38B" w14:textId="77777777" w:rsidR="00F46A09" w:rsidRDefault="00F46A09" w:rsidP="002F0F56">
      <w:pPr>
        <w:jc w:val="both"/>
        <w:rPr>
          <w:rFonts w:ascii="Arial" w:hAnsi="Arial" w:cs="Arial"/>
        </w:rPr>
      </w:pPr>
    </w:p>
    <w:p w14:paraId="3D340554" w14:textId="21C89B6A" w:rsidR="00160E17" w:rsidRDefault="00F46A09" w:rsidP="00F46A0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jóváhagyott tervek 2019. szeptember hónapban módosításra kerültek, tekintettel arra, hogy</w:t>
      </w:r>
      <w:r w:rsidRPr="00F46A0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</w:t>
      </w:r>
      <w:r w:rsidRPr="00FF5BAB">
        <w:rPr>
          <w:rFonts w:ascii="Arial" w:hAnsi="Arial" w:cs="Arial"/>
        </w:rPr>
        <w:t xml:space="preserve"> Bkr</w:t>
      </w:r>
      <w:r>
        <w:rPr>
          <w:rFonts w:ascii="Arial" w:hAnsi="Arial" w:cs="Arial"/>
          <w:lang w:val="en-US"/>
        </w:rPr>
        <w:t>. 31. § (6)</w:t>
      </w:r>
      <w:r w:rsidRPr="00FF5BA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</w:t>
      </w:r>
      <w:r w:rsidRPr="00FF5BAB">
        <w:rPr>
          <w:rFonts w:ascii="Arial" w:hAnsi="Arial" w:cs="Arial"/>
        </w:rPr>
        <w:t>ekezdése</w:t>
      </w:r>
      <w:r>
        <w:rPr>
          <w:rFonts w:ascii="Arial" w:hAnsi="Arial" w:cs="Arial"/>
          <w:lang w:val="en-US"/>
        </w:rPr>
        <w:t xml:space="preserve"> alapján</w:t>
      </w:r>
      <w:r>
        <w:rPr>
          <w:rFonts w:ascii="Arial" w:hAnsi="Arial" w:cs="Arial"/>
        </w:rPr>
        <w:t xml:space="preserve"> </w:t>
      </w:r>
      <w:r w:rsidR="00A20A04">
        <w:rPr>
          <w:rFonts w:ascii="Arial" w:hAnsi="Arial" w:cs="Arial"/>
        </w:rPr>
        <w:t xml:space="preserve">Szombathely Megyei Jogú Város Közgyűlése </w:t>
      </w:r>
      <w:r w:rsidR="00264B08">
        <w:rPr>
          <w:rFonts w:ascii="Arial" w:hAnsi="Arial" w:cs="Arial"/>
          <w:lang w:val="en-US"/>
        </w:rPr>
        <w:t xml:space="preserve">a 358/2018. (XII.10.) Kgy. </w:t>
      </w:r>
      <w:r w:rsidR="006E5D20">
        <w:rPr>
          <w:rFonts w:ascii="Arial" w:hAnsi="Arial" w:cs="Arial"/>
          <w:lang w:val="en-US"/>
        </w:rPr>
        <w:t>s</w:t>
      </w:r>
      <w:r w:rsidR="00264B08">
        <w:rPr>
          <w:rFonts w:ascii="Arial" w:hAnsi="Arial" w:cs="Arial"/>
          <w:lang w:val="en-US"/>
        </w:rPr>
        <w:t>z.</w:t>
      </w:r>
      <w:r w:rsidR="00264B08" w:rsidRPr="00FF5BAB">
        <w:rPr>
          <w:rFonts w:ascii="Arial" w:hAnsi="Arial" w:cs="Arial"/>
        </w:rPr>
        <w:t xml:space="preserve"> határozatában</w:t>
      </w:r>
      <w:r w:rsidR="00264B08">
        <w:rPr>
          <w:rFonts w:ascii="Arial" w:hAnsi="Arial" w:cs="Arial"/>
          <w:lang w:val="en-US"/>
        </w:rPr>
        <w:t xml:space="preserve"> </w:t>
      </w:r>
      <w:r w:rsidR="00264B08">
        <w:rPr>
          <w:rFonts w:ascii="Arial" w:hAnsi="Arial" w:cs="Arial"/>
        </w:rPr>
        <w:t>a</w:t>
      </w:r>
      <w:r w:rsidR="00264B08" w:rsidRPr="00FF5BAB">
        <w:rPr>
          <w:rFonts w:ascii="Arial" w:hAnsi="Arial" w:cs="Arial"/>
          <w:iCs/>
        </w:rPr>
        <w:t xml:space="preserve"> Szombathelyi</w:t>
      </w:r>
      <w:r w:rsidR="00264B08" w:rsidRPr="00505E6F">
        <w:rPr>
          <w:rFonts w:ascii="Arial" w:hAnsi="Arial" w:cs="Arial"/>
          <w:iCs/>
          <w:lang w:val="en-US"/>
        </w:rPr>
        <w:t xml:space="preserve"> Sportközpont</w:t>
      </w:r>
      <w:r w:rsidR="00264B08" w:rsidRPr="00FF5BAB">
        <w:rPr>
          <w:rFonts w:ascii="Arial" w:hAnsi="Arial" w:cs="Arial"/>
          <w:iCs/>
        </w:rPr>
        <w:t xml:space="preserve"> és Sportiskola</w:t>
      </w:r>
      <w:r w:rsidR="00264B08" w:rsidRPr="00505E6F">
        <w:rPr>
          <w:rFonts w:ascii="Arial" w:hAnsi="Arial" w:cs="Arial"/>
          <w:iCs/>
          <w:lang w:val="en-US"/>
        </w:rPr>
        <w:t xml:space="preserve"> Nonprofit</w:t>
      </w:r>
      <w:r w:rsidR="00264B08" w:rsidRPr="00FF5BAB">
        <w:rPr>
          <w:rFonts w:ascii="Arial" w:hAnsi="Arial" w:cs="Arial"/>
          <w:iCs/>
        </w:rPr>
        <w:t xml:space="preserve"> Kft</w:t>
      </w:r>
      <w:r w:rsidR="00264B08" w:rsidRPr="00505E6F">
        <w:rPr>
          <w:rFonts w:ascii="Arial" w:hAnsi="Arial" w:cs="Arial"/>
          <w:iCs/>
          <w:lang w:val="en-US"/>
        </w:rPr>
        <w:t>.</w:t>
      </w:r>
      <w:r w:rsidR="00264B08" w:rsidRPr="00FF5BAB">
        <w:rPr>
          <w:rFonts w:ascii="Arial" w:hAnsi="Arial" w:cs="Arial"/>
          <w:iCs/>
        </w:rPr>
        <w:t xml:space="preserve"> </w:t>
      </w:r>
      <w:r w:rsidR="00264B08" w:rsidRPr="00FF5BAB">
        <w:rPr>
          <w:rFonts w:ascii="Arial" w:hAnsi="Arial" w:cs="Arial"/>
        </w:rPr>
        <w:t>soron kívüli</w:t>
      </w:r>
      <w:r w:rsidR="00264B08">
        <w:rPr>
          <w:rFonts w:ascii="Arial" w:hAnsi="Arial" w:cs="Arial"/>
          <w:lang w:val="en-US"/>
        </w:rPr>
        <w:t xml:space="preserve"> </w:t>
      </w:r>
      <w:r w:rsidR="00264B08">
        <w:rPr>
          <w:rFonts w:ascii="Arial" w:hAnsi="Arial" w:cs="Arial"/>
        </w:rPr>
        <w:t>átfogó</w:t>
      </w:r>
      <w:r>
        <w:rPr>
          <w:rFonts w:ascii="Arial" w:hAnsi="Arial" w:cs="Arial"/>
        </w:rPr>
        <w:t xml:space="preserve"> belső ellenőrzését rendelte el.</w:t>
      </w:r>
      <w:r w:rsidR="00160E17">
        <w:rPr>
          <w:rFonts w:ascii="Arial" w:hAnsi="Arial" w:cs="Arial"/>
        </w:rPr>
        <w:t xml:space="preserve"> 2019. évben sor került ezen vizsgálat utóellenőrzésére is, valamint a tervek végrehajtását tartós táppénz is hátráltatta.</w:t>
      </w:r>
    </w:p>
    <w:p w14:paraId="6B082BA6" w14:textId="77777777" w:rsidR="00160E17" w:rsidRDefault="00160E17" w:rsidP="00F46A09">
      <w:pPr>
        <w:jc w:val="both"/>
        <w:rPr>
          <w:rFonts w:ascii="Arial" w:hAnsi="Arial" w:cs="Arial"/>
        </w:rPr>
      </w:pPr>
    </w:p>
    <w:p w14:paraId="3CB1B69C" w14:textId="50040DA7" w:rsidR="00E474D6" w:rsidRDefault="00160E17" w:rsidP="00F46A0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módosított tervek végrehajtásra kerültek, </w:t>
      </w:r>
      <w:r w:rsidR="00D803C1">
        <w:rPr>
          <w:rFonts w:ascii="Arial" w:hAnsi="Arial" w:cs="Arial"/>
        </w:rPr>
        <w:t xml:space="preserve">melyek a </w:t>
      </w:r>
      <w:r w:rsidR="00142135">
        <w:rPr>
          <w:rFonts w:ascii="Arial" w:hAnsi="Arial" w:cs="Arial"/>
        </w:rPr>
        <w:t>Bkr.</w:t>
      </w:r>
      <w:r>
        <w:rPr>
          <w:rFonts w:ascii="Arial" w:hAnsi="Arial" w:cs="Arial"/>
        </w:rPr>
        <w:t xml:space="preserve"> </w:t>
      </w:r>
      <w:r w:rsidR="00FE0A03">
        <w:rPr>
          <w:rFonts w:ascii="Arial" w:hAnsi="Arial" w:cs="Arial"/>
        </w:rPr>
        <w:t>48. §-a alapján elkészített éves ellenőrzési jelentésben kerülnek ismertetésre.</w:t>
      </w:r>
      <w:r w:rsidR="00F46A09">
        <w:rPr>
          <w:rFonts w:ascii="Arial" w:hAnsi="Arial" w:cs="Arial"/>
        </w:rPr>
        <w:t xml:space="preserve"> </w:t>
      </w:r>
    </w:p>
    <w:p w14:paraId="4607A946" w14:textId="77777777" w:rsidR="009E2800" w:rsidRPr="00A85CD1" w:rsidRDefault="009E2800" w:rsidP="00F46A09">
      <w:pPr>
        <w:jc w:val="both"/>
        <w:rPr>
          <w:b/>
          <w:u w:val="single"/>
        </w:rPr>
      </w:pPr>
    </w:p>
    <w:p w14:paraId="3B399954" w14:textId="77777777" w:rsidR="00CD21F3" w:rsidRPr="000D7E5A" w:rsidRDefault="00CD21F3" w:rsidP="00CD21F3">
      <w:pPr>
        <w:jc w:val="center"/>
        <w:rPr>
          <w:rFonts w:ascii="Arial" w:hAnsi="Arial" w:cs="Arial"/>
          <w:b/>
          <w:bCs/>
          <w:u w:val="single"/>
        </w:rPr>
      </w:pPr>
    </w:p>
    <w:p w14:paraId="2BBC0DF9" w14:textId="77777777" w:rsidR="00CD21F3" w:rsidRPr="00DE0768" w:rsidRDefault="00CD21F3" w:rsidP="00CD21F3">
      <w:pPr>
        <w:pStyle w:val="Listaszerbekezds"/>
        <w:numPr>
          <w:ilvl w:val="0"/>
          <w:numId w:val="18"/>
        </w:numPr>
        <w:ind w:left="426" w:hanging="284"/>
        <w:contextualSpacing w:val="0"/>
        <w:jc w:val="both"/>
        <w:rPr>
          <w:rFonts w:ascii="Arial" w:hAnsi="Arial" w:cs="Arial"/>
          <w:b/>
          <w:bCs/>
          <w:u w:val="single"/>
        </w:rPr>
      </w:pPr>
      <w:r w:rsidRPr="00DE0768">
        <w:rPr>
          <w:rFonts w:ascii="Arial" w:hAnsi="Arial" w:cs="Arial"/>
          <w:b/>
          <w:bCs/>
          <w:u w:val="single"/>
        </w:rPr>
        <w:t>A belső ellenőrzés által végzett tevékenység bemutatása önértékelés alapján:</w:t>
      </w:r>
    </w:p>
    <w:p w14:paraId="6870D6DB" w14:textId="77777777" w:rsidR="00CD21F3" w:rsidRPr="000D7E5A" w:rsidRDefault="00CD21F3" w:rsidP="00CD21F3">
      <w:pPr>
        <w:jc w:val="both"/>
        <w:rPr>
          <w:rFonts w:ascii="Arial" w:hAnsi="Arial" w:cs="Arial"/>
          <w:b/>
          <w:bCs/>
          <w:u w:val="single"/>
        </w:rPr>
      </w:pPr>
    </w:p>
    <w:p w14:paraId="4BEF81C0" w14:textId="77777777" w:rsidR="00CD21F3" w:rsidRPr="000D7E5A" w:rsidRDefault="00CD21F3" w:rsidP="00CD21F3">
      <w:pPr>
        <w:jc w:val="both"/>
        <w:rPr>
          <w:rFonts w:ascii="Arial" w:hAnsi="Arial" w:cs="Arial"/>
          <w:b/>
          <w:bCs/>
          <w:u w:val="single"/>
        </w:rPr>
      </w:pPr>
    </w:p>
    <w:p w14:paraId="3E5175B2" w14:textId="67B3CFBE" w:rsidR="00CD21F3" w:rsidRPr="000D7E5A" w:rsidRDefault="00CD21F3" w:rsidP="00CD21F3">
      <w:pPr>
        <w:jc w:val="both"/>
        <w:rPr>
          <w:rFonts w:ascii="Arial" w:hAnsi="Arial" w:cs="Arial"/>
        </w:rPr>
      </w:pPr>
      <w:r w:rsidRPr="000D7E5A">
        <w:rPr>
          <w:rFonts w:ascii="Arial" w:hAnsi="Arial" w:cs="Arial"/>
        </w:rPr>
        <w:t xml:space="preserve">Szombathely Megyei Jogú Város Polgármesteri Hivatala Belső Ellenőrzési Irodája a Bkr. értelmében független, tárgyilagos bizonyosságot adó és tanácsadó tevékenységet lát el. A belső ellenőrzés célja, hogy az ellenőrzött szervezet működését fejlessze, és eredményességét növelje. </w:t>
      </w:r>
    </w:p>
    <w:p w14:paraId="561D0A6D" w14:textId="77777777" w:rsidR="00CD21F3" w:rsidRPr="000D7E5A" w:rsidRDefault="00CD21F3" w:rsidP="00CD21F3">
      <w:pPr>
        <w:jc w:val="both"/>
        <w:rPr>
          <w:rFonts w:ascii="Arial" w:hAnsi="Arial" w:cs="Arial"/>
        </w:rPr>
      </w:pPr>
    </w:p>
    <w:p w14:paraId="3325CC7E" w14:textId="443C5FF3" w:rsidR="00CD21F3" w:rsidRPr="000D7E5A" w:rsidRDefault="00CD21F3" w:rsidP="00CD21F3">
      <w:pPr>
        <w:jc w:val="both"/>
        <w:rPr>
          <w:rFonts w:ascii="Arial" w:hAnsi="Arial" w:cs="Arial"/>
        </w:rPr>
      </w:pPr>
      <w:r w:rsidRPr="000D7E5A">
        <w:rPr>
          <w:rFonts w:ascii="Arial" w:hAnsi="Arial" w:cs="Arial"/>
        </w:rPr>
        <w:t>A belső ellenőrzési munka alapját az 5 évre szóló – kockázatelemzéssel alátámasztott, Szombathely Megyei Jogú Város adott időszakra érvényes ciklusprogramja prioritásai által meghatározott és évente ak</w:t>
      </w:r>
      <w:r>
        <w:rPr>
          <w:rFonts w:ascii="Arial" w:hAnsi="Arial" w:cs="Arial"/>
        </w:rPr>
        <w:t>tualizált – stratégiai terv 201</w:t>
      </w:r>
      <w:r w:rsidR="000D2CB9">
        <w:rPr>
          <w:rFonts w:ascii="Arial" w:hAnsi="Arial" w:cs="Arial"/>
        </w:rPr>
        <w:t>9</w:t>
      </w:r>
      <w:r w:rsidRPr="000D7E5A">
        <w:rPr>
          <w:rFonts w:ascii="Arial" w:hAnsi="Arial" w:cs="Arial"/>
        </w:rPr>
        <w:t>. évre lebontott feladatai képezték.</w:t>
      </w:r>
    </w:p>
    <w:p w14:paraId="4C22CFE5" w14:textId="77777777" w:rsidR="00CD21F3" w:rsidRPr="000D7E5A" w:rsidRDefault="00CD21F3" w:rsidP="00CD21F3">
      <w:pPr>
        <w:jc w:val="both"/>
        <w:rPr>
          <w:rFonts w:ascii="Arial" w:hAnsi="Arial" w:cs="Arial"/>
        </w:rPr>
      </w:pPr>
    </w:p>
    <w:p w14:paraId="4A00D4EE" w14:textId="7A5CB3FC" w:rsidR="00CD21F3" w:rsidRPr="000D7E5A" w:rsidRDefault="009D387C" w:rsidP="00CD21F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Szombathely Megyei Jogú Város Közgyűlése </w:t>
      </w:r>
      <w:r w:rsidR="00CD21F3">
        <w:rPr>
          <w:rFonts w:ascii="Arial" w:hAnsi="Arial" w:cs="Arial"/>
        </w:rPr>
        <w:t>3</w:t>
      </w:r>
      <w:r w:rsidR="00A85CD1">
        <w:rPr>
          <w:rFonts w:ascii="Arial" w:hAnsi="Arial" w:cs="Arial"/>
        </w:rPr>
        <w:t>26</w:t>
      </w:r>
      <w:r w:rsidR="00CD21F3">
        <w:rPr>
          <w:rFonts w:ascii="Arial" w:hAnsi="Arial" w:cs="Arial"/>
        </w:rPr>
        <w:t>/201</w:t>
      </w:r>
      <w:r w:rsidR="00A85CD1">
        <w:rPr>
          <w:rFonts w:ascii="Arial" w:hAnsi="Arial" w:cs="Arial"/>
        </w:rPr>
        <w:t>8</w:t>
      </w:r>
      <w:r w:rsidR="00CD21F3">
        <w:rPr>
          <w:rFonts w:ascii="Arial" w:hAnsi="Arial" w:cs="Arial"/>
        </w:rPr>
        <w:t>. (XII.1</w:t>
      </w:r>
      <w:r w:rsidR="00A85CD1">
        <w:rPr>
          <w:rFonts w:ascii="Arial" w:hAnsi="Arial" w:cs="Arial"/>
        </w:rPr>
        <w:t>0</w:t>
      </w:r>
      <w:r w:rsidR="00CD21F3" w:rsidRPr="000D7E5A">
        <w:rPr>
          <w:rFonts w:ascii="Arial" w:hAnsi="Arial" w:cs="Arial"/>
        </w:rPr>
        <w:t>.)</w:t>
      </w:r>
      <w:r w:rsidR="00CD21F3" w:rsidRPr="000D7E5A">
        <w:rPr>
          <w:rFonts w:ascii="Arial" w:hAnsi="Arial" w:cs="Arial"/>
          <w:b/>
        </w:rPr>
        <w:t xml:space="preserve"> </w:t>
      </w:r>
      <w:r w:rsidR="00EC08FC">
        <w:rPr>
          <w:rFonts w:ascii="Arial" w:hAnsi="Arial" w:cs="Arial"/>
        </w:rPr>
        <w:t xml:space="preserve">számú </w:t>
      </w:r>
      <w:r w:rsidR="00CD21F3">
        <w:rPr>
          <w:rFonts w:ascii="Arial" w:hAnsi="Arial" w:cs="Arial"/>
        </w:rPr>
        <w:t>határozattal elfogadott 201</w:t>
      </w:r>
      <w:r w:rsidR="000B78BE">
        <w:rPr>
          <w:rFonts w:ascii="Arial" w:hAnsi="Arial" w:cs="Arial"/>
        </w:rPr>
        <w:t>9</w:t>
      </w:r>
      <w:r w:rsidR="00CD21F3" w:rsidRPr="000D7E5A">
        <w:rPr>
          <w:rFonts w:ascii="Arial" w:hAnsi="Arial" w:cs="Arial"/>
        </w:rPr>
        <w:t>. évi belső ellenőrzési terve az alábbi vizsgálatokat tartalmazta:</w:t>
      </w:r>
    </w:p>
    <w:p w14:paraId="1CF5999C" w14:textId="77777777" w:rsidR="00CD21F3" w:rsidRPr="000D7E5A" w:rsidRDefault="00CD21F3" w:rsidP="00CD21F3">
      <w:pPr>
        <w:jc w:val="both"/>
        <w:rPr>
          <w:rFonts w:ascii="Arial" w:hAnsi="Arial" w:cs="Arial"/>
        </w:rPr>
      </w:pPr>
    </w:p>
    <w:p w14:paraId="6F55510A" w14:textId="4F27DE0F" w:rsidR="00CD21F3" w:rsidRDefault="00EC08FC" w:rsidP="00EC08FC">
      <w:pPr>
        <w:pStyle w:val="Listaszerbekezds"/>
        <w:numPr>
          <w:ilvl w:val="0"/>
          <w:numId w:val="2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 céljelleggel adható támogatások nyújtásának, a támogatott szervezetek elszámolásának rendje, a támogatás rendeltetésszerű felhasználásának vizsgálata;</w:t>
      </w:r>
    </w:p>
    <w:p w14:paraId="77CAA8FB" w14:textId="463EC33B" w:rsidR="00EC08FC" w:rsidRDefault="00EC08FC" w:rsidP="00EC08FC">
      <w:pPr>
        <w:pStyle w:val="Listaszerbekezds"/>
        <w:numPr>
          <w:ilvl w:val="0"/>
          <w:numId w:val="2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Szombathely Megyei Jogú Város Polgármesteri Hivatala gépjárműhasználata szabályozottságának és szabályszerűségének, az igénybevétel rendjének, az elszámolások megbízhatóságának megítélése;</w:t>
      </w:r>
    </w:p>
    <w:p w14:paraId="67069C33" w14:textId="3A537EE5" w:rsidR="008D079B" w:rsidRDefault="0067486F" w:rsidP="00EC08FC">
      <w:pPr>
        <w:pStyle w:val="Listaszerbekezds"/>
        <w:numPr>
          <w:ilvl w:val="0"/>
          <w:numId w:val="2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szabad pénzeszközök biztonságos lekötése SZMJV Önkormányzatánál - </w:t>
      </w:r>
      <w:r w:rsidR="00826E5B">
        <w:rPr>
          <w:rFonts w:ascii="Arial" w:hAnsi="Arial" w:cs="Arial"/>
        </w:rPr>
        <w:t>a</w:t>
      </w:r>
      <w:r w:rsidR="008D079B">
        <w:rPr>
          <w:rFonts w:ascii="Arial" w:hAnsi="Arial" w:cs="Arial"/>
        </w:rPr>
        <w:t xml:space="preserve"> jogszabályi előírásoknak megfelelően a kontrollkörnyezet biztosította-e a befektetési tevékenységek szabályszerű végzését;</w:t>
      </w:r>
    </w:p>
    <w:p w14:paraId="313EB8AD" w14:textId="77777777" w:rsidR="008D079B" w:rsidRDefault="008D079B" w:rsidP="00EC08FC">
      <w:pPr>
        <w:pStyle w:val="Listaszerbekezds"/>
        <w:numPr>
          <w:ilvl w:val="0"/>
          <w:numId w:val="2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Az önkormányzati vagyonnal való gazdálkodás gyakorlatának megítélése;</w:t>
      </w:r>
    </w:p>
    <w:p w14:paraId="13D2A8D1" w14:textId="77777777" w:rsidR="003F1183" w:rsidRDefault="00E249BD" w:rsidP="00EC08FC">
      <w:pPr>
        <w:pStyle w:val="Listaszerbekezds"/>
        <w:numPr>
          <w:ilvl w:val="0"/>
          <w:numId w:val="2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 Szombathelyi Médiaközpont Nonprofit Kft.-nél 2017. évben lefolytatott Állami Számvevőszéki Vizsgálat megállapításai, javaslatai végrehajtásának vizsgálata</w:t>
      </w:r>
      <w:r w:rsidR="003F1183">
        <w:rPr>
          <w:rFonts w:ascii="Arial" w:hAnsi="Arial" w:cs="Arial"/>
        </w:rPr>
        <w:t>, továbbá a társaság belső kontrollrendszere szabályszerűségének utóvizsgálata;</w:t>
      </w:r>
    </w:p>
    <w:p w14:paraId="7471A11D" w14:textId="674064F0" w:rsidR="00EC08FC" w:rsidRDefault="003F1183" w:rsidP="00EC08FC">
      <w:pPr>
        <w:pStyle w:val="Listaszerbekezds"/>
        <w:numPr>
          <w:ilvl w:val="0"/>
          <w:numId w:val="2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 belső kontrollrendszer kiépítése és működése szabályszerűségének vizsgálata</w:t>
      </w:r>
      <w:r w:rsidR="008D079B">
        <w:rPr>
          <w:rFonts w:ascii="Arial" w:hAnsi="Arial" w:cs="Arial"/>
        </w:rPr>
        <w:t xml:space="preserve"> </w:t>
      </w:r>
      <w:r w:rsidR="00A816BA">
        <w:rPr>
          <w:rFonts w:ascii="Arial" w:hAnsi="Arial" w:cs="Arial"/>
        </w:rPr>
        <w:t xml:space="preserve">a </w:t>
      </w:r>
      <w:proofErr w:type="spellStart"/>
      <w:r w:rsidR="00A816BA">
        <w:rPr>
          <w:rFonts w:ascii="Arial" w:hAnsi="Arial" w:cs="Arial"/>
        </w:rPr>
        <w:t>Falco</w:t>
      </w:r>
      <w:proofErr w:type="spellEnd"/>
      <w:r w:rsidR="00A816BA">
        <w:rPr>
          <w:rFonts w:ascii="Arial" w:hAnsi="Arial" w:cs="Arial"/>
        </w:rPr>
        <w:t xml:space="preserve"> KC Szombathely </w:t>
      </w:r>
      <w:proofErr w:type="spellStart"/>
      <w:r w:rsidR="00A816BA">
        <w:rPr>
          <w:rFonts w:ascii="Arial" w:hAnsi="Arial" w:cs="Arial"/>
        </w:rPr>
        <w:t>Kft.-nél</w:t>
      </w:r>
      <w:proofErr w:type="spellEnd"/>
      <w:r w:rsidR="00A816BA">
        <w:rPr>
          <w:rFonts w:ascii="Arial" w:hAnsi="Arial" w:cs="Arial"/>
        </w:rPr>
        <w:t>, illetve a Szombathelyi Sportközpont és Sportiskola Nonprofit Kft.-nél;</w:t>
      </w:r>
    </w:p>
    <w:p w14:paraId="69D3390C" w14:textId="34C6B6FF" w:rsidR="00A816BA" w:rsidRPr="00EC08FC" w:rsidRDefault="00BF77A6" w:rsidP="00EC08FC">
      <w:pPr>
        <w:pStyle w:val="Listaszerbekezds"/>
        <w:numPr>
          <w:ilvl w:val="0"/>
          <w:numId w:val="2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 belső kontrollrendszer kiépítése és működése szabályszerűségének vizsgálata Szombathely Megyei Jogú Város Polgármesteri Hivatalában.</w:t>
      </w:r>
    </w:p>
    <w:p w14:paraId="3712E498" w14:textId="77777777" w:rsidR="00CD21F3" w:rsidRPr="000D7E5A" w:rsidRDefault="00CD21F3" w:rsidP="00CD21F3">
      <w:pPr>
        <w:jc w:val="both"/>
        <w:rPr>
          <w:rFonts w:ascii="Arial" w:hAnsi="Arial" w:cs="Arial"/>
        </w:rPr>
      </w:pPr>
    </w:p>
    <w:p w14:paraId="35CED0D4" w14:textId="69ABF99E" w:rsidR="00FF5BAB" w:rsidRDefault="00CD21F3" w:rsidP="00CD21F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Az</w:t>
      </w:r>
      <w:r w:rsidRPr="000D7E5A">
        <w:rPr>
          <w:rFonts w:ascii="Arial" w:hAnsi="Arial" w:cs="Arial"/>
        </w:rPr>
        <w:t xml:space="preserve"> ellenőrzés</w:t>
      </w:r>
      <w:r>
        <w:rPr>
          <w:rFonts w:ascii="Arial" w:hAnsi="Arial" w:cs="Arial"/>
        </w:rPr>
        <w:t>ek</w:t>
      </w:r>
      <w:r w:rsidRPr="000D7E5A">
        <w:rPr>
          <w:rFonts w:ascii="Arial" w:hAnsi="Arial" w:cs="Arial"/>
        </w:rPr>
        <w:t xml:space="preserve"> módszerét tekintve pénzügyi-szabályszerűségi, </w:t>
      </w:r>
      <w:r w:rsidR="00AA35E8">
        <w:rPr>
          <w:rFonts w:ascii="Arial" w:hAnsi="Arial" w:cs="Arial"/>
        </w:rPr>
        <w:t>2</w:t>
      </w:r>
      <w:r w:rsidRPr="000D7E5A">
        <w:rPr>
          <w:rFonts w:ascii="Arial" w:hAnsi="Arial" w:cs="Arial"/>
        </w:rPr>
        <w:t xml:space="preserve"> esetben rendszervizsgálat</w:t>
      </w:r>
      <w:r w:rsidR="00FF5BAB">
        <w:rPr>
          <w:rFonts w:ascii="Arial" w:hAnsi="Arial" w:cs="Arial"/>
        </w:rPr>
        <w:t>.</w:t>
      </w:r>
    </w:p>
    <w:p w14:paraId="28C61706" w14:textId="77777777" w:rsidR="00264B08" w:rsidRDefault="00264B08" w:rsidP="009D387C">
      <w:pPr>
        <w:jc w:val="both"/>
        <w:rPr>
          <w:rFonts w:ascii="Arial" w:hAnsi="Arial" w:cs="Arial"/>
        </w:rPr>
      </w:pPr>
    </w:p>
    <w:p w14:paraId="78CB43B9" w14:textId="3C2FC306" w:rsidR="009D387C" w:rsidRDefault="009D387C" w:rsidP="009D387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Szombathely Megyei Jogú Város Közgyűlése 327/2018. (XII.10</w:t>
      </w:r>
      <w:r w:rsidRPr="000D7E5A">
        <w:rPr>
          <w:rFonts w:ascii="Arial" w:hAnsi="Arial" w:cs="Arial"/>
        </w:rPr>
        <w:t>.)</w:t>
      </w:r>
      <w:r w:rsidRPr="000D7E5A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számú határozattal elfogadott 2019</w:t>
      </w:r>
      <w:r w:rsidRPr="000D7E5A">
        <w:rPr>
          <w:rFonts w:ascii="Arial" w:hAnsi="Arial" w:cs="Arial"/>
        </w:rPr>
        <w:t xml:space="preserve">. évi </w:t>
      </w:r>
      <w:r>
        <w:rPr>
          <w:rFonts w:ascii="Arial" w:hAnsi="Arial" w:cs="Arial"/>
        </w:rPr>
        <w:t xml:space="preserve">fenntartó általi </w:t>
      </w:r>
      <w:r w:rsidRPr="000D7E5A">
        <w:rPr>
          <w:rFonts w:ascii="Arial" w:hAnsi="Arial" w:cs="Arial"/>
        </w:rPr>
        <w:t>ellenőrzési terve az alábbi vizsgálatokat tartalmazta:</w:t>
      </w:r>
    </w:p>
    <w:p w14:paraId="5A217D74" w14:textId="37C19C47" w:rsidR="00E617C7" w:rsidRDefault="00E617C7" w:rsidP="009D387C">
      <w:pPr>
        <w:jc w:val="both"/>
        <w:rPr>
          <w:rFonts w:ascii="Arial" w:hAnsi="Arial" w:cs="Arial"/>
        </w:rPr>
      </w:pPr>
    </w:p>
    <w:p w14:paraId="11C7C447" w14:textId="561F430E" w:rsidR="00E617C7" w:rsidRDefault="00EC0E72" w:rsidP="00E617C7">
      <w:pPr>
        <w:pStyle w:val="Listaszerbekezds"/>
        <w:numPr>
          <w:ilvl w:val="0"/>
          <w:numId w:val="2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 Berzsenyi Dániel Megyei Hatókörű Városi Könyvtárnál az intézmény gazdálkodásának szabályozottsága, valamint a belső kontrollok működésének megítélése;</w:t>
      </w:r>
    </w:p>
    <w:p w14:paraId="28482A24" w14:textId="77777777" w:rsidR="00EC0E72" w:rsidRDefault="00EC0E72" w:rsidP="00EC0E72">
      <w:pPr>
        <w:pStyle w:val="Listaszerbekezds"/>
        <w:numPr>
          <w:ilvl w:val="0"/>
          <w:numId w:val="2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Az Agora Szombathelyi Kulturális Központnál az intézmény gazdálkodásának szabályozottsága, valamint a belső kontrollok működésének megítélése;</w:t>
      </w:r>
    </w:p>
    <w:p w14:paraId="30660D76" w14:textId="0E2B469C" w:rsidR="00EC0E72" w:rsidRDefault="005C24D0" w:rsidP="00E617C7">
      <w:pPr>
        <w:pStyle w:val="Listaszerbekezds"/>
        <w:numPr>
          <w:ilvl w:val="0"/>
          <w:numId w:val="2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 Szombathelyi Nemzetiségi Önkormányzatok gazdálkodási keret</w:t>
      </w:r>
      <w:r w:rsidR="00B24DFC">
        <w:rPr>
          <w:rFonts w:ascii="Arial" w:hAnsi="Arial" w:cs="Arial"/>
        </w:rPr>
        <w:t>e</w:t>
      </w:r>
      <w:r>
        <w:rPr>
          <w:rFonts w:ascii="Arial" w:hAnsi="Arial" w:cs="Arial"/>
        </w:rPr>
        <w:t>inek kialakítása, valamint a belső kontrollok működésének megítélése;</w:t>
      </w:r>
    </w:p>
    <w:p w14:paraId="48610969" w14:textId="7E16D0AB" w:rsidR="00BA5152" w:rsidRDefault="00271B3E" w:rsidP="00BA5152">
      <w:pPr>
        <w:pStyle w:val="Listaszerbekezds"/>
        <w:numPr>
          <w:ilvl w:val="0"/>
          <w:numId w:val="2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 Szombathelyi Köznevelési Intézmények Gazdasági Műszaki Ellátó és Szolgáltató S</w:t>
      </w:r>
      <w:r w:rsidR="00BA5152">
        <w:rPr>
          <w:rFonts w:ascii="Arial" w:hAnsi="Arial" w:cs="Arial"/>
        </w:rPr>
        <w:t>zervezeténél az intézmény gazdálkodásának szabályozottsága, valamint a belső kontrollok működésének megítélése.</w:t>
      </w:r>
    </w:p>
    <w:p w14:paraId="06171A42" w14:textId="123A7509" w:rsidR="005C24D0" w:rsidRPr="00E617C7" w:rsidRDefault="005C24D0" w:rsidP="00BA5152">
      <w:pPr>
        <w:pStyle w:val="Listaszerbekezds"/>
        <w:jc w:val="both"/>
        <w:rPr>
          <w:rFonts w:ascii="Arial" w:hAnsi="Arial" w:cs="Arial"/>
        </w:rPr>
      </w:pPr>
    </w:p>
    <w:p w14:paraId="2CE9123C" w14:textId="34DE88AC" w:rsidR="00052703" w:rsidRDefault="00052703" w:rsidP="0005270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Az</w:t>
      </w:r>
      <w:r w:rsidRPr="000D7E5A">
        <w:rPr>
          <w:rFonts w:ascii="Arial" w:hAnsi="Arial" w:cs="Arial"/>
        </w:rPr>
        <w:t xml:space="preserve"> ellenőrzés</w:t>
      </w:r>
      <w:r>
        <w:rPr>
          <w:rFonts w:ascii="Arial" w:hAnsi="Arial" w:cs="Arial"/>
        </w:rPr>
        <w:t>ek</w:t>
      </w:r>
      <w:r w:rsidRPr="000D7E5A">
        <w:rPr>
          <w:rFonts w:ascii="Arial" w:hAnsi="Arial" w:cs="Arial"/>
        </w:rPr>
        <w:t xml:space="preserve"> módszerét tekintve pénzügyi-szabályszerűségi</w:t>
      </w:r>
      <w:r>
        <w:rPr>
          <w:rFonts w:ascii="Arial" w:hAnsi="Arial" w:cs="Arial"/>
        </w:rPr>
        <w:t xml:space="preserve"> </w:t>
      </w:r>
      <w:r w:rsidRPr="000D7E5A">
        <w:rPr>
          <w:rFonts w:ascii="Arial" w:hAnsi="Arial" w:cs="Arial"/>
        </w:rPr>
        <w:t>vizsgálat</w:t>
      </w:r>
      <w:r>
        <w:rPr>
          <w:rFonts w:ascii="Arial" w:hAnsi="Arial" w:cs="Arial"/>
        </w:rPr>
        <w:t>ok.</w:t>
      </w:r>
    </w:p>
    <w:p w14:paraId="046D56A0" w14:textId="77777777" w:rsidR="00052703" w:rsidRDefault="00052703" w:rsidP="00052703">
      <w:pPr>
        <w:jc w:val="both"/>
        <w:rPr>
          <w:rFonts w:ascii="Arial" w:hAnsi="Arial" w:cs="Arial"/>
        </w:rPr>
      </w:pPr>
    </w:p>
    <w:p w14:paraId="507112DF" w14:textId="64EA6FDD" w:rsidR="00FF5BAB" w:rsidRDefault="00FF5BAB" w:rsidP="00FF5BAB">
      <w:pPr>
        <w:autoSpaceDE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  <w:lang w:val="en-US"/>
        </w:rPr>
        <w:t>A</w:t>
      </w:r>
      <w:r w:rsidRPr="00FF5BAB">
        <w:rPr>
          <w:rFonts w:ascii="Arial" w:hAnsi="Arial" w:cs="Arial"/>
        </w:rPr>
        <w:t xml:space="preserve"> Bkr</w:t>
      </w:r>
      <w:r>
        <w:rPr>
          <w:rFonts w:ascii="Arial" w:hAnsi="Arial" w:cs="Arial"/>
          <w:lang w:val="en-US"/>
        </w:rPr>
        <w:t>. 31. § (6)</w:t>
      </w:r>
      <w:r w:rsidRPr="00FF5BAB">
        <w:rPr>
          <w:rFonts w:ascii="Arial" w:hAnsi="Arial" w:cs="Arial"/>
        </w:rPr>
        <w:t xml:space="preserve"> </w:t>
      </w:r>
      <w:r w:rsidR="00D2304B">
        <w:rPr>
          <w:rFonts w:ascii="Arial" w:hAnsi="Arial" w:cs="Arial"/>
        </w:rPr>
        <w:t>b</w:t>
      </w:r>
      <w:r w:rsidRPr="00FF5BAB">
        <w:rPr>
          <w:rFonts w:ascii="Arial" w:hAnsi="Arial" w:cs="Arial"/>
        </w:rPr>
        <w:t>ekezdése</w:t>
      </w:r>
      <w:r>
        <w:rPr>
          <w:rFonts w:ascii="Arial" w:hAnsi="Arial" w:cs="Arial"/>
          <w:lang w:val="en-US"/>
        </w:rPr>
        <w:t xml:space="preserve"> alapján a Közgyűlés 358/2018. (XII.10.) Kgy. </w:t>
      </w:r>
      <w:r w:rsidR="00826E5B">
        <w:rPr>
          <w:rFonts w:ascii="Arial" w:hAnsi="Arial" w:cs="Arial"/>
          <w:lang w:val="en-US"/>
        </w:rPr>
        <w:t>s</w:t>
      </w:r>
      <w:r>
        <w:rPr>
          <w:rFonts w:ascii="Arial" w:hAnsi="Arial" w:cs="Arial"/>
          <w:lang w:val="en-US"/>
        </w:rPr>
        <w:t>z.</w:t>
      </w:r>
      <w:r w:rsidRPr="00FF5BAB">
        <w:rPr>
          <w:rFonts w:ascii="Arial" w:hAnsi="Arial" w:cs="Arial"/>
        </w:rPr>
        <w:t xml:space="preserve"> határozatában</w:t>
      </w:r>
      <w:r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</w:rPr>
        <w:t>a</w:t>
      </w:r>
      <w:r w:rsidRPr="00FF5BAB">
        <w:rPr>
          <w:rFonts w:ascii="Arial" w:hAnsi="Arial" w:cs="Arial"/>
          <w:iCs/>
        </w:rPr>
        <w:t xml:space="preserve"> Szombathelyi</w:t>
      </w:r>
      <w:r w:rsidRPr="00505E6F">
        <w:rPr>
          <w:rFonts w:ascii="Arial" w:hAnsi="Arial" w:cs="Arial"/>
          <w:iCs/>
          <w:lang w:val="en-US"/>
        </w:rPr>
        <w:t xml:space="preserve"> Sportközpont</w:t>
      </w:r>
      <w:r w:rsidRPr="00FF5BAB">
        <w:rPr>
          <w:rFonts w:ascii="Arial" w:hAnsi="Arial" w:cs="Arial"/>
          <w:iCs/>
        </w:rPr>
        <w:t xml:space="preserve"> és Sportiskola</w:t>
      </w:r>
      <w:r w:rsidRPr="00505E6F">
        <w:rPr>
          <w:rFonts w:ascii="Arial" w:hAnsi="Arial" w:cs="Arial"/>
          <w:iCs/>
          <w:lang w:val="en-US"/>
        </w:rPr>
        <w:t xml:space="preserve"> Nonprofit</w:t>
      </w:r>
      <w:r w:rsidRPr="00FF5BAB">
        <w:rPr>
          <w:rFonts w:ascii="Arial" w:hAnsi="Arial" w:cs="Arial"/>
          <w:iCs/>
        </w:rPr>
        <w:t xml:space="preserve"> Kft</w:t>
      </w:r>
      <w:r w:rsidRPr="00505E6F">
        <w:rPr>
          <w:rFonts w:ascii="Arial" w:hAnsi="Arial" w:cs="Arial"/>
          <w:iCs/>
          <w:lang w:val="en-US"/>
        </w:rPr>
        <w:t>.</w:t>
      </w:r>
      <w:r w:rsidRPr="00FF5BAB">
        <w:rPr>
          <w:rFonts w:ascii="Arial" w:hAnsi="Arial" w:cs="Arial"/>
          <w:iCs/>
        </w:rPr>
        <w:t xml:space="preserve"> </w:t>
      </w:r>
      <w:r w:rsidRPr="00FF5BAB">
        <w:rPr>
          <w:rFonts w:ascii="Arial" w:hAnsi="Arial" w:cs="Arial"/>
        </w:rPr>
        <w:t>soron kívüli</w:t>
      </w:r>
      <w:r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</w:rPr>
        <w:t>átfogó belső ellenőrzését rendelte el, mely vizsgálat 2018. december 10. és 2019. február 10. közötti időszakban került lefolytatásra, az utóvizsgálatra pedig 2019. szeptember 9. és október 4. között kerül</w:t>
      </w:r>
      <w:r w:rsidR="009A44F5">
        <w:rPr>
          <w:rFonts w:ascii="Arial" w:hAnsi="Arial" w:cs="Arial"/>
        </w:rPr>
        <w:t>t</w:t>
      </w:r>
      <w:r>
        <w:rPr>
          <w:rFonts w:ascii="Arial" w:hAnsi="Arial" w:cs="Arial"/>
        </w:rPr>
        <w:t xml:space="preserve"> sor. Fentieknek megfelelően </w:t>
      </w:r>
      <w:r>
        <w:rPr>
          <w:rFonts w:ascii="Arial" w:hAnsi="Arial" w:cs="Arial"/>
          <w:szCs w:val="20"/>
        </w:rPr>
        <w:t>az önkormányzat 2019. évi</w:t>
      </w:r>
      <w:r w:rsidR="009A44F5">
        <w:rPr>
          <w:rFonts w:ascii="Arial" w:hAnsi="Arial" w:cs="Arial"/>
          <w:szCs w:val="20"/>
        </w:rPr>
        <w:t xml:space="preserve"> belső ellenőrzési terve</w:t>
      </w:r>
      <w:r w:rsidR="009A44F5">
        <w:rPr>
          <w:rFonts w:ascii="Arial" w:hAnsi="Arial" w:cs="Arial"/>
        </w:rPr>
        <w:t xml:space="preserve"> </w:t>
      </w:r>
      <w:r w:rsidR="00C72720">
        <w:rPr>
          <w:rFonts w:ascii="Arial" w:hAnsi="Arial" w:cs="Arial"/>
        </w:rPr>
        <w:t>2</w:t>
      </w:r>
      <w:r w:rsidR="009A44F5">
        <w:rPr>
          <w:rFonts w:ascii="Arial" w:hAnsi="Arial" w:cs="Arial"/>
        </w:rPr>
        <w:t xml:space="preserve"> nem tervezett</w:t>
      </w:r>
      <w:r>
        <w:rPr>
          <w:rFonts w:ascii="Arial" w:hAnsi="Arial" w:cs="Arial"/>
        </w:rPr>
        <w:t xml:space="preserve"> vizsgálattal kiegészít</w:t>
      </w:r>
      <w:r w:rsidR="009A44F5">
        <w:rPr>
          <w:rFonts w:ascii="Arial" w:hAnsi="Arial" w:cs="Arial"/>
        </w:rPr>
        <w:t>ésre került</w:t>
      </w:r>
      <w:r>
        <w:rPr>
          <w:rFonts w:ascii="Arial" w:hAnsi="Arial" w:cs="Arial"/>
        </w:rPr>
        <w:t xml:space="preserve">, ezáltal a Közgyűlés által 2018. december 10-én elfogadott </w:t>
      </w:r>
      <w:r>
        <w:rPr>
          <w:rFonts w:ascii="Arial" w:hAnsi="Arial" w:cs="Arial"/>
          <w:szCs w:val="20"/>
        </w:rPr>
        <w:t xml:space="preserve">2019. évi </w:t>
      </w:r>
      <w:r w:rsidR="009A44F5">
        <w:rPr>
          <w:rFonts w:ascii="Arial" w:hAnsi="Arial" w:cs="Arial"/>
          <w:szCs w:val="20"/>
        </w:rPr>
        <w:t xml:space="preserve">önkormányzati </w:t>
      </w:r>
      <w:r w:rsidRPr="007F6F37">
        <w:rPr>
          <w:rFonts w:ascii="Arial" w:hAnsi="Arial" w:cs="Arial"/>
          <w:szCs w:val="20"/>
        </w:rPr>
        <w:t>ellenőrzés</w:t>
      </w:r>
      <w:r>
        <w:rPr>
          <w:rFonts w:ascii="Arial" w:hAnsi="Arial" w:cs="Arial"/>
          <w:szCs w:val="20"/>
        </w:rPr>
        <w:t>i</w:t>
      </w:r>
      <w:r w:rsidR="008F580D">
        <w:rPr>
          <w:rFonts w:ascii="Arial" w:hAnsi="Arial" w:cs="Arial"/>
          <w:szCs w:val="20"/>
        </w:rPr>
        <w:t xml:space="preserve"> terv </w:t>
      </w:r>
      <w:r w:rsidR="00C72720">
        <w:rPr>
          <w:rFonts w:ascii="Arial" w:hAnsi="Arial" w:cs="Arial"/>
        </w:rPr>
        <w:t>módosítása</w:t>
      </w:r>
      <w:r>
        <w:rPr>
          <w:rFonts w:ascii="Arial" w:hAnsi="Arial" w:cs="Arial"/>
        </w:rPr>
        <w:t xml:space="preserve"> szükséges</w:t>
      </w:r>
      <w:r w:rsidR="00C72720">
        <w:rPr>
          <w:rFonts w:ascii="Arial" w:hAnsi="Arial" w:cs="Arial"/>
        </w:rPr>
        <w:t>sé vált</w:t>
      </w:r>
      <w:r>
        <w:rPr>
          <w:rFonts w:ascii="Arial" w:hAnsi="Arial" w:cs="Arial"/>
        </w:rPr>
        <w:t xml:space="preserve">. </w:t>
      </w:r>
      <w:r w:rsidR="008F580D">
        <w:rPr>
          <w:rFonts w:ascii="Arial" w:hAnsi="Arial" w:cs="Arial"/>
        </w:rPr>
        <w:t xml:space="preserve"> Az ellenőrzési terv</w:t>
      </w:r>
      <w:r>
        <w:rPr>
          <w:rFonts w:ascii="Arial" w:hAnsi="Arial" w:cs="Arial"/>
        </w:rPr>
        <w:t xml:space="preserve"> végrehajtását továbbá tartós (több, mint 4 hónap) táppénz is hátráltatta. </w:t>
      </w:r>
    </w:p>
    <w:p w14:paraId="1CEDDC1E" w14:textId="77777777" w:rsidR="00FF5BAB" w:rsidRDefault="00FF5BAB" w:rsidP="00FF5BAB">
      <w:pPr>
        <w:autoSpaceDE w:val="0"/>
        <w:adjustRightInd w:val="0"/>
        <w:jc w:val="both"/>
        <w:rPr>
          <w:rFonts w:ascii="Arial" w:hAnsi="Arial" w:cs="Arial"/>
        </w:rPr>
      </w:pPr>
    </w:p>
    <w:p w14:paraId="2DDE09E6" w14:textId="77777777" w:rsidR="00FF5BAB" w:rsidRDefault="00FF5BAB" w:rsidP="00FF5BAB">
      <w:pPr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</w:rPr>
        <w:t xml:space="preserve">Az </w:t>
      </w:r>
      <w:r>
        <w:rPr>
          <w:rFonts w:ascii="Arial" w:hAnsi="Arial" w:cs="Arial"/>
          <w:szCs w:val="20"/>
        </w:rPr>
        <w:t>önkormányzat 2019. évi</w:t>
      </w:r>
      <w:r w:rsidRPr="007F6F37">
        <w:rPr>
          <w:rFonts w:ascii="Arial" w:hAnsi="Arial" w:cs="Arial"/>
          <w:szCs w:val="20"/>
        </w:rPr>
        <w:t xml:space="preserve"> belső ellenőrzési terv</w:t>
      </w:r>
      <w:r>
        <w:rPr>
          <w:rFonts w:ascii="Arial" w:hAnsi="Arial" w:cs="Arial"/>
          <w:szCs w:val="20"/>
        </w:rPr>
        <w:t xml:space="preserve">éből a céljelleggel adható támogatások ellenőrzése, a </w:t>
      </w:r>
      <w:proofErr w:type="spellStart"/>
      <w:r>
        <w:rPr>
          <w:rFonts w:ascii="Arial" w:hAnsi="Arial" w:cs="Arial"/>
          <w:szCs w:val="20"/>
        </w:rPr>
        <w:t>Falco</w:t>
      </w:r>
      <w:proofErr w:type="spellEnd"/>
      <w:r>
        <w:rPr>
          <w:rFonts w:ascii="Arial" w:hAnsi="Arial" w:cs="Arial"/>
          <w:szCs w:val="20"/>
        </w:rPr>
        <w:t xml:space="preserve"> KC belső kontrollrendszerének vizsgálata, valamint Szombathely Megyei Jogú Város Polgármesteri Hivatala belső kontrollrendszerének vizsgálata 2020. évben kerül betervezésre.</w:t>
      </w:r>
    </w:p>
    <w:p w14:paraId="53C8A48E" w14:textId="461A1CFA" w:rsidR="00880DB7" w:rsidRDefault="00880DB7" w:rsidP="00FF5BAB">
      <w:pPr>
        <w:jc w:val="both"/>
        <w:rPr>
          <w:rFonts w:ascii="Arial" w:hAnsi="Arial" w:cs="Arial"/>
          <w:szCs w:val="20"/>
        </w:rPr>
      </w:pPr>
    </w:p>
    <w:p w14:paraId="351D74E4" w14:textId="2C2F56D8" w:rsidR="00880DB7" w:rsidRDefault="00880DB7" w:rsidP="00FF5BAB">
      <w:pPr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A </w:t>
      </w:r>
      <w:r w:rsidRPr="007F6F37">
        <w:rPr>
          <w:rFonts w:ascii="Arial" w:hAnsi="Arial" w:cs="Arial"/>
        </w:rPr>
        <w:t>201</w:t>
      </w:r>
      <w:r>
        <w:rPr>
          <w:rFonts w:ascii="Arial" w:hAnsi="Arial" w:cs="Arial"/>
        </w:rPr>
        <w:t>9</w:t>
      </w:r>
      <w:r w:rsidRPr="007F6F37">
        <w:rPr>
          <w:rFonts w:ascii="Arial" w:hAnsi="Arial" w:cs="Arial"/>
        </w:rPr>
        <w:t>. év</w:t>
      </w:r>
      <w:r>
        <w:rPr>
          <w:rFonts w:ascii="Arial" w:hAnsi="Arial" w:cs="Arial"/>
        </w:rPr>
        <w:t>i módosított belső ellenőrzési tervet a Közgyűlés</w:t>
      </w:r>
      <w:r w:rsidR="00B26F57">
        <w:rPr>
          <w:rFonts w:ascii="Arial" w:hAnsi="Arial" w:cs="Arial"/>
        </w:rPr>
        <w:t xml:space="preserve"> 447/2019. (IX.26.) Kgy. sz. határozatával hagyta jóvá.</w:t>
      </w:r>
      <w:r>
        <w:rPr>
          <w:rFonts w:ascii="Arial" w:hAnsi="Arial" w:cs="Arial"/>
          <w:szCs w:val="20"/>
        </w:rPr>
        <w:t xml:space="preserve"> </w:t>
      </w:r>
    </w:p>
    <w:p w14:paraId="3A2E8CCE" w14:textId="77777777" w:rsidR="00FF5BAB" w:rsidRDefault="00FF5BAB" w:rsidP="00FF5BAB">
      <w:pPr>
        <w:ind w:left="720" w:hanging="720"/>
        <w:jc w:val="both"/>
        <w:rPr>
          <w:rFonts w:ascii="Arial" w:hAnsi="Arial" w:cs="Arial"/>
          <w:szCs w:val="20"/>
        </w:rPr>
      </w:pPr>
    </w:p>
    <w:p w14:paraId="6658DEAF" w14:textId="6701F7C1" w:rsidR="001D5676" w:rsidRPr="001D5676" w:rsidRDefault="001D5676" w:rsidP="001D5676">
      <w:pPr>
        <w:ind w:hanging="720"/>
        <w:jc w:val="both"/>
        <w:rPr>
          <w:rFonts w:ascii="Arial" w:hAnsi="Arial" w:cs="Arial"/>
        </w:rPr>
      </w:pPr>
      <w:r>
        <w:rPr>
          <w:rFonts w:ascii="Arial" w:hAnsi="Arial" w:cs="Arial"/>
          <w:szCs w:val="20"/>
        </w:rPr>
        <w:lastRenderedPageBreak/>
        <w:t xml:space="preserve">           </w:t>
      </w:r>
      <w:r w:rsidRPr="001D5676">
        <w:rPr>
          <w:rFonts w:ascii="Arial" w:hAnsi="Arial" w:cs="Arial"/>
          <w:szCs w:val="20"/>
        </w:rPr>
        <w:t>Az önkormányzat által fenntartott intézmények ellenőrzésének 2019. évi tervéből az AGORA Szombathelyi Kulturális Központ átfogó vizsgálata a 2020. évi tervben szerepel.</w:t>
      </w:r>
    </w:p>
    <w:p w14:paraId="0BF5DECC" w14:textId="77777777" w:rsidR="00CD21F3" w:rsidRPr="008312A0" w:rsidRDefault="00CD21F3" w:rsidP="00CD21F3">
      <w:pPr>
        <w:jc w:val="both"/>
        <w:rPr>
          <w:rFonts w:ascii="Arial" w:hAnsi="Arial" w:cs="Arial"/>
        </w:rPr>
      </w:pPr>
    </w:p>
    <w:p w14:paraId="15E49F48" w14:textId="4E10CECB" w:rsidR="003D34E7" w:rsidRDefault="003D34E7" w:rsidP="003D34E7">
      <w:pPr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A </w:t>
      </w:r>
      <w:r w:rsidRPr="007F6F37">
        <w:rPr>
          <w:rFonts w:ascii="Arial" w:hAnsi="Arial" w:cs="Arial"/>
        </w:rPr>
        <w:t>201</w:t>
      </w:r>
      <w:r>
        <w:rPr>
          <w:rFonts w:ascii="Arial" w:hAnsi="Arial" w:cs="Arial"/>
        </w:rPr>
        <w:t>9</w:t>
      </w:r>
      <w:r w:rsidRPr="007F6F37">
        <w:rPr>
          <w:rFonts w:ascii="Arial" w:hAnsi="Arial" w:cs="Arial"/>
        </w:rPr>
        <w:t>. év</w:t>
      </w:r>
      <w:r>
        <w:rPr>
          <w:rFonts w:ascii="Arial" w:hAnsi="Arial" w:cs="Arial"/>
        </w:rPr>
        <w:t>i módosított fenntartó általi ellenőrzési tervet a Közgyűlés 448/2019. (IX.26.) Kgy. sz. határozatával hagyta jóvá.</w:t>
      </w:r>
      <w:r>
        <w:rPr>
          <w:rFonts w:ascii="Arial" w:hAnsi="Arial" w:cs="Arial"/>
          <w:szCs w:val="20"/>
        </w:rPr>
        <w:t xml:space="preserve"> </w:t>
      </w:r>
    </w:p>
    <w:p w14:paraId="79F276EE" w14:textId="77777777" w:rsidR="00CD21F3" w:rsidRDefault="00CD21F3" w:rsidP="00CD21F3">
      <w:pPr>
        <w:jc w:val="both"/>
        <w:rPr>
          <w:rFonts w:ascii="Arial" w:hAnsi="Arial" w:cs="Arial"/>
        </w:rPr>
      </w:pPr>
    </w:p>
    <w:p w14:paraId="7C42C0FD" w14:textId="77777777" w:rsidR="007C339E" w:rsidRPr="000D7E5A" w:rsidRDefault="007C339E" w:rsidP="00CD21F3">
      <w:pPr>
        <w:jc w:val="both"/>
        <w:rPr>
          <w:rFonts w:ascii="Arial" w:hAnsi="Arial" w:cs="Arial"/>
        </w:rPr>
      </w:pPr>
    </w:p>
    <w:p w14:paraId="608F0638" w14:textId="1DB53B54" w:rsidR="008A2711" w:rsidRPr="008A2711" w:rsidRDefault="00CD21F3" w:rsidP="008A2711">
      <w:pPr>
        <w:pStyle w:val="Listaszerbekezds"/>
        <w:numPr>
          <w:ilvl w:val="0"/>
          <w:numId w:val="17"/>
        </w:numPr>
        <w:tabs>
          <w:tab w:val="left" w:pos="567"/>
        </w:tabs>
        <w:ind w:left="357" w:hanging="357"/>
        <w:jc w:val="both"/>
        <w:rPr>
          <w:rFonts w:ascii="Arial" w:hAnsi="Arial" w:cs="Arial"/>
          <w:bCs/>
          <w:color w:val="FF0000"/>
        </w:rPr>
      </w:pPr>
      <w:r w:rsidRPr="007E3B47">
        <w:rPr>
          <w:rFonts w:ascii="Arial" w:hAnsi="Arial" w:cs="Arial"/>
          <w:b/>
          <w:bCs/>
          <w:u w:val="single"/>
        </w:rPr>
        <w:t>A</w:t>
      </w:r>
      <w:r w:rsidR="009D7F05">
        <w:rPr>
          <w:rFonts w:ascii="Arial" w:hAnsi="Arial" w:cs="Arial"/>
          <w:b/>
          <w:bCs/>
          <w:u w:val="single"/>
        </w:rPr>
        <w:t>z</w:t>
      </w:r>
      <w:r w:rsidRPr="007E3B47">
        <w:rPr>
          <w:rFonts w:ascii="Arial" w:hAnsi="Arial" w:cs="Arial"/>
          <w:b/>
          <w:bCs/>
          <w:u w:val="single"/>
        </w:rPr>
        <w:t xml:space="preserve"> éves ellenőrzési tervben foglalt feladatok teljesítésének értékelése:</w:t>
      </w:r>
    </w:p>
    <w:p w14:paraId="5F77D1FE" w14:textId="1D59DA69" w:rsidR="00E81889" w:rsidRPr="008312A0" w:rsidRDefault="00806490" w:rsidP="00E3278F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</w:t>
      </w:r>
    </w:p>
    <w:p w14:paraId="67C04957" w14:textId="77777777" w:rsidR="008312A0" w:rsidRPr="008312A0" w:rsidRDefault="008312A0" w:rsidP="00E3278F">
      <w:pPr>
        <w:jc w:val="both"/>
        <w:rPr>
          <w:rFonts w:ascii="Arial" w:hAnsi="Arial" w:cs="Arial"/>
          <w:bCs/>
        </w:rPr>
      </w:pPr>
    </w:p>
    <w:p w14:paraId="53F93417" w14:textId="5563AD57" w:rsidR="005D33CC" w:rsidRDefault="00F36C8F" w:rsidP="00E3278F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Szombathely Megyei Jogú Város Közgyűlése 326/2018. (XII.10</w:t>
      </w:r>
      <w:r w:rsidRPr="000D7E5A">
        <w:rPr>
          <w:rFonts w:ascii="Arial" w:hAnsi="Arial" w:cs="Arial"/>
        </w:rPr>
        <w:t>.)</w:t>
      </w:r>
      <w:r w:rsidRPr="000D7E5A">
        <w:rPr>
          <w:rFonts w:ascii="Arial" w:hAnsi="Arial" w:cs="Arial"/>
          <w:b/>
        </w:rPr>
        <w:t xml:space="preserve"> </w:t>
      </w:r>
      <w:r w:rsidR="00080541" w:rsidRPr="00080541">
        <w:rPr>
          <w:rFonts w:ascii="Arial" w:hAnsi="Arial" w:cs="Arial"/>
        </w:rPr>
        <w:t>Kgy</w:t>
      </w:r>
      <w:r w:rsidR="00080541" w:rsidRPr="002C0DCE">
        <w:rPr>
          <w:rFonts w:ascii="Arial" w:hAnsi="Arial" w:cs="Arial"/>
        </w:rPr>
        <w:t>.</w:t>
      </w:r>
      <w:r w:rsidR="00080541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számú határozattal elfogadott 2019. évi belső ellenőrzési terve, illetve 327/2018. (XII.10.)</w:t>
      </w:r>
      <w:r w:rsidR="005D33CC">
        <w:rPr>
          <w:rFonts w:ascii="Arial" w:hAnsi="Arial" w:cs="Arial"/>
          <w:bCs/>
        </w:rPr>
        <w:t xml:space="preserve"> </w:t>
      </w:r>
      <w:r w:rsidR="00080541">
        <w:rPr>
          <w:rFonts w:ascii="Arial" w:hAnsi="Arial" w:cs="Arial"/>
          <w:bCs/>
        </w:rPr>
        <w:t xml:space="preserve">Kgy. </w:t>
      </w:r>
      <w:r>
        <w:rPr>
          <w:rFonts w:ascii="Arial" w:hAnsi="Arial" w:cs="Arial"/>
        </w:rPr>
        <w:t xml:space="preserve">számú határozattal </w:t>
      </w:r>
      <w:r w:rsidR="0008199C">
        <w:rPr>
          <w:rFonts w:ascii="Arial" w:hAnsi="Arial" w:cs="Arial"/>
        </w:rPr>
        <w:t>jóváhagyott</w:t>
      </w:r>
      <w:r>
        <w:rPr>
          <w:rFonts w:ascii="Arial" w:hAnsi="Arial" w:cs="Arial"/>
        </w:rPr>
        <w:t xml:space="preserve"> 2019. évi fenntartó általi ellenőrzési terve összesen 552 ellenőrzési nappal került elkészítésre. 2019. évre a </w:t>
      </w:r>
      <w:r w:rsidR="00CF266A">
        <w:rPr>
          <w:rFonts w:ascii="Arial" w:hAnsi="Arial" w:cs="Arial"/>
        </w:rPr>
        <w:t xml:space="preserve">Közgyűlés </w:t>
      </w:r>
      <w:r>
        <w:rPr>
          <w:rFonts w:ascii="Arial" w:hAnsi="Arial" w:cs="Arial"/>
        </w:rPr>
        <w:t>a Belső Ellenőrzési Irodának összesen 13 ellenőrzési feladatot határozott meg, amelyek típusa szabályszerűségi, pénzügyi és rendszerellenőrzés.</w:t>
      </w:r>
      <w:r w:rsidR="00C94B7D">
        <w:rPr>
          <w:rFonts w:ascii="Arial" w:hAnsi="Arial" w:cs="Arial"/>
        </w:rPr>
        <w:t xml:space="preserve"> A felhasznált tényleges ellenőri napok száma a tartós táppénz, illetve 1 hónapig betöltetlen üres álláshely következtében 467 ellenőri napra csökkent, a módosított ellenőrzési tervnek megfelelően 12 ellenőrzés került lefolytatásra.</w:t>
      </w:r>
      <w:r w:rsidR="005D4A3A">
        <w:rPr>
          <w:rFonts w:ascii="Arial" w:hAnsi="Arial" w:cs="Arial"/>
        </w:rPr>
        <w:t xml:space="preserve"> A Belső Ellenőrzési Iroda 2019. évi tevékenységének ellenőri napok szerinti megosztását az előterjesztés 1-2-3. számú mellékletei mutatják be.</w:t>
      </w:r>
    </w:p>
    <w:p w14:paraId="4BDC6F81" w14:textId="62AE9781" w:rsidR="008312A0" w:rsidRDefault="008312A0" w:rsidP="00E3278F">
      <w:pPr>
        <w:jc w:val="both"/>
        <w:rPr>
          <w:rFonts w:ascii="Arial" w:hAnsi="Arial" w:cs="Arial"/>
          <w:bCs/>
        </w:rPr>
      </w:pPr>
    </w:p>
    <w:p w14:paraId="5EF7226D" w14:textId="77777777" w:rsidR="008312A0" w:rsidRPr="008312A0" w:rsidRDefault="008312A0" w:rsidP="00E3278F">
      <w:pPr>
        <w:jc w:val="both"/>
        <w:rPr>
          <w:rFonts w:ascii="Arial" w:hAnsi="Arial" w:cs="Arial"/>
          <w:bCs/>
        </w:rPr>
      </w:pPr>
    </w:p>
    <w:p w14:paraId="4EE08051" w14:textId="78F4CC34" w:rsidR="00E81889" w:rsidRPr="00E81889" w:rsidRDefault="00E81889" w:rsidP="00CD21F3">
      <w:pPr>
        <w:pStyle w:val="Listaszerbekezds"/>
        <w:numPr>
          <w:ilvl w:val="0"/>
          <w:numId w:val="17"/>
        </w:numPr>
        <w:tabs>
          <w:tab w:val="left" w:pos="567"/>
        </w:tabs>
        <w:ind w:left="357" w:hanging="357"/>
        <w:jc w:val="both"/>
        <w:rPr>
          <w:rFonts w:ascii="Arial" w:hAnsi="Arial" w:cs="Arial"/>
          <w:b/>
          <w:bCs/>
          <w:u w:val="single"/>
        </w:rPr>
      </w:pPr>
      <w:r w:rsidRPr="00E81889">
        <w:rPr>
          <w:rFonts w:ascii="Arial" w:hAnsi="Arial" w:cs="Arial"/>
          <w:b/>
          <w:bCs/>
        </w:rPr>
        <w:t>a)</w:t>
      </w:r>
      <w:r>
        <w:rPr>
          <w:rFonts w:ascii="Arial" w:hAnsi="Arial" w:cs="Arial"/>
          <w:b/>
          <w:bCs/>
        </w:rPr>
        <w:t xml:space="preserve"> </w:t>
      </w:r>
      <w:r w:rsidRPr="00E81889">
        <w:rPr>
          <w:rFonts w:ascii="Arial" w:hAnsi="Arial" w:cs="Arial"/>
          <w:b/>
          <w:bCs/>
          <w:u w:val="single"/>
        </w:rPr>
        <w:t>A tárgyévre vonatkozó éves ellenőrzési terv teljesítése, az ellenőrzések összesítése</w:t>
      </w:r>
    </w:p>
    <w:p w14:paraId="479ED418" w14:textId="19C5C893" w:rsidR="00D40C83" w:rsidRPr="008312A0" w:rsidRDefault="00D40C83" w:rsidP="00CD21F3">
      <w:pPr>
        <w:jc w:val="both"/>
        <w:rPr>
          <w:rFonts w:ascii="Arial" w:hAnsi="Arial" w:cs="Arial"/>
        </w:rPr>
      </w:pPr>
    </w:p>
    <w:p w14:paraId="53AC753C" w14:textId="1A1A6F3B" w:rsidR="00D40C83" w:rsidRPr="008312A0" w:rsidRDefault="00D40C83" w:rsidP="00CD21F3">
      <w:pPr>
        <w:jc w:val="both"/>
        <w:rPr>
          <w:rFonts w:ascii="Arial" w:hAnsi="Arial" w:cs="Arial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625"/>
        <w:gridCol w:w="2441"/>
        <w:gridCol w:w="2653"/>
        <w:gridCol w:w="1909"/>
      </w:tblGrid>
      <w:tr w:rsidR="0098460C" w:rsidRPr="0098460C" w14:paraId="5F7449D9" w14:textId="77777777" w:rsidTr="008312A0">
        <w:trPr>
          <w:trHeight w:val="315"/>
        </w:trPr>
        <w:tc>
          <w:tcPr>
            <w:tcW w:w="9628" w:type="dxa"/>
            <w:gridSpan w:val="4"/>
            <w:noWrap/>
            <w:hideMark/>
          </w:tcPr>
          <w:p w14:paraId="4D841707" w14:textId="19FA498C" w:rsidR="0098460C" w:rsidRPr="0098460C" w:rsidRDefault="0098460C" w:rsidP="002627DA">
            <w:pPr>
              <w:jc w:val="both"/>
              <w:rPr>
                <w:rFonts w:ascii="Arial" w:hAnsi="Arial" w:cs="Arial"/>
                <w:b/>
                <w:bCs/>
              </w:rPr>
            </w:pPr>
            <w:r w:rsidRPr="0098460C">
              <w:rPr>
                <w:rFonts w:ascii="Arial" w:hAnsi="Arial" w:cs="Arial"/>
                <w:b/>
                <w:bCs/>
              </w:rPr>
              <w:t>Szombathely Megyei Jogú Város Önkormányzata 201</w:t>
            </w:r>
            <w:r w:rsidR="002627DA">
              <w:rPr>
                <w:rFonts w:ascii="Arial" w:hAnsi="Arial" w:cs="Arial"/>
                <w:b/>
                <w:bCs/>
              </w:rPr>
              <w:t>9</w:t>
            </w:r>
            <w:r w:rsidRPr="0098460C">
              <w:rPr>
                <w:rFonts w:ascii="Arial" w:hAnsi="Arial" w:cs="Arial"/>
                <w:b/>
                <w:bCs/>
              </w:rPr>
              <w:t xml:space="preserve">. évi belső ellenőrzési terve </w:t>
            </w:r>
          </w:p>
        </w:tc>
      </w:tr>
      <w:tr w:rsidR="0098460C" w:rsidRPr="0098460C" w14:paraId="63C2DD1A" w14:textId="77777777" w:rsidTr="008312A0">
        <w:trPr>
          <w:trHeight w:val="300"/>
        </w:trPr>
        <w:tc>
          <w:tcPr>
            <w:tcW w:w="2625" w:type="dxa"/>
            <w:noWrap/>
            <w:hideMark/>
          </w:tcPr>
          <w:p w14:paraId="0B41EFAA" w14:textId="77777777" w:rsidR="0098460C" w:rsidRPr="0098460C" w:rsidRDefault="0098460C" w:rsidP="0098460C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41" w:type="dxa"/>
            <w:noWrap/>
            <w:hideMark/>
          </w:tcPr>
          <w:p w14:paraId="7B93FA76" w14:textId="77777777" w:rsidR="0098460C" w:rsidRPr="0098460C" w:rsidRDefault="0098460C" w:rsidP="0098460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53" w:type="dxa"/>
            <w:noWrap/>
            <w:hideMark/>
          </w:tcPr>
          <w:p w14:paraId="76FC796C" w14:textId="77777777" w:rsidR="0098460C" w:rsidRPr="0098460C" w:rsidRDefault="0098460C" w:rsidP="0098460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09" w:type="dxa"/>
            <w:noWrap/>
            <w:hideMark/>
          </w:tcPr>
          <w:p w14:paraId="4ECB2E7A" w14:textId="77777777" w:rsidR="0098460C" w:rsidRPr="0098460C" w:rsidRDefault="0098460C" w:rsidP="0098460C">
            <w:pPr>
              <w:jc w:val="both"/>
              <w:rPr>
                <w:rFonts w:ascii="Arial" w:hAnsi="Arial" w:cs="Arial"/>
              </w:rPr>
            </w:pPr>
          </w:p>
        </w:tc>
      </w:tr>
      <w:tr w:rsidR="0098460C" w:rsidRPr="0098460C" w14:paraId="4EB76EDC" w14:textId="77777777" w:rsidTr="008312A0">
        <w:trPr>
          <w:trHeight w:val="300"/>
        </w:trPr>
        <w:tc>
          <w:tcPr>
            <w:tcW w:w="2625" w:type="dxa"/>
            <w:vMerge w:val="restart"/>
            <w:hideMark/>
          </w:tcPr>
          <w:p w14:paraId="45A92608" w14:textId="77777777" w:rsidR="0098460C" w:rsidRPr="0098460C" w:rsidRDefault="0098460C" w:rsidP="009846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460C">
              <w:rPr>
                <w:rFonts w:ascii="Arial" w:hAnsi="Arial" w:cs="Arial"/>
                <w:sz w:val="20"/>
                <w:szCs w:val="20"/>
              </w:rPr>
              <w:t>Az ellenőrzött szerv, illetve szervezeti egység megnevezése</w:t>
            </w:r>
          </w:p>
        </w:tc>
        <w:tc>
          <w:tcPr>
            <w:tcW w:w="2441" w:type="dxa"/>
            <w:vMerge w:val="restart"/>
            <w:hideMark/>
          </w:tcPr>
          <w:p w14:paraId="0524D6DA" w14:textId="77777777" w:rsidR="0098460C" w:rsidRPr="0098460C" w:rsidRDefault="0098460C" w:rsidP="009846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460C">
              <w:rPr>
                <w:rFonts w:ascii="Arial" w:hAnsi="Arial" w:cs="Arial"/>
                <w:sz w:val="20"/>
                <w:szCs w:val="20"/>
              </w:rPr>
              <w:t xml:space="preserve">Az ellenőrzés tárgya </w:t>
            </w:r>
          </w:p>
        </w:tc>
        <w:tc>
          <w:tcPr>
            <w:tcW w:w="2653" w:type="dxa"/>
            <w:vMerge w:val="restart"/>
            <w:hideMark/>
          </w:tcPr>
          <w:p w14:paraId="715329C8" w14:textId="77777777" w:rsidR="0098460C" w:rsidRPr="0098460C" w:rsidRDefault="0098460C" w:rsidP="009846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460C">
              <w:rPr>
                <w:rFonts w:ascii="Arial" w:hAnsi="Arial" w:cs="Arial"/>
                <w:sz w:val="20"/>
                <w:szCs w:val="20"/>
              </w:rPr>
              <w:t>Az ellenőrzés célja</w:t>
            </w:r>
          </w:p>
        </w:tc>
        <w:tc>
          <w:tcPr>
            <w:tcW w:w="1909" w:type="dxa"/>
            <w:vMerge w:val="restart"/>
            <w:hideMark/>
          </w:tcPr>
          <w:p w14:paraId="1E76CD87" w14:textId="77777777" w:rsidR="0098460C" w:rsidRPr="0098460C" w:rsidRDefault="0098460C" w:rsidP="009846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460C">
              <w:rPr>
                <w:rFonts w:ascii="Arial" w:hAnsi="Arial" w:cs="Arial"/>
                <w:sz w:val="20"/>
                <w:szCs w:val="20"/>
              </w:rPr>
              <w:t>Az ellenőrzés módszere</w:t>
            </w:r>
          </w:p>
        </w:tc>
      </w:tr>
      <w:tr w:rsidR="0098460C" w:rsidRPr="0098460C" w14:paraId="33FE7E02" w14:textId="77777777" w:rsidTr="008312A0">
        <w:trPr>
          <w:trHeight w:val="300"/>
        </w:trPr>
        <w:tc>
          <w:tcPr>
            <w:tcW w:w="2625" w:type="dxa"/>
            <w:vMerge/>
            <w:hideMark/>
          </w:tcPr>
          <w:p w14:paraId="6E24DE50" w14:textId="77777777" w:rsidR="0098460C" w:rsidRPr="0098460C" w:rsidRDefault="0098460C" w:rsidP="009846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1" w:type="dxa"/>
            <w:vMerge/>
            <w:hideMark/>
          </w:tcPr>
          <w:p w14:paraId="17718E96" w14:textId="77777777" w:rsidR="0098460C" w:rsidRPr="0098460C" w:rsidRDefault="0098460C" w:rsidP="009846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3" w:type="dxa"/>
            <w:vMerge/>
            <w:hideMark/>
          </w:tcPr>
          <w:p w14:paraId="7A77DD24" w14:textId="77777777" w:rsidR="0098460C" w:rsidRPr="0098460C" w:rsidRDefault="0098460C" w:rsidP="009846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9" w:type="dxa"/>
            <w:vMerge/>
            <w:hideMark/>
          </w:tcPr>
          <w:p w14:paraId="636BA74F" w14:textId="77777777" w:rsidR="0098460C" w:rsidRPr="0098460C" w:rsidRDefault="0098460C" w:rsidP="009846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460C" w:rsidRPr="0098460C" w14:paraId="249C44BA" w14:textId="77777777" w:rsidTr="008312A0">
        <w:trPr>
          <w:trHeight w:val="1140"/>
        </w:trPr>
        <w:tc>
          <w:tcPr>
            <w:tcW w:w="2625" w:type="dxa"/>
            <w:hideMark/>
          </w:tcPr>
          <w:p w14:paraId="4534D351" w14:textId="77777777" w:rsidR="0098460C" w:rsidRPr="0098460C" w:rsidRDefault="0098460C" w:rsidP="009846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460C">
              <w:rPr>
                <w:rFonts w:ascii="Arial" w:hAnsi="Arial" w:cs="Arial"/>
                <w:sz w:val="20"/>
                <w:szCs w:val="20"/>
              </w:rPr>
              <w:t xml:space="preserve">Egészségügyi és Közszolgálati </w:t>
            </w:r>
            <w:proofErr w:type="gramStart"/>
            <w:r w:rsidRPr="0098460C">
              <w:rPr>
                <w:rFonts w:ascii="Arial" w:hAnsi="Arial" w:cs="Arial"/>
                <w:sz w:val="20"/>
                <w:szCs w:val="20"/>
              </w:rPr>
              <w:t>Osztály                        (</w:t>
            </w:r>
            <w:proofErr w:type="gramEnd"/>
            <w:r w:rsidRPr="0098460C">
              <w:rPr>
                <w:rFonts w:ascii="Arial" w:hAnsi="Arial" w:cs="Arial"/>
                <w:sz w:val="20"/>
                <w:szCs w:val="20"/>
              </w:rPr>
              <w:t>2020. évben kerül lefolytatásra)</w:t>
            </w:r>
          </w:p>
        </w:tc>
        <w:tc>
          <w:tcPr>
            <w:tcW w:w="2441" w:type="dxa"/>
            <w:hideMark/>
          </w:tcPr>
          <w:p w14:paraId="169B93EF" w14:textId="0CFFB1F2" w:rsidR="0098460C" w:rsidRPr="0098460C" w:rsidRDefault="0098460C" w:rsidP="009846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460C">
              <w:rPr>
                <w:rFonts w:ascii="Arial" w:hAnsi="Arial" w:cs="Arial"/>
                <w:sz w:val="20"/>
                <w:szCs w:val="20"/>
              </w:rPr>
              <w:t>Céljel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Pr="0098460C">
              <w:rPr>
                <w:rFonts w:ascii="Arial" w:hAnsi="Arial" w:cs="Arial"/>
                <w:sz w:val="20"/>
                <w:szCs w:val="20"/>
              </w:rPr>
              <w:t>eggel adható támogatások</w:t>
            </w:r>
          </w:p>
        </w:tc>
        <w:tc>
          <w:tcPr>
            <w:tcW w:w="2653" w:type="dxa"/>
            <w:hideMark/>
          </w:tcPr>
          <w:p w14:paraId="6986F291" w14:textId="77777777" w:rsidR="0098460C" w:rsidRPr="0098460C" w:rsidRDefault="0098460C" w:rsidP="009846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460C">
              <w:rPr>
                <w:rFonts w:ascii="Arial" w:hAnsi="Arial" w:cs="Arial"/>
                <w:sz w:val="20"/>
                <w:szCs w:val="20"/>
              </w:rPr>
              <w:t>A céljelleggel adható támogatások nyújtásának, a támogatott szervezetek elszámolásának rendje, a támogatás rendeltetésszerű felhasználásának vizsgálata</w:t>
            </w:r>
          </w:p>
        </w:tc>
        <w:tc>
          <w:tcPr>
            <w:tcW w:w="1909" w:type="dxa"/>
            <w:noWrap/>
            <w:hideMark/>
          </w:tcPr>
          <w:p w14:paraId="79148E19" w14:textId="77777777" w:rsidR="0098460C" w:rsidRPr="0098460C" w:rsidRDefault="0098460C" w:rsidP="009846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460C">
              <w:rPr>
                <w:rFonts w:ascii="Arial" w:hAnsi="Arial" w:cs="Arial"/>
                <w:sz w:val="20"/>
                <w:szCs w:val="20"/>
              </w:rPr>
              <w:t>Szúrópróbaszerű és tételes vizsgálat</w:t>
            </w:r>
          </w:p>
        </w:tc>
      </w:tr>
      <w:tr w:rsidR="0098460C" w:rsidRPr="0098460C" w14:paraId="1E507201" w14:textId="77777777" w:rsidTr="008312A0">
        <w:trPr>
          <w:trHeight w:val="1140"/>
        </w:trPr>
        <w:tc>
          <w:tcPr>
            <w:tcW w:w="2625" w:type="dxa"/>
            <w:noWrap/>
            <w:hideMark/>
          </w:tcPr>
          <w:p w14:paraId="1A055FED" w14:textId="77777777" w:rsidR="0098460C" w:rsidRPr="0098460C" w:rsidRDefault="0098460C" w:rsidP="009846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460C">
              <w:rPr>
                <w:rFonts w:ascii="Arial" w:hAnsi="Arial" w:cs="Arial"/>
                <w:sz w:val="20"/>
                <w:szCs w:val="20"/>
              </w:rPr>
              <w:t>Informatikai, Minőségügyi és Gondnoksági Kabinet</w:t>
            </w:r>
          </w:p>
        </w:tc>
        <w:tc>
          <w:tcPr>
            <w:tcW w:w="2441" w:type="dxa"/>
            <w:hideMark/>
          </w:tcPr>
          <w:p w14:paraId="5B3DBE18" w14:textId="77777777" w:rsidR="0098460C" w:rsidRPr="0098460C" w:rsidRDefault="0098460C" w:rsidP="009846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460C">
              <w:rPr>
                <w:rFonts w:ascii="Arial" w:hAnsi="Arial" w:cs="Arial"/>
                <w:sz w:val="20"/>
                <w:szCs w:val="20"/>
              </w:rPr>
              <w:t>A gépjármű-üzemeltetés szabályszerűsége</w:t>
            </w:r>
          </w:p>
        </w:tc>
        <w:tc>
          <w:tcPr>
            <w:tcW w:w="2653" w:type="dxa"/>
            <w:hideMark/>
          </w:tcPr>
          <w:p w14:paraId="6AB284FE" w14:textId="77777777" w:rsidR="0098460C" w:rsidRPr="0098460C" w:rsidRDefault="0098460C" w:rsidP="009846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460C">
              <w:rPr>
                <w:rFonts w:ascii="Arial" w:hAnsi="Arial" w:cs="Arial"/>
                <w:sz w:val="20"/>
                <w:szCs w:val="20"/>
              </w:rPr>
              <w:t>Szombathely Megyei Jogú Város Polgármesteri Hivatala gépjárműhasználata szabályozottságának és szabályszerűségének, az igénybevétel rendjének az elszámolások megbízhatóságának megítélése</w:t>
            </w:r>
          </w:p>
        </w:tc>
        <w:tc>
          <w:tcPr>
            <w:tcW w:w="1909" w:type="dxa"/>
            <w:noWrap/>
            <w:hideMark/>
          </w:tcPr>
          <w:p w14:paraId="5DA50227" w14:textId="77777777" w:rsidR="0098460C" w:rsidRPr="0098460C" w:rsidRDefault="0098460C" w:rsidP="009846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460C">
              <w:rPr>
                <w:rFonts w:ascii="Arial" w:hAnsi="Arial" w:cs="Arial"/>
                <w:sz w:val="20"/>
                <w:szCs w:val="20"/>
              </w:rPr>
              <w:t>Szúrópróbaszerű és tételes vizsgálat</w:t>
            </w:r>
          </w:p>
        </w:tc>
      </w:tr>
      <w:tr w:rsidR="0098460C" w:rsidRPr="0098460C" w14:paraId="08725360" w14:textId="77777777" w:rsidTr="008312A0">
        <w:trPr>
          <w:trHeight w:val="855"/>
        </w:trPr>
        <w:tc>
          <w:tcPr>
            <w:tcW w:w="2625" w:type="dxa"/>
            <w:noWrap/>
            <w:hideMark/>
          </w:tcPr>
          <w:p w14:paraId="0F32500E" w14:textId="77777777" w:rsidR="0098460C" w:rsidRPr="0098460C" w:rsidRDefault="0098460C" w:rsidP="009846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460C">
              <w:rPr>
                <w:rFonts w:ascii="Arial" w:hAnsi="Arial" w:cs="Arial"/>
                <w:sz w:val="20"/>
                <w:szCs w:val="20"/>
              </w:rPr>
              <w:t>Közgazdasági és Adó Osztály</w:t>
            </w:r>
          </w:p>
        </w:tc>
        <w:tc>
          <w:tcPr>
            <w:tcW w:w="2441" w:type="dxa"/>
            <w:hideMark/>
          </w:tcPr>
          <w:p w14:paraId="1835EBB3" w14:textId="77777777" w:rsidR="0098460C" w:rsidRPr="0098460C" w:rsidRDefault="0098460C" w:rsidP="009846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460C">
              <w:rPr>
                <w:rFonts w:ascii="Arial" w:hAnsi="Arial" w:cs="Arial"/>
                <w:sz w:val="20"/>
                <w:szCs w:val="20"/>
              </w:rPr>
              <w:t>A szabad pénzeszközök biztonságos lekötése</w:t>
            </w:r>
          </w:p>
        </w:tc>
        <w:tc>
          <w:tcPr>
            <w:tcW w:w="2653" w:type="dxa"/>
            <w:hideMark/>
          </w:tcPr>
          <w:p w14:paraId="679FF7DC" w14:textId="77777777" w:rsidR="0098460C" w:rsidRPr="0098460C" w:rsidRDefault="0098460C" w:rsidP="009846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460C">
              <w:rPr>
                <w:rFonts w:ascii="Arial" w:hAnsi="Arial" w:cs="Arial"/>
                <w:sz w:val="20"/>
                <w:szCs w:val="20"/>
              </w:rPr>
              <w:t>A jogszabályi előírásoknak megfelelően a kontrollkörnyezet biztosította-e a befektetési tevékenységek szabályszerű végzését</w:t>
            </w:r>
          </w:p>
        </w:tc>
        <w:tc>
          <w:tcPr>
            <w:tcW w:w="1909" w:type="dxa"/>
            <w:noWrap/>
            <w:hideMark/>
          </w:tcPr>
          <w:p w14:paraId="7EF497D9" w14:textId="77777777" w:rsidR="0098460C" w:rsidRPr="0098460C" w:rsidRDefault="0098460C" w:rsidP="009846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460C">
              <w:rPr>
                <w:rFonts w:ascii="Arial" w:hAnsi="Arial" w:cs="Arial"/>
                <w:sz w:val="20"/>
                <w:szCs w:val="20"/>
              </w:rPr>
              <w:t>Tételes vizsgálat</w:t>
            </w:r>
          </w:p>
        </w:tc>
      </w:tr>
      <w:tr w:rsidR="0098460C" w:rsidRPr="0098460C" w14:paraId="7EA5DCC1" w14:textId="77777777" w:rsidTr="008312A0">
        <w:trPr>
          <w:trHeight w:val="855"/>
        </w:trPr>
        <w:tc>
          <w:tcPr>
            <w:tcW w:w="2625" w:type="dxa"/>
            <w:noWrap/>
            <w:hideMark/>
          </w:tcPr>
          <w:p w14:paraId="24F540F3" w14:textId="77777777" w:rsidR="0098460C" w:rsidRPr="0098460C" w:rsidRDefault="0098460C" w:rsidP="009846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460C">
              <w:rPr>
                <w:rFonts w:ascii="Arial" w:hAnsi="Arial" w:cs="Arial"/>
                <w:sz w:val="20"/>
                <w:szCs w:val="20"/>
              </w:rPr>
              <w:lastRenderedPageBreak/>
              <w:t>Városüzemeltetési Osztály</w:t>
            </w:r>
          </w:p>
        </w:tc>
        <w:tc>
          <w:tcPr>
            <w:tcW w:w="2441" w:type="dxa"/>
            <w:hideMark/>
          </w:tcPr>
          <w:p w14:paraId="6FC97128" w14:textId="77777777" w:rsidR="0098460C" w:rsidRPr="0098460C" w:rsidRDefault="0098460C" w:rsidP="009846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460C">
              <w:rPr>
                <w:rFonts w:ascii="Arial" w:hAnsi="Arial" w:cs="Arial"/>
                <w:sz w:val="20"/>
                <w:szCs w:val="20"/>
              </w:rPr>
              <w:t>A vagyongazdálkodás kereteinek kialakítása, a vagyongazdálkodási tevékenység gyakorlásának módja</w:t>
            </w:r>
          </w:p>
        </w:tc>
        <w:tc>
          <w:tcPr>
            <w:tcW w:w="2653" w:type="dxa"/>
            <w:hideMark/>
          </w:tcPr>
          <w:p w14:paraId="1E07054B" w14:textId="77777777" w:rsidR="0098460C" w:rsidRPr="0098460C" w:rsidRDefault="0098460C" w:rsidP="009846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460C">
              <w:rPr>
                <w:rFonts w:ascii="Arial" w:hAnsi="Arial" w:cs="Arial"/>
                <w:sz w:val="20"/>
                <w:szCs w:val="20"/>
              </w:rPr>
              <w:t>Az önkormányzati vagyonnal való gazdálkodás gyakorlatának megítélése</w:t>
            </w:r>
          </w:p>
        </w:tc>
        <w:tc>
          <w:tcPr>
            <w:tcW w:w="1909" w:type="dxa"/>
            <w:noWrap/>
            <w:hideMark/>
          </w:tcPr>
          <w:p w14:paraId="0E62C82B" w14:textId="77777777" w:rsidR="0098460C" w:rsidRPr="0098460C" w:rsidRDefault="0098460C" w:rsidP="009846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460C">
              <w:rPr>
                <w:rFonts w:ascii="Arial" w:hAnsi="Arial" w:cs="Arial"/>
                <w:sz w:val="20"/>
                <w:szCs w:val="20"/>
              </w:rPr>
              <w:t>Szúrópróbaszerű és tételes vizsgálat</w:t>
            </w:r>
          </w:p>
        </w:tc>
      </w:tr>
      <w:tr w:rsidR="0098460C" w:rsidRPr="0098460C" w14:paraId="3E4020CC" w14:textId="77777777" w:rsidTr="008312A0">
        <w:trPr>
          <w:trHeight w:val="1710"/>
        </w:trPr>
        <w:tc>
          <w:tcPr>
            <w:tcW w:w="2625" w:type="dxa"/>
            <w:noWrap/>
            <w:hideMark/>
          </w:tcPr>
          <w:p w14:paraId="3C12CEBA" w14:textId="77777777" w:rsidR="0098460C" w:rsidRPr="0098460C" w:rsidRDefault="0098460C" w:rsidP="009846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460C">
              <w:rPr>
                <w:rFonts w:ascii="Arial" w:hAnsi="Arial" w:cs="Arial"/>
                <w:sz w:val="20"/>
                <w:szCs w:val="20"/>
              </w:rPr>
              <w:t>Szombathelyi Médiaközpont Nonprofit Kft.</w:t>
            </w:r>
          </w:p>
        </w:tc>
        <w:tc>
          <w:tcPr>
            <w:tcW w:w="2441" w:type="dxa"/>
            <w:hideMark/>
          </w:tcPr>
          <w:p w14:paraId="38917DBA" w14:textId="77777777" w:rsidR="0098460C" w:rsidRPr="0098460C" w:rsidRDefault="0098460C" w:rsidP="009846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460C">
              <w:rPr>
                <w:rFonts w:ascii="Arial" w:hAnsi="Arial" w:cs="Arial"/>
                <w:sz w:val="20"/>
                <w:szCs w:val="20"/>
              </w:rPr>
              <w:t>A szervezet gazdálkodásának, valamint belső kontrollrendszerének áttekintése</w:t>
            </w:r>
          </w:p>
        </w:tc>
        <w:tc>
          <w:tcPr>
            <w:tcW w:w="2653" w:type="dxa"/>
            <w:hideMark/>
          </w:tcPr>
          <w:p w14:paraId="40911F56" w14:textId="77777777" w:rsidR="0098460C" w:rsidRPr="0098460C" w:rsidRDefault="0098460C" w:rsidP="009846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460C">
              <w:rPr>
                <w:rFonts w:ascii="Arial" w:hAnsi="Arial" w:cs="Arial"/>
                <w:sz w:val="20"/>
                <w:szCs w:val="20"/>
              </w:rPr>
              <w:t>Annak megállapítása, hogy a szervezetnél a 2017. évben lefolytatott Állami Számvevőszéki vizsgálat megállapításai, javaslatai végrehajtásra kerültek-e? A vizsgálat kitér továbbá a szervezet belső kontrollrendszere szabályszerűségének utóvizsgálatára</w:t>
            </w:r>
          </w:p>
        </w:tc>
        <w:tc>
          <w:tcPr>
            <w:tcW w:w="1909" w:type="dxa"/>
            <w:noWrap/>
            <w:hideMark/>
          </w:tcPr>
          <w:p w14:paraId="1A6C0D1F" w14:textId="77777777" w:rsidR="0098460C" w:rsidRPr="0098460C" w:rsidRDefault="0098460C" w:rsidP="009846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460C">
              <w:rPr>
                <w:rFonts w:ascii="Arial" w:hAnsi="Arial" w:cs="Arial"/>
                <w:sz w:val="20"/>
                <w:szCs w:val="20"/>
              </w:rPr>
              <w:t>Szúrópróbaszerű és tételes vizsgálat</w:t>
            </w:r>
          </w:p>
        </w:tc>
      </w:tr>
      <w:tr w:rsidR="0098460C" w:rsidRPr="0098460C" w14:paraId="6F73B52B" w14:textId="77777777" w:rsidTr="008312A0">
        <w:trPr>
          <w:trHeight w:val="1140"/>
        </w:trPr>
        <w:tc>
          <w:tcPr>
            <w:tcW w:w="2625" w:type="dxa"/>
            <w:hideMark/>
          </w:tcPr>
          <w:p w14:paraId="3D371757" w14:textId="77777777" w:rsidR="0098460C" w:rsidRPr="0098460C" w:rsidRDefault="0098460C" w:rsidP="009846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8460C">
              <w:rPr>
                <w:rFonts w:ascii="Arial" w:hAnsi="Arial" w:cs="Arial"/>
                <w:sz w:val="20"/>
                <w:szCs w:val="20"/>
              </w:rPr>
              <w:t>Falco</w:t>
            </w:r>
            <w:proofErr w:type="spellEnd"/>
            <w:r w:rsidRPr="0098460C">
              <w:rPr>
                <w:rFonts w:ascii="Arial" w:hAnsi="Arial" w:cs="Arial"/>
                <w:sz w:val="20"/>
                <w:szCs w:val="20"/>
              </w:rPr>
              <w:t xml:space="preserve"> KC Szombathely Kft., Sportközpont és Sportiskola Nonprofit Kft.                                               (</w:t>
            </w:r>
            <w:proofErr w:type="spellStart"/>
            <w:r w:rsidRPr="0098460C">
              <w:rPr>
                <w:rFonts w:ascii="Arial" w:hAnsi="Arial" w:cs="Arial"/>
                <w:sz w:val="20"/>
                <w:szCs w:val="20"/>
              </w:rPr>
              <w:t>Falco</w:t>
            </w:r>
            <w:proofErr w:type="spellEnd"/>
            <w:r w:rsidRPr="0098460C">
              <w:rPr>
                <w:rFonts w:ascii="Arial" w:hAnsi="Arial" w:cs="Arial"/>
                <w:sz w:val="20"/>
                <w:szCs w:val="20"/>
              </w:rPr>
              <w:t xml:space="preserve"> KC Szombathely </w:t>
            </w:r>
            <w:proofErr w:type="spellStart"/>
            <w:r w:rsidRPr="0098460C">
              <w:rPr>
                <w:rFonts w:ascii="Arial" w:hAnsi="Arial" w:cs="Arial"/>
                <w:sz w:val="20"/>
                <w:szCs w:val="20"/>
              </w:rPr>
              <w:t>Kft.-nél</w:t>
            </w:r>
            <w:proofErr w:type="spellEnd"/>
            <w:r w:rsidRPr="0098460C">
              <w:rPr>
                <w:rFonts w:ascii="Arial" w:hAnsi="Arial" w:cs="Arial"/>
                <w:sz w:val="20"/>
                <w:szCs w:val="20"/>
              </w:rPr>
              <w:t xml:space="preserve"> 2020. évben kerül lefolytatásra)</w:t>
            </w:r>
          </w:p>
        </w:tc>
        <w:tc>
          <w:tcPr>
            <w:tcW w:w="2441" w:type="dxa"/>
            <w:hideMark/>
          </w:tcPr>
          <w:p w14:paraId="0587274C" w14:textId="77777777" w:rsidR="0098460C" w:rsidRPr="0098460C" w:rsidRDefault="0098460C" w:rsidP="009846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460C">
              <w:rPr>
                <w:rFonts w:ascii="Arial" w:hAnsi="Arial" w:cs="Arial"/>
                <w:sz w:val="20"/>
                <w:szCs w:val="20"/>
              </w:rPr>
              <w:t>Belső kontrollrendszer elemei – kontrollkörnyezet, kockázatkezelés, kontrolltevékenységek, információ és kommunikáció, monitoring tevékenység</w:t>
            </w:r>
          </w:p>
        </w:tc>
        <w:tc>
          <w:tcPr>
            <w:tcW w:w="2653" w:type="dxa"/>
            <w:hideMark/>
          </w:tcPr>
          <w:p w14:paraId="2CFB350D" w14:textId="77777777" w:rsidR="0098460C" w:rsidRPr="0098460C" w:rsidRDefault="0098460C" w:rsidP="009846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460C">
              <w:rPr>
                <w:rFonts w:ascii="Arial" w:hAnsi="Arial" w:cs="Arial"/>
                <w:sz w:val="20"/>
                <w:szCs w:val="20"/>
              </w:rPr>
              <w:t xml:space="preserve">Belső kontrollrendszer kiépítése és működése szabályszerűségének vizsgálata </w:t>
            </w:r>
          </w:p>
        </w:tc>
        <w:tc>
          <w:tcPr>
            <w:tcW w:w="1909" w:type="dxa"/>
            <w:noWrap/>
            <w:hideMark/>
          </w:tcPr>
          <w:p w14:paraId="3C2EEE2B" w14:textId="77777777" w:rsidR="0098460C" w:rsidRPr="0098460C" w:rsidRDefault="0098460C" w:rsidP="009846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460C">
              <w:rPr>
                <w:rFonts w:ascii="Arial" w:hAnsi="Arial" w:cs="Arial"/>
                <w:sz w:val="20"/>
                <w:szCs w:val="20"/>
              </w:rPr>
              <w:t>Szúrópróbaszerű és tételes vizsgálat</w:t>
            </w:r>
          </w:p>
        </w:tc>
      </w:tr>
      <w:tr w:rsidR="0098460C" w:rsidRPr="0098460C" w14:paraId="26E27AFF" w14:textId="77777777" w:rsidTr="008312A0">
        <w:trPr>
          <w:trHeight w:val="1140"/>
        </w:trPr>
        <w:tc>
          <w:tcPr>
            <w:tcW w:w="2625" w:type="dxa"/>
            <w:hideMark/>
          </w:tcPr>
          <w:p w14:paraId="44FA32C0" w14:textId="77777777" w:rsidR="0098460C" w:rsidRPr="0098460C" w:rsidRDefault="0098460C" w:rsidP="009846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460C">
              <w:rPr>
                <w:rFonts w:ascii="Arial" w:hAnsi="Arial" w:cs="Arial"/>
                <w:sz w:val="20"/>
                <w:szCs w:val="20"/>
              </w:rPr>
              <w:t xml:space="preserve">SZMJV Polgármesteri </w:t>
            </w:r>
            <w:proofErr w:type="gramStart"/>
            <w:r w:rsidRPr="0098460C">
              <w:rPr>
                <w:rFonts w:ascii="Arial" w:hAnsi="Arial" w:cs="Arial"/>
                <w:sz w:val="20"/>
                <w:szCs w:val="20"/>
              </w:rPr>
              <w:t>Hivatala                                      (</w:t>
            </w:r>
            <w:proofErr w:type="gramEnd"/>
            <w:r w:rsidRPr="0098460C">
              <w:rPr>
                <w:rFonts w:ascii="Arial" w:hAnsi="Arial" w:cs="Arial"/>
                <w:sz w:val="20"/>
                <w:szCs w:val="20"/>
              </w:rPr>
              <w:t>2020. évben kerül lefolytatásra)</w:t>
            </w:r>
          </w:p>
        </w:tc>
        <w:tc>
          <w:tcPr>
            <w:tcW w:w="2441" w:type="dxa"/>
            <w:hideMark/>
          </w:tcPr>
          <w:p w14:paraId="4D79BA9A" w14:textId="77777777" w:rsidR="0098460C" w:rsidRPr="0098460C" w:rsidRDefault="0098460C" w:rsidP="009846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460C">
              <w:rPr>
                <w:rFonts w:ascii="Arial" w:hAnsi="Arial" w:cs="Arial"/>
                <w:sz w:val="20"/>
                <w:szCs w:val="20"/>
              </w:rPr>
              <w:t>Belső kontrollrendszer elemei – kontrollkörnyezet, kockázatkezelés, kontrolltevékenységek, információ és kommunikáció, monitoring tevékenység</w:t>
            </w:r>
          </w:p>
        </w:tc>
        <w:tc>
          <w:tcPr>
            <w:tcW w:w="2653" w:type="dxa"/>
            <w:hideMark/>
          </w:tcPr>
          <w:p w14:paraId="51F89164" w14:textId="77777777" w:rsidR="0098460C" w:rsidRPr="0098460C" w:rsidRDefault="0098460C" w:rsidP="009846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460C">
              <w:rPr>
                <w:rFonts w:ascii="Arial" w:hAnsi="Arial" w:cs="Arial"/>
                <w:sz w:val="20"/>
                <w:szCs w:val="20"/>
              </w:rPr>
              <w:t xml:space="preserve">Belső kontrollrendszer kiépítése és működése szabályszerűségének vizsgálata </w:t>
            </w:r>
          </w:p>
        </w:tc>
        <w:tc>
          <w:tcPr>
            <w:tcW w:w="1909" w:type="dxa"/>
            <w:noWrap/>
            <w:hideMark/>
          </w:tcPr>
          <w:p w14:paraId="47EE954D" w14:textId="77777777" w:rsidR="0098460C" w:rsidRPr="0098460C" w:rsidRDefault="0098460C" w:rsidP="009846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460C">
              <w:rPr>
                <w:rFonts w:ascii="Arial" w:hAnsi="Arial" w:cs="Arial"/>
                <w:sz w:val="20"/>
                <w:szCs w:val="20"/>
              </w:rPr>
              <w:t>Szúrópróbaszerű és tételes vizsgálat</w:t>
            </w:r>
          </w:p>
        </w:tc>
      </w:tr>
    </w:tbl>
    <w:p w14:paraId="612BE93C" w14:textId="535A5FC5" w:rsidR="0098460C" w:rsidRDefault="0098460C" w:rsidP="00CD21F3">
      <w:pPr>
        <w:jc w:val="both"/>
        <w:rPr>
          <w:rFonts w:ascii="Arial" w:hAnsi="Arial" w:cs="Arial"/>
        </w:rPr>
      </w:pPr>
    </w:p>
    <w:p w14:paraId="4D18EDCB" w14:textId="77777777" w:rsidR="008312A0" w:rsidRDefault="008312A0" w:rsidP="00CD21F3">
      <w:pPr>
        <w:jc w:val="both"/>
        <w:rPr>
          <w:rFonts w:ascii="Arial" w:hAnsi="Arial" w:cs="Arial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118"/>
        <w:gridCol w:w="2151"/>
        <w:gridCol w:w="3176"/>
        <w:gridCol w:w="2183"/>
      </w:tblGrid>
      <w:tr w:rsidR="0098460C" w:rsidRPr="0098460C" w14:paraId="5235F7C2" w14:textId="77777777" w:rsidTr="0098460C">
        <w:trPr>
          <w:trHeight w:val="315"/>
        </w:trPr>
        <w:tc>
          <w:tcPr>
            <w:tcW w:w="17280" w:type="dxa"/>
            <w:gridSpan w:val="4"/>
            <w:noWrap/>
            <w:hideMark/>
          </w:tcPr>
          <w:p w14:paraId="5D95ADB6" w14:textId="77777777" w:rsidR="0098460C" w:rsidRPr="0098460C" w:rsidRDefault="0098460C" w:rsidP="0098460C">
            <w:pPr>
              <w:jc w:val="center"/>
              <w:rPr>
                <w:rFonts w:ascii="Arial" w:hAnsi="Arial" w:cs="Arial"/>
                <w:b/>
                <w:bCs/>
              </w:rPr>
            </w:pPr>
            <w:r w:rsidRPr="0098460C">
              <w:rPr>
                <w:rFonts w:ascii="Arial" w:hAnsi="Arial" w:cs="Arial"/>
                <w:b/>
                <w:bCs/>
              </w:rPr>
              <w:t>Szombathely Megyei Jogú Város által alapított és fenntartott intézmények 2019. évi ellenőrzési terve</w:t>
            </w:r>
          </w:p>
        </w:tc>
      </w:tr>
      <w:tr w:rsidR="0098460C" w:rsidRPr="0098460C" w14:paraId="6F8F9735" w14:textId="77777777" w:rsidTr="0098460C">
        <w:trPr>
          <w:trHeight w:val="300"/>
        </w:trPr>
        <w:tc>
          <w:tcPr>
            <w:tcW w:w="3780" w:type="dxa"/>
            <w:noWrap/>
            <w:hideMark/>
          </w:tcPr>
          <w:p w14:paraId="7B6EA2BE" w14:textId="77777777" w:rsidR="0098460C" w:rsidRPr="0098460C" w:rsidRDefault="0098460C" w:rsidP="0098460C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840" w:type="dxa"/>
            <w:noWrap/>
            <w:hideMark/>
          </w:tcPr>
          <w:p w14:paraId="5E6647FC" w14:textId="77777777" w:rsidR="0098460C" w:rsidRPr="0098460C" w:rsidRDefault="0098460C" w:rsidP="0098460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760" w:type="dxa"/>
            <w:noWrap/>
            <w:hideMark/>
          </w:tcPr>
          <w:p w14:paraId="14E47D38" w14:textId="77777777" w:rsidR="0098460C" w:rsidRPr="0098460C" w:rsidRDefault="0098460C" w:rsidP="0098460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00" w:type="dxa"/>
            <w:noWrap/>
            <w:hideMark/>
          </w:tcPr>
          <w:p w14:paraId="1CA48BB0" w14:textId="77777777" w:rsidR="0098460C" w:rsidRPr="0098460C" w:rsidRDefault="0098460C" w:rsidP="0098460C">
            <w:pPr>
              <w:jc w:val="both"/>
              <w:rPr>
                <w:rFonts w:ascii="Arial" w:hAnsi="Arial" w:cs="Arial"/>
              </w:rPr>
            </w:pPr>
          </w:p>
        </w:tc>
      </w:tr>
      <w:tr w:rsidR="0098460C" w:rsidRPr="0098460C" w14:paraId="11481D73" w14:textId="77777777" w:rsidTr="0098460C">
        <w:trPr>
          <w:trHeight w:val="300"/>
        </w:trPr>
        <w:tc>
          <w:tcPr>
            <w:tcW w:w="3780" w:type="dxa"/>
            <w:vMerge w:val="restart"/>
            <w:hideMark/>
          </w:tcPr>
          <w:p w14:paraId="72A8B5E6" w14:textId="77777777" w:rsidR="0098460C" w:rsidRPr="0098460C" w:rsidRDefault="0098460C" w:rsidP="009846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460C">
              <w:rPr>
                <w:rFonts w:ascii="Arial" w:hAnsi="Arial" w:cs="Arial"/>
                <w:sz w:val="20"/>
                <w:szCs w:val="20"/>
              </w:rPr>
              <w:t>Az ellenőrzött szerv, illetve szervezeti egység megnevezése</w:t>
            </w:r>
          </w:p>
        </w:tc>
        <w:tc>
          <w:tcPr>
            <w:tcW w:w="3840" w:type="dxa"/>
            <w:vMerge w:val="restart"/>
            <w:hideMark/>
          </w:tcPr>
          <w:p w14:paraId="4D573D41" w14:textId="77777777" w:rsidR="0098460C" w:rsidRPr="0098460C" w:rsidRDefault="0098460C" w:rsidP="009846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460C">
              <w:rPr>
                <w:rFonts w:ascii="Arial" w:hAnsi="Arial" w:cs="Arial"/>
                <w:sz w:val="20"/>
                <w:szCs w:val="20"/>
              </w:rPr>
              <w:t xml:space="preserve">Az ellenőrzés tárgya </w:t>
            </w:r>
          </w:p>
        </w:tc>
        <w:tc>
          <w:tcPr>
            <w:tcW w:w="5760" w:type="dxa"/>
            <w:vMerge w:val="restart"/>
            <w:hideMark/>
          </w:tcPr>
          <w:p w14:paraId="26D5B477" w14:textId="77777777" w:rsidR="0098460C" w:rsidRPr="0098460C" w:rsidRDefault="0098460C" w:rsidP="009846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460C">
              <w:rPr>
                <w:rFonts w:ascii="Arial" w:hAnsi="Arial" w:cs="Arial"/>
                <w:sz w:val="20"/>
                <w:szCs w:val="20"/>
              </w:rPr>
              <w:t>Az ellenőrzés célja</w:t>
            </w:r>
          </w:p>
        </w:tc>
        <w:tc>
          <w:tcPr>
            <w:tcW w:w="3900" w:type="dxa"/>
            <w:vMerge w:val="restart"/>
            <w:hideMark/>
          </w:tcPr>
          <w:p w14:paraId="6F790881" w14:textId="77777777" w:rsidR="0098460C" w:rsidRPr="0098460C" w:rsidRDefault="0098460C" w:rsidP="009846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460C">
              <w:rPr>
                <w:rFonts w:ascii="Arial" w:hAnsi="Arial" w:cs="Arial"/>
                <w:sz w:val="20"/>
                <w:szCs w:val="20"/>
              </w:rPr>
              <w:t>Az ellenőrzés módszere</w:t>
            </w:r>
          </w:p>
        </w:tc>
      </w:tr>
      <w:tr w:rsidR="0098460C" w:rsidRPr="0098460C" w14:paraId="6AB18697" w14:textId="77777777" w:rsidTr="0098460C">
        <w:trPr>
          <w:trHeight w:val="300"/>
        </w:trPr>
        <w:tc>
          <w:tcPr>
            <w:tcW w:w="3780" w:type="dxa"/>
            <w:vMerge/>
            <w:hideMark/>
          </w:tcPr>
          <w:p w14:paraId="169E7D80" w14:textId="77777777" w:rsidR="0098460C" w:rsidRPr="0098460C" w:rsidRDefault="0098460C" w:rsidP="009846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40" w:type="dxa"/>
            <w:vMerge/>
            <w:hideMark/>
          </w:tcPr>
          <w:p w14:paraId="59415E3B" w14:textId="77777777" w:rsidR="0098460C" w:rsidRPr="0098460C" w:rsidRDefault="0098460C" w:rsidP="009846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60" w:type="dxa"/>
            <w:vMerge/>
            <w:hideMark/>
          </w:tcPr>
          <w:p w14:paraId="3BC8E942" w14:textId="77777777" w:rsidR="0098460C" w:rsidRPr="0098460C" w:rsidRDefault="0098460C" w:rsidP="009846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00" w:type="dxa"/>
            <w:vMerge/>
            <w:hideMark/>
          </w:tcPr>
          <w:p w14:paraId="25A94B11" w14:textId="77777777" w:rsidR="0098460C" w:rsidRPr="0098460C" w:rsidRDefault="0098460C" w:rsidP="009846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460C" w:rsidRPr="0098460C" w14:paraId="738A8DB1" w14:textId="77777777" w:rsidTr="0098460C">
        <w:trPr>
          <w:trHeight w:val="945"/>
        </w:trPr>
        <w:tc>
          <w:tcPr>
            <w:tcW w:w="3780" w:type="dxa"/>
            <w:hideMark/>
          </w:tcPr>
          <w:p w14:paraId="378550A2" w14:textId="77777777" w:rsidR="0098460C" w:rsidRPr="0098460C" w:rsidRDefault="0098460C" w:rsidP="009846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460C">
              <w:rPr>
                <w:rFonts w:ascii="Arial" w:hAnsi="Arial" w:cs="Arial"/>
                <w:sz w:val="20"/>
                <w:szCs w:val="20"/>
              </w:rPr>
              <w:t>Berzsenyi Dániel Megyei Hatókörű Városi Könyvtár</w:t>
            </w:r>
          </w:p>
        </w:tc>
        <w:tc>
          <w:tcPr>
            <w:tcW w:w="3840" w:type="dxa"/>
            <w:hideMark/>
          </w:tcPr>
          <w:p w14:paraId="10732169" w14:textId="77777777" w:rsidR="0098460C" w:rsidRPr="0098460C" w:rsidRDefault="0098460C" w:rsidP="009846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460C">
              <w:rPr>
                <w:rFonts w:ascii="Arial" w:hAnsi="Arial" w:cs="Arial"/>
                <w:sz w:val="20"/>
                <w:szCs w:val="20"/>
              </w:rPr>
              <w:t>tervezés, operatív gazdálkodás, beszámolás</w:t>
            </w:r>
          </w:p>
        </w:tc>
        <w:tc>
          <w:tcPr>
            <w:tcW w:w="5760" w:type="dxa"/>
            <w:hideMark/>
          </w:tcPr>
          <w:p w14:paraId="2BD5625B" w14:textId="77777777" w:rsidR="0098460C" w:rsidRPr="0098460C" w:rsidRDefault="0098460C" w:rsidP="009846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460C">
              <w:rPr>
                <w:rFonts w:ascii="Arial" w:hAnsi="Arial" w:cs="Arial"/>
                <w:sz w:val="20"/>
                <w:szCs w:val="20"/>
              </w:rPr>
              <w:t>Az intézmény és gazdálkodásának szabályozottsága, a szervezet gazdálkodásának áttekintése, valamint a belső kontrollok működésének megítélése</w:t>
            </w:r>
          </w:p>
        </w:tc>
        <w:tc>
          <w:tcPr>
            <w:tcW w:w="3900" w:type="dxa"/>
            <w:noWrap/>
            <w:hideMark/>
          </w:tcPr>
          <w:p w14:paraId="342B1327" w14:textId="77777777" w:rsidR="0098460C" w:rsidRPr="0098460C" w:rsidRDefault="0098460C" w:rsidP="009846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460C">
              <w:rPr>
                <w:rFonts w:ascii="Arial" w:hAnsi="Arial" w:cs="Arial"/>
                <w:sz w:val="20"/>
                <w:szCs w:val="20"/>
              </w:rPr>
              <w:t>Szúrópróbaszerű és tételes vizsgálat</w:t>
            </w:r>
          </w:p>
        </w:tc>
      </w:tr>
      <w:tr w:rsidR="0098460C" w:rsidRPr="0098460C" w14:paraId="6D5FED2F" w14:textId="77777777" w:rsidTr="0098460C">
        <w:trPr>
          <w:trHeight w:val="945"/>
        </w:trPr>
        <w:tc>
          <w:tcPr>
            <w:tcW w:w="3780" w:type="dxa"/>
            <w:hideMark/>
          </w:tcPr>
          <w:p w14:paraId="256AA6EE" w14:textId="77777777" w:rsidR="0098460C" w:rsidRPr="0098460C" w:rsidRDefault="0098460C" w:rsidP="009846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460C">
              <w:rPr>
                <w:rFonts w:ascii="Arial" w:hAnsi="Arial" w:cs="Arial"/>
                <w:sz w:val="20"/>
                <w:szCs w:val="20"/>
              </w:rPr>
              <w:t xml:space="preserve">AGORA Szombathelyi Kulturális </w:t>
            </w:r>
            <w:proofErr w:type="gramStart"/>
            <w:r w:rsidRPr="0098460C">
              <w:rPr>
                <w:rFonts w:ascii="Arial" w:hAnsi="Arial" w:cs="Arial"/>
                <w:sz w:val="20"/>
                <w:szCs w:val="20"/>
              </w:rPr>
              <w:t>Központ                                                (</w:t>
            </w:r>
            <w:proofErr w:type="gramEnd"/>
            <w:r w:rsidRPr="0098460C">
              <w:rPr>
                <w:rFonts w:ascii="Arial" w:hAnsi="Arial" w:cs="Arial"/>
                <w:sz w:val="20"/>
                <w:szCs w:val="20"/>
              </w:rPr>
              <w:t>2020. évben kerül lefolytatásra)</w:t>
            </w:r>
          </w:p>
        </w:tc>
        <w:tc>
          <w:tcPr>
            <w:tcW w:w="3840" w:type="dxa"/>
            <w:hideMark/>
          </w:tcPr>
          <w:p w14:paraId="0792B408" w14:textId="77777777" w:rsidR="0098460C" w:rsidRPr="0098460C" w:rsidRDefault="0098460C" w:rsidP="009846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460C">
              <w:rPr>
                <w:rFonts w:ascii="Arial" w:hAnsi="Arial" w:cs="Arial"/>
                <w:sz w:val="20"/>
                <w:szCs w:val="20"/>
              </w:rPr>
              <w:t>tervezés, operatív gazdálkodás, beszámolás</w:t>
            </w:r>
          </w:p>
        </w:tc>
        <w:tc>
          <w:tcPr>
            <w:tcW w:w="5760" w:type="dxa"/>
            <w:hideMark/>
          </w:tcPr>
          <w:p w14:paraId="221159E5" w14:textId="77777777" w:rsidR="0098460C" w:rsidRPr="0098460C" w:rsidRDefault="0098460C" w:rsidP="009846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460C">
              <w:rPr>
                <w:rFonts w:ascii="Arial" w:hAnsi="Arial" w:cs="Arial"/>
                <w:sz w:val="20"/>
                <w:szCs w:val="20"/>
              </w:rPr>
              <w:t>Az intézmény és gazdálkodásának szabályozottsága, a szervezet gazdálkodásának áttekintése, valamint a belső kontrollok működésének megítélése</w:t>
            </w:r>
          </w:p>
        </w:tc>
        <w:tc>
          <w:tcPr>
            <w:tcW w:w="3900" w:type="dxa"/>
            <w:noWrap/>
            <w:hideMark/>
          </w:tcPr>
          <w:p w14:paraId="0EB26882" w14:textId="77777777" w:rsidR="0098460C" w:rsidRPr="0098460C" w:rsidRDefault="0098460C" w:rsidP="009846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460C">
              <w:rPr>
                <w:rFonts w:ascii="Arial" w:hAnsi="Arial" w:cs="Arial"/>
                <w:sz w:val="20"/>
                <w:szCs w:val="20"/>
              </w:rPr>
              <w:t>Szúrópróbaszerű és tételes vizsgálat</w:t>
            </w:r>
          </w:p>
        </w:tc>
      </w:tr>
      <w:tr w:rsidR="0098460C" w:rsidRPr="0098460C" w14:paraId="134E6879" w14:textId="77777777" w:rsidTr="0098460C">
        <w:trPr>
          <w:trHeight w:val="855"/>
        </w:trPr>
        <w:tc>
          <w:tcPr>
            <w:tcW w:w="3780" w:type="dxa"/>
            <w:hideMark/>
          </w:tcPr>
          <w:p w14:paraId="141B197D" w14:textId="77777777" w:rsidR="0098460C" w:rsidRPr="0098460C" w:rsidRDefault="0098460C" w:rsidP="009846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460C">
              <w:rPr>
                <w:rFonts w:ascii="Arial" w:hAnsi="Arial" w:cs="Arial"/>
                <w:sz w:val="20"/>
                <w:szCs w:val="20"/>
              </w:rPr>
              <w:t>Szombathely Megyei jogú Város Német Önkormányzata</w:t>
            </w:r>
          </w:p>
        </w:tc>
        <w:tc>
          <w:tcPr>
            <w:tcW w:w="3840" w:type="dxa"/>
            <w:hideMark/>
          </w:tcPr>
          <w:p w14:paraId="6EAD9C29" w14:textId="77777777" w:rsidR="0098460C" w:rsidRPr="0098460C" w:rsidRDefault="0098460C" w:rsidP="009846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460C">
              <w:rPr>
                <w:rFonts w:ascii="Arial" w:hAnsi="Arial" w:cs="Arial"/>
                <w:sz w:val="20"/>
                <w:szCs w:val="20"/>
              </w:rPr>
              <w:t>tervezés, operatív gazdálkodás, beszámolás</w:t>
            </w:r>
          </w:p>
        </w:tc>
        <w:tc>
          <w:tcPr>
            <w:tcW w:w="5760" w:type="dxa"/>
            <w:hideMark/>
          </w:tcPr>
          <w:p w14:paraId="154CC33D" w14:textId="77777777" w:rsidR="0098460C" w:rsidRPr="0098460C" w:rsidRDefault="0098460C" w:rsidP="009846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460C">
              <w:rPr>
                <w:rFonts w:ascii="Arial" w:hAnsi="Arial" w:cs="Arial"/>
                <w:sz w:val="20"/>
                <w:szCs w:val="20"/>
              </w:rPr>
              <w:t>Az önkormányzatok gazdálkodási kereteinek kialakítása, gazdálkodása, feladatellátása, valamint a belső kontrollok működése megfelel-e a jogszabályoknak</w:t>
            </w:r>
          </w:p>
        </w:tc>
        <w:tc>
          <w:tcPr>
            <w:tcW w:w="3900" w:type="dxa"/>
            <w:hideMark/>
          </w:tcPr>
          <w:p w14:paraId="3CEAB5D4" w14:textId="77777777" w:rsidR="0098460C" w:rsidRPr="0098460C" w:rsidRDefault="0098460C" w:rsidP="009846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460C">
              <w:rPr>
                <w:rFonts w:ascii="Arial" w:hAnsi="Arial" w:cs="Arial"/>
                <w:sz w:val="20"/>
                <w:szCs w:val="20"/>
              </w:rPr>
              <w:t>Szúrópróbaszerű és tételes vizsgálat</w:t>
            </w:r>
          </w:p>
        </w:tc>
      </w:tr>
      <w:tr w:rsidR="0098460C" w:rsidRPr="0098460C" w14:paraId="131994FF" w14:textId="77777777" w:rsidTr="0098460C">
        <w:trPr>
          <w:trHeight w:val="855"/>
        </w:trPr>
        <w:tc>
          <w:tcPr>
            <w:tcW w:w="3780" w:type="dxa"/>
            <w:hideMark/>
          </w:tcPr>
          <w:p w14:paraId="420AB75C" w14:textId="77777777" w:rsidR="0098460C" w:rsidRPr="0098460C" w:rsidRDefault="0098460C" w:rsidP="009846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460C">
              <w:rPr>
                <w:rFonts w:ascii="Arial" w:hAnsi="Arial" w:cs="Arial"/>
                <w:sz w:val="20"/>
                <w:szCs w:val="20"/>
              </w:rPr>
              <w:lastRenderedPageBreak/>
              <w:t>Szombathelyi Horvát Nemzetiségi Önkormányzat</w:t>
            </w:r>
          </w:p>
        </w:tc>
        <w:tc>
          <w:tcPr>
            <w:tcW w:w="3840" w:type="dxa"/>
            <w:hideMark/>
          </w:tcPr>
          <w:p w14:paraId="30291040" w14:textId="77777777" w:rsidR="0098460C" w:rsidRPr="0098460C" w:rsidRDefault="0098460C" w:rsidP="009846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460C">
              <w:rPr>
                <w:rFonts w:ascii="Arial" w:hAnsi="Arial" w:cs="Arial"/>
                <w:sz w:val="20"/>
                <w:szCs w:val="20"/>
              </w:rPr>
              <w:t>tervezés, operatív gazdálkodás, beszámolás</w:t>
            </w:r>
          </w:p>
        </w:tc>
        <w:tc>
          <w:tcPr>
            <w:tcW w:w="5760" w:type="dxa"/>
            <w:hideMark/>
          </w:tcPr>
          <w:p w14:paraId="32613A32" w14:textId="77777777" w:rsidR="0098460C" w:rsidRPr="0098460C" w:rsidRDefault="0098460C" w:rsidP="009846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460C">
              <w:rPr>
                <w:rFonts w:ascii="Arial" w:hAnsi="Arial" w:cs="Arial"/>
                <w:sz w:val="20"/>
                <w:szCs w:val="20"/>
              </w:rPr>
              <w:t>Az önkormányzatok gazdálkodási kereteinek kialakítása, gazdálkodása, feladatellátása, valamint a belső kontrollok működése megfelel-e a jogszabályoknak</w:t>
            </w:r>
          </w:p>
        </w:tc>
        <w:tc>
          <w:tcPr>
            <w:tcW w:w="3900" w:type="dxa"/>
            <w:hideMark/>
          </w:tcPr>
          <w:p w14:paraId="57026CED" w14:textId="77777777" w:rsidR="0098460C" w:rsidRPr="0098460C" w:rsidRDefault="0098460C" w:rsidP="009846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460C">
              <w:rPr>
                <w:rFonts w:ascii="Arial" w:hAnsi="Arial" w:cs="Arial"/>
                <w:sz w:val="20"/>
                <w:szCs w:val="20"/>
              </w:rPr>
              <w:t>Szúrópróbaszerű és tételes vizsgálat</w:t>
            </w:r>
          </w:p>
        </w:tc>
      </w:tr>
      <w:tr w:rsidR="0098460C" w:rsidRPr="0098460C" w14:paraId="3FDE7871" w14:textId="77777777" w:rsidTr="0098460C">
        <w:trPr>
          <w:trHeight w:val="855"/>
        </w:trPr>
        <w:tc>
          <w:tcPr>
            <w:tcW w:w="3780" w:type="dxa"/>
            <w:hideMark/>
          </w:tcPr>
          <w:p w14:paraId="5775A665" w14:textId="77777777" w:rsidR="0098460C" w:rsidRPr="0098460C" w:rsidRDefault="0098460C" w:rsidP="009846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460C">
              <w:rPr>
                <w:rFonts w:ascii="Arial" w:hAnsi="Arial" w:cs="Arial"/>
                <w:sz w:val="20"/>
                <w:szCs w:val="20"/>
              </w:rPr>
              <w:t>Szombathely Megyei jogú Város Roma Nemzetiségi Önkormányzata</w:t>
            </w:r>
          </w:p>
        </w:tc>
        <w:tc>
          <w:tcPr>
            <w:tcW w:w="3840" w:type="dxa"/>
            <w:hideMark/>
          </w:tcPr>
          <w:p w14:paraId="577D4D87" w14:textId="77777777" w:rsidR="0098460C" w:rsidRPr="0098460C" w:rsidRDefault="0098460C" w:rsidP="009846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460C">
              <w:rPr>
                <w:rFonts w:ascii="Arial" w:hAnsi="Arial" w:cs="Arial"/>
                <w:sz w:val="20"/>
                <w:szCs w:val="20"/>
              </w:rPr>
              <w:t>tervezés, operatív gazdálkodás, beszámolás</w:t>
            </w:r>
          </w:p>
        </w:tc>
        <w:tc>
          <w:tcPr>
            <w:tcW w:w="5760" w:type="dxa"/>
            <w:hideMark/>
          </w:tcPr>
          <w:p w14:paraId="7D140FE7" w14:textId="77777777" w:rsidR="0098460C" w:rsidRPr="0098460C" w:rsidRDefault="0098460C" w:rsidP="009846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460C">
              <w:rPr>
                <w:rFonts w:ascii="Arial" w:hAnsi="Arial" w:cs="Arial"/>
                <w:sz w:val="20"/>
                <w:szCs w:val="20"/>
              </w:rPr>
              <w:t>Az önkormányzatok gazdálkodási kereteinek kialakítása, gazdálkodása, feladatellátása, valamint a belső kontrollok működése megfelel-e a jogszabályoknak</w:t>
            </w:r>
          </w:p>
        </w:tc>
        <w:tc>
          <w:tcPr>
            <w:tcW w:w="3900" w:type="dxa"/>
            <w:hideMark/>
          </w:tcPr>
          <w:p w14:paraId="05B30549" w14:textId="77777777" w:rsidR="0098460C" w:rsidRPr="0098460C" w:rsidRDefault="0098460C" w:rsidP="009846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460C">
              <w:rPr>
                <w:rFonts w:ascii="Arial" w:hAnsi="Arial" w:cs="Arial"/>
                <w:sz w:val="20"/>
                <w:szCs w:val="20"/>
              </w:rPr>
              <w:t>Szúrópróbaszerű és tételes vizsgálat</w:t>
            </w:r>
          </w:p>
        </w:tc>
      </w:tr>
      <w:tr w:rsidR="0098460C" w:rsidRPr="0098460C" w14:paraId="22EB8EC7" w14:textId="77777777" w:rsidTr="0098460C">
        <w:trPr>
          <w:trHeight w:val="855"/>
        </w:trPr>
        <w:tc>
          <w:tcPr>
            <w:tcW w:w="3780" w:type="dxa"/>
            <w:hideMark/>
          </w:tcPr>
          <w:p w14:paraId="54BF665C" w14:textId="77777777" w:rsidR="0098460C" w:rsidRPr="0098460C" w:rsidRDefault="0098460C" w:rsidP="009846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460C">
              <w:rPr>
                <w:rFonts w:ascii="Arial" w:hAnsi="Arial" w:cs="Arial"/>
                <w:sz w:val="20"/>
                <w:szCs w:val="20"/>
              </w:rPr>
              <w:t>Szombathelyi Szlovén Önkormányzat</w:t>
            </w:r>
          </w:p>
        </w:tc>
        <w:tc>
          <w:tcPr>
            <w:tcW w:w="3840" w:type="dxa"/>
            <w:hideMark/>
          </w:tcPr>
          <w:p w14:paraId="4DC6B30F" w14:textId="77777777" w:rsidR="0098460C" w:rsidRPr="0098460C" w:rsidRDefault="0098460C" w:rsidP="009846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460C">
              <w:rPr>
                <w:rFonts w:ascii="Arial" w:hAnsi="Arial" w:cs="Arial"/>
                <w:sz w:val="20"/>
                <w:szCs w:val="20"/>
              </w:rPr>
              <w:t>tervezés, operatív gazdálkodás, beszámolás</w:t>
            </w:r>
          </w:p>
        </w:tc>
        <w:tc>
          <w:tcPr>
            <w:tcW w:w="5760" w:type="dxa"/>
            <w:hideMark/>
          </w:tcPr>
          <w:p w14:paraId="5AD025E8" w14:textId="77777777" w:rsidR="0098460C" w:rsidRPr="0098460C" w:rsidRDefault="0098460C" w:rsidP="009846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460C">
              <w:rPr>
                <w:rFonts w:ascii="Arial" w:hAnsi="Arial" w:cs="Arial"/>
                <w:sz w:val="20"/>
                <w:szCs w:val="20"/>
              </w:rPr>
              <w:t>Az önkormányzatok gazdálkodási kereteinek kialakítása, gazdálkodása, feladatellátása, valamint a belső kontrollok működése megfelel-e a jogszabályoknak</w:t>
            </w:r>
          </w:p>
        </w:tc>
        <w:tc>
          <w:tcPr>
            <w:tcW w:w="3900" w:type="dxa"/>
            <w:hideMark/>
          </w:tcPr>
          <w:p w14:paraId="7E4B1EDA" w14:textId="77777777" w:rsidR="0098460C" w:rsidRPr="0098460C" w:rsidRDefault="0098460C" w:rsidP="009846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460C">
              <w:rPr>
                <w:rFonts w:ascii="Arial" w:hAnsi="Arial" w:cs="Arial"/>
                <w:sz w:val="20"/>
                <w:szCs w:val="20"/>
              </w:rPr>
              <w:t>Szúrópróbaszerű és tételes vizsgálat</w:t>
            </w:r>
          </w:p>
        </w:tc>
      </w:tr>
      <w:tr w:rsidR="0098460C" w:rsidRPr="0098460C" w14:paraId="039152B7" w14:textId="77777777" w:rsidTr="0098460C">
        <w:trPr>
          <w:trHeight w:val="855"/>
        </w:trPr>
        <w:tc>
          <w:tcPr>
            <w:tcW w:w="3780" w:type="dxa"/>
            <w:hideMark/>
          </w:tcPr>
          <w:p w14:paraId="41D12C41" w14:textId="77777777" w:rsidR="0098460C" w:rsidRPr="0098460C" w:rsidRDefault="0098460C" w:rsidP="009846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460C">
              <w:rPr>
                <w:rFonts w:ascii="Arial" w:hAnsi="Arial" w:cs="Arial"/>
                <w:sz w:val="20"/>
                <w:szCs w:val="20"/>
              </w:rPr>
              <w:t>Szombathelyi Köznevelési Intézmények Gazdasági Műszaki Ellátó és Szolgáltató Szervezete</w:t>
            </w:r>
          </w:p>
        </w:tc>
        <w:tc>
          <w:tcPr>
            <w:tcW w:w="3840" w:type="dxa"/>
            <w:hideMark/>
          </w:tcPr>
          <w:p w14:paraId="109B89CA" w14:textId="77777777" w:rsidR="0098460C" w:rsidRPr="0098460C" w:rsidRDefault="0098460C" w:rsidP="009846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460C">
              <w:rPr>
                <w:rFonts w:ascii="Arial" w:hAnsi="Arial" w:cs="Arial"/>
                <w:sz w:val="20"/>
                <w:szCs w:val="20"/>
              </w:rPr>
              <w:t>tervezés, operatív gazdálkodás, beszámolás</w:t>
            </w:r>
          </w:p>
        </w:tc>
        <w:tc>
          <w:tcPr>
            <w:tcW w:w="5760" w:type="dxa"/>
            <w:hideMark/>
          </w:tcPr>
          <w:p w14:paraId="3A01CB7F" w14:textId="77777777" w:rsidR="0098460C" w:rsidRPr="0098460C" w:rsidRDefault="0098460C" w:rsidP="009846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460C">
              <w:rPr>
                <w:rFonts w:ascii="Arial" w:hAnsi="Arial" w:cs="Arial"/>
                <w:sz w:val="20"/>
                <w:szCs w:val="20"/>
              </w:rPr>
              <w:t>Az intézmény és gazdálkodásának szabályozottsága, a szervezet gazdálkodásának áttekintése, valamint a belső kontrollok működésének megítélése</w:t>
            </w:r>
          </w:p>
        </w:tc>
        <w:tc>
          <w:tcPr>
            <w:tcW w:w="3900" w:type="dxa"/>
            <w:hideMark/>
          </w:tcPr>
          <w:p w14:paraId="71E89B0E" w14:textId="77777777" w:rsidR="0098460C" w:rsidRPr="0098460C" w:rsidRDefault="0098460C" w:rsidP="009846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460C">
              <w:rPr>
                <w:rFonts w:ascii="Arial" w:hAnsi="Arial" w:cs="Arial"/>
                <w:sz w:val="20"/>
                <w:szCs w:val="20"/>
              </w:rPr>
              <w:t>Szúrópróbaszerű és tételes vizsgálat</w:t>
            </w:r>
          </w:p>
        </w:tc>
      </w:tr>
    </w:tbl>
    <w:p w14:paraId="441FB4EF" w14:textId="0F6D0FF1" w:rsidR="0098460C" w:rsidRPr="0098460C" w:rsidRDefault="0098460C" w:rsidP="00CD21F3">
      <w:pPr>
        <w:jc w:val="both"/>
        <w:rPr>
          <w:rFonts w:ascii="Arial" w:hAnsi="Arial" w:cs="Arial"/>
          <w:sz w:val="20"/>
          <w:szCs w:val="20"/>
        </w:rPr>
      </w:pPr>
    </w:p>
    <w:p w14:paraId="66093F3B" w14:textId="77777777" w:rsidR="0098460C" w:rsidRDefault="0098460C" w:rsidP="00CD21F3">
      <w:pPr>
        <w:jc w:val="both"/>
        <w:rPr>
          <w:rFonts w:ascii="Arial" w:hAnsi="Arial" w:cs="Arial"/>
        </w:rPr>
      </w:pPr>
    </w:p>
    <w:p w14:paraId="5DA860D7" w14:textId="77777777" w:rsidR="00DC2AB4" w:rsidRPr="0098460C" w:rsidRDefault="00DC2AB4" w:rsidP="00CD21F3">
      <w:pPr>
        <w:jc w:val="both"/>
        <w:rPr>
          <w:rFonts w:ascii="Arial" w:hAnsi="Arial" w:cs="Arial"/>
        </w:rPr>
      </w:pPr>
    </w:p>
    <w:p w14:paraId="42FD4D5C" w14:textId="3EF2CE31" w:rsidR="00454B27" w:rsidRDefault="00454B27" w:rsidP="00CD21F3">
      <w:pPr>
        <w:jc w:val="both"/>
        <w:rPr>
          <w:rFonts w:ascii="Arial" w:hAnsi="Arial" w:cs="Arial"/>
          <w:b/>
          <w:u w:val="single"/>
        </w:rPr>
      </w:pPr>
      <w:r w:rsidRPr="00454B27">
        <w:rPr>
          <w:rFonts w:ascii="Arial" w:hAnsi="Arial" w:cs="Arial"/>
          <w:b/>
        </w:rPr>
        <w:t>I.1. b)</w:t>
      </w:r>
      <w:r w:rsidR="009B0FC9">
        <w:rPr>
          <w:rFonts w:ascii="Arial" w:hAnsi="Arial" w:cs="Arial"/>
          <w:b/>
        </w:rPr>
        <w:t xml:space="preserve"> </w:t>
      </w:r>
      <w:r w:rsidRPr="009B0FC9">
        <w:rPr>
          <w:rFonts w:ascii="Arial" w:hAnsi="Arial" w:cs="Arial"/>
          <w:b/>
          <w:u w:val="single"/>
        </w:rPr>
        <w:t>Az ellenőrzés</w:t>
      </w:r>
      <w:r w:rsidR="001E4E03">
        <w:rPr>
          <w:rFonts w:ascii="Arial" w:hAnsi="Arial" w:cs="Arial"/>
          <w:b/>
          <w:u w:val="single"/>
        </w:rPr>
        <w:t>ek</w:t>
      </w:r>
      <w:r w:rsidRPr="009B0FC9">
        <w:rPr>
          <w:rFonts w:ascii="Arial" w:hAnsi="Arial" w:cs="Arial"/>
          <w:b/>
          <w:u w:val="single"/>
        </w:rPr>
        <w:t xml:space="preserve"> során büntető-, szabálysértési, kártérítési, illetve fegyelmi eljárás megindítására okot adó cselekmény, mulasztás vagy hiányosság gyanúja kapcsán tett jelentések száma és rövid összefoglalása</w:t>
      </w:r>
      <w:r w:rsidR="009B0FC9" w:rsidRPr="009B0FC9">
        <w:rPr>
          <w:rFonts w:ascii="Arial" w:hAnsi="Arial" w:cs="Arial"/>
          <w:b/>
          <w:u w:val="single"/>
        </w:rPr>
        <w:t>:</w:t>
      </w:r>
    </w:p>
    <w:p w14:paraId="0F655ECE" w14:textId="39928674" w:rsidR="001E4E03" w:rsidRDefault="001E4E03" w:rsidP="00CD21F3">
      <w:pPr>
        <w:jc w:val="both"/>
        <w:rPr>
          <w:rFonts w:ascii="Arial" w:hAnsi="Arial" w:cs="Arial"/>
          <w:b/>
          <w:u w:val="single"/>
        </w:rPr>
      </w:pPr>
    </w:p>
    <w:p w14:paraId="453CDDB1" w14:textId="77777777" w:rsidR="008312A0" w:rsidRDefault="008312A0" w:rsidP="00CD21F3">
      <w:pPr>
        <w:jc w:val="both"/>
        <w:rPr>
          <w:rFonts w:ascii="Arial" w:hAnsi="Arial" w:cs="Arial"/>
          <w:b/>
          <w:u w:val="single"/>
        </w:rPr>
      </w:pPr>
    </w:p>
    <w:p w14:paraId="6E1A9FC1" w14:textId="1BA0ADB7" w:rsidR="001E4E03" w:rsidRPr="001E4E03" w:rsidRDefault="001E4E03" w:rsidP="00CD21F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 w:rsidRPr="001E4E03">
        <w:rPr>
          <w:rFonts w:ascii="Arial" w:hAnsi="Arial" w:cs="Arial"/>
        </w:rPr>
        <w:t>2019</w:t>
      </w:r>
      <w:r>
        <w:rPr>
          <w:rFonts w:ascii="Arial" w:hAnsi="Arial" w:cs="Arial"/>
        </w:rPr>
        <w:t xml:space="preserve">. </w:t>
      </w:r>
      <w:r w:rsidRPr="001E4E03">
        <w:rPr>
          <w:rFonts w:ascii="Arial" w:hAnsi="Arial" w:cs="Arial"/>
        </w:rPr>
        <w:t>évben</w:t>
      </w:r>
      <w:r>
        <w:rPr>
          <w:rFonts w:ascii="Arial" w:hAnsi="Arial" w:cs="Arial"/>
        </w:rPr>
        <w:t xml:space="preserve"> végzett ellenőrzések során </w:t>
      </w:r>
      <w:r w:rsidRPr="001E4E03">
        <w:rPr>
          <w:rFonts w:ascii="Arial" w:hAnsi="Arial" w:cs="Arial"/>
        </w:rPr>
        <w:t>büntető-, szabálysértési, kártérítési, illetve fegyelmi eljárás megindítására okot adó cselekmény, mulasztás vagy hiányosság gyanúja</w:t>
      </w:r>
      <w:r>
        <w:rPr>
          <w:rFonts w:ascii="Arial" w:hAnsi="Arial" w:cs="Arial"/>
        </w:rPr>
        <w:t xml:space="preserve"> nem merült fel.</w:t>
      </w:r>
    </w:p>
    <w:p w14:paraId="6F7F96D1" w14:textId="71B1C8AD" w:rsidR="00454B27" w:rsidRPr="008312A0" w:rsidRDefault="00454B27" w:rsidP="00CD21F3">
      <w:pPr>
        <w:jc w:val="both"/>
        <w:rPr>
          <w:rFonts w:ascii="Arial" w:hAnsi="Arial" w:cs="Arial"/>
        </w:rPr>
      </w:pPr>
    </w:p>
    <w:p w14:paraId="2E0E136A" w14:textId="77777777" w:rsidR="00CD21F3" w:rsidRDefault="00CD21F3" w:rsidP="00CD21F3">
      <w:pPr>
        <w:rPr>
          <w:rFonts w:ascii="Arial" w:hAnsi="Arial" w:cs="Arial"/>
        </w:rPr>
      </w:pPr>
    </w:p>
    <w:p w14:paraId="4F51F2FC" w14:textId="77777777" w:rsidR="00CD21F3" w:rsidRDefault="00CD21F3" w:rsidP="00CD21F3">
      <w:pPr>
        <w:pStyle w:val="Listaszerbekezds"/>
        <w:numPr>
          <w:ilvl w:val="0"/>
          <w:numId w:val="20"/>
        </w:numPr>
        <w:ind w:left="567" w:hanging="567"/>
        <w:jc w:val="both"/>
        <w:rPr>
          <w:rFonts w:ascii="Arial" w:hAnsi="Arial" w:cs="Arial"/>
          <w:b/>
          <w:bCs/>
          <w:u w:val="single"/>
        </w:rPr>
      </w:pPr>
      <w:r w:rsidRPr="007E3B47">
        <w:rPr>
          <w:rFonts w:ascii="Arial" w:hAnsi="Arial" w:cs="Arial"/>
          <w:b/>
          <w:bCs/>
          <w:u w:val="single"/>
        </w:rPr>
        <w:t>A bizonyosságot adó tevékenységet elősegítő és akadályozó tényezők bemutatása</w:t>
      </w:r>
    </w:p>
    <w:p w14:paraId="391F6FF0" w14:textId="6202F025" w:rsidR="0035223C" w:rsidRDefault="0035223C" w:rsidP="0035223C">
      <w:pPr>
        <w:jc w:val="both"/>
      </w:pPr>
    </w:p>
    <w:p w14:paraId="25C3A0D2" w14:textId="77777777" w:rsidR="008312A0" w:rsidRDefault="008312A0" w:rsidP="0035223C">
      <w:pPr>
        <w:jc w:val="both"/>
      </w:pPr>
    </w:p>
    <w:p w14:paraId="6B71318E" w14:textId="0E3671DD" w:rsidR="0035223C" w:rsidRDefault="0035223C" w:rsidP="0035223C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 Polgármesteri Hivatalban a Belső Ellenőrzési Iroda, mint önálló, független szervezeti egység működött a tárgyévben. Az </w:t>
      </w:r>
      <w:r w:rsidR="00380502">
        <w:rPr>
          <w:rFonts w:ascii="Arial" w:hAnsi="Arial" w:cs="Arial"/>
          <w:bCs/>
        </w:rPr>
        <w:t>i</w:t>
      </w:r>
      <w:r>
        <w:rPr>
          <w:rFonts w:ascii="Arial" w:hAnsi="Arial" w:cs="Arial"/>
          <w:bCs/>
        </w:rPr>
        <w:t>roda dolgozói végezték a Magyarország helyi önkormányzatairól szóló 2011. évi CLXXXIX. törvény 119. § (4) bekezdésében előírt felügyeleti jellegű intézményi ellenőrzéseket, továbbá az államháztartásról szóló 2011. évi C</w:t>
      </w:r>
      <w:r w:rsidR="00122753">
        <w:rPr>
          <w:rFonts w:ascii="Arial" w:hAnsi="Arial" w:cs="Arial"/>
          <w:bCs/>
        </w:rPr>
        <w:t xml:space="preserve">XCV. törvény 70. § (1) bekezdése </w:t>
      </w:r>
      <w:r>
        <w:rPr>
          <w:rFonts w:ascii="Arial" w:hAnsi="Arial" w:cs="Arial"/>
          <w:bCs/>
        </w:rPr>
        <w:t>alapján az önkormányzati társaságok vizsgálatát és a Polgármesteri Hivatal belső ellenőrzését. A rendelkezésre álló tárgyi és személyi feltételek biztosították a megfelelő munkavégzést.</w:t>
      </w:r>
      <w:r w:rsidRPr="009C6BF5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Az ellenőrzött területen dolgozók minden esetben segítették az ellenőrök munkáját. A belső ellenőrzési vezető a </w:t>
      </w:r>
      <w:r w:rsidRPr="00A6091E">
        <w:rPr>
          <w:rFonts w:ascii="Arial" w:hAnsi="Arial" w:cs="Arial"/>
          <w:bCs/>
        </w:rPr>
        <w:t>Bkr.</w:t>
      </w:r>
      <w:r>
        <w:rPr>
          <w:rFonts w:ascii="Arial" w:hAnsi="Arial" w:cs="Arial"/>
          <w:bCs/>
        </w:rPr>
        <w:t xml:space="preserve">   42. § </w:t>
      </w:r>
      <w:r w:rsidR="00311D1C">
        <w:rPr>
          <w:rFonts w:ascii="Arial" w:hAnsi="Arial" w:cs="Arial"/>
          <w:bCs/>
        </w:rPr>
        <w:t>(</w:t>
      </w:r>
      <w:r>
        <w:rPr>
          <w:rFonts w:ascii="Arial" w:hAnsi="Arial" w:cs="Arial"/>
          <w:bCs/>
        </w:rPr>
        <w:t>1) bekezdése szerint minden esetben megküldte a jelentés tervezetét az ellenőrzött szerv, illetve szervezeti egység vezetőjének. A Bkr. 42. §</w:t>
      </w:r>
      <w:r w:rsidR="00311D1C">
        <w:rPr>
          <w:rFonts w:ascii="Arial" w:hAnsi="Arial" w:cs="Arial"/>
          <w:bCs/>
        </w:rPr>
        <w:t xml:space="preserve"> (</w:t>
      </w:r>
      <w:r>
        <w:rPr>
          <w:rFonts w:ascii="Arial" w:hAnsi="Arial" w:cs="Arial"/>
          <w:bCs/>
        </w:rPr>
        <w:t xml:space="preserve">2) bekezdése szerinti írásos észrevételt az ellenőrzött szerv vezetője 2 esetben tett. Egyeztető megbeszélésre 1 alkalommal került sor. </w:t>
      </w:r>
    </w:p>
    <w:p w14:paraId="708708A6" w14:textId="52FD3E5B" w:rsidR="0035223C" w:rsidRDefault="0035223C" w:rsidP="0035223C">
      <w:pPr>
        <w:jc w:val="both"/>
        <w:rPr>
          <w:rFonts w:ascii="Arial" w:hAnsi="Arial" w:cs="Arial"/>
          <w:bCs/>
        </w:rPr>
      </w:pPr>
    </w:p>
    <w:p w14:paraId="584E018C" w14:textId="439E458E" w:rsidR="004238E8" w:rsidRDefault="004238E8" w:rsidP="0035223C">
      <w:pPr>
        <w:jc w:val="both"/>
        <w:rPr>
          <w:rFonts w:ascii="Arial" w:hAnsi="Arial" w:cs="Arial"/>
          <w:bCs/>
        </w:rPr>
      </w:pPr>
    </w:p>
    <w:p w14:paraId="29DF2F6E" w14:textId="722B5671" w:rsidR="004238E8" w:rsidRDefault="004238E8" w:rsidP="0035223C">
      <w:pPr>
        <w:jc w:val="both"/>
        <w:rPr>
          <w:rFonts w:ascii="Arial" w:hAnsi="Arial" w:cs="Arial"/>
          <w:bCs/>
        </w:rPr>
      </w:pPr>
    </w:p>
    <w:p w14:paraId="03A011D5" w14:textId="77777777" w:rsidR="004238E8" w:rsidRDefault="004238E8" w:rsidP="0035223C">
      <w:pPr>
        <w:jc w:val="both"/>
        <w:rPr>
          <w:rFonts w:ascii="Arial" w:hAnsi="Arial" w:cs="Arial"/>
          <w:bCs/>
        </w:rPr>
      </w:pPr>
    </w:p>
    <w:p w14:paraId="19103DF7" w14:textId="7537243D" w:rsidR="0035223C" w:rsidRPr="00622C5E" w:rsidRDefault="0035223C" w:rsidP="0035223C">
      <w:pPr>
        <w:pStyle w:val="Listaszerbekezds"/>
        <w:numPr>
          <w:ilvl w:val="0"/>
          <w:numId w:val="20"/>
        </w:numPr>
        <w:ind w:left="567" w:hanging="567"/>
        <w:jc w:val="both"/>
        <w:rPr>
          <w:rFonts w:ascii="Arial" w:hAnsi="Arial" w:cs="Arial"/>
          <w:b/>
          <w:bCs/>
          <w:u w:val="single"/>
        </w:rPr>
      </w:pPr>
      <w:r w:rsidRPr="00622C5E">
        <w:rPr>
          <w:rFonts w:ascii="Arial" w:hAnsi="Arial" w:cs="Arial"/>
          <w:b/>
          <w:bCs/>
        </w:rPr>
        <w:lastRenderedPageBreak/>
        <w:t>a)</w:t>
      </w:r>
      <w:r w:rsidRPr="00622C5E">
        <w:rPr>
          <w:rFonts w:ascii="Arial" w:hAnsi="Arial" w:cs="Arial"/>
          <w:bCs/>
        </w:rPr>
        <w:t xml:space="preserve"> </w:t>
      </w:r>
      <w:r w:rsidR="00622C5E" w:rsidRPr="00622C5E">
        <w:rPr>
          <w:rFonts w:ascii="Arial" w:hAnsi="Arial" w:cs="Arial"/>
          <w:b/>
          <w:bCs/>
          <w:u w:val="single"/>
        </w:rPr>
        <w:t>A</w:t>
      </w:r>
      <w:r w:rsidRPr="00622C5E">
        <w:rPr>
          <w:rFonts w:ascii="Arial" w:hAnsi="Arial" w:cs="Arial"/>
          <w:b/>
          <w:bCs/>
          <w:u w:val="single"/>
        </w:rPr>
        <w:t xml:space="preserve"> belső ellenőrzési egység humánerőforrás-ellátottsága:</w:t>
      </w:r>
    </w:p>
    <w:p w14:paraId="29EA9135" w14:textId="77777777" w:rsidR="00622C5E" w:rsidRDefault="00622C5E" w:rsidP="00622C5E">
      <w:pPr>
        <w:jc w:val="both"/>
        <w:rPr>
          <w:rFonts w:ascii="Arial" w:hAnsi="Arial" w:cs="Arial"/>
          <w:b/>
          <w:bCs/>
          <w:u w:val="single"/>
        </w:rPr>
      </w:pPr>
    </w:p>
    <w:p w14:paraId="43F743F5" w14:textId="77777777" w:rsidR="00622C5E" w:rsidRDefault="00622C5E" w:rsidP="00622C5E">
      <w:pPr>
        <w:jc w:val="both"/>
        <w:rPr>
          <w:rFonts w:ascii="Arial" w:hAnsi="Arial" w:cs="Arial"/>
          <w:b/>
          <w:bCs/>
          <w:u w:val="single"/>
        </w:rPr>
      </w:pPr>
    </w:p>
    <w:p w14:paraId="40F9725B" w14:textId="77777777" w:rsidR="00622C5E" w:rsidRDefault="00622C5E" w:rsidP="00622C5E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 Belső Ellenőrzési Iroda létszáma 3 fő, 2 fő belső ellenőr és az irodavezető látja el a feladatokat. 2019. november 1-jétől az egyik belső ellenőr a Hivatalon belül a Városüzemeltetési és Városfejlesztési Osztályon folytatja a továbbiakban a munkát, helyére új kolléga érkezett 2019. december 1-jétől. </w:t>
      </w:r>
    </w:p>
    <w:p w14:paraId="3CA4E7B9" w14:textId="77777777" w:rsidR="00622C5E" w:rsidRDefault="00622C5E" w:rsidP="00622C5E">
      <w:pPr>
        <w:jc w:val="both"/>
        <w:rPr>
          <w:rFonts w:ascii="Arial" w:hAnsi="Arial" w:cs="Arial"/>
          <w:bCs/>
        </w:rPr>
      </w:pPr>
      <w:r w:rsidRPr="00B826F0">
        <w:rPr>
          <w:rFonts w:ascii="Arial" w:hAnsi="Arial" w:cs="Arial"/>
          <w:bCs/>
        </w:rPr>
        <w:t xml:space="preserve">A </w:t>
      </w:r>
      <w:r>
        <w:rPr>
          <w:rFonts w:ascii="Arial" w:hAnsi="Arial" w:cs="Arial"/>
          <w:bCs/>
        </w:rPr>
        <w:t xml:space="preserve">2019. évi ellenőrzési munkaterv </w:t>
      </w:r>
      <w:r w:rsidRPr="008D24E5">
        <w:rPr>
          <w:rFonts w:ascii="Arial" w:hAnsi="Arial" w:cs="Arial"/>
          <w:bCs/>
        </w:rPr>
        <w:t xml:space="preserve">összeállítása során </w:t>
      </w:r>
      <w:r>
        <w:rPr>
          <w:rFonts w:ascii="Arial" w:hAnsi="Arial" w:cs="Arial"/>
          <w:bCs/>
        </w:rPr>
        <w:t xml:space="preserve">3 fő létszám </w:t>
      </w:r>
      <w:r w:rsidRPr="008D24E5">
        <w:rPr>
          <w:rFonts w:ascii="Arial" w:hAnsi="Arial" w:cs="Arial"/>
          <w:bCs/>
        </w:rPr>
        <w:t xml:space="preserve">figyelembevételével került meghatározásra a munkanapok száma. </w:t>
      </w:r>
      <w:r>
        <w:rPr>
          <w:rFonts w:ascii="Arial" w:hAnsi="Arial" w:cs="Arial"/>
          <w:bCs/>
        </w:rPr>
        <w:t>Az ellenőrzési terv a Közgyűlés által elrendelt soron kívüli vizsgálat, illetve annak utóellenőrzése, valamint tartós táppénz miatt módosításra került.</w:t>
      </w:r>
    </w:p>
    <w:p w14:paraId="1D5A75CE" w14:textId="77777777" w:rsidR="00622C5E" w:rsidRPr="006B59F9" w:rsidRDefault="00622C5E" w:rsidP="00622C5E">
      <w:pPr>
        <w:jc w:val="both"/>
        <w:rPr>
          <w:rFonts w:ascii="Arial" w:hAnsi="Arial" w:cs="Arial"/>
          <w:bCs/>
        </w:rPr>
      </w:pPr>
      <w:r w:rsidRPr="006B59F9">
        <w:rPr>
          <w:rFonts w:ascii="Arial" w:hAnsi="Arial" w:cs="Arial"/>
          <w:bCs/>
        </w:rPr>
        <w:t xml:space="preserve"> </w:t>
      </w:r>
    </w:p>
    <w:p w14:paraId="32663242" w14:textId="77777777" w:rsidR="00622C5E" w:rsidRPr="00867BCD" w:rsidRDefault="00622C5E" w:rsidP="00622C5E">
      <w:pPr>
        <w:jc w:val="both"/>
        <w:rPr>
          <w:rFonts w:ascii="Arial" w:hAnsi="Arial" w:cs="Arial"/>
          <w:bCs/>
        </w:rPr>
      </w:pPr>
      <w:r w:rsidRPr="00867BCD">
        <w:rPr>
          <w:rFonts w:ascii="Arial" w:hAnsi="Arial" w:cs="Arial"/>
          <w:bCs/>
        </w:rPr>
        <w:t xml:space="preserve">A belső ellenőrök szakmai képzettsége és szakmai gyakorlata megfelel a </w:t>
      </w:r>
      <w:r w:rsidRPr="00867BCD">
        <w:rPr>
          <w:rStyle w:val="Kiemels"/>
          <w:rFonts w:ascii="Arial" w:hAnsi="Arial" w:cs="Arial"/>
          <w:i w:val="0"/>
          <w:shd w:val="clear" w:color="auto" w:fill="FFFFFF"/>
        </w:rPr>
        <w:t>költségvetési szervnél és köztulajdonban álló gazdasági társaságnál belső ellenőrzési tevékenységet végzők nyilvántartásáról és kötelező szakmai továbbképzéséről, valamint a költségvetési szervek vezetőinek és gazdasági vezetőinek belső kontrollrendszer témájú kötelező továbbképzéséről szóló 22/2019. (XII. 23.) PM rendelet</w:t>
      </w:r>
      <w:r w:rsidRPr="00867BCD">
        <w:rPr>
          <w:rFonts w:ascii="Arial" w:hAnsi="Arial" w:cs="Arial"/>
          <w:bCs/>
        </w:rPr>
        <w:t>ben foglaltaknak. A belső ellenőrök rendelkeznek belső ellenőri regisztrációval</w:t>
      </w:r>
      <w:r>
        <w:rPr>
          <w:rFonts w:ascii="Arial" w:hAnsi="Arial" w:cs="Arial"/>
          <w:bCs/>
        </w:rPr>
        <w:t>, a 2019. évben esedékes kötelező szakmai továbbképzésen részt vettek. Az új dolgozó 2019. december 14-étől szerepel a pénzügyminiszter által vezetett nyilvántartásban</w:t>
      </w:r>
      <w:r w:rsidRPr="00867BCD">
        <w:rPr>
          <w:rFonts w:ascii="Arial" w:hAnsi="Arial" w:cs="Arial"/>
          <w:bCs/>
        </w:rPr>
        <w:t>. 201</w:t>
      </w:r>
      <w:r>
        <w:rPr>
          <w:rFonts w:ascii="Arial" w:hAnsi="Arial" w:cs="Arial"/>
          <w:bCs/>
        </w:rPr>
        <w:t>9</w:t>
      </w:r>
      <w:r w:rsidRPr="00867BCD">
        <w:rPr>
          <w:rFonts w:ascii="Arial" w:hAnsi="Arial" w:cs="Arial"/>
          <w:bCs/>
        </w:rPr>
        <w:t xml:space="preserve">. évben az iroda dolgozói részt vettek </w:t>
      </w:r>
      <w:r>
        <w:rPr>
          <w:rFonts w:ascii="Arial" w:hAnsi="Arial" w:cs="Arial"/>
          <w:bCs/>
        </w:rPr>
        <w:t xml:space="preserve">továbbá </w:t>
      </w:r>
      <w:r w:rsidRPr="00867BCD">
        <w:rPr>
          <w:rFonts w:ascii="Arial" w:hAnsi="Arial" w:cs="Arial"/>
          <w:bCs/>
        </w:rPr>
        <w:t>a közszolgálatban dolgozók részére központilag szervezett szakmai továbbképzésen</w:t>
      </w:r>
      <w:r>
        <w:rPr>
          <w:rFonts w:ascii="Arial" w:hAnsi="Arial" w:cs="Arial"/>
          <w:bCs/>
        </w:rPr>
        <w:t>.</w:t>
      </w:r>
    </w:p>
    <w:p w14:paraId="3C09D395" w14:textId="77777777" w:rsidR="00622C5E" w:rsidRDefault="00622C5E" w:rsidP="00622C5E">
      <w:pPr>
        <w:jc w:val="both"/>
        <w:rPr>
          <w:rFonts w:ascii="Arial" w:hAnsi="Arial" w:cs="Arial"/>
          <w:b/>
          <w:bCs/>
          <w:u w:val="single"/>
        </w:rPr>
      </w:pPr>
    </w:p>
    <w:p w14:paraId="6006E035" w14:textId="77777777" w:rsidR="00622C5E" w:rsidRPr="00622C5E" w:rsidRDefault="00622C5E" w:rsidP="00622C5E">
      <w:pPr>
        <w:jc w:val="both"/>
        <w:rPr>
          <w:rFonts w:ascii="Arial" w:hAnsi="Arial" w:cs="Arial"/>
          <w:b/>
          <w:bCs/>
          <w:u w:val="single"/>
        </w:rPr>
      </w:pPr>
    </w:p>
    <w:p w14:paraId="2B752B46" w14:textId="522CBE42" w:rsidR="00622C5E" w:rsidRDefault="00622C5E" w:rsidP="0035223C">
      <w:pPr>
        <w:pStyle w:val="Listaszerbekezds"/>
        <w:numPr>
          <w:ilvl w:val="0"/>
          <w:numId w:val="20"/>
        </w:numPr>
        <w:ind w:left="567" w:hanging="567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</w:rPr>
        <w:t xml:space="preserve">b) </w:t>
      </w:r>
      <w:r w:rsidRPr="00622C5E">
        <w:rPr>
          <w:rFonts w:ascii="Arial" w:hAnsi="Arial" w:cs="Arial"/>
          <w:b/>
          <w:bCs/>
          <w:u w:val="single"/>
        </w:rPr>
        <w:t>A belső ellenőrzési egység és a belső ellenőrök szervezeti és funkcionális függetlenségének biztosítása:</w:t>
      </w:r>
    </w:p>
    <w:p w14:paraId="2FD2B54F" w14:textId="77777777" w:rsidR="008312A0" w:rsidRDefault="008312A0" w:rsidP="00C11B61">
      <w:pPr>
        <w:jc w:val="both"/>
      </w:pPr>
    </w:p>
    <w:p w14:paraId="3B71D26C" w14:textId="77777777" w:rsidR="00C11B61" w:rsidRPr="00622C5E" w:rsidRDefault="00C11B61" w:rsidP="00C11B61">
      <w:pPr>
        <w:jc w:val="both"/>
        <w:rPr>
          <w:rFonts w:ascii="Arial" w:hAnsi="Arial" w:cs="Arial"/>
          <w:bCs/>
        </w:rPr>
      </w:pPr>
      <w:r w:rsidRPr="00622C5E">
        <w:rPr>
          <w:rFonts w:ascii="Arial" w:hAnsi="Arial" w:cs="Arial"/>
          <w:bCs/>
        </w:rPr>
        <w:t xml:space="preserve">Szombathely Megyei </w:t>
      </w:r>
      <w:r>
        <w:rPr>
          <w:rFonts w:ascii="Arial" w:hAnsi="Arial" w:cs="Arial"/>
          <w:bCs/>
        </w:rPr>
        <w:t xml:space="preserve">Jogú Város Polgármesteri Hivatalában a Belső Ellenőrzési Iroda tevékenységét a jegyzőnek közvetlenül alárendelve végzi, jelentéseit közvetlenül neki küldi meg. A belső ellenőrök funkcionális függetlensége biztosított, a szervezet operatív működésével kapcsolatos tevékenységek ellátásában nem vettek részt. </w:t>
      </w:r>
    </w:p>
    <w:p w14:paraId="4D0285DB" w14:textId="77777777" w:rsidR="00C11B61" w:rsidRDefault="00C11B61" w:rsidP="00C11B61">
      <w:pPr>
        <w:jc w:val="both"/>
        <w:rPr>
          <w:rFonts w:ascii="Arial" w:hAnsi="Arial" w:cs="Arial"/>
          <w:b/>
          <w:bCs/>
          <w:u w:val="single"/>
        </w:rPr>
      </w:pPr>
    </w:p>
    <w:p w14:paraId="70060EDD" w14:textId="77777777" w:rsidR="007A36B1" w:rsidRPr="00C11B61" w:rsidRDefault="007A36B1" w:rsidP="00C11B61">
      <w:pPr>
        <w:jc w:val="both"/>
        <w:rPr>
          <w:rFonts w:ascii="Arial" w:hAnsi="Arial" w:cs="Arial"/>
          <w:b/>
          <w:bCs/>
          <w:u w:val="single"/>
        </w:rPr>
      </w:pPr>
    </w:p>
    <w:p w14:paraId="1FBBA124" w14:textId="20D524BF" w:rsidR="00C11B61" w:rsidRDefault="00C11B61" w:rsidP="0035223C">
      <w:pPr>
        <w:pStyle w:val="Listaszerbekezds"/>
        <w:numPr>
          <w:ilvl w:val="0"/>
          <w:numId w:val="20"/>
        </w:numPr>
        <w:ind w:left="567" w:hanging="567"/>
        <w:jc w:val="both"/>
        <w:rPr>
          <w:rFonts w:ascii="Arial" w:hAnsi="Arial" w:cs="Arial"/>
          <w:b/>
          <w:bCs/>
          <w:u w:val="single"/>
        </w:rPr>
      </w:pPr>
      <w:r w:rsidRPr="00C11B61">
        <w:rPr>
          <w:rFonts w:ascii="Arial" w:hAnsi="Arial" w:cs="Arial"/>
          <w:b/>
          <w:bCs/>
        </w:rPr>
        <w:t>c)</w:t>
      </w:r>
      <w:r>
        <w:rPr>
          <w:rFonts w:ascii="Arial" w:hAnsi="Arial" w:cs="Arial"/>
          <w:b/>
          <w:bCs/>
        </w:rPr>
        <w:t xml:space="preserve"> </w:t>
      </w:r>
      <w:r w:rsidRPr="00C11B61">
        <w:rPr>
          <w:rFonts w:ascii="Arial" w:hAnsi="Arial" w:cs="Arial"/>
          <w:b/>
          <w:bCs/>
          <w:u w:val="single"/>
        </w:rPr>
        <w:t>Összeférhetetlenségi esetek:</w:t>
      </w:r>
    </w:p>
    <w:p w14:paraId="50B9832E" w14:textId="77777777" w:rsidR="0011254E" w:rsidRDefault="0011254E" w:rsidP="0011254E">
      <w:pPr>
        <w:pStyle w:val="Listaszerbekezds"/>
        <w:ind w:left="567"/>
        <w:jc w:val="both"/>
        <w:rPr>
          <w:rFonts w:ascii="Arial" w:hAnsi="Arial" w:cs="Arial"/>
          <w:b/>
          <w:bCs/>
          <w:u w:val="single"/>
        </w:rPr>
      </w:pPr>
    </w:p>
    <w:p w14:paraId="63AF2BD4" w14:textId="103CCD14" w:rsidR="0011254E" w:rsidRDefault="0011254E" w:rsidP="0011254E">
      <w:pPr>
        <w:jc w:val="both"/>
      </w:pPr>
      <w:r w:rsidRPr="0011254E">
        <w:rPr>
          <w:rFonts w:ascii="Arial" w:hAnsi="Arial" w:cs="Arial"/>
        </w:rPr>
        <w:t>A tárgyévben olyan eset nem fordult elő, amellyel kapcsolatban felmerült volna az összeférhetetlenség gyanúja.</w:t>
      </w:r>
    </w:p>
    <w:p w14:paraId="4A1E607A" w14:textId="77777777" w:rsidR="0011254E" w:rsidRDefault="0011254E" w:rsidP="0011254E">
      <w:pPr>
        <w:jc w:val="both"/>
        <w:rPr>
          <w:rFonts w:ascii="Arial" w:hAnsi="Arial" w:cs="Arial"/>
          <w:b/>
          <w:bCs/>
          <w:u w:val="single"/>
        </w:rPr>
      </w:pPr>
    </w:p>
    <w:p w14:paraId="082D06B6" w14:textId="77777777" w:rsidR="007A36B1" w:rsidRPr="0011254E" w:rsidRDefault="007A36B1" w:rsidP="0011254E">
      <w:pPr>
        <w:jc w:val="both"/>
        <w:rPr>
          <w:rFonts w:ascii="Arial" w:hAnsi="Arial" w:cs="Arial"/>
          <w:b/>
          <w:bCs/>
          <w:u w:val="single"/>
        </w:rPr>
      </w:pPr>
    </w:p>
    <w:p w14:paraId="4A0C9700" w14:textId="47A26787" w:rsidR="0011254E" w:rsidRDefault="0011254E" w:rsidP="0035223C">
      <w:pPr>
        <w:pStyle w:val="Listaszerbekezds"/>
        <w:numPr>
          <w:ilvl w:val="0"/>
          <w:numId w:val="20"/>
        </w:numPr>
        <w:ind w:left="567" w:hanging="567"/>
        <w:jc w:val="both"/>
        <w:rPr>
          <w:rFonts w:ascii="Arial" w:hAnsi="Arial" w:cs="Arial"/>
          <w:b/>
          <w:bCs/>
          <w:u w:val="single"/>
        </w:rPr>
      </w:pPr>
      <w:r w:rsidRPr="0011254E">
        <w:rPr>
          <w:rFonts w:ascii="Arial" w:hAnsi="Arial" w:cs="Arial"/>
          <w:b/>
          <w:bCs/>
        </w:rPr>
        <w:t>d)</w:t>
      </w:r>
      <w:r>
        <w:rPr>
          <w:rFonts w:ascii="Arial" w:hAnsi="Arial" w:cs="Arial"/>
          <w:b/>
          <w:bCs/>
        </w:rPr>
        <w:t xml:space="preserve"> </w:t>
      </w:r>
      <w:r w:rsidRPr="0011254E">
        <w:rPr>
          <w:rFonts w:ascii="Arial" w:hAnsi="Arial" w:cs="Arial"/>
          <w:b/>
          <w:bCs/>
          <w:u w:val="single"/>
        </w:rPr>
        <w:t>A belső ellenőri jogokkal kapcsolatos esetleges korlátozások bemutatása:</w:t>
      </w:r>
    </w:p>
    <w:p w14:paraId="380CA872" w14:textId="6E5F1CB9" w:rsidR="00FC1B8F" w:rsidRDefault="00FC1B8F" w:rsidP="00FC1B8F">
      <w:pPr>
        <w:jc w:val="both"/>
      </w:pPr>
    </w:p>
    <w:p w14:paraId="1A867BCF" w14:textId="592B649B" w:rsidR="00D82305" w:rsidRPr="00D82305" w:rsidRDefault="00D82305" w:rsidP="00D82305">
      <w:pPr>
        <w:jc w:val="both"/>
        <w:rPr>
          <w:rFonts w:ascii="Arial" w:hAnsi="Arial" w:cs="Arial"/>
          <w:bCs/>
        </w:rPr>
      </w:pPr>
      <w:r w:rsidRPr="00D82305">
        <w:rPr>
          <w:rFonts w:ascii="Arial" w:hAnsi="Arial" w:cs="Arial"/>
          <w:bCs/>
        </w:rPr>
        <w:t>A Bkr. 25. § a</w:t>
      </w:r>
      <w:r>
        <w:rPr>
          <w:rFonts w:ascii="Arial" w:hAnsi="Arial" w:cs="Arial"/>
          <w:bCs/>
        </w:rPr>
        <w:t>)</w:t>
      </w:r>
      <w:r w:rsidRPr="00D82305">
        <w:rPr>
          <w:rFonts w:ascii="Arial" w:hAnsi="Arial" w:cs="Arial"/>
          <w:bCs/>
        </w:rPr>
        <w:t xml:space="preserve">-e) pontjaiban megfogalmazott jogosultságokkal kapcsolatos problémák, korlátozások nem merültek fel. </w:t>
      </w:r>
    </w:p>
    <w:p w14:paraId="62DA6E3B" w14:textId="77777777" w:rsidR="00FC1B8F" w:rsidRDefault="00FC1B8F" w:rsidP="00FC1B8F">
      <w:pPr>
        <w:jc w:val="both"/>
        <w:rPr>
          <w:rFonts w:ascii="Arial" w:hAnsi="Arial" w:cs="Arial"/>
          <w:b/>
          <w:bCs/>
          <w:u w:val="single"/>
        </w:rPr>
      </w:pPr>
    </w:p>
    <w:p w14:paraId="58C1BAA7" w14:textId="77777777" w:rsidR="007A36B1" w:rsidRPr="00FC1B8F" w:rsidRDefault="007A36B1" w:rsidP="00FC1B8F">
      <w:pPr>
        <w:jc w:val="both"/>
        <w:rPr>
          <w:rFonts w:ascii="Arial" w:hAnsi="Arial" w:cs="Arial"/>
          <w:b/>
          <w:bCs/>
          <w:u w:val="single"/>
        </w:rPr>
      </w:pPr>
    </w:p>
    <w:p w14:paraId="1E60A5A0" w14:textId="798151AE" w:rsidR="00FC1B8F" w:rsidRDefault="00FC1B8F" w:rsidP="0035223C">
      <w:pPr>
        <w:pStyle w:val="Listaszerbekezds"/>
        <w:numPr>
          <w:ilvl w:val="0"/>
          <w:numId w:val="20"/>
        </w:numPr>
        <w:ind w:left="567" w:hanging="567"/>
        <w:jc w:val="both"/>
        <w:rPr>
          <w:rFonts w:ascii="Arial" w:hAnsi="Arial" w:cs="Arial"/>
          <w:b/>
          <w:bCs/>
          <w:u w:val="single"/>
        </w:rPr>
      </w:pPr>
      <w:r w:rsidRPr="00FC1B8F">
        <w:rPr>
          <w:rFonts w:ascii="Arial" w:hAnsi="Arial" w:cs="Arial"/>
          <w:b/>
          <w:bCs/>
        </w:rPr>
        <w:t>e)</w:t>
      </w:r>
      <w:r>
        <w:rPr>
          <w:rFonts w:ascii="Arial" w:hAnsi="Arial" w:cs="Arial"/>
          <w:b/>
          <w:bCs/>
        </w:rPr>
        <w:t xml:space="preserve"> </w:t>
      </w:r>
      <w:r w:rsidRPr="00FC1B8F">
        <w:rPr>
          <w:rFonts w:ascii="Arial" w:hAnsi="Arial" w:cs="Arial"/>
          <w:b/>
          <w:bCs/>
          <w:u w:val="single"/>
        </w:rPr>
        <w:t>A belső ellenőrzés végrehajtását akadályozó tényezők:</w:t>
      </w:r>
    </w:p>
    <w:p w14:paraId="2DBE3B3C" w14:textId="49E8DBA0" w:rsidR="00266DD6" w:rsidRDefault="00266DD6" w:rsidP="00266DD6">
      <w:pPr>
        <w:jc w:val="both"/>
      </w:pPr>
    </w:p>
    <w:p w14:paraId="5F143366" w14:textId="77777777" w:rsidR="00266DD6" w:rsidRPr="00D82305" w:rsidRDefault="00266DD6" w:rsidP="00266DD6">
      <w:pPr>
        <w:jc w:val="both"/>
        <w:rPr>
          <w:rFonts w:ascii="Arial" w:hAnsi="Arial" w:cs="Arial"/>
          <w:bCs/>
        </w:rPr>
      </w:pPr>
      <w:r w:rsidRPr="00D82305">
        <w:rPr>
          <w:rFonts w:ascii="Arial" w:hAnsi="Arial" w:cs="Arial"/>
          <w:bCs/>
        </w:rPr>
        <w:t>A</w:t>
      </w:r>
      <w:r>
        <w:rPr>
          <w:rFonts w:ascii="Arial" w:hAnsi="Arial" w:cs="Arial"/>
          <w:bCs/>
        </w:rPr>
        <w:t xml:space="preserve"> Belső Ellenőrzési Irodán 2019. évben eszközellátottság, illetve információellátottság tekintetében hiányosság nem merült fel.</w:t>
      </w:r>
    </w:p>
    <w:p w14:paraId="62264539" w14:textId="2ED8D7B2" w:rsidR="00266DD6" w:rsidRDefault="00266DD6" w:rsidP="00266DD6">
      <w:pPr>
        <w:jc w:val="both"/>
        <w:rPr>
          <w:rFonts w:ascii="Arial" w:hAnsi="Arial" w:cs="Arial"/>
          <w:b/>
          <w:bCs/>
          <w:u w:val="single"/>
        </w:rPr>
      </w:pPr>
    </w:p>
    <w:p w14:paraId="4FD78DCC" w14:textId="77777777" w:rsidR="004238E8" w:rsidRDefault="004238E8" w:rsidP="00266DD6">
      <w:pPr>
        <w:jc w:val="both"/>
        <w:rPr>
          <w:rFonts w:ascii="Arial" w:hAnsi="Arial" w:cs="Arial"/>
          <w:b/>
          <w:bCs/>
          <w:u w:val="single"/>
        </w:rPr>
      </w:pPr>
    </w:p>
    <w:p w14:paraId="6D7DE0C3" w14:textId="77777777" w:rsidR="007A36B1" w:rsidRPr="00266DD6" w:rsidRDefault="007A36B1" w:rsidP="00266DD6">
      <w:pPr>
        <w:jc w:val="both"/>
        <w:rPr>
          <w:rFonts w:ascii="Arial" w:hAnsi="Arial" w:cs="Arial"/>
          <w:b/>
          <w:bCs/>
          <w:u w:val="single"/>
        </w:rPr>
      </w:pPr>
    </w:p>
    <w:p w14:paraId="05674330" w14:textId="4AA2DC18" w:rsidR="00266DD6" w:rsidRPr="00A879CF" w:rsidRDefault="00266DD6" w:rsidP="0035223C">
      <w:pPr>
        <w:pStyle w:val="Listaszerbekezds"/>
        <w:numPr>
          <w:ilvl w:val="0"/>
          <w:numId w:val="20"/>
        </w:numPr>
        <w:ind w:left="567" w:hanging="567"/>
        <w:jc w:val="both"/>
        <w:rPr>
          <w:rFonts w:ascii="Arial" w:hAnsi="Arial" w:cs="Arial"/>
          <w:b/>
          <w:bCs/>
        </w:rPr>
      </w:pPr>
      <w:r w:rsidRPr="00266DD6">
        <w:rPr>
          <w:rFonts w:ascii="Arial" w:hAnsi="Arial" w:cs="Arial"/>
          <w:b/>
          <w:bCs/>
        </w:rPr>
        <w:lastRenderedPageBreak/>
        <w:t>f)</w:t>
      </w:r>
      <w:r>
        <w:rPr>
          <w:rFonts w:ascii="Arial" w:hAnsi="Arial" w:cs="Arial"/>
          <w:b/>
          <w:bCs/>
        </w:rPr>
        <w:t xml:space="preserve"> </w:t>
      </w:r>
      <w:r w:rsidRPr="00266DD6">
        <w:rPr>
          <w:rFonts w:ascii="Arial" w:hAnsi="Arial" w:cs="Arial"/>
          <w:b/>
          <w:bCs/>
          <w:u w:val="single"/>
        </w:rPr>
        <w:t>Az ellenőrzések nyilvántartása:</w:t>
      </w:r>
    </w:p>
    <w:p w14:paraId="40808A71" w14:textId="6EA17C9C" w:rsidR="00A879CF" w:rsidRDefault="00A879CF" w:rsidP="00A879CF">
      <w:pPr>
        <w:pStyle w:val="Listaszerbekezds"/>
        <w:ind w:left="567"/>
        <w:jc w:val="both"/>
        <w:rPr>
          <w:rFonts w:ascii="Arial" w:hAnsi="Arial" w:cs="Arial"/>
          <w:b/>
          <w:bCs/>
        </w:rPr>
      </w:pPr>
    </w:p>
    <w:p w14:paraId="50C9F3F9" w14:textId="0BE182FB" w:rsidR="00A879CF" w:rsidRDefault="00A6091E" w:rsidP="004E4862">
      <w:pPr>
        <w:jc w:val="both"/>
        <w:rPr>
          <w:rFonts w:ascii="Arial" w:hAnsi="Arial" w:cs="Arial"/>
          <w:bCs/>
        </w:rPr>
      </w:pPr>
      <w:r w:rsidRPr="00A6091E">
        <w:rPr>
          <w:rFonts w:ascii="Arial" w:hAnsi="Arial" w:cs="Arial"/>
          <w:bCs/>
        </w:rPr>
        <w:t>A</w:t>
      </w:r>
      <w:r>
        <w:rPr>
          <w:rFonts w:ascii="Arial" w:hAnsi="Arial" w:cs="Arial"/>
          <w:bCs/>
        </w:rPr>
        <w:t xml:space="preserve"> Belső Ellenőrzési Iroda – a jogszabályi előírásoknak megfelelően – nyilvántartást vezet az elvégzett ellenőrzésekről és gondoskodik az ellenőrzési dokumentumok megőrzéséről.</w:t>
      </w:r>
      <w:r w:rsidR="00C66558">
        <w:rPr>
          <w:rFonts w:ascii="Arial" w:hAnsi="Arial" w:cs="Arial"/>
          <w:bCs/>
        </w:rPr>
        <w:t xml:space="preserve"> Az ellenőrzési dokumentációk a központi irattárba kerülnek elhelyezésre, az ellenőrzési jelentésben foglaltakat alátámasztó iratmásolatokat, kimutatásokat magába foglaló ellenőrzési mappát a belső ellenőrök őrzik meg.</w:t>
      </w:r>
      <w:r w:rsidR="006121F5">
        <w:rPr>
          <w:rFonts w:ascii="Arial" w:hAnsi="Arial" w:cs="Arial"/>
          <w:bCs/>
        </w:rPr>
        <w:t xml:space="preserve"> 2019. májusától a külső ellenőrzések nyilvántartása is a Belső</w:t>
      </w:r>
      <w:r w:rsidR="006121F5" w:rsidRPr="006121F5">
        <w:rPr>
          <w:rFonts w:ascii="Arial" w:hAnsi="Arial" w:cs="Arial"/>
          <w:bCs/>
          <w:i/>
        </w:rPr>
        <w:t xml:space="preserve"> </w:t>
      </w:r>
      <w:r w:rsidR="006121F5">
        <w:rPr>
          <w:rFonts w:ascii="Arial" w:hAnsi="Arial" w:cs="Arial"/>
          <w:bCs/>
        </w:rPr>
        <w:t>Ellenőrzési Irodán történik.</w:t>
      </w:r>
      <w:r w:rsidR="00C66558">
        <w:rPr>
          <w:rFonts w:ascii="Arial" w:hAnsi="Arial" w:cs="Arial"/>
          <w:bCs/>
        </w:rPr>
        <w:t xml:space="preserve"> </w:t>
      </w:r>
    </w:p>
    <w:p w14:paraId="6625162E" w14:textId="77777777" w:rsidR="00E3278F" w:rsidRPr="00A6091E" w:rsidRDefault="00E3278F" w:rsidP="004E4862">
      <w:pPr>
        <w:jc w:val="both"/>
        <w:rPr>
          <w:rFonts w:ascii="Arial" w:hAnsi="Arial" w:cs="Arial"/>
          <w:bCs/>
        </w:rPr>
      </w:pPr>
    </w:p>
    <w:p w14:paraId="33FFDFF3" w14:textId="09AECD01" w:rsidR="00266DD6" w:rsidRDefault="00266DD6" w:rsidP="0035223C">
      <w:pPr>
        <w:pStyle w:val="Listaszerbekezds"/>
        <w:numPr>
          <w:ilvl w:val="0"/>
          <w:numId w:val="20"/>
        </w:numPr>
        <w:ind w:left="567" w:hanging="567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</w:rPr>
        <w:t xml:space="preserve">g) </w:t>
      </w:r>
      <w:r w:rsidRPr="00266DD6">
        <w:rPr>
          <w:rFonts w:ascii="Arial" w:hAnsi="Arial" w:cs="Arial"/>
          <w:b/>
          <w:bCs/>
          <w:u w:val="single"/>
        </w:rPr>
        <w:t>Az ellenőrzési tevékenység fejlesztésére vonatkozó javaslatok:</w:t>
      </w:r>
    </w:p>
    <w:p w14:paraId="0680F20A" w14:textId="4850E033" w:rsidR="00D957C2" w:rsidRDefault="00D957C2" w:rsidP="00D957C2">
      <w:pPr>
        <w:jc w:val="both"/>
      </w:pPr>
    </w:p>
    <w:p w14:paraId="37034A1F" w14:textId="77777777" w:rsidR="00014DF0" w:rsidRDefault="00CA7F0C" w:rsidP="00D957C2">
      <w:pPr>
        <w:jc w:val="both"/>
        <w:rPr>
          <w:rFonts w:ascii="Arial" w:hAnsi="Arial" w:cs="Arial"/>
        </w:rPr>
      </w:pPr>
      <w:r w:rsidRPr="00CA7F0C">
        <w:rPr>
          <w:rFonts w:ascii="Arial" w:hAnsi="Arial" w:cs="Arial"/>
        </w:rPr>
        <w:t>Az ellenőrzési tevékenység ellátása szempontjából kiemelt cél az ellenőrzési lefedettség növelése</w:t>
      </w:r>
      <w:r>
        <w:rPr>
          <w:rFonts w:ascii="Arial" w:hAnsi="Arial" w:cs="Arial"/>
        </w:rPr>
        <w:t xml:space="preserve">. A felügyeleti jellegű intézményi ellenőrzés tekintetében </w:t>
      </w:r>
      <w:r w:rsidR="0057341E">
        <w:rPr>
          <w:rFonts w:ascii="Arial" w:hAnsi="Arial" w:cs="Arial"/>
        </w:rPr>
        <w:t xml:space="preserve">jelenleg gyakori a 4-5 évet felölelő ellenőrzés, fontos cél, hogy </w:t>
      </w:r>
      <w:r>
        <w:rPr>
          <w:rFonts w:ascii="Arial" w:hAnsi="Arial" w:cs="Arial"/>
        </w:rPr>
        <w:t>a</w:t>
      </w:r>
      <w:r w:rsidR="0057341E">
        <w:rPr>
          <w:rFonts w:ascii="Arial" w:hAnsi="Arial" w:cs="Arial"/>
        </w:rPr>
        <w:t xml:space="preserve">z ellenőrizendő időszak tekintetében biztosítani tudjuk a legfeljebb </w:t>
      </w:r>
      <w:r>
        <w:rPr>
          <w:rFonts w:ascii="Arial" w:hAnsi="Arial" w:cs="Arial"/>
        </w:rPr>
        <w:t xml:space="preserve">3 évet átfogó ellenőrzések </w:t>
      </w:r>
      <w:r w:rsidR="0057341E">
        <w:rPr>
          <w:rFonts w:ascii="Arial" w:hAnsi="Arial" w:cs="Arial"/>
        </w:rPr>
        <w:t>megvalósítását. Az ellenőrzések gyakorlati tapasztalatai szerint, a 2 évet meghaladó vizsgálati időtartam – az időközben bekövetkezett jogszabályi, szervezeti és egyéb változásokból adódóan – csökkenti az ellenőrzés megállapításainak eredményességét, az intézkedésre tett javaslatok időszerűségét.</w:t>
      </w:r>
      <w:r w:rsidR="003A5DC9">
        <w:rPr>
          <w:rFonts w:ascii="Arial" w:hAnsi="Arial" w:cs="Arial"/>
        </w:rPr>
        <w:t xml:space="preserve"> A Hivatal és az önkormányzat tekintetében pedig kiemelt cél a közepes vagy magas kockázatú területek mielőbbi ellenőrzése.</w:t>
      </w:r>
    </w:p>
    <w:p w14:paraId="23FFE8B1" w14:textId="77777777" w:rsidR="003F18FC" w:rsidRDefault="003F18FC" w:rsidP="00D957C2">
      <w:pPr>
        <w:jc w:val="both"/>
        <w:rPr>
          <w:rFonts w:ascii="Arial" w:hAnsi="Arial" w:cs="Arial"/>
        </w:rPr>
      </w:pPr>
    </w:p>
    <w:p w14:paraId="33F6C9B0" w14:textId="77777777" w:rsidR="00CD21F3" w:rsidRDefault="00CD21F3" w:rsidP="00CD21F3">
      <w:pPr>
        <w:ind w:left="360"/>
        <w:jc w:val="both"/>
        <w:rPr>
          <w:rFonts w:ascii="Arial" w:hAnsi="Arial" w:cs="Arial"/>
          <w:b/>
          <w:bCs/>
          <w:u w:val="single"/>
        </w:rPr>
      </w:pPr>
    </w:p>
    <w:p w14:paraId="1DA43497" w14:textId="77777777" w:rsidR="00CD21F3" w:rsidRPr="007E3B47" w:rsidRDefault="00CD21F3" w:rsidP="00CD21F3">
      <w:pPr>
        <w:pStyle w:val="Listaszerbekezds"/>
        <w:numPr>
          <w:ilvl w:val="0"/>
          <w:numId w:val="21"/>
        </w:numPr>
        <w:ind w:left="567" w:hanging="567"/>
        <w:jc w:val="both"/>
        <w:rPr>
          <w:rFonts w:ascii="Arial" w:hAnsi="Arial" w:cs="Arial"/>
          <w:b/>
          <w:bCs/>
          <w:u w:val="single"/>
        </w:rPr>
      </w:pPr>
      <w:r w:rsidRPr="007E3B47">
        <w:rPr>
          <w:rFonts w:ascii="Arial" w:hAnsi="Arial" w:cs="Arial"/>
          <w:b/>
          <w:bCs/>
          <w:u w:val="single"/>
        </w:rPr>
        <w:t>A tanácsadó tevékenység bemutatása</w:t>
      </w:r>
    </w:p>
    <w:p w14:paraId="3F823B8E" w14:textId="77777777" w:rsidR="00CD21F3" w:rsidRDefault="00CD21F3" w:rsidP="00CD21F3">
      <w:pPr>
        <w:ind w:left="360"/>
        <w:jc w:val="both"/>
        <w:rPr>
          <w:rFonts w:ascii="Arial" w:hAnsi="Arial" w:cs="Arial"/>
          <w:b/>
          <w:bCs/>
          <w:u w:val="single"/>
        </w:rPr>
      </w:pPr>
    </w:p>
    <w:p w14:paraId="023380FE" w14:textId="33B65B49" w:rsidR="00CD21F3" w:rsidRDefault="00CD21F3" w:rsidP="00CD21F3">
      <w:pPr>
        <w:jc w:val="both"/>
        <w:rPr>
          <w:rFonts w:ascii="Arial" w:hAnsi="Arial" w:cs="Arial"/>
          <w:bCs/>
        </w:rPr>
      </w:pPr>
      <w:r w:rsidRPr="005B1F06">
        <w:rPr>
          <w:rFonts w:ascii="Arial" w:hAnsi="Arial" w:cs="Arial"/>
          <w:bCs/>
        </w:rPr>
        <w:t>A belső ellenőrzés 201</w:t>
      </w:r>
      <w:r w:rsidR="009D6F42">
        <w:rPr>
          <w:rFonts w:ascii="Arial" w:hAnsi="Arial" w:cs="Arial"/>
          <w:bCs/>
        </w:rPr>
        <w:t>9</w:t>
      </w:r>
      <w:r w:rsidRPr="005B1F06">
        <w:rPr>
          <w:rFonts w:ascii="Arial" w:hAnsi="Arial" w:cs="Arial"/>
          <w:bCs/>
        </w:rPr>
        <w:t xml:space="preserve">. évben </w:t>
      </w:r>
      <w:r>
        <w:rPr>
          <w:rFonts w:ascii="Arial" w:hAnsi="Arial" w:cs="Arial"/>
          <w:bCs/>
        </w:rPr>
        <w:t xml:space="preserve">– írásbeli felkérés alapján – tanácsadó feladatokat látott el a </w:t>
      </w:r>
      <w:r w:rsidR="009D6F42">
        <w:rPr>
          <w:rFonts w:ascii="Arial" w:hAnsi="Arial" w:cs="Arial"/>
          <w:bCs/>
        </w:rPr>
        <w:t xml:space="preserve">belső </w:t>
      </w:r>
      <w:r>
        <w:rPr>
          <w:rFonts w:ascii="Arial" w:hAnsi="Arial" w:cs="Arial"/>
          <w:bCs/>
        </w:rPr>
        <w:t xml:space="preserve">kontrollrendszer </w:t>
      </w:r>
      <w:r w:rsidR="009D6F42">
        <w:rPr>
          <w:rFonts w:ascii="Arial" w:hAnsi="Arial" w:cs="Arial"/>
          <w:bCs/>
        </w:rPr>
        <w:t>fejlesztése érdekében</w:t>
      </w:r>
      <w:r>
        <w:rPr>
          <w:rFonts w:ascii="Arial" w:hAnsi="Arial" w:cs="Arial"/>
          <w:bCs/>
        </w:rPr>
        <w:t xml:space="preserve">. </w:t>
      </w:r>
    </w:p>
    <w:p w14:paraId="0CE851EA" w14:textId="77777777" w:rsidR="00CD21F3" w:rsidRDefault="00CD21F3" w:rsidP="00CD21F3">
      <w:pPr>
        <w:jc w:val="both"/>
        <w:rPr>
          <w:rFonts w:ascii="Arial" w:hAnsi="Arial" w:cs="Arial"/>
          <w:b/>
          <w:bCs/>
          <w:u w:val="single"/>
        </w:rPr>
      </w:pPr>
    </w:p>
    <w:p w14:paraId="479B35FB" w14:textId="77777777" w:rsidR="00CD21F3" w:rsidRDefault="00CD21F3" w:rsidP="00CD21F3">
      <w:pPr>
        <w:jc w:val="both"/>
        <w:rPr>
          <w:rFonts w:ascii="Arial" w:hAnsi="Arial" w:cs="Arial"/>
          <w:b/>
          <w:bCs/>
          <w:u w:val="single"/>
        </w:rPr>
      </w:pPr>
    </w:p>
    <w:p w14:paraId="6F4E07F8" w14:textId="77777777" w:rsidR="00442F15" w:rsidRDefault="00CD21F3" w:rsidP="00442F15">
      <w:pPr>
        <w:pStyle w:val="Listaszerbekezds"/>
        <w:numPr>
          <w:ilvl w:val="0"/>
          <w:numId w:val="18"/>
        </w:numPr>
        <w:ind w:left="284" w:hanging="142"/>
        <w:jc w:val="both"/>
        <w:rPr>
          <w:rFonts w:ascii="Arial" w:hAnsi="Arial" w:cs="Arial"/>
          <w:b/>
          <w:bCs/>
          <w:u w:val="single"/>
        </w:rPr>
      </w:pPr>
      <w:r w:rsidRPr="00DE0768">
        <w:rPr>
          <w:rFonts w:ascii="Arial" w:hAnsi="Arial" w:cs="Arial"/>
          <w:b/>
          <w:bCs/>
          <w:u w:val="single"/>
        </w:rPr>
        <w:t>A belső kontrollrendszer működésének értékelése ellenőrzési tapasztalatok alapján</w:t>
      </w:r>
    </w:p>
    <w:p w14:paraId="3EC5DA80" w14:textId="77777777" w:rsidR="0033534F" w:rsidRDefault="0033534F" w:rsidP="0033534F">
      <w:pPr>
        <w:pStyle w:val="Listaszerbekezds"/>
        <w:ind w:left="284"/>
        <w:jc w:val="both"/>
        <w:rPr>
          <w:rFonts w:ascii="Arial" w:hAnsi="Arial" w:cs="Arial"/>
          <w:b/>
          <w:bCs/>
          <w:u w:val="single"/>
        </w:rPr>
      </w:pPr>
    </w:p>
    <w:p w14:paraId="153A254A" w14:textId="77777777" w:rsidR="00442F15" w:rsidRDefault="00442F15" w:rsidP="00442F15">
      <w:pPr>
        <w:pStyle w:val="Listaszerbekezds"/>
        <w:ind w:left="284"/>
        <w:jc w:val="both"/>
        <w:rPr>
          <w:rFonts w:ascii="Arial" w:hAnsi="Arial" w:cs="Arial"/>
          <w:b/>
          <w:bCs/>
          <w:u w:val="single"/>
        </w:rPr>
      </w:pPr>
    </w:p>
    <w:p w14:paraId="19DB2FF4" w14:textId="57EB8A04" w:rsidR="00442F15" w:rsidRDefault="00442F15" w:rsidP="00442F15">
      <w:pPr>
        <w:ind w:left="-142" w:firstLine="142"/>
        <w:jc w:val="both"/>
        <w:rPr>
          <w:rFonts w:ascii="Arial" w:hAnsi="Arial" w:cs="Arial"/>
          <w:b/>
          <w:bCs/>
          <w:u w:val="single"/>
        </w:rPr>
      </w:pPr>
      <w:r w:rsidRPr="00442F15">
        <w:rPr>
          <w:rFonts w:ascii="Arial" w:hAnsi="Arial" w:cs="Arial"/>
          <w:b/>
          <w:bCs/>
        </w:rPr>
        <w:t>II</w:t>
      </w:r>
      <w:r w:rsidR="00CC1B2D">
        <w:rPr>
          <w:rFonts w:ascii="Arial" w:hAnsi="Arial" w:cs="Arial"/>
          <w:b/>
          <w:bCs/>
        </w:rPr>
        <w:t>.</w:t>
      </w:r>
      <w:r w:rsidRPr="00442F15">
        <w:rPr>
          <w:rFonts w:ascii="Arial" w:hAnsi="Arial" w:cs="Arial"/>
          <w:b/>
          <w:bCs/>
        </w:rPr>
        <w:t>/1.</w:t>
      </w:r>
      <w:r>
        <w:rPr>
          <w:rFonts w:ascii="Arial" w:hAnsi="Arial" w:cs="Arial"/>
          <w:b/>
          <w:bCs/>
        </w:rPr>
        <w:t xml:space="preserve"> </w:t>
      </w:r>
      <w:r w:rsidRPr="00442F15">
        <w:rPr>
          <w:rFonts w:ascii="Arial" w:hAnsi="Arial" w:cs="Arial"/>
          <w:b/>
          <w:bCs/>
          <w:u w:val="single"/>
        </w:rPr>
        <w:t>A</w:t>
      </w:r>
      <w:r>
        <w:rPr>
          <w:rFonts w:ascii="Arial" w:hAnsi="Arial" w:cs="Arial"/>
          <w:b/>
          <w:bCs/>
          <w:u w:val="single"/>
        </w:rPr>
        <w:t xml:space="preserve"> </w:t>
      </w:r>
      <w:r w:rsidRPr="00442F15">
        <w:rPr>
          <w:rFonts w:ascii="Arial" w:hAnsi="Arial" w:cs="Arial"/>
          <w:b/>
          <w:bCs/>
          <w:u w:val="single"/>
        </w:rPr>
        <w:t>belső kontrollrendszer szabályszerűségének, gazdaságosságának, hatékonyságának és eredményességének növelése, javítása érdekében tett fontosabb javaslatok</w:t>
      </w:r>
    </w:p>
    <w:p w14:paraId="5BE9E55C" w14:textId="5D69D2A6" w:rsidR="0033534F" w:rsidRDefault="0033534F" w:rsidP="008312A0">
      <w:pPr>
        <w:jc w:val="both"/>
        <w:rPr>
          <w:rFonts w:ascii="Arial" w:hAnsi="Arial" w:cs="Arial"/>
          <w:b/>
          <w:bCs/>
          <w:u w:val="single"/>
        </w:rPr>
      </w:pPr>
    </w:p>
    <w:p w14:paraId="03F36CFD" w14:textId="77777777" w:rsidR="00B11EDD" w:rsidRDefault="00B11EDD" w:rsidP="008312A0">
      <w:pPr>
        <w:jc w:val="both"/>
        <w:rPr>
          <w:rFonts w:ascii="Arial" w:hAnsi="Arial" w:cs="Arial"/>
          <w:b/>
          <w:bCs/>
          <w:u w:val="single"/>
        </w:rPr>
      </w:pPr>
    </w:p>
    <w:p w14:paraId="3FC314B4" w14:textId="77777777" w:rsidR="008312A0" w:rsidRDefault="008312A0" w:rsidP="008312A0">
      <w:pPr>
        <w:jc w:val="both"/>
        <w:rPr>
          <w:rFonts w:ascii="Arial" w:hAnsi="Arial" w:cs="Arial"/>
          <w:b/>
          <w:bCs/>
          <w:u w:val="single"/>
        </w:rPr>
      </w:pPr>
    </w:p>
    <w:p w14:paraId="1E3561C9" w14:textId="77777777" w:rsidR="00DC2AB4" w:rsidRDefault="001C058A" w:rsidP="001C058A">
      <w:pPr>
        <w:ind w:left="-142"/>
        <w:jc w:val="both"/>
        <w:rPr>
          <w:rFonts w:ascii="Arial" w:hAnsi="Arial" w:cs="Arial"/>
          <w:bCs/>
        </w:rPr>
      </w:pPr>
      <w:r w:rsidRPr="001C058A">
        <w:rPr>
          <w:rFonts w:ascii="Arial" w:hAnsi="Arial" w:cs="Arial"/>
          <w:bCs/>
        </w:rPr>
        <w:t xml:space="preserve">A </w:t>
      </w:r>
      <w:r>
        <w:rPr>
          <w:rFonts w:ascii="Arial" w:hAnsi="Arial" w:cs="Arial"/>
          <w:bCs/>
        </w:rPr>
        <w:t>Belső Ellenőrzési Iroda 2019. évben kiemelt hangsúlyt fektetett az ellenőrzések során a belső kontrollrendszer öt elemének értékelésére.</w:t>
      </w:r>
      <w:r w:rsidR="00E2618B">
        <w:rPr>
          <w:rFonts w:ascii="Arial" w:hAnsi="Arial" w:cs="Arial"/>
          <w:bCs/>
        </w:rPr>
        <w:t xml:space="preserve"> Összességében megállapítható, hogy az ellenőrzött szervezetek belső kontrollrendszerének kiépítése és működtetése még nem teljes körű, ennek javítása érdekében az Iroda az </w:t>
      </w:r>
      <w:r w:rsidR="006C40B5">
        <w:rPr>
          <w:rFonts w:ascii="Arial" w:hAnsi="Arial" w:cs="Arial"/>
          <w:bCs/>
        </w:rPr>
        <w:t>egyes ellenőrzési jelentésekben intézkedési</w:t>
      </w:r>
      <w:r w:rsidR="00E2618B">
        <w:rPr>
          <w:rFonts w:ascii="Arial" w:hAnsi="Arial" w:cs="Arial"/>
          <w:bCs/>
        </w:rPr>
        <w:t xml:space="preserve"> javaslatokat fogalmaz</w:t>
      </w:r>
      <w:r w:rsidR="006C40B5">
        <w:rPr>
          <w:rFonts w:ascii="Arial" w:hAnsi="Arial" w:cs="Arial"/>
          <w:bCs/>
        </w:rPr>
        <w:t>ott</w:t>
      </w:r>
      <w:r w:rsidR="00E2618B">
        <w:rPr>
          <w:rFonts w:ascii="Arial" w:hAnsi="Arial" w:cs="Arial"/>
          <w:bCs/>
        </w:rPr>
        <w:t xml:space="preserve"> meg</w:t>
      </w:r>
      <w:r w:rsidR="006C40B5">
        <w:rPr>
          <w:rFonts w:ascii="Arial" w:hAnsi="Arial" w:cs="Arial"/>
          <w:bCs/>
        </w:rPr>
        <w:t>.</w:t>
      </w:r>
      <w:r w:rsidR="001A69D5">
        <w:rPr>
          <w:rFonts w:ascii="Arial" w:hAnsi="Arial" w:cs="Arial"/>
          <w:bCs/>
        </w:rPr>
        <w:t xml:space="preserve"> A kontrollkörnyezet tekintetében feltétlenül szükséges valamennyi szabályzat elkészítése, azok aktualizálása a helyi gyakorlatnak megfelelően. A kockázatkezelés szabályozása általában megtörtént, a gyakorlatban történő alkalmazása azonban még minden szervezeti egységnél nem valósult meg.</w:t>
      </w:r>
      <w:r w:rsidR="00183A0E">
        <w:rPr>
          <w:rFonts w:ascii="Arial" w:hAnsi="Arial" w:cs="Arial"/>
          <w:bCs/>
        </w:rPr>
        <w:t xml:space="preserve">  A kontrolltevékenységek keretében az aláírási jogkörök többnyire megfelelően működtek, a kulcskontrollok tekintetében egyedül az összeférhetetlenségi szabályok betartására tett intézkedési javaslatot az ellenőrzés.</w:t>
      </w:r>
      <w:r w:rsidR="00E931F1">
        <w:rPr>
          <w:rFonts w:ascii="Arial" w:hAnsi="Arial" w:cs="Arial"/>
          <w:bCs/>
        </w:rPr>
        <w:t xml:space="preserve"> Az Iroda a Sportközpont és Sportiskola Nonprofit Kft.-nél végzett soron kívüli ellenőrzés során 19 intézkedési javaslatot fogalmazott meg, amelyek utóvizsgálata is megtörtént. </w:t>
      </w:r>
    </w:p>
    <w:p w14:paraId="0CB9DA76" w14:textId="00F52E1C" w:rsidR="00DB79E7" w:rsidRDefault="00E931F1" w:rsidP="001C058A">
      <w:pPr>
        <w:ind w:left="-142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>Az utóvizsgálat megállapította, hogy az intézkedési tervben vállalt feladatok határidőre teljes körűen nem kerültek végrehajtásra, ezért az ellenőrzés újabb intézkedési javaslatokat fogalmazott meg.</w:t>
      </w:r>
      <w:r w:rsidR="00DB79E7">
        <w:rPr>
          <w:rFonts w:ascii="Arial" w:hAnsi="Arial" w:cs="Arial"/>
          <w:bCs/>
        </w:rPr>
        <w:t xml:space="preserve">  </w:t>
      </w:r>
    </w:p>
    <w:p w14:paraId="3E2B29BF" w14:textId="77777777" w:rsidR="00B11EDD" w:rsidRDefault="00B11EDD" w:rsidP="001C058A">
      <w:pPr>
        <w:ind w:left="-142"/>
        <w:jc w:val="both"/>
        <w:rPr>
          <w:rFonts w:ascii="Arial" w:hAnsi="Arial" w:cs="Arial"/>
          <w:bCs/>
        </w:rPr>
      </w:pPr>
    </w:p>
    <w:p w14:paraId="7E02896E" w14:textId="05C65BFD" w:rsidR="00E2618B" w:rsidRDefault="00DB79E7" w:rsidP="001C058A">
      <w:pPr>
        <w:ind w:left="-142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 belső kontrollrendszer javítása érdekében tett valamennyi intézkedési javaslatot az előterjesztés </w:t>
      </w:r>
      <w:r w:rsidR="00663E8C">
        <w:rPr>
          <w:rFonts w:ascii="Arial" w:hAnsi="Arial" w:cs="Arial"/>
          <w:bCs/>
        </w:rPr>
        <w:t>4</w:t>
      </w:r>
      <w:r w:rsidR="00836F25">
        <w:rPr>
          <w:rFonts w:ascii="Arial" w:hAnsi="Arial" w:cs="Arial"/>
          <w:bCs/>
        </w:rPr>
        <w:t>-5</w:t>
      </w:r>
      <w:r w:rsidRPr="00663E8C">
        <w:rPr>
          <w:rFonts w:ascii="Arial" w:hAnsi="Arial" w:cs="Arial"/>
          <w:bCs/>
        </w:rPr>
        <w:t xml:space="preserve">. számú </w:t>
      </w:r>
      <w:r>
        <w:rPr>
          <w:rFonts w:ascii="Arial" w:hAnsi="Arial" w:cs="Arial"/>
          <w:bCs/>
        </w:rPr>
        <w:t>melléklete tartalmazza.</w:t>
      </w:r>
      <w:r w:rsidR="00E931F1">
        <w:rPr>
          <w:rFonts w:ascii="Arial" w:hAnsi="Arial" w:cs="Arial"/>
          <w:bCs/>
        </w:rPr>
        <w:t xml:space="preserve"> </w:t>
      </w:r>
      <w:r w:rsidR="00183A0E">
        <w:rPr>
          <w:rFonts w:ascii="Arial" w:hAnsi="Arial" w:cs="Arial"/>
          <w:bCs/>
        </w:rPr>
        <w:t xml:space="preserve"> </w:t>
      </w:r>
    </w:p>
    <w:p w14:paraId="6B887699" w14:textId="0696A6E3" w:rsidR="00442F15" w:rsidRPr="008312A0" w:rsidRDefault="00E2618B" w:rsidP="008312A0">
      <w:pPr>
        <w:ind w:left="-142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</w:t>
      </w:r>
    </w:p>
    <w:tbl>
      <w:tblPr>
        <w:tblW w:w="96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38"/>
      </w:tblGrid>
      <w:tr w:rsidR="00027AA3" w:rsidRPr="00945B2A" w14:paraId="0F69D8F0" w14:textId="77777777" w:rsidTr="00945B2A">
        <w:trPr>
          <w:trHeight w:val="300"/>
        </w:trPr>
        <w:tc>
          <w:tcPr>
            <w:tcW w:w="9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14F3D" w14:textId="7418DB2A" w:rsidR="00027AA3" w:rsidRPr="00945B2A" w:rsidRDefault="00027AA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72087361" w14:textId="77777777" w:rsidR="0033534F" w:rsidRPr="008312A0" w:rsidRDefault="0033534F" w:rsidP="008312A0">
      <w:pPr>
        <w:jc w:val="both"/>
        <w:rPr>
          <w:rFonts w:ascii="Arial" w:hAnsi="Arial" w:cs="Arial"/>
          <w:b/>
          <w:bCs/>
          <w:u w:val="single"/>
        </w:rPr>
      </w:pPr>
    </w:p>
    <w:p w14:paraId="55ADE0F5" w14:textId="59139F37" w:rsidR="00CD21F3" w:rsidRPr="00CC1B2D" w:rsidRDefault="00CC1B2D" w:rsidP="00CD21F3">
      <w:pPr>
        <w:jc w:val="both"/>
        <w:rPr>
          <w:rFonts w:ascii="Arial" w:hAnsi="Arial" w:cs="Arial"/>
          <w:b/>
          <w:bCs/>
          <w:u w:val="single"/>
        </w:rPr>
      </w:pPr>
      <w:r w:rsidRPr="00CC1B2D">
        <w:rPr>
          <w:rFonts w:ascii="Arial" w:hAnsi="Arial" w:cs="Arial"/>
          <w:b/>
          <w:bCs/>
        </w:rPr>
        <w:t>II.</w:t>
      </w:r>
      <w:r>
        <w:rPr>
          <w:rFonts w:ascii="Arial" w:hAnsi="Arial" w:cs="Arial"/>
          <w:b/>
          <w:bCs/>
        </w:rPr>
        <w:t xml:space="preserve">/2.  </w:t>
      </w:r>
      <w:r w:rsidRPr="00CC1B2D">
        <w:rPr>
          <w:rFonts w:ascii="Arial" w:hAnsi="Arial" w:cs="Arial"/>
          <w:b/>
          <w:bCs/>
          <w:u w:val="single"/>
        </w:rPr>
        <w:t>A belső kontrollrendszer öt elemének értékelése</w:t>
      </w:r>
    </w:p>
    <w:p w14:paraId="0A9BFA70" w14:textId="77777777" w:rsidR="00CD21F3" w:rsidRDefault="00CD21F3" w:rsidP="00CD21F3">
      <w:pPr>
        <w:jc w:val="both"/>
        <w:rPr>
          <w:rFonts w:ascii="Arial" w:hAnsi="Arial" w:cs="Arial"/>
          <w:b/>
          <w:bCs/>
          <w:u w:val="single"/>
        </w:rPr>
      </w:pPr>
    </w:p>
    <w:p w14:paraId="728A00FF" w14:textId="77777777" w:rsidR="00CD21F3" w:rsidRDefault="00CD21F3" w:rsidP="00CD21F3">
      <w:pPr>
        <w:jc w:val="both"/>
        <w:rPr>
          <w:rFonts w:ascii="Arial" w:hAnsi="Arial" w:cs="Arial"/>
          <w:bCs/>
        </w:rPr>
      </w:pPr>
    </w:p>
    <w:p w14:paraId="3355211C" w14:textId="77777777" w:rsidR="00CD21F3" w:rsidRDefault="00CD21F3" w:rsidP="00CD21F3">
      <w:pPr>
        <w:numPr>
          <w:ilvl w:val="0"/>
          <w:numId w:val="19"/>
        </w:numPr>
        <w:ind w:left="426" w:hanging="426"/>
        <w:jc w:val="both"/>
        <w:rPr>
          <w:rFonts w:ascii="Arial" w:hAnsi="Arial" w:cs="Arial"/>
          <w:bCs/>
          <w:u w:val="single"/>
        </w:rPr>
      </w:pPr>
      <w:r w:rsidRPr="00DE318B">
        <w:rPr>
          <w:rFonts w:ascii="Arial" w:hAnsi="Arial" w:cs="Arial"/>
          <w:bCs/>
          <w:u w:val="single"/>
        </w:rPr>
        <w:t>Kontrollkörnyezet</w:t>
      </w:r>
    </w:p>
    <w:p w14:paraId="3A8BAF01" w14:textId="77777777" w:rsidR="0090189E" w:rsidRPr="00DE318B" w:rsidRDefault="0090189E" w:rsidP="0090189E">
      <w:pPr>
        <w:ind w:left="426"/>
        <w:jc w:val="both"/>
        <w:rPr>
          <w:rFonts w:ascii="Arial" w:hAnsi="Arial" w:cs="Arial"/>
          <w:bCs/>
          <w:u w:val="single"/>
        </w:rPr>
      </w:pPr>
    </w:p>
    <w:p w14:paraId="2E4255DD" w14:textId="77777777" w:rsidR="002002B8" w:rsidRDefault="002002B8" w:rsidP="00CD21F3">
      <w:pPr>
        <w:jc w:val="both"/>
        <w:rPr>
          <w:rFonts w:ascii="Arial" w:hAnsi="Arial" w:cs="Arial"/>
        </w:rPr>
      </w:pPr>
    </w:p>
    <w:p w14:paraId="3EE14243" w14:textId="0AF65A02" w:rsidR="00CD21F3" w:rsidRDefault="002002B8" w:rsidP="00CD21F3">
      <w:pPr>
        <w:jc w:val="both"/>
        <w:rPr>
          <w:rFonts w:ascii="Arial" w:hAnsi="Arial" w:cs="Arial"/>
          <w:bCs/>
        </w:rPr>
      </w:pPr>
      <w:r w:rsidRPr="002002B8">
        <w:rPr>
          <w:rFonts w:ascii="Arial" w:hAnsi="Arial" w:cs="Arial"/>
        </w:rPr>
        <w:t>A Hivatal szervezeti felépítését Szombathely Megyei Jogú Város Önkormányzatának Szervezeti és Működési Szabályzata 1. számú melléklete vázolja fel, amelyből kitűnnek a szervezeti egységek megnevezései, azok vertikális és horizontális kapcsolatai, az alá és fölérendeltség és az egymásmellettiség. A Polgármesteri Hivatali Szervezeti és Működési S</w:t>
      </w:r>
      <w:r>
        <w:rPr>
          <w:rFonts w:ascii="Arial" w:hAnsi="Arial" w:cs="Arial"/>
        </w:rPr>
        <w:t>zabályzata</w:t>
      </w:r>
      <w:r w:rsidRPr="002002B8">
        <w:rPr>
          <w:rFonts w:ascii="Arial" w:hAnsi="Arial" w:cs="Arial"/>
        </w:rPr>
        <w:t xml:space="preserve"> és az osztályok ügyrendje részletesen kifejti a szervez</w:t>
      </w:r>
      <w:r>
        <w:rPr>
          <w:rFonts w:ascii="Arial" w:hAnsi="Arial" w:cs="Arial"/>
        </w:rPr>
        <w:t xml:space="preserve">eti egységek feladatait. </w:t>
      </w:r>
      <w:r w:rsidR="00CD21F3">
        <w:rPr>
          <w:rFonts w:ascii="Arial" w:hAnsi="Arial" w:cs="Arial"/>
          <w:bCs/>
        </w:rPr>
        <w:t xml:space="preserve">A dolgozók számára lebontott feladatokat, egyéni célokat a munkaköri leírások előírják. A </w:t>
      </w:r>
      <w:r w:rsidR="00D5132E">
        <w:rPr>
          <w:rFonts w:ascii="Arial" w:hAnsi="Arial" w:cs="Arial"/>
          <w:bCs/>
        </w:rPr>
        <w:t>H</w:t>
      </w:r>
      <w:r w:rsidR="00CD21F3">
        <w:rPr>
          <w:rFonts w:ascii="Arial" w:hAnsi="Arial" w:cs="Arial"/>
          <w:bCs/>
        </w:rPr>
        <w:t>ivatal belső szabályzatokban rendelkez</w:t>
      </w:r>
      <w:r w:rsidR="00B54BD6">
        <w:rPr>
          <w:rFonts w:ascii="Arial" w:hAnsi="Arial" w:cs="Arial"/>
          <w:bCs/>
        </w:rPr>
        <w:t>i</w:t>
      </w:r>
      <w:r w:rsidR="00CD21F3">
        <w:rPr>
          <w:rFonts w:ascii="Arial" w:hAnsi="Arial" w:cs="Arial"/>
          <w:bCs/>
        </w:rPr>
        <w:t>k a működéshez, gazdálkodáshoz kapcsolódó és pénzügyi kihatással bíró jogszabályokban nem szabályozott kérdésekben.</w:t>
      </w:r>
      <w:r w:rsidR="00D5132E">
        <w:rPr>
          <w:rFonts w:ascii="Arial" w:hAnsi="Arial" w:cs="Arial"/>
          <w:bCs/>
        </w:rPr>
        <w:t xml:space="preserve"> A Polgármesteri Hivatalban meghatározásra kerültek a kulcsfolyamatok, kijelölték a folyamatgazdákat. Elkészítették a kiemelt folyamatok leírását és ellenőrzési nyomvonalát.</w:t>
      </w:r>
      <w:r w:rsidR="00336C0A">
        <w:rPr>
          <w:rFonts w:ascii="Arial" w:hAnsi="Arial" w:cs="Arial"/>
          <w:bCs/>
        </w:rPr>
        <w:t xml:space="preserve"> Az ellenőrzés kiemelt fontosságúnak tartja, hogy a jövőben a Hivatal valamennyi tevékenységére vonatkozóan készüljenek el a folyamatleírások és az ellenőrzési nyomvonalak.</w:t>
      </w:r>
    </w:p>
    <w:p w14:paraId="62B7D4E3" w14:textId="77777777" w:rsidR="00CD21F3" w:rsidRDefault="00CD21F3" w:rsidP="00CD21F3">
      <w:pPr>
        <w:jc w:val="both"/>
        <w:rPr>
          <w:rFonts w:ascii="Arial" w:hAnsi="Arial" w:cs="Arial"/>
          <w:bCs/>
        </w:rPr>
      </w:pPr>
    </w:p>
    <w:p w14:paraId="416EEC6B" w14:textId="77777777" w:rsidR="00CD21F3" w:rsidRDefault="00CD21F3" w:rsidP="00CD21F3">
      <w:pPr>
        <w:jc w:val="both"/>
        <w:rPr>
          <w:rFonts w:ascii="Arial" w:hAnsi="Arial" w:cs="Arial"/>
          <w:bCs/>
        </w:rPr>
      </w:pPr>
    </w:p>
    <w:p w14:paraId="5770AA8C" w14:textId="77777777" w:rsidR="00CD21F3" w:rsidRDefault="00CD21F3" w:rsidP="00CD21F3">
      <w:pPr>
        <w:numPr>
          <w:ilvl w:val="0"/>
          <w:numId w:val="19"/>
        </w:numPr>
        <w:ind w:left="426" w:hanging="426"/>
        <w:jc w:val="both"/>
        <w:rPr>
          <w:rFonts w:ascii="Arial" w:hAnsi="Arial" w:cs="Arial"/>
          <w:bCs/>
          <w:u w:val="single"/>
        </w:rPr>
      </w:pPr>
      <w:r w:rsidRPr="00031557">
        <w:rPr>
          <w:rFonts w:ascii="Arial" w:hAnsi="Arial" w:cs="Arial"/>
          <w:bCs/>
          <w:u w:val="single"/>
        </w:rPr>
        <w:t>Integrált kockázatkezelési rendszer</w:t>
      </w:r>
    </w:p>
    <w:p w14:paraId="184BA95C" w14:textId="0359BE95" w:rsidR="00CD21F3" w:rsidRDefault="00CD21F3" w:rsidP="008312A0">
      <w:pPr>
        <w:jc w:val="both"/>
        <w:rPr>
          <w:rFonts w:ascii="Arial" w:hAnsi="Arial" w:cs="Arial"/>
          <w:bCs/>
          <w:u w:val="single"/>
        </w:rPr>
      </w:pPr>
    </w:p>
    <w:p w14:paraId="24F11027" w14:textId="77777777" w:rsidR="008312A0" w:rsidRPr="00031557" w:rsidRDefault="008312A0" w:rsidP="008312A0">
      <w:pPr>
        <w:jc w:val="both"/>
        <w:rPr>
          <w:rFonts w:ascii="Arial" w:hAnsi="Arial" w:cs="Arial"/>
          <w:bCs/>
          <w:u w:val="single"/>
        </w:rPr>
      </w:pPr>
    </w:p>
    <w:p w14:paraId="29ACE280" w14:textId="56A0D7FE" w:rsidR="00CD21F3" w:rsidRPr="007D0065" w:rsidRDefault="00CD21F3" w:rsidP="00CD21F3">
      <w:pPr>
        <w:jc w:val="both"/>
        <w:rPr>
          <w:rFonts w:ascii="Arial" w:hAnsi="Arial" w:cs="Arial"/>
          <w:bCs/>
          <w:color w:val="FF0000"/>
        </w:rPr>
      </w:pPr>
      <w:r>
        <w:rPr>
          <w:rFonts w:ascii="Arial" w:hAnsi="Arial" w:cs="Arial"/>
          <w:bCs/>
        </w:rPr>
        <w:t xml:space="preserve">A </w:t>
      </w:r>
      <w:r w:rsidR="00B54BD6">
        <w:rPr>
          <w:rFonts w:ascii="Arial" w:hAnsi="Arial" w:cs="Arial"/>
          <w:bCs/>
        </w:rPr>
        <w:t>H</w:t>
      </w:r>
      <w:r>
        <w:rPr>
          <w:rFonts w:ascii="Arial" w:hAnsi="Arial" w:cs="Arial"/>
          <w:bCs/>
        </w:rPr>
        <w:t>ivatalban 2018. évben megkezdődött az integrált kockázatkezelési rendszer átalakítása, amelyben a belső ellenőrzés szakmai tanácsadó tevékenységet látott el.</w:t>
      </w:r>
      <w:r w:rsidR="000E4FEB">
        <w:rPr>
          <w:rFonts w:ascii="Arial" w:hAnsi="Arial" w:cs="Arial"/>
          <w:bCs/>
        </w:rPr>
        <w:t xml:space="preserve"> 2019. évben új kockázatkezelési szabályzat készült</w:t>
      </w:r>
      <w:r w:rsidR="003F4170" w:rsidRPr="003F4170">
        <w:rPr>
          <w:rFonts w:ascii="Arial" w:hAnsi="Arial" w:cs="Arial"/>
          <w:bCs/>
        </w:rPr>
        <w:t xml:space="preserve">, </w:t>
      </w:r>
      <w:r w:rsidR="003F4170">
        <w:rPr>
          <w:rFonts w:ascii="Arial" w:hAnsi="Arial" w:cs="Arial"/>
          <w:bCs/>
        </w:rPr>
        <w:t>a kockázatkezelést a 17 kulcsfolyamat közül 6 kiválasztott folyamatra vonatkozóan végezték el. A továbbiakban fontos célkitűzés valamennyi folyamat kockázatkezelése.</w:t>
      </w:r>
    </w:p>
    <w:p w14:paraId="687A0531" w14:textId="77777777" w:rsidR="00CD21F3" w:rsidRDefault="00CD21F3" w:rsidP="00CD21F3">
      <w:pPr>
        <w:jc w:val="both"/>
        <w:rPr>
          <w:rFonts w:ascii="Arial" w:hAnsi="Arial" w:cs="Arial"/>
          <w:bCs/>
        </w:rPr>
      </w:pPr>
    </w:p>
    <w:p w14:paraId="2C260796" w14:textId="77777777" w:rsidR="00CD21F3" w:rsidRDefault="00CD21F3" w:rsidP="00CD21F3">
      <w:pPr>
        <w:jc w:val="both"/>
        <w:rPr>
          <w:rFonts w:ascii="Arial" w:hAnsi="Arial" w:cs="Arial"/>
          <w:bCs/>
        </w:rPr>
      </w:pPr>
    </w:p>
    <w:p w14:paraId="49FDD6B7" w14:textId="77777777" w:rsidR="00CD21F3" w:rsidRDefault="00CD21F3" w:rsidP="00CD21F3">
      <w:pPr>
        <w:numPr>
          <w:ilvl w:val="0"/>
          <w:numId w:val="19"/>
        </w:numPr>
        <w:ind w:left="426" w:hanging="426"/>
        <w:jc w:val="both"/>
        <w:rPr>
          <w:rFonts w:ascii="Arial" w:hAnsi="Arial" w:cs="Arial"/>
          <w:bCs/>
          <w:u w:val="single"/>
        </w:rPr>
      </w:pPr>
      <w:r w:rsidRPr="00031557">
        <w:rPr>
          <w:rFonts w:ascii="Arial" w:hAnsi="Arial" w:cs="Arial"/>
          <w:bCs/>
          <w:u w:val="single"/>
        </w:rPr>
        <w:t>Kontrolltevékenységek</w:t>
      </w:r>
    </w:p>
    <w:p w14:paraId="2A23006D" w14:textId="05418D58" w:rsidR="00CD21F3" w:rsidRDefault="00CD21F3" w:rsidP="008312A0">
      <w:pPr>
        <w:jc w:val="both"/>
        <w:rPr>
          <w:rFonts w:ascii="Arial" w:hAnsi="Arial" w:cs="Arial"/>
          <w:bCs/>
          <w:u w:val="single"/>
        </w:rPr>
      </w:pPr>
    </w:p>
    <w:p w14:paraId="1BD41630" w14:textId="0F1FC33F" w:rsidR="00CD21F3" w:rsidRDefault="00CD21F3" w:rsidP="00CD21F3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 kontrolltevékenységek jelen vannak a szervezet egészében, annak minden szintjén, különböző gyakorisággal és mélységben. A megelőző kontrollok szigorúan és megbízhatóan működnek. Ilyen a kötelezettségvállalás, ellenjegyzés, teljesítés igazolás és érvényesítés. A feltáró kontrollok a már bekövetkezett hibákat tárják fel, rámutatva a hiba, hiányosság előfordulásának tényén kívül a szervezetre gyakorolt, már bekövetkezett hatásokra is. Ezen a területen a belső ellenőrzés szerepe erősebb, igyekezett hatékony munkavégzéssel segíteni a vezetőket. A már bekövetkezett nemkívánatos események kijavítására minden esetben helyrehozó kontrollok szükségesek, amelyek a belső ellenőrzés javaslatait követően megvalósultak.</w:t>
      </w:r>
    </w:p>
    <w:p w14:paraId="3263F8F1" w14:textId="77777777" w:rsidR="00CD21F3" w:rsidRDefault="00CD21F3" w:rsidP="00CD21F3">
      <w:pPr>
        <w:jc w:val="both"/>
        <w:rPr>
          <w:rFonts w:ascii="Arial" w:hAnsi="Arial" w:cs="Arial"/>
          <w:bCs/>
        </w:rPr>
      </w:pPr>
    </w:p>
    <w:p w14:paraId="405216A8" w14:textId="77777777" w:rsidR="00CD21F3" w:rsidRDefault="00CD21F3" w:rsidP="00CD21F3">
      <w:pPr>
        <w:jc w:val="both"/>
        <w:rPr>
          <w:rFonts w:ascii="Arial" w:hAnsi="Arial" w:cs="Arial"/>
          <w:bCs/>
        </w:rPr>
      </w:pPr>
    </w:p>
    <w:p w14:paraId="283C1475" w14:textId="77777777" w:rsidR="00CD21F3" w:rsidRDefault="00CD21F3" w:rsidP="00CD21F3">
      <w:pPr>
        <w:numPr>
          <w:ilvl w:val="0"/>
          <w:numId w:val="19"/>
        </w:numPr>
        <w:ind w:left="426" w:hanging="426"/>
        <w:jc w:val="both"/>
        <w:rPr>
          <w:rFonts w:ascii="Arial" w:hAnsi="Arial" w:cs="Arial"/>
          <w:bCs/>
          <w:u w:val="single"/>
        </w:rPr>
      </w:pPr>
      <w:r w:rsidRPr="005C4941">
        <w:rPr>
          <w:rFonts w:ascii="Arial" w:hAnsi="Arial" w:cs="Arial"/>
          <w:bCs/>
          <w:u w:val="single"/>
        </w:rPr>
        <w:lastRenderedPageBreak/>
        <w:t>Információ és kommunikáció</w:t>
      </w:r>
    </w:p>
    <w:p w14:paraId="275FEBC4" w14:textId="77777777" w:rsidR="008312A0" w:rsidRDefault="008312A0" w:rsidP="00CD21F3">
      <w:pPr>
        <w:jc w:val="both"/>
        <w:rPr>
          <w:rFonts w:ascii="Arial" w:hAnsi="Arial" w:cs="Arial"/>
          <w:bCs/>
          <w:u w:val="single"/>
        </w:rPr>
      </w:pPr>
    </w:p>
    <w:p w14:paraId="53240C39" w14:textId="77777777" w:rsidR="00CD21F3" w:rsidRPr="005C4941" w:rsidRDefault="00CD21F3" w:rsidP="00CD21F3">
      <w:pPr>
        <w:jc w:val="both"/>
        <w:rPr>
          <w:rFonts w:ascii="Arial" w:hAnsi="Arial" w:cs="Arial"/>
          <w:bCs/>
        </w:rPr>
      </w:pPr>
      <w:r w:rsidRPr="005C4941">
        <w:rPr>
          <w:rFonts w:ascii="Arial" w:hAnsi="Arial" w:cs="Arial"/>
          <w:bCs/>
        </w:rPr>
        <w:t>Álta</w:t>
      </w:r>
      <w:r>
        <w:rPr>
          <w:rFonts w:ascii="Arial" w:hAnsi="Arial" w:cs="Arial"/>
          <w:bCs/>
        </w:rPr>
        <w:t>lában szabályozott a szervezeten</w:t>
      </w:r>
      <w:r w:rsidRPr="005C4941">
        <w:rPr>
          <w:rFonts w:ascii="Arial" w:hAnsi="Arial" w:cs="Arial"/>
          <w:bCs/>
        </w:rPr>
        <w:t xml:space="preserve"> belüli információáramlások útja. Jellemző a szóbeli utasítások, szóbeli beszámoltatások, írásbeli információ átadások, valamint az informatikai rendszerek keretében működtetett információmozgatás</w:t>
      </w:r>
      <w:r>
        <w:rPr>
          <w:rFonts w:ascii="Arial" w:hAnsi="Arial" w:cs="Arial"/>
          <w:bCs/>
        </w:rPr>
        <w:t>i</w:t>
      </w:r>
      <w:r w:rsidRPr="005C4941">
        <w:rPr>
          <w:rFonts w:ascii="Arial" w:hAnsi="Arial" w:cs="Arial"/>
          <w:bCs/>
        </w:rPr>
        <w:t>, visszakereshetőség</w:t>
      </w:r>
      <w:r>
        <w:rPr>
          <w:rFonts w:ascii="Arial" w:hAnsi="Arial" w:cs="Arial"/>
          <w:bCs/>
        </w:rPr>
        <w:t>i</w:t>
      </w:r>
      <w:r w:rsidRPr="005C4941">
        <w:rPr>
          <w:rFonts w:ascii="Arial" w:hAnsi="Arial" w:cs="Arial"/>
          <w:bCs/>
        </w:rPr>
        <w:t xml:space="preserve"> és visszacsatolás</w:t>
      </w:r>
      <w:r>
        <w:rPr>
          <w:rFonts w:ascii="Arial" w:hAnsi="Arial" w:cs="Arial"/>
          <w:bCs/>
        </w:rPr>
        <w:t>i</w:t>
      </w:r>
      <w:r w:rsidRPr="005C4941">
        <w:rPr>
          <w:rFonts w:ascii="Arial" w:hAnsi="Arial" w:cs="Arial"/>
          <w:bCs/>
        </w:rPr>
        <w:t xml:space="preserve"> rendszerek működtetése. A vezető</w:t>
      </w:r>
      <w:r>
        <w:rPr>
          <w:rFonts w:ascii="Arial" w:hAnsi="Arial" w:cs="Arial"/>
          <w:bCs/>
        </w:rPr>
        <w:t>i</w:t>
      </w:r>
      <w:r w:rsidRPr="005C4941">
        <w:rPr>
          <w:rFonts w:ascii="Arial" w:hAnsi="Arial" w:cs="Arial"/>
          <w:bCs/>
        </w:rPr>
        <w:t xml:space="preserve"> beszámoltatás, az értekezletek kialakított rendszere biztosítja az információáramlást.</w:t>
      </w:r>
    </w:p>
    <w:p w14:paraId="28F5B622" w14:textId="77777777" w:rsidR="00CD21F3" w:rsidRPr="005C4941" w:rsidRDefault="00CD21F3" w:rsidP="00CD21F3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Az iktatási rendszer minősége, kezelhetősége megfelel a jogszabályi előírásoknak. </w:t>
      </w:r>
    </w:p>
    <w:p w14:paraId="7558FE81" w14:textId="77777777" w:rsidR="00CD21F3" w:rsidRDefault="00CD21F3" w:rsidP="00CD21F3">
      <w:pPr>
        <w:jc w:val="both"/>
        <w:rPr>
          <w:rFonts w:ascii="Arial" w:hAnsi="Arial" w:cs="Arial"/>
          <w:bCs/>
        </w:rPr>
      </w:pPr>
    </w:p>
    <w:p w14:paraId="722897FE" w14:textId="77777777" w:rsidR="00CD21F3" w:rsidRDefault="00CD21F3" w:rsidP="00CD21F3">
      <w:pPr>
        <w:jc w:val="both"/>
        <w:rPr>
          <w:rFonts w:ascii="Arial" w:hAnsi="Arial" w:cs="Arial"/>
          <w:bCs/>
        </w:rPr>
      </w:pPr>
    </w:p>
    <w:p w14:paraId="1A5BD24D" w14:textId="77777777" w:rsidR="00CD21F3" w:rsidRPr="003A0AD8" w:rsidRDefault="00CD21F3" w:rsidP="00CD21F3">
      <w:pPr>
        <w:numPr>
          <w:ilvl w:val="0"/>
          <w:numId w:val="19"/>
        </w:numPr>
        <w:ind w:left="426" w:hanging="426"/>
        <w:jc w:val="both"/>
        <w:rPr>
          <w:rFonts w:ascii="Arial" w:hAnsi="Arial" w:cs="Arial"/>
          <w:bCs/>
          <w:u w:val="single"/>
        </w:rPr>
      </w:pPr>
      <w:r w:rsidRPr="003A0AD8">
        <w:rPr>
          <w:rFonts w:ascii="Arial" w:hAnsi="Arial" w:cs="Arial"/>
          <w:bCs/>
          <w:u w:val="single"/>
        </w:rPr>
        <w:t>Nyomon követési rendszer (monitoring)</w:t>
      </w:r>
    </w:p>
    <w:p w14:paraId="4F9FA485" w14:textId="25E478A6" w:rsidR="00CD21F3" w:rsidRDefault="00CD21F3" w:rsidP="00CD21F3">
      <w:pPr>
        <w:jc w:val="both"/>
        <w:rPr>
          <w:rFonts w:ascii="Arial" w:hAnsi="Arial" w:cs="Arial"/>
          <w:bCs/>
        </w:rPr>
      </w:pPr>
    </w:p>
    <w:p w14:paraId="3A776645" w14:textId="77777777" w:rsidR="00CD21F3" w:rsidRDefault="00CD21F3" w:rsidP="00CD21F3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 tevékenységi célok megvalósításának nyomon követését a szokásos és begyakorlott, a működési folyamatokba épített mindennapi operatív ellenőrzések biztosítják. A belső ellenőrzések megállapításait, javaslatait a vezetők figyelembe vették, a szükséges intézkedéseket meghozták.</w:t>
      </w:r>
    </w:p>
    <w:p w14:paraId="119B4ABF" w14:textId="77777777" w:rsidR="00CD21F3" w:rsidRDefault="00CD21F3" w:rsidP="00CD21F3">
      <w:pPr>
        <w:jc w:val="both"/>
        <w:rPr>
          <w:rFonts w:ascii="Arial" w:hAnsi="Arial" w:cs="Arial"/>
          <w:bCs/>
        </w:rPr>
      </w:pPr>
    </w:p>
    <w:p w14:paraId="0D8F4786" w14:textId="77777777" w:rsidR="00CD21F3" w:rsidRDefault="00CD21F3" w:rsidP="00CD21F3">
      <w:pPr>
        <w:jc w:val="both"/>
        <w:rPr>
          <w:rFonts w:ascii="Arial" w:hAnsi="Arial" w:cs="Arial"/>
          <w:bCs/>
        </w:rPr>
      </w:pPr>
    </w:p>
    <w:p w14:paraId="4CB793C1" w14:textId="77777777" w:rsidR="00CD21F3" w:rsidRPr="00DE0768" w:rsidRDefault="00CD21F3" w:rsidP="00CD21F3">
      <w:pPr>
        <w:pStyle w:val="Listaszerbekezds"/>
        <w:numPr>
          <w:ilvl w:val="0"/>
          <w:numId w:val="18"/>
        </w:numPr>
        <w:ind w:left="426" w:hanging="142"/>
        <w:jc w:val="both"/>
        <w:rPr>
          <w:rFonts w:ascii="Arial" w:hAnsi="Arial" w:cs="Arial"/>
          <w:b/>
          <w:bCs/>
          <w:u w:val="single"/>
        </w:rPr>
      </w:pPr>
      <w:r w:rsidRPr="00DE0768">
        <w:rPr>
          <w:rFonts w:ascii="Arial" w:hAnsi="Arial" w:cs="Arial"/>
          <w:b/>
          <w:bCs/>
          <w:u w:val="single"/>
        </w:rPr>
        <w:t>Az intézkedési tervek megvalósítása</w:t>
      </w:r>
    </w:p>
    <w:p w14:paraId="39AC362B" w14:textId="77777777" w:rsidR="00CD21F3" w:rsidRDefault="00CD21F3" w:rsidP="00CD21F3">
      <w:pPr>
        <w:jc w:val="both"/>
        <w:rPr>
          <w:rFonts w:ascii="Arial" w:hAnsi="Arial" w:cs="Arial"/>
          <w:b/>
          <w:bCs/>
          <w:u w:val="single"/>
        </w:rPr>
      </w:pPr>
    </w:p>
    <w:p w14:paraId="0514DD02" w14:textId="102352CD" w:rsidR="00CD21F3" w:rsidRDefault="00CD21F3" w:rsidP="00CD21F3">
      <w:pPr>
        <w:jc w:val="both"/>
        <w:rPr>
          <w:rFonts w:ascii="Arial" w:hAnsi="Arial" w:cs="Arial"/>
          <w:bCs/>
        </w:rPr>
      </w:pPr>
      <w:r w:rsidRPr="00436E4E">
        <w:rPr>
          <w:rFonts w:ascii="Arial" w:hAnsi="Arial" w:cs="Arial"/>
          <w:bCs/>
        </w:rPr>
        <w:t xml:space="preserve">A belső </w:t>
      </w:r>
      <w:r>
        <w:rPr>
          <w:rFonts w:ascii="Arial" w:hAnsi="Arial" w:cs="Arial"/>
          <w:bCs/>
        </w:rPr>
        <w:t xml:space="preserve">ellenőrzés olyan belső nyilvántartási rendszert alkalmaz, amelyben a belső ellenőrzések tapasztalatai hasznosulnak, a megfogalmazott javaslatok és az elkészült intézkedési tervek végrehajtása nyomon követhető. </w:t>
      </w:r>
      <w:r w:rsidRPr="000D7E5A">
        <w:rPr>
          <w:rFonts w:ascii="Arial" w:hAnsi="Arial" w:cs="Arial"/>
        </w:rPr>
        <w:t xml:space="preserve">A vizsgálatok lezárását követően az ellenőrzött szervezeti egységek vezetői minden indokolt esetben elkészítették a megállapítások és javaslatok hasznosítására vonatkozó intézkedési tervet, amelynek teljesítéséről </w:t>
      </w:r>
      <w:r>
        <w:rPr>
          <w:rFonts w:ascii="Arial" w:hAnsi="Arial" w:cs="Arial"/>
        </w:rPr>
        <w:t>az érintett osztályok, szervezetek</w:t>
      </w:r>
      <w:r w:rsidRPr="000D7E5A">
        <w:rPr>
          <w:rFonts w:ascii="Arial" w:hAnsi="Arial" w:cs="Arial"/>
        </w:rPr>
        <w:t xml:space="preserve"> vezetői tájékoztatták a </w:t>
      </w:r>
      <w:r w:rsidR="004E5A1B">
        <w:rPr>
          <w:rFonts w:ascii="Arial" w:hAnsi="Arial" w:cs="Arial"/>
        </w:rPr>
        <w:t xml:space="preserve">jegyzőt és a </w:t>
      </w:r>
      <w:r w:rsidRPr="000D7E5A">
        <w:rPr>
          <w:rFonts w:ascii="Arial" w:hAnsi="Arial" w:cs="Arial"/>
        </w:rPr>
        <w:t xml:space="preserve">belső ellenőrzési vezetőt. </w:t>
      </w:r>
      <w:r>
        <w:rPr>
          <w:rFonts w:ascii="Arial" w:hAnsi="Arial" w:cs="Arial"/>
          <w:bCs/>
        </w:rPr>
        <w:t xml:space="preserve">A belső ellenőrzés vizsgálatai során feltárt hiányosságok az intézkedési tervnek megfelelő ütemben javításra, módosításra kerültek. </w:t>
      </w:r>
      <w:r w:rsidR="002C204C">
        <w:rPr>
          <w:rFonts w:ascii="Arial" w:hAnsi="Arial" w:cs="Arial"/>
          <w:bCs/>
        </w:rPr>
        <w:t>A külső ellenőrzések nyilvántartását 2019. májusától a Belső Ellenőrzési Iroda vezeti.</w:t>
      </w:r>
    </w:p>
    <w:p w14:paraId="16CA38E8" w14:textId="0963B0CC" w:rsidR="00301A3C" w:rsidRDefault="00301A3C" w:rsidP="00CD21F3">
      <w:pPr>
        <w:jc w:val="both"/>
        <w:rPr>
          <w:rFonts w:ascii="Arial" w:hAnsi="Arial" w:cs="Arial"/>
          <w:bCs/>
        </w:rPr>
      </w:pPr>
    </w:p>
    <w:p w14:paraId="7A103CEC" w14:textId="77777777" w:rsidR="00301A3C" w:rsidRDefault="00301A3C" w:rsidP="00CD21F3">
      <w:pPr>
        <w:jc w:val="both"/>
        <w:rPr>
          <w:rFonts w:ascii="Arial" w:hAnsi="Arial" w:cs="Arial"/>
          <w:bCs/>
        </w:rPr>
      </w:pPr>
    </w:p>
    <w:p w14:paraId="586E2271" w14:textId="0CEEE333" w:rsidR="00EC6AEE" w:rsidRPr="008E4E84" w:rsidRDefault="008731F3" w:rsidP="005F1445">
      <w:pPr>
        <w:pStyle w:val="Listaszerbekezds"/>
        <w:numPr>
          <w:ilvl w:val="0"/>
          <w:numId w:val="12"/>
        </w:numPr>
        <w:jc w:val="both"/>
        <w:rPr>
          <w:rFonts w:ascii="Arial" w:hAnsi="Arial" w:cs="Arial"/>
          <w:b/>
          <w:bCs/>
        </w:rPr>
      </w:pPr>
      <w:r w:rsidRPr="008E4E84">
        <w:rPr>
          <w:rFonts w:ascii="Arial" w:hAnsi="Arial" w:cs="Arial"/>
          <w:b/>
        </w:rPr>
        <w:t xml:space="preserve">Szombathely Megyei Jogú Város Önkormányzata </w:t>
      </w:r>
      <w:r w:rsidR="00607449" w:rsidRPr="008E4E84">
        <w:rPr>
          <w:rFonts w:ascii="Arial" w:hAnsi="Arial" w:cs="Arial"/>
          <w:b/>
        </w:rPr>
        <w:t xml:space="preserve">által </w:t>
      </w:r>
      <w:r w:rsidR="008E4E84">
        <w:rPr>
          <w:rFonts w:ascii="Arial" w:hAnsi="Arial" w:cs="Arial"/>
          <w:b/>
        </w:rPr>
        <w:t>fenntartott költségvetési intézmények 2019. évi belső ellenőrzési jelentéseinek jóváhagyása</w:t>
      </w:r>
    </w:p>
    <w:p w14:paraId="3FB48F6B" w14:textId="77777777" w:rsidR="008E4E84" w:rsidRPr="008E4E84" w:rsidRDefault="008E4E84" w:rsidP="008E4E84">
      <w:pPr>
        <w:pStyle w:val="Listaszerbekezds"/>
        <w:jc w:val="both"/>
        <w:rPr>
          <w:rFonts w:ascii="Arial" w:hAnsi="Arial" w:cs="Arial"/>
          <w:b/>
          <w:bCs/>
        </w:rPr>
      </w:pPr>
    </w:p>
    <w:p w14:paraId="2182EB24" w14:textId="77777777" w:rsidR="00381258" w:rsidRPr="001177D9" w:rsidRDefault="00381258" w:rsidP="00381258">
      <w:pPr>
        <w:jc w:val="both"/>
        <w:rPr>
          <w:rFonts w:ascii="Arial" w:hAnsi="Arial" w:cs="Arial"/>
          <w:b/>
          <w:bCs/>
        </w:rPr>
      </w:pPr>
      <w:r w:rsidRPr="001177D9">
        <w:rPr>
          <w:rFonts w:ascii="Arial" w:hAnsi="Arial" w:cs="Arial"/>
        </w:rPr>
        <w:t>A költségvetési szervek belső kontrollrendszeréről és belső ellenőrzéséről szóló 370/2011. (XII.31.) Kormányrendelet</w:t>
      </w:r>
      <w:r>
        <w:rPr>
          <w:rFonts w:ascii="Arial" w:hAnsi="Arial" w:cs="Arial"/>
        </w:rPr>
        <w:t xml:space="preserve"> (a továbbiakban: Bkr.)</w:t>
      </w:r>
      <w:r w:rsidRPr="001177D9">
        <w:rPr>
          <w:rFonts w:ascii="Arial" w:hAnsi="Arial" w:cs="Arial"/>
        </w:rPr>
        <w:t xml:space="preserve"> 49. §-a alapján a költségvetési szervek belső ellenőrzési tevékenységükről éves ellenőrzési jelentésben számolnak be.</w:t>
      </w:r>
    </w:p>
    <w:p w14:paraId="36838185" w14:textId="3647F0E2" w:rsidR="00381258" w:rsidRPr="00FE4EB6" w:rsidRDefault="00381258" w:rsidP="00381258">
      <w:pPr>
        <w:jc w:val="both"/>
        <w:rPr>
          <w:rFonts w:ascii="Arial" w:hAnsi="Arial" w:cs="Arial"/>
          <w:b/>
        </w:rPr>
      </w:pPr>
      <w:r w:rsidRPr="001177D9">
        <w:rPr>
          <w:rFonts w:ascii="Arial" w:hAnsi="Arial" w:cs="Arial"/>
        </w:rPr>
        <w:t>Az éves ellenőrzési jelentés elkészítéséért a belső ellenőrzési vezető felelős, amelyet jóváhagyásra megküld a költségveté</w:t>
      </w:r>
      <w:r>
        <w:rPr>
          <w:rFonts w:ascii="Arial" w:hAnsi="Arial" w:cs="Arial"/>
        </w:rPr>
        <w:t>si szerv vezetőjének. A Bkr.</w:t>
      </w:r>
      <w:r w:rsidRPr="001177D9">
        <w:rPr>
          <w:rFonts w:ascii="Arial" w:hAnsi="Arial" w:cs="Arial"/>
        </w:rPr>
        <w:t xml:space="preserve"> 4</w:t>
      </w:r>
      <w:r>
        <w:rPr>
          <w:rFonts w:ascii="Arial" w:hAnsi="Arial" w:cs="Arial"/>
        </w:rPr>
        <w:t xml:space="preserve">9. § (3a) bekezdése alapján „a jegyző </w:t>
      </w:r>
      <w:r w:rsidRPr="001177D9">
        <w:rPr>
          <w:rFonts w:ascii="Arial" w:hAnsi="Arial" w:cs="Arial"/>
        </w:rPr>
        <w:t xml:space="preserve">a tárgyévre vonatkozó éves ellenőrzési jelentést, valamint </w:t>
      </w:r>
      <w:r w:rsidRPr="001177D9">
        <w:rPr>
          <w:rFonts w:ascii="Arial" w:hAnsi="Arial" w:cs="Arial"/>
          <w:i/>
        </w:rPr>
        <w:t>a helyi önkormányzat által alapított költségvetési szervek éves ellenőrzési jelentései alapján készített éves összefoglaló ellenőrzési jelentést</w:t>
      </w:r>
      <w:r w:rsidRPr="001177D9">
        <w:rPr>
          <w:rFonts w:ascii="Arial" w:hAnsi="Arial" w:cs="Arial"/>
        </w:rPr>
        <w:t xml:space="preserve"> - a tárgyévet követően, </w:t>
      </w:r>
      <w:r w:rsidR="001B357B">
        <w:rPr>
          <w:rFonts w:ascii="Arial" w:hAnsi="Arial" w:cs="Arial"/>
        </w:rPr>
        <w:t>legkésőbb a</w:t>
      </w:r>
      <w:r w:rsidRPr="001177D9">
        <w:rPr>
          <w:rFonts w:ascii="Arial" w:hAnsi="Arial" w:cs="Arial"/>
        </w:rPr>
        <w:t xml:space="preserve"> zárszámadási</w:t>
      </w:r>
      <w:r w:rsidR="001B357B">
        <w:rPr>
          <w:rFonts w:ascii="Arial" w:hAnsi="Arial" w:cs="Arial"/>
        </w:rPr>
        <w:t xml:space="preserve"> rendelet elfogadásáig </w:t>
      </w:r>
      <w:r w:rsidRPr="001177D9">
        <w:rPr>
          <w:rFonts w:ascii="Arial" w:hAnsi="Arial" w:cs="Arial"/>
        </w:rPr>
        <w:t xml:space="preserve">- a </w:t>
      </w:r>
      <w:r w:rsidRPr="00FE4EB6">
        <w:rPr>
          <w:rFonts w:ascii="Arial" w:hAnsi="Arial" w:cs="Arial"/>
          <w:b/>
        </w:rPr>
        <w:t>képviselő-testület elé terjeszti jóváhagyásra”.</w:t>
      </w:r>
    </w:p>
    <w:p w14:paraId="6E0CA30E" w14:textId="77777777" w:rsidR="00381258" w:rsidRPr="00FE4EB6" w:rsidRDefault="00381258" w:rsidP="00381258">
      <w:pPr>
        <w:jc w:val="both"/>
        <w:rPr>
          <w:rFonts w:ascii="Arial" w:hAnsi="Arial" w:cs="Arial"/>
          <w:b/>
        </w:rPr>
      </w:pPr>
    </w:p>
    <w:p w14:paraId="75D844D2" w14:textId="77777777" w:rsidR="00381258" w:rsidRPr="001177D9" w:rsidRDefault="00381258" w:rsidP="00381258">
      <w:pPr>
        <w:jc w:val="both"/>
        <w:rPr>
          <w:rFonts w:ascii="Arial" w:hAnsi="Arial" w:cs="Arial"/>
        </w:rPr>
      </w:pPr>
      <w:r w:rsidRPr="001177D9">
        <w:rPr>
          <w:rFonts w:ascii="Arial" w:hAnsi="Arial" w:cs="Arial"/>
        </w:rPr>
        <w:t>Az éves ellenőrzési jelentésnek, illetve éves összefoglaló ellenőrzési jelentésnek az alábbiakat kell tartalmaznia:</w:t>
      </w:r>
    </w:p>
    <w:p w14:paraId="04D52C7F" w14:textId="77777777" w:rsidR="00381258" w:rsidRPr="00E254AC" w:rsidRDefault="00381258" w:rsidP="00381258">
      <w:pPr>
        <w:pStyle w:val="Listaszerbekezds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254AC">
        <w:rPr>
          <w:rFonts w:ascii="Arial" w:hAnsi="Arial" w:cs="Arial"/>
        </w:rPr>
        <w:t>a belső ellenőrzés által végzett tevékenység bemutatását önértékelés alapján az alábbiak szerint:</w:t>
      </w:r>
    </w:p>
    <w:p w14:paraId="0118AF86" w14:textId="77777777" w:rsidR="00381258" w:rsidRPr="001177D9" w:rsidRDefault="00381258" w:rsidP="00381258">
      <w:pPr>
        <w:numPr>
          <w:ilvl w:val="1"/>
          <w:numId w:val="28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177D9">
        <w:rPr>
          <w:rFonts w:ascii="Arial" w:hAnsi="Arial" w:cs="Arial"/>
        </w:rPr>
        <w:t>az éves ellenőrzési tervben foglalt feladatok teljesítésének értékelését;</w:t>
      </w:r>
    </w:p>
    <w:p w14:paraId="2B1261AD" w14:textId="77777777" w:rsidR="00381258" w:rsidRPr="001177D9" w:rsidRDefault="00381258" w:rsidP="00381258">
      <w:pPr>
        <w:numPr>
          <w:ilvl w:val="1"/>
          <w:numId w:val="28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177D9">
        <w:rPr>
          <w:rFonts w:ascii="Arial" w:hAnsi="Arial" w:cs="Arial"/>
        </w:rPr>
        <w:t>a bizonyosságot adó tevékenységet elősegítő és akadályozó tényezők bemutatását;</w:t>
      </w:r>
    </w:p>
    <w:p w14:paraId="7B39F3F3" w14:textId="77777777" w:rsidR="00381258" w:rsidRPr="001177D9" w:rsidRDefault="00381258" w:rsidP="00381258">
      <w:pPr>
        <w:numPr>
          <w:ilvl w:val="1"/>
          <w:numId w:val="28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177D9">
        <w:rPr>
          <w:rFonts w:ascii="Arial" w:hAnsi="Arial" w:cs="Arial"/>
        </w:rPr>
        <w:lastRenderedPageBreak/>
        <w:t>a tanácsadó tevékenység bemutatását;</w:t>
      </w:r>
    </w:p>
    <w:p w14:paraId="7950AF44" w14:textId="77777777" w:rsidR="00381258" w:rsidRPr="00E254AC" w:rsidRDefault="00381258" w:rsidP="00381258">
      <w:pPr>
        <w:pStyle w:val="Listaszerbekezds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254AC">
        <w:rPr>
          <w:rFonts w:ascii="Arial" w:hAnsi="Arial" w:cs="Arial"/>
        </w:rPr>
        <w:t>a belső kontrollrendszer működésének értékelését ellenőrzési tapasztalatok alapján az alábbiak szerint:</w:t>
      </w:r>
    </w:p>
    <w:p w14:paraId="2760C136" w14:textId="77777777" w:rsidR="00381258" w:rsidRPr="00E254AC" w:rsidRDefault="00381258" w:rsidP="00381258">
      <w:pPr>
        <w:pStyle w:val="Listaszerbekezds"/>
        <w:numPr>
          <w:ilvl w:val="1"/>
          <w:numId w:val="27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254AC">
        <w:rPr>
          <w:rFonts w:ascii="Arial" w:hAnsi="Arial" w:cs="Arial"/>
        </w:rPr>
        <w:t>a belső kontrollrendszer szabályszerűségének, gazdaságosságának, hatékonyságának és eredményességének növelése, javítása érdekében tett fontosabb javaslatokat;</w:t>
      </w:r>
    </w:p>
    <w:p w14:paraId="45E0F1AF" w14:textId="77777777" w:rsidR="00381258" w:rsidRPr="001177D9" w:rsidRDefault="00381258" w:rsidP="00381258">
      <w:pPr>
        <w:numPr>
          <w:ilvl w:val="1"/>
          <w:numId w:val="27"/>
        </w:numPr>
        <w:autoSpaceDE w:val="0"/>
        <w:autoSpaceDN w:val="0"/>
        <w:adjustRightInd w:val="0"/>
        <w:ind w:left="851" w:firstLine="283"/>
        <w:jc w:val="both"/>
        <w:rPr>
          <w:rFonts w:ascii="Arial" w:hAnsi="Arial" w:cs="Arial"/>
        </w:rPr>
      </w:pPr>
      <w:r w:rsidRPr="001177D9">
        <w:rPr>
          <w:rFonts w:ascii="Arial" w:hAnsi="Arial" w:cs="Arial"/>
        </w:rPr>
        <w:t>a belső kontrollrendszer elemeinek értékelését;</w:t>
      </w:r>
    </w:p>
    <w:p w14:paraId="61A4A1D6" w14:textId="77777777" w:rsidR="00381258" w:rsidRDefault="00381258" w:rsidP="00381258">
      <w:pPr>
        <w:pStyle w:val="Listaszerbekezds"/>
        <w:numPr>
          <w:ilvl w:val="0"/>
          <w:numId w:val="27"/>
        </w:numPr>
        <w:tabs>
          <w:tab w:val="num" w:pos="2160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E254AC">
        <w:rPr>
          <w:rFonts w:ascii="Arial" w:hAnsi="Arial" w:cs="Arial"/>
        </w:rPr>
        <w:t>az intézkedési tervek megvalósítását.</w:t>
      </w:r>
    </w:p>
    <w:p w14:paraId="03E171BA" w14:textId="77777777" w:rsidR="00381258" w:rsidRDefault="00381258" w:rsidP="00381258">
      <w:pPr>
        <w:jc w:val="both"/>
        <w:rPr>
          <w:rFonts w:ascii="Arial" w:hAnsi="Arial" w:cs="Arial"/>
        </w:rPr>
      </w:pPr>
    </w:p>
    <w:p w14:paraId="7AD49E05" w14:textId="77777777" w:rsidR="00381258" w:rsidRDefault="00381258" w:rsidP="00381258">
      <w:pPr>
        <w:pStyle w:val="Listaszerbekezds"/>
        <w:tabs>
          <w:tab w:val="num" w:pos="2160"/>
        </w:tabs>
        <w:autoSpaceDE w:val="0"/>
        <w:autoSpaceDN w:val="0"/>
        <w:adjustRightInd w:val="0"/>
        <w:ind w:left="0"/>
        <w:jc w:val="both"/>
        <w:rPr>
          <w:rFonts w:ascii="Arial" w:hAnsi="Arial" w:cs="Arial"/>
        </w:rPr>
      </w:pPr>
      <w:r w:rsidRPr="001177D9">
        <w:rPr>
          <w:rFonts w:ascii="Arial" w:hAnsi="Arial" w:cs="Arial"/>
        </w:rPr>
        <w:t>Az intézmények ellenőrzési jelentései</w:t>
      </w:r>
      <w:r>
        <w:rPr>
          <w:rFonts w:ascii="Arial" w:hAnsi="Arial" w:cs="Arial"/>
        </w:rPr>
        <w:t>ket a Pénzügyminisztérium által kiadott „</w:t>
      </w:r>
      <w:r w:rsidRPr="005F5926">
        <w:rPr>
          <w:rFonts w:ascii="Arial" w:hAnsi="Arial" w:cs="Arial"/>
        </w:rPr>
        <w:t>Útmutató a költségvetési szervek belső kontrollrendszeréről és belső ellenőrzéséről szóló 370/2011. (XII. 31.) Korm. rendelet alapján összeállítandó éves ellenőrzési terv és összefoglaló éves ellenőrzési terv, valamint éves ellenőrzési jelentés és éves összefoglaló ellenőrzési jelentés elkészítéséhez</w:t>
      </w:r>
      <w:r>
        <w:rPr>
          <w:rFonts w:ascii="Arial" w:hAnsi="Arial" w:cs="Arial"/>
        </w:rPr>
        <w:t>” dokumentumban megadott formátumban és részletezettséggel készítették el. A megküldött ellenőrzési jelentések az előterjesztés 6-10</w:t>
      </w:r>
      <w:r w:rsidRPr="001177D9">
        <w:rPr>
          <w:rFonts w:ascii="Arial" w:hAnsi="Arial" w:cs="Arial"/>
        </w:rPr>
        <w:t xml:space="preserve">. számú mellékletét képezik. A Szombathelyi Köznevelési GAMESZ ellenőrzési jelentése a GAMESZ és a hozzá rendelt önállóan működő óvodákban, </w:t>
      </w:r>
      <w:r>
        <w:rPr>
          <w:rFonts w:ascii="Arial" w:hAnsi="Arial" w:cs="Arial"/>
        </w:rPr>
        <w:t>a</w:t>
      </w:r>
      <w:r w:rsidRPr="001177D9">
        <w:rPr>
          <w:rFonts w:ascii="Arial" w:hAnsi="Arial" w:cs="Arial"/>
        </w:rPr>
        <w:t xml:space="preserve"> Szombathelyi Egészségügyi és Kulturális GESZ ellenőrzési jelentése a GESZ, valamint </w:t>
      </w:r>
      <w:r w:rsidRPr="001177D9">
        <w:rPr>
          <w:rFonts w:ascii="Arial" w:hAnsi="Arial" w:cs="Arial"/>
          <w:shd w:val="clear" w:color="auto" w:fill="FFFFFF"/>
        </w:rPr>
        <w:t xml:space="preserve">az </w:t>
      </w:r>
      <w:r w:rsidRPr="001177D9">
        <w:rPr>
          <w:rFonts w:ascii="Arial" w:hAnsi="Arial" w:cs="Arial"/>
        </w:rPr>
        <w:t>államháztartásról szóló 2011. évi CXCV. törvény (a továbbiakban: Áht.) 10. § (4a) bekezdésének rendelkezése alapján hozzá rendelt</w:t>
      </w:r>
      <w:r w:rsidRPr="001177D9">
        <w:rPr>
          <w:rFonts w:ascii="Arial" w:hAnsi="Arial" w:cs="Arial"/>
          <w:shd w:val="clear" w:color="auto" w:fill="FFFFFF"/>
        </w:rPr>
        <w:t xml:space="preserve"> Agora Szombathelyi Kulturális Központnál, Mesebolt Bábszínháznál, Savaria Szimfonikus Zeneka</w:t>
      </w:r>
      <w:r>
        <w:rPr>
          <w:rFonts w:ascii="Arial" w:hAnsi="Arial" w:cs="Arial"/>
          <w:shd w:val="clear" w:color="auto" w:fill="FFFFFF"/>
        </w:rPr>
        <w:t>rnál, Berzsenyi Dániel Megyei Hatókörű</w:t>
      </w:r>
      <w:r w:rsidRPr="001177D9">
        <w:rPr>
          <w:rFonts w:ascii="Arial" w:hAnsi="Arial" w:cs="Arial"/>
          <w:shd w:val="clear" w:color="auto" w:fill="FFFFFF"/>
        </w:rPr>
        <w:t xml:space="preserve"> Város Könyvtárnál, </w:t>
      </w:r>
      <w:r>
        <w:rPr>
          <w:rFonts w:ascii="Arial" w:hAnsi="Arial" w:cs="Arial"/>
          <w:shd w:val="clear" w:color="auto" w:fill="FFFFFF"/>
        </w:rPr>
        <w:t xml:space="preserve">Savaria Megyei Hatókörű Városi Múzeumnál, </w:t>
      </w:r>
      <w:r w:rsidRPr="001177D9">
        <w:rPr>
          <w:rFonts w:ascii="Arial" w:hAnsi="Arial" w:cs="Arial"/>
          <w:shd w:val="clear" w:color="auto" w:fill="FFFFFF"/>
        </w:rPr>
        <w:t xml:space="preserve">valamint Szombathely Városi Vásárcsarnoknál </w:t>
      </w:r>
      <w:r w:rsidRPr="001177D9">
        <w:rPr>
          <w:rFonts w:ascii="Arial" w:hAnsi="Arial" w:cs="Arial"/>
        </w:rPr>
        <w:t>végzett ellenőrzéseket is tartalmazza.</w:t>
      </w:r>
    </w:p>
    <w:p w14:paraId="49BF2186" w14:textId="77777777" w:rsidR="00381258" w:rsidRDefault="00381258" w:rsidP="00381258">
      <w:pPr>
        <w:jc w:val="both"/>
        <w:rPr>
          <w:rFonts w:ascii="Arial" w:hAnsi="Arial" w:cs="Arial"/>
        </w:rPr>
      </w:pPr>
    </w:p>
    <w:p w14:paraId="4475E753" w14:textId="77777777" w:rsidR="00381258" w:rsidRDefault="00381258" w:rsidP="0038125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Szombathely Megyei Jogú Város Közgyűlése a 328</w:t>
      </w:r>
      <w:r w:rsidRPr="00245268">
        <w:rPr>
          <w:rFonts w:ascii="Arial" w:hAnsi="Arial" w:cs="Arial"/>
        </w:rPr>
        <w:t>/201</w:t>
      </w:r>
      <w:r>
        <w:rPr>
          <w:rFonts w:ascii="Arial" w:hAnsi="Arial" w:cs="Arial"/>
        </w:rPr>
        <w:t>8</w:t>
      </w:r>
      <w:r w:rsidRPr="00245268">
        <w:rPr>
          <w:rFonts w:ascii="Arial" w:hAnsi="Arial" w:cs="Arial"/>
        </w:rPr>
        <w:t>. (X</w:t>
      </w:r>
      <w:r>
        <w:rPr>
          <w:rFonts w:ascii="Arial" w:hAnsi="Arial" w:cs="Arial"/>
        </w:rPr>
        <w:t>II.10</w:t>
      </w:r>
      <w:r w:rsidRPr="00245268">
        <w:rPr>
          <w:rFonts w:ascii="Arial" w:hAnsi="Arial" w:cs="Arial"/>
        </w:rPr>
        <w:t>.) Kgy. számú határozatában</w:t>
      </w:r>
      <w:r>
        <w:rPr>
          <w:rFonts w:ascii="Arial" w:hAnsi="Arial" w:cs="Arial"/>
        </w:rPr>
        <w:t xml:space="preserve"> fogadta el az általa fenntartott költségvetési intézmények</w:t>
      </w:r>
      <w:r w:rsidRPr="0024526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2019. évre vonatkozó belsőellenőrzési tervét. A tervezett ellenőrzések három ellenőrzés kivételével teljes egészében megvalósultak:</w:t>
      </w:r>
    </w:p>
    <w:p w14:paraId="7A38263A" w14:textId="77777777" w:rsidR="00381258" w:rsidRPr="00D84DA4" w:rsidRDefault="00381258" w:rsidP="00381258">
      <w:pPr>
        <w:pStyle w:val="Listaszerbekezds"/>
        <w:numPr>
          <w:ilvl w:val="3"/>
          <w:numId w:val="28"/>
        </w:numPr>
        <w:tabs>
          <w:tab w:val="left" w:pos="426"/>
        </w:tabs>
        <w:ind w:left="426" w:hanging="426"/>
        <w:jc w:val="both"/>
        <w:rPr>
          <w:rFonts w:ascii="Arial" w:hAnsi="Arial" w:cs="Arial"/>
        </w:rPr>
      </w:pPr>
      <w:r w:rsidRPr="00D84DA4">
        <w:rPr>
          <w:rFonts w:ascii="Arial" w:hAnsi="Arial" w:cs="Arial"/>
        </w:rPr>
        <w:t xml:space="preserve">a Szombathelyi Egészségügyi és Kulturális GESZ-nél kapacitás hiánya miatt két ellenőrzés, „A 2017. és 2018. évi belsőellenőrzések utóvizsgálata a GESZ-nél és valamennyi hozzárendelt költségvetési szervnél”, valamint a „Munkaköri leírások vizsgálata az </w:t>
      </w:r>
      <w:proofErr w:type="spellStart"/>
      <w:r w:rsidRPr="00D84DA4">
        <w:rPr>
          <w:rFonts w:ascii="Arial" w:hAnsi="Arial" w:cs="Arial"/>
        </w:rPr>
        <w:t>AGORA-nál</w:t>
      </w:r>
      <w:proofErr w:type="spellEnd"/>
      <w:r w:rsidRPr="00D84DA4">
        <w:rPr>
          <w:rFonts w:ascii="Arial" w:hAnsi="Arial" w:cs="Arial"/>
        </w:rPr>
        <w:t>” tárgyú ellenőrzések lefolytatására nem került sor;</w:t>
      </w:r>
    </w:p>
    <w:p w14:paraId="571F7F6C" w14:textId="77777777" w:rsidR="00381258" w:rsidRPr="00B11EDD" w:rsidRDefault="00381258" w:rsidP="00381258">
      <w:pPr>
        <w:pStyle w:val="Listaszerbekezds"/>
        <w:numPr>
          <w:ilvl w:val="3"/>
          <w:numId w:val="28"/>
        </w:numPr>
        <w:tabs>
          <w:tab w:val="left" w:pos="426"/>
        </w:tabs>
        <w:ind w:left="426" w:hanging="426"/>
        <w:jc w:val="both"/>
        <w:rPr>
          <w:rFonts w:ascii="Arial" w:hAnsi="Arial" w:cs="Arial"/>
          <w:shd w:val="clear" w:color="auto" w:fill="FFFFFF"/>
        </w:rPr>
      </w:pPr>
      <w:r w:rsidRPr="00D84DA4">
        <w:rPr>
          <w:rFonts w:ascii="Arial" w:hAnsi="Arial" w:cs="Arial"/>
        </w:rPr>
        <w:t>a Pálos Károly Szociális Szolgáltató Központ és Gyermekjóléti Szolgálat tervezett ellenőrzései között szerepelt a „2019. évi közbeszerzési eljárás lefolytatásának ellenőrzése” amely arra tekin</w:t>
      </w:r>
      <w:r>
        <w:rPr>
          <w:rFonts w:ascii="Arial" w:hAnsi="Arial" w:cs="Arial"/>
        </w:rPr>
        <w:t>tettel nem valósult meg</w:t>
      </w:r>
      <w:r w:rsidRPr="00D84DA4">
        <w:rPr>
          <w:rFonts w:ascii="Arial" w:hAnsi="Arial" w:cs="Arial"/>
        </w:rPr>
        <w:t>, hogy 2019. évben közbesze</w:t>
      </w:r>
      <w:r>
        <w:rPr>
          <w:rFonts w:ascii="Arial" w:hAnsi="Arial" w:cs="Arial"/>
        </w:rPr>
        <w:t>rzési eljárás lefolytatása nem történt</w:t>
      </w:r>
      <w:r w:rsidRPr="00ED5B57">
        <w:rPr>
          <w:rFonts w:ascii="Arial" w:hAnsi="Arial" w:cs="Arial"/>
        </w:rPr>
        <w:t xml:space="preserve">. </w:t>
      </w:r>
    </w:p>
    <w:p w14:paraId="7606025C" w14:textId="77777777" w:rsidR="00B11EDD" w:rsidRPr="00D84DA4" w:rsidRDefault="00B11EDD" w:rsidP="00B11EDD">
      <w:pPr>
        <w:pStyle w:val="Listaszerbekezds"/>
        <w:tabs>
          <w:tab w:val="left" w:pos="426"/>
        </w:tabs>
        <w:ind w:left="426"/>
        <w:jc w:val="both"/>
        <w:rPr>
          <w:rFonts w:ascii="Arial" w:hAnsi="Arial" w:cs="Arial"/>
          <w:shd w:val="clear" w:color="auto" w:fill="FFFFFF"/>
        </w:rPr>
      </w:pPr>
    </w:p>
    <w:p w14:paraId="6E6831EA" w14:textId="77777777" w:rsidR="00381258" w:rsidRDefault="00381258" w:rsidP="00381258">
      <w:pPr>
        <w:tabs>
          <w:tab w:val="left" w:pos="426"/>
        </w:tabs>
        <w:jc w:val="both"/>
        <w:rPr>
          <w:rFonts w:ascii="Arial" w:hAnsi="Arial" w:cs="Arial"/>
        </w:rPr>
      </w:pPr>
      <w:r w:rsidRPr="00B268F4">
        <w:rPr>
          <w:rFonts w:ascii="Arial" w:hAnsi="Arial" w:cs="Arial"/>
        </w:rPr>
        <w:t xml:space="preserve">Egy soron kívüli ellenőrzésre került sor: </w:t>
      </w:r>
      <w:r w:rsidRPr="00D84DA4">
        <w:rPr>
          <w:rFonts w:ascii="Arial" w:hAnsi="Arial" w:cs="Arial"/>
        </w:rPr>
        <w:t>a Szombathelyi Egészségügyi és Kulturális GESZ</w:t>
      </w:r>
      <w:r w:rsidRPr="00B268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 Ber</w:t>
      </w:r>
      <w:r w:rsidRPr="00B268F4">
        <w:rPr>
          <w:rFonts w:ascii="Arial" w:hAnsi="Arial" w:cs="Arial"/>
        </w:rPr>
        <w:t>z</w:t>
      </w:r>
      <w:r>
        <w:rPr>
          <w:rFonts w:ascii="Arial" w:hAnsi="Arial" w:cs="Arial"/>
        </w:rPr>
        <w:t>s</w:t>
      </w:r>
      <w:r w:rsidRPr="00B268F4">
        <w:rPr>
          <w:rFonts w:ascii="Arial" w:hAnsi="Arial" w:cs="Arial"/>
        </w:rPr>
        <w:t>enyi Dániel Megyei Hatókörű Városi Könyvtárnál a közbeszerzési eljárások vizsgálat</w:t>
      </w:r>
      <w:r>
        <w:rPr>
          <w:rFonts w:ascii="Arial" w:hAnsi="Arial" w:cs="Arial"/>
        </w:rPr>
        <w:t>át végezte el.</w:t>
      </w:r>
    </w:p>
    <w:p w14:paraId="17E6418E" w14:textId="77E84E45" w:rsidR="001A276E" w:rsidRDefault="00381258" w:rsidP="00076D6C">
      <w:pPr>
        <w:tabs>
          <w:tab w:val="left" w:pos="42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Az Önkormányzat által fenntartott költségvetési szervek éves ellenőrzési jelentései alapján készített éves összefoglaló ellenőrzési jelentés az előterjesztés 11</w:t>
      </w:r>
      <w:r w:rsidRPr="00D84DA4">
        <w:rPr>
          <w:rFonts w:ascii="Arial" w:hAnsi="Arial" w:cs="Arial"/>
        </w:rPr>
        <w:t>. számú mellékletét képezi.</w:t>
      </w:r>
    </w:p>
    <w:p w14:paraId="006D09B2" w14:textId="3D59A3FF" w:rsidR="005E4426" w:rsidRDefault="005E4426" w:rsidP="00076D6C">
      <w:pPr>
        <w:tabs>
          <w:tab w:val="left" w:pos="426"/>
        </w:tabs>
        <w:jc w:val="both"/>
        <w:rPr>
          <w:rFonts w:ascii="Arial" w:hAnsi="Arial" w:cs="Arial"/>
        </w:rPr>
      </w:pPr>
    </w:p>
    <w:p w14:paraId="694F69F0" w14:textId="52A49FE8" w:rsidR="001B357B" w:rsidRDefault="001B357B" w:rsidP="00076D6C">
      <w:pPr>
        <w:tabs>
          <w:tab w:val="left" w:pos="42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Kérem a Tisztelt Közgyűlést, hogy az előterjesztést megtárgyalni, és a határozati javaslatokat elfogadni szíveskedjék.</w:t>
      </w:r>
    </w:p>
    <w:p w14:paraId="287F7935" w14:textId="77777777" w:rsidR="005E4426" w:rsidRDefault="005E4426" w:rsidP="00076D6C">
      <w:pPr>
        <w:tabs>
          <w:tab w:val="left" w:pos="426"/>
        </w:tabs>
        <w:jc w:val="both"/>
        <w:rPr>
          <w:rFonts w:ascii="Arial" w:hAnsi="Arial" w:cs="Arial"/>
        </w:rPr>
      </w:pPr>
    </w:p>
    <w:p w14:paraId="145B2A52" w14:textId="77777777" w:rsidR="005E4426" w:rsidRPr="00535004" w:rsidRDefault="005E4426" w:rsidP="005E4426">
      <w:pPr>
        <w:jc w:val="both"/>
        <w:rPr>
          <w:rFonts w:ascii="Arial" w:hAnsi="Arial" w:cs="Arial"/>
          <w:b/>
          <w:bCs/>
        </w:rPr>
      </w:pPr>
      <w:r w:rsidRPr="00535004">
        <w:rPr>
          <w:rFonts w:ascii="Arial" w:hAnsi="Arial" w:cs="Arial"/>
          <w:b/>
          <w:bCs/>
        </w:rPr>
        <w:t>Szombathely, 2020.</w:t>
      </w:r>
      <w:r>
        <w:rPr>
          <w:rFonts w:ascii="Arial" w:hAnsi="Arial" w:cs="Arial"/>
          <w:b/>
          <w:bCs/>
        </w:rPr>
        <w:t xml:space="preserve"> június  </w:t>
      </w:r>
      <w:proofErr w:type="gramStart"/>
      <w:r>
        <w:rPr>
          <w:rFonts w:ascii="Arial" w:hAnsi="Arial" w:cs="Arial"/>
          <w:b/>
          <w:bCs/>
        </w:rPr>
        <w:t>„        ”</w:t>
      </w:r>
      <w:proofErr w:type="gramEnd"/>
    </w:p>
    <w:p w14:paraId="087352C0" w14:textId="77777777" w:rsidR="005E4426" w:rsidRPr="00535004" w:rsidRDefault="005E4426" w:rsidP="005E4426">
      <w:pPr>
        <w:jc w:val="both"/>
        <w:rPr>
          <w:rFonts w:ascii="Arial" w:hAnsi="Arial" w:cs="Arial"/>
          <w:b/>
          <w:bCs/>
        </w:rPr>
      </w:pPr>
    </w:p>
    <w:p w14:paraId="4B3A43C0" w14:textId="77777777" w:rsidR="005E4426" w:rsidRPr="00535004" w:rsidRDefault="005E4426" w:rsidP="005E4426">
      <w:pPr>
        <w:jc w:val="both"/>
        <w:rPr>
          <w:rFonts w:ascii="Arial" w:hAnsi="Arial" w:cs="Arial"/>
          <w:b/>
          <w:bCs/>
        </w:rPr>
      </w:pPr>
    </w:p>
    <w:p w14:paraId="1545F8D7" w14:textId="77777777" w:rsidR="005E4426" w:rsidRPr="00535004" w:rsidRDefault="005E4426" w:rsidP="005E4426">
      <w:pPr>
        <w:jc w:val="both"/>
        <w:rPr>
          <w:rFonts w:ascii="Arial" w:hAnsi="Arial" w:cs="Arial"/>
          <w:b/>
          <w:bCs/>
        </w:rPr>
      </w:pPr>
    </w:p>
    <w:p w14:paraId="05DFDAE8" w14:textId="22664217" w:rsidR="001B357B" w:rsidRDefault="005E4426" w:rsidP="005E4426">
      <w:pPr>
        <w:jc w:val="both"/>
        <w:rPr>
          <w:rFonts w:ascii="Arial" w:hAnsi="Arial" w:cs="Arial"/>
          <w:b/>
          <w:bCs/>
        </w:rPr>
      </w:pPr>
      <w:r w:rsidRPr="00535004">
        <w:rPr>
          <w:rFonts w:ascii="Arial" w:hAnsi="Arial" w:cs="Arial"/>
          <w:b/>
          <w:bCs/>
        </w:rPr>
        <w:tab/>
      </w:r>
      <w:r w:rsidRPr="00535004">
        <w:rPr>
          <w:rFonts w:ascii="Arial" w:hAnsi="Arial" w:cs="Arial"/>
          <w:b/>
          <w:bCs/>
        </w:rPr>
        <w:tab/>
      </w:r>
      <w:r w:rsidRPr="00535004">
        <w:rPr>
          <w:rFonts w:ascii="Arial" w:hAnsi="Arial" w:cs="Arial"/>
          <w:b/>
          <w:bCs/>
        </w:rPr>
        <w:tab/>
      </w:r>
      <w:r w:rsidRPr="00535004">
        <w:rPr>
          <w:rFonts w:ascii="Arial" w:hAnsi="Arial" w:cs="Arial"/>
          <w:b/>
          <w:bCs/>
        </w:rPr>
        <w:tab/>
      </w:r>
      <w:r w:rsidRPr="00535004">
        <w:rPr>
          <w:rFonts w:ascii="Arial" w:hAnsi="Arial" w:cs="Arial"/>
          <w:b/>
          <w:bCs/>
        </w:rPr>
        <w:tab/>
      </w:r>
      <w:r w:rsidRPr="00535004">
        <w:rPr>
          <w:rFonts w:ascii="Arial" w:hAnsi="Arial" w:cs="Arial"/>
          <w:b/>
          <w:bCs/>
        </w:rPr>
        <w:tab/>
      </w:r>
      <w:r w:rsidRPr="00535004">
        <w:rPr>
          <w:rFonts w:ascii="Arial" w:hAnsi="Arial" w:cs="Arial"/>
          <w:b/>
          <w:bCs/>
        </w:rPr>
        <w:tab/>
      </w:r>
      <w:r w:rsidRPr="00535004">
        <w:rPr>
          <w:rFonts w:ascii="Arial" w:hAnsi="Arial" w:cs="Arial"/>
          <w:b/>
          <w:bCs/>
        </w:rPr>
        <w:tab/>
        <w:t>/: Dr. Károlyi Ákos :/</w:t>
      </w:r>
    </w:p>
    <w:p w14:paraId="0F509B66" w14:textId="77777777" w:rsidR="00DA53E7" w:rsidRDefault="00DA53E7" w:rsidP="005E4426">
      <w:pPr>
        <w:jc w:val="both"/>
        <w:rPr>
          <w:rFonts w:ascii="Arial" w:hAnsi="Arial" w:cs="Arial"/>
          <w:b/>
          <w:bCs/>
        </w:rPr>
      </w:pPr>
    </w:p>
    <w:p w14:paraId="1011B03D" w14:textId="77777777" w:rsidR="00DA53E7" w:rsidRDefault="00DA53E7" w:rsidP="005E4426">
      <w:pPr>
        <w:jc w:val="both"/>
        <w:rPr>
          <w:rFonts w:ascii="Arial" w:hAnsi="Arial" w:cs="Arial"/>
          <w:b/>
          <w:bCs/>
        </w:rPr>
      </w:pPr>
    </w:p>
    <w:p w14:paraId="4434298D" w14:textId="77777777" w:rsidR="00DA53E7" w:rsidRPr="00535004" w:rsidRDefault="00DA53E7" w:rsidP="005E4426">
      <w:pPr>
        <w:jc w:val="both"/>
        <w:rPr>
          <w:rFonts w:ascii="Arial" w:hAnsi="Arial" w:cs="Arial"/>
          <w:b/>
          <w:bCs/>
        </w:rPr>
      </w:pPr>
    </w:p>
    <w:p w14:paraId="0ABA0D28" w14:textId="77777777" w:rsidR="005E4426" w:rsidRDefault="005E4426" w:rsidP="005E4426">
      <w:pPr>
        <w:jc w:val="both"/>
        <w:rPr>
          <w:rFonts w:ascii="Arial" w:hAnsi="Arial" w:cs="Arial"/>
        </w:rPr>
      </w:pPr>
    </w:p>
    <w:p w14:paraId="4DFEF833" w14:textId="77777777" w:rsidR="001B357B" w:rsidRDefault="001B357B" w:rsidP="001B357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I.</w:t>
      </w:r>
    </w:p>
    <w:p w14:paraId="4984AA99" w14:textId="77777777" w:rsidR="001B357B" w:rsidRPr="007F6F37" w:rsidRDefault="001B357B" w:rsidP="001B357B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HATÁROZATI JAVASLAT</w:t>
      </w:r>
    </w:p>
    <w:p w14:paraId="22D0C7F6" w14:textId="232F5A98" w:rsidR="00DA53E7" w:rsidRDefault="00DA53E7" w:rsidP="00DA53E7">
      <w:pPr>
        <w:rPr>
          <w:u w:val="single"/>
        </w:rPr>
      </w:pPr>
    </w:p>
    <w:p w14:paraId="2D343230" w14:textId="5E333382" w:rsidR="001B357B" w:rsidRDefault="005633FA" w:rsidP="001B357B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 xml:space="preserve">…/2020. </w:t>
      </w:r>
      <w:r w:rsidR="001B357B" w:rsidRPr="00B11EDD">
        <w:rPr>
          <w:rFonts w:ascii="Arial" w:hAnsi="Arial" w:cs="Arial"/>
          <w:b/>
          <w:bCs/>
          <w:u w:val="single"/>
        </w:rPr>
        <w:t>(</w:t>
      </w:r>
      <w:r w:rsidR="00B9249E">
        <w:rPr>
          <w:rFonts w:ascii="Arial" w:hAnsi="Arial" w:cs="Arial"/>
          <w:b/>
          <w:bCs/>
          <w:u w:val="single"/>
        </w:rPr>
        <w:t>VI.25</w:t>
      </w:r>
      <w:r w:rsidR="001B357B">
        <w:rPr>
          <w:rFonts w:ascii="Arial" w:hAnsi="Arial" w:cs="Arial"/>
          <w:b/>
          <w:bCs/>
          <w:u w:val="single"/>
        </w:rPr>
        <w:t>.) Kgy. számú határozat</w:t>
      </w:r>
    </w:p>
    <w:p w14:paraId="46761488" w14:textId="77777777" w:rsidR="001B357B" w:rsidRDefault="001B357B" w:rsidP="001B357B">
      <w:pPr>
        <w:jc w:val="center"/>
        <w:rPr>
          <w:b/>
          <w:bCs/>
          <w:u w:val="single"/>
        </w:rPr>
      </w:pPr>
    </w:p>
    <w:p w14:paraId="118AF8D2" w14:textId="55BEF5CD" w:rsidR="00DA53E7" w:rsidRDefault="00DA53E7" w:rsidP="00DA53E7">
      <w:pPr>
        <w:rPr>
          <w:b/>
          <w:bCs/>
          <w:u w:val="single"/>
        </w:rPr>
      </w:pPr>
    </w:p>
    <w:p w14:paraId="2C5BD561" w14:textId="01A23A15" w:rsidR="001B357B" w:rsidRDefault="00107990" w:rsidP="001B357B">
      <w:pPr>
        <w:pStyle w:val="Szvegtrzs"/>
      </w:pPr>
      <w:r>
        <w:t xml:space="preserve">Szombathely Megyei Jogú Város </w:t>
      </w:r>
      <w:r w:rsidR="001B357B">
        <w:t>Közgyűlés</w:t>
      </w:r>
      <w:r>
        <w:t>e</w:t>
      </w:r>
      <w:r w:rsidR="001B357B">
        <w:t xml:space="preserve"> megtárgyalta Szombathely Megyei Jogú Város Önkormányzatának 2019. évi ellenőrzési jelentését és a benne foglaltakat tudomásul veszi.</w:t>
      </w:r>
    </w:p>
    <w:p w14:paraId="5A15BA69" w14:textId="77777777" w:rsidR="001B357B" w:rsidRDefault="001B357B" w:rsidP="001B357B">
      <w:pPr>
        <w:pStyle w:val="Szvegtrzs"/>
        <w:rPr>
          <w:b/>
          <w:bCs/>
          <w:u w:val="single"/>
        </w:rPr>
      </w:pPr>
    </w:p>
    <w:p w14:paraId="0E9D35A0" w14:textId="77777777" w:rsidR="001B357B" w:rsidRDefault="001B357B" w:rsidP="001B357B">
      <w:pPr>
        <w:pStyle w:val="Szvegtrzs"/>
      </w:pPr>
      <w:r>
        <w:rPr>
          <w:b/>
          <w:bCs/>
          <w:u w:val="single"/>
        </w:rPr>
        <w:t>Felelős:</w:t>
      </w:r>
      <w:r>
        <w:tab/>
        <w:t xml:space="preserve">Dr. </w:t>
      </w:r>
      <w:proofErr w:type="spellStart"/>
      <w:r>
        <w:t>Nemény</w:t>
      </w:r>
      <w:proofErr w:type="spellEnd"/>
      <w:r>
        <w:t xml:space="preserve"> András polgármester</w:t>
      </w:r>
    </w:p>
    <w:p w14:paraId="401EE8AF" w14:textId="77777777" w:rsidR="001B357B" w:rsidRDefault="001B357B" w:rsidP="001B357B">
      <w:pPr>
        <w:pStyle w:val="Szvegtrzs"/>
        <w:ind w:left="709" w:firstLine="709"/>
      </w:pPr>
      <w:r>
        <w:t>Dr. Károlyi Ákos jegyző</w:t>
      </w:r>
    </w:p>
    <w:p w14:paraId="7CD145D5" w14:textId="77777777" w:rsidR="001B357B" w:rsidRDefault="001B357B" w:rsidP="001B357B">
      <w:pPr>
        <w:pStyle w:val="Szvegtrzs"/>
        <w:ind w:left="1418"/>
      </w:pPr>
      <w:r>
        <w:t>(A végrehajtásért: Dr. Andorné Fodor Ágnes,</w:t>
      </w:r>
    </w:p>
    <w:p w14:paraId="0370E86E" w14:textId="77777777" w:rsidR="001B357B" w:rsidRDefault="001B357B" w:rsidP="001B357B">
      <w:pPr>
        <w:pStyle w:val="Szvegtrzs"/>
        <w:ind w:left="1418"/>
      </w:pPr>
      <w:r>
        <w:t>a Belső Ellenőrzési Iroda vezetője)</w:t>
      </w:r>
    </w:p>
    <w:p w14:paraId="1D9174BE" w14:textId="77777777" w:rsidR="001B357B" w:rsidRDefault="001B357B" w:rsidP="001B357B">
      <w:pPr>
        <w:pStyle w:val="Szvegtrzs"/>
      </w:pPr>
    </w:p>
    <w:p w14:paraId="128C6116" w14:textId="77777777" w:rsidR="00DA53E7" w:rsidRDefault="00DA53E7" w:rsidP="001B357B">
      <w:pPr>
        <w:pStyle w:val="Szvegtrzs"/>
      </w:pPr>
    </w:p>
    <w:p w14:paraId="70385A03" w14:textId="77777777" w:rsidR="001B357B" w:rsidRPr="002C02CF" w:rsidRDefault="001B357B" w:rsidP="001B357B">
      <w:pPr>
        <w:pStyle w:val="Szvegtrzs"/>
        <w:rPr>
          <w:b/>
          <w:u w:val="single"/>
        </w:rPr>
      </w:pPr>
    </w:p>
    <w:p w14:paraId="3CE21FBF" w14:textId="77777777" w:rsidR="001B357B" w:rsidRPr="002C02CF" w:rsidRDefault="001B357B" w:rsidP="001B357B">
      <w:pPr>
        <w:pStyle w:val="Szvegtrzs"/>
      </w:pPr>
      <w:r>
        <w:rPr>
          <w:b/>
          <w:u w:val="single"/>
        </w:rPr>
        <w:t>Határidő:</w:t>
      </w:r>
      <w:r>
        <w:tab/>
        <w:t>azonnal</w:t>
      </w:r>
    </w:p>
    <w:p w14:paraId="49E8C990" w14:textId="77777777" w:rsidR="001B357B" w:rsidRDefault="001B357B" w:rsidP="001B357B">
      <w:pPr>
        <w:ind w:left="5103" w:firstLine="709"/>
        <w:jc w:val="both"/>
        <w:rPr>
          <w:rFonts w:ascii="Arial" w:hAnsi="Arial" w:cs="Arial"/>
        </w:rPr>
      </w:pPr>
    </w:p>
    <w:p w14:paraId="15ABAE30" w14:textId="54221FF9" w:rsidR="001B357B" w:rsidRDefault="001B357B" w:rsidP="001B357B">
      <w:pPr>
        <w:pStyle w:val="lfej"/>
        <w:tabs>
          <w:tab w:val="clear" w:pos="4536"/>
          <w:tab w:val="clear" w:pos="907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</w:t>
      </w:r>
    </w:p>
    <w:p w14:paraId="034F47CE" w14:textId="35C92E26" w:rsidR="00DA53E7" w:rsidRDefault="00DA53E7" w:rsidP="001B357B">
      <w:pPr>
        <w:pStyle w:val="lfej"/>
        <w:tabs>
          <w:tab w:val="clear" w:pos="4536"/>
          <w:tab w:val="clear" w:pos="9072"/>
        </w:tabs>
        <w:jc w:val="both"/>
        <w:rPr>
          <w:rFonts w:ascii="Arial" w:hAnsi="Arial" w:cs="Arial"/>
        </w:rPr>
      </w:pPr>
    </w:p>
    <w:p w14:paraId="6B7D022B" w14:textId="77777777" w:rsidR="00DA53E7" w:rsidRDefault="00DA53E7" w:rsidP="001B357B">
      <w:pPr>
        <w:pStyle w:val="lfej"/>
        <w:tabs>
          <w:tab w:val="clear" w:pos="4536"/>
          <w:tab w:val="clear" w:pos="9072"/>
        </w:tabs>
        <w:jc w:val="both"/>
        <w:rPr>
          <w:rFonts w:ascii="Arial" w:hAnsi="Arial" w:cs="Arial"/>
        </w:rPr>
      </w:pPr>
    </w:p>
    <w:p w14:paraId="7A25C6CE" w14:textId="77777777" w:rsidR="00DA53E7" w:rsidRDefault="00DA53E7" w:rsidP="001B357B">
      <w:pPr>
        <w:pStyle w:val="lfej"/>
        <w:tabs>
          <w:tab w:val="clear" w:pos="4536"/>
          <w:tab w:val="clear" w:pos="9072"/>
        </w:tabs>
        <w:jc w:val="both"/>
        <w:rPr>
          <w:rFonts w:ascii="Arial" w:hAnsi="Arial" w:cs="Arial"/>
        </w:rPr>
      </w:pPr>
    </w:p>
    <w:p w14:paraId="00472D77" w14:textId="77777777" w:rsidR="00DA53E7" w:rsidRDefault="00DA53E7" w:rsidP="001B357B">
      <w:pPr>
        <w:pStyle w:val="lfej"/>
        <w:tabs>
          <w:tab w:val="clear" w:pos="4536"/>
          <w:tab w:val="clear" w:pos="9072"/>
        </w:tabs>
        <w:jc w:val="both"/>
        <w:rPr>
          <w:rFonts w:ascii="Arial" w:hAnsi="Arial" w:cs="Arial"/>
        </w:rPr>
      </w:pPr>
    </w:p>
    <w:p w14:paraId="0149948F" w14:textId="77777777" w:rsidR="00DA53E7" w:rsidRDefault="00DA53E7" w:rsidP="001B357B">
      <w:pPr>
        <w:pStyle w:val="lfej"/>
        <w:tabs>
          <w:tab w:val="clear" w:pos="4536"/>
          <w:tab w:val="clear" w:pos="9072"/>
        </w:tabs>
        <w:jc w:val="both"/>
        <w:rPr>
          <w:rFonts w:ascii="Arial" w:hAnsi="Arial" w:cs="Arial"/>
        </w:rPr>
      </w:pPr>
    </w:p>
    <w:p w14:paraId="2C6ACD60" w14:textId="77777777" w:rsidR="00DA53E7" w:rsidRDefault="00DA53E7" w:rsidP="001B357B">
      <w:pPr>
        <w:pStyle w:val="lfej"/>
        <w:tabs>
          <w:tab w:val="clear" w:pos="4536"/>
          <w:tab w:val="clear" w:pos="9072"/>
        </w:tabs>
        <w:jc w:val="both"/>
        <w:rPr>
          <w:rFonts w:ascii="Arial" w:hAnsi="Arial" w:cs="Arial"/>
        </w:rPr>
      </w:pPr>
    </w:p>
    <w:p w14:paraId="4EB8E728" w14:textId="77777777" w:rsidR="00DA53E7" w:rsidRDefault="00DA53E7" w:rsidP="001B357B">
      <w:pPr>
        <w:pStyle w:val="lfej"/>
        <w:tabs>
          <w:tab w:val="clear" w:pos="4536"/>
          <w:tab w:val="clear" w:pos="9072"/>
        </w:tabs>
        <w:jc w:val="both"/>
        <w:rPr>
          <w:rFonts w:ascii="Arial" w:hAnsi="Arial" w:cs="Arial"/>
        </w:rPr>
      </w:pPr>
    </w:p>
    <w:p w14:paraId="6F105548" w14:textId="77777777" w:rsidR="00DA53E7" w:rsidRDefault="00DA53E7" w:rsidP="001B357B">
      <w:pPr>
        <w:pStyle w:val="lfej"/>
        <w:tabs>
          <w:tab w:val="clear" w:pos="4536"/>
          <w:tab w:val="clear" w:pos="9072"/>
        </w:tabs>
        <w:jc w:val="both"/>
        <w:rPr>
          <w:rFonts w:ascii="Arial" w:hAnsi="Arial" w:cs="Arial"/>
        </w:rPr>
      </w:pPr>
    </w:p>
    <w:p w14:paraId="54BC6431" w14:textId="77777777" w:rsidR="00DA53E7" w:rsidRDefault="00DA53E7" w:rsidP="001B357B">
      <w:pPr>
        <w:pStyle w:val="lfej"/>
        <w:tabs>
          <w:tab w:val="clear" w:pos="4536"/>
          <w:tab w:val="clear" w:pos="9072"/>
        </w:tabs>
        <w:jc w:val="both"/>
        <w:rPr>
          <w:rFonts w:ascii="Arial" w:hAnsi="Arial" w:cs="Arial"/>
        </w:rPr>
      </w:pPr>
    </w:p>
    <w:p w14:paraId="15980D57" w14:textId="77777777" w:rsidR="00DA53E7" w:rsidRDefault="00DA53E7" w:rsidP="001B357B">
      <w:pPr>
        <w:pStyle w:val="lfej"/>
        <w:tabs>
          <w:tab w:val="clear" w:pos="4536"/>
          <w:tab w:val="clear" w:pos="9072"/>
        </w:tabs>
        <w:jc w:val="both"/>
        <w:rPr>
          <w:rFonts w:ascii="Arial" w:hAnsi="Arial" w:cs="Arial"/>
        </w:rPr>
      </w:pPr>
    </w:p>
    <w:p w14:paraId="270707F2" w14:textId="77777777" w:rsidR="00DA53E7" w:rsidRDefault="00DA53E7" w:rsidP="001B357B">
      <w:pPr>
        <w:pStyle w:val="lfej"/>
        <w:tabs>
          <w:tab w:val="clear" w:pos="4536"/>
          <w:tab w:val="clear" w:pos="9072"/>
        </w:tabs>
        <w:jc w:val="both"/>
        <w:rPr>
          <w:rFonts w:ascii="Arial" w:hAnsi="Arial" w:cs="Arial"/>
        </w:rPr>
      </w:pPr>
    </w:p>
    <w:p w14:paraId="3B146CC2" w14:textId="77777777" w:rsidR="00DA53E7" w:rsidRDefault="00DA53E7" w:rsidP="001B357B">
      <w:pPr>
        <w:pStyle w:val="lfej"/>
        <w:tabs>
          <w:tab w:val="clear" w:pos="4536"/>
          <w:tab w:val="clear" w:pos="9072"/>
        </w:tabs>
        <w:jc w:val="both"/>
        <w:rPr>
          <w:rFonts w:ascii="Arial" w:hAnsi="Arial" w:cs="Arial"/>
        </w:rPr>
      </w:pPr>
    </w:p>
    <w:p w14:paraId="04492515" w14:textId="77777777" w:rsidR="00DA53E7" w:rsidRDefault="00DA53E7" w:rsidP="001B357B">
      <w:pPr>
        <w:pStyle w:val="lfej"/>
        <w:tabs>
          <w:tab w:val="clear" w:pos="4536"/>
          <w:tab w:val="clear" w:pos="9072"/>
        </w:tabs>
        <w:jc w:val="both"/>
        <w:rPr>
          <w:rFonts w:ascii="Arial" w:hAnsi="Arial" w:cs="Arial"/>
        </w:rPr>
      </w:pPr>
    </w:p>
    <w:p w14:paraId="41D295F6" w14:textId="77777777" w:rsidR="00DA53E7" w:rsidRDefault="00DA53E7" w:rsidP="001B357B">
      <w:pPr>
        <w:pStyle w:val="lfej"/>
        <w:tabs>
          <w:tab w:val="clear" w:pos="4536"/>
          <w:tab w:val="clear" w:pos="9072"/>
        </w:tabs>
        <w:jc w:val="both"/>
        <w:rPr>
          <w:rFonts w:ascii="Arial" w:hAnsi="Arial" w:cs="Arial"/>
        </w:rPr>
      </w:pPr>
    </w:p>
    <w:p w14:paraId="5F1F7769" w14:textId="77777777" w:rsidR="00DA53E7" w:rsidRDefault="00DA53E7" w:rsidP="001B357B">
      <w:pPr>
        <w:pStyle w:val="lfej"/>
        <w:tabs>
          <w:tab w:val="clear" w:pos="4536"/>
          <w:tab w:val="clear" w:pos="9072"/>
        </w:tabs>
        <w:jc w:val="both"/>
        <w:rPr>
          <w:rFonts w:ascii="Arial" w:hAnsi="Arial" w:cs="Arial"/>
        </w:rPr>
      </w:pPr>
    </w:p>
    <w:p w14:paraId="5534EB48" w14:textId="77777777" w:rsidR="00DA53E7" w:rsidRDefault="00DA53E7" w:rsidP="001B357B">
      <w:pPr>
        <w:pStyle w:val="lfej"/>
        <w:tabs>
          <w:tab w:val="clear" w:pos="4536"/>
          <w:tab w:val="clear" w:pos="9072"/>
        </w:tabs>
        <w:jc w:val="both"/>
        <w:rPr>
          <w:rFonts w:ascii="Arial" w:hAnsi="Arial" w:cs="Arial"/>
        </w:rPr>
      </w:pPr>
    </w:p>
    <w:p w14:paraId="6A3317D3" w14:textId="77777777" w:rsidR="00DA53E7" w:rsidRDefault="00DA53E7" w:rsidP="001B357B">
      <w:pPr>
        <w:pStyle w:val="lfej"/>
        <w:tabs>
          <w:tab w:val="clear" w:pos="4536"/>
          <w:tab w:val="clear" w:pos="9072"/>
        </w:tabs>
        <w:jc w:val="both"/>
        <w:rPr>
          <w:rFonts w:ascii="Arial" w:hAnsi="Arial" w:cs="Arial"/>
        </w:rPr>
      </w:pPr>
    </w:p>
    <w:p w14:paraId="4525DE5B" w14:textId="77777777" w:rsidR="00DA53E7" w:rsidRDefault="00DA53E7" w:rsidP="001B357B">
      <w:pPr>
        <w:pStyle w:val="lfej"/>
        <w:tabs>
          <w:tab w:val="clear" w:pos="4536"/>
          <w:tab w:val="clear" w:pos="9072"/>
        </w:tabs>
        <w:jc w:val="both"/>
        <w:rPr>
          <w:rFonts w:ascii="Arial" w:hAnsi="Arial" w:cs="Arial"/>
        </w:rPr>
      </w:pPr>
    </w:p>
    <w:p w14:paraId="58D027B1" w14:textId="77777777" w:rsidR="00DA53E7" w:rsidRDefault="00DA53E7" w:rsidP="001B357B">
      <w:pPr>
        <w:pStyle w:val="lfej"/>
        <w:tabs>
          <w:tab w:val="clear" w:pos="4536"/>
          <w:tab w:val="clear" w:pos="9072"/>
        </w:tabs>
        <w:jc w:val="both"/>
        <w:rPr>
          <w:rFonts w:ascii="Arial" w:hAnsi="Arial" w:cs="Arial"/>
        </w:rPr>
      </w:pPr>
    </w:p>
    <w:p w14:paraId="448F9AF3" w14:textId="77777777" w:rsidR="00DA53E7" w:rsidRDefault="00DA53E7" w:rsidP="001B357B">
      <w:pPr>
        <w:pStyle w:val="lfej"/>
        <w:tabs>
          <w:tab w:val="clear" w:pos="4536"/>
          <w:tab w:val="clear" w:pos="9072"/>
        </w:tabs>
        <w:jc w:val="both"/>
        <w:rPr>
          <w:rFonts w:ascii="Arial" w:hAnsi="Arial" w:cs="Arial"/>
        </w:rPr>
      </w:pPr>
    </w:p>
    <w:p w14:paraId="54383A76" w14:textId="77777777" w:rsidR="00DA53E7" w:rsidRDefault="00DA53E7" w:rsidP="001B357B">
      <w:pPr>
        <w:pStyle w:val="lfej"/>
        <w:tabs>
          <w:tab w:val="clear" w:pos="4536"/>
          <w:tab w:val="clear" w:pos="9072"/>
        </w:tabs>
        <w:jc w:val="both"/>
        <w:rPr>
          <w:rFonts w:ascii="Arial" w:hAnsi="Arial" w:cs="Arial"/>
        </w:rPr>
      </w:pPr>
    </w:p>
    <w:p w14:paraId="0C27A713" w14:textId="77777777" w:rsidR="00DA53E7" w:rsidRDefault="00DA53E7" w:rsidP="001B357B">
      <w:pPr>
        <w:pStyle w:val="lfej"/>
        <w:tabs>
          <w:tab w:val="clear" w:pos="4536"/>
          <w:tab w:val="clear" w:pos="9072"/>
        </w:tabs>
        <w:jc w:val="both"/>
        <w:rPr>
          <w:rFonts w:ascii="Arial" w:hAnsi="Arial" w:cs="Arial"/>
        </w:rPr>
      </w:pPr>
    </w:p>
    <w:p w14:paraId="68412E16" w14:textId="77777777" w:rsidR="00DA53E7" w:rsidRDefault="00DA53E7" w:rsidP="001B357B">
      <w:pPr>
        <w:pStyle w:val="lfej"/>
        <w:tabs>
          <w:tab w:val="clear" w:pos="4536"/>
          <w:tab w:val="clear" w:pos="9072"/>
        </w:tabs>
        <w:jc w:val="both"/>
        <w:rPr>
          <w:rFonts w:ascii="Arial" w:hAnsi="Arial" w:cs="Arial"/>
        </w:rPr>
      </w:pPr>
    </w:p>
    <w:p w14:paraId="2791E5F3" w14:textId="77777777" w:rsidR="00DA53E7" w:rsidRDefault="00DA53E7" w:rsidP="001B357B">
      <w:pPr>
        <w:pStyle w:val="lfej"/>
        <w:tabs>
          <w:tab w:val="clear" w:pos="4536"/>
          <w:tab w:val="clear" w:pos="9072"/>
        </w:tabs>
        <w:jc w:val="both"/>
        <w:rPr>
          <w:rFonts w:ascii="Arial" w:hAnsi="Arial" w:cs="Arial"/>
        </w:rPr>
      </w:pPr>
    </w:p>
    <w:p w14:paraId="31310433" w14:textId="20132B0D" w:rsidR="001B357B" w:rsidRDefault="001B357B" w:rsidP="001B357B">
      <w:pPr>
        <w:pStyle w:val="lfej"/>
        <w:tabs>
          <w:tab w:val="clear" w:pos="4536"/>
          <w:tab w:val="clear" w:pos="9072"/>
        </w:tabs>
        <w:jc w:val="both"/>
        <w:rPr>
          <w:rFonts w:ascii="Arial" w:hAnsi="Arial" w:cs="Arial"/>
        </w:rPr>
      </w:pPr>
    </w:p>
    <w:p w14:paraId="1A674A4C" w14:textId="77777777" w:rsidR="00DA53E7" w:rsidRDefault="00DA53E7" w:rsidP="001B357B">
      <w:pPr>
        <w:pStyle w:val="lfej"/>
        <w:tabs>
          <w:tab w:val="clear" w:pos="4536"/>
          <w:tab w:val="clear" w:pos="9072"/>
        </w:tabs>
        <w:jc w:val="both"/>
        <w:rPr>
          <w:rFonts w:ascii="Arial" w:hAnsi="Arial" w:cs="Arial"/>
        </w:rPr>
      </w:pPr>
    </w:p>
    <w:p w14:paraId="5C9C3EDB" w14:textId="77777777" w:rsidR="00DA53E7" w:rsidRDefault="00DA53E7" w:rsidP="001B357B">
      <w:pPr>
        <w:pStyle w:val="lfej"/>
        <w:tabs>
          <w:tab w:val="clear" w:pos="4536"/>
          <w:tab w:val="clear" w:pos="9072"/>
        </w:tabs>
        <w:jc w:val="both"/>
        <w:rPr>
          <w:rFonts w:ascii="Arial" w:hAnsi="Arial" w:cs="Arial"/>
        </w:rPr>
      </w:pPr>
    </w:p>
    <w:p w14:paraId="2C99BA2C" w14:textId="77777777" w:rsidR="00DA53E7" w:rsidRDefault="00DA53E7" w:rsidP="001B357B">
      <w:pPr>
        <w:pStyle w:val="lfej"/>
        <w:tabs>
          <w:tab w:val="clear" w:pos="4536"/>
          <w:tab w:val="clear" w:pos="9072"/>
        </w:tabs>
        <w:jc w:val="both"/>
        <w:rPr>
          <w:rFonts w:ascii="Arial" w:hAnsi="Arial" w:cs="Arial"/>
        </w:rPr>
      </w:pPr>
    </w:p>
    <w:p w14:paraId="6F851635" w14:textId="77777777" w:rsidR="00DA53E7" w:rsidRDefault="00DA53E7" w:rsidP="001B357B">
      <w:pPr>
        <w:pStyle w:val="lfej"/>
        <w:tabs>
          <w:tab w:val="clear" w:pos="4536"/>
          <w:tab w:val="clear" w:pos="9072"/>
        </w:tabs>
        <w:jc w:val="both"/>
        <w:rPr>
          <w:rFonts w:ascii="Arial" w:hAnsi="Arial" w:cs="Arial"/>
        </w:rPr>
      </w:pPr>
    </w:p>
    <w:p w14:paraId="46C7FC4C" w14:textId="3D9CACAA" w:rsidR="001B357B" w:rsidRDefault="001B357B" w:rsidP="00DA53E7">
      <w:pPr>
        <w:pStyle w:val="lfej"/>
        <w:tabs>
          <w:tab w:val="clear" w:pos="4536"/>
          <w:tab w:val="clear" w:pos="9072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>II.</w:t>
      </w:r>
    </w:p>
    <w:p w14:paraId="0126BD8A" w14:textId="77777777" w:rsidR="001B357B" w:rsidRPr="00821EDC" w:rsidRDefault="001B357B" w:rsidP="00DA53E7">
      <w:pPr>
        <w:pStyle w:val="Cmsor2"/>
        <w:jc w:val="center"/>
        <w:rPr>
          <w:rFonts w:ascii="Arial" w:hAnsi="Arial" w:cs="Arial"/>
          <w:i w:val="0"/>
          <w:sz w:val="24"/>
          <w:szCs w:val="24"/>
          <w:u w:val="single"/>
        </w:rPr>
      </w:pPr>
      <w:r>
        <w:rPr>
          <w:rFonts w:ascii="Arial" w:hAnsi="Arial" w:cs="Arial"/>
          <w:i w:val="0"/>
          <w:sz w:val="24"/>
          <w:szCs w:val="24"/>
          <w:u w:val="single"/>
        </w:rPr>
        <w:t>HATÁROZATI JAVASLAT</w:t>
      </w:r>
    </w:p>
    <w:p w14:paraId="46420703" w14:textId="77777777" w:rsidR="001B357B" w:rsidRDefault="001B357B" w:rsidP="001B357B">
      <w:pPr>
        <w:jc w:val="center"/>
        <w:rPr>
          <w:u w:val="single"/>
        </w:rPr>
      </w:pPr>
    </w:p>
    <w:p w14:paraId="6E13DA8D" w14:textId="538F288F" w:rsidR="001B357B" w:rsidRPr="00AE7275" w:rsidRDefault="001B357B" w:rsidP="001B357B">
      <w:pPr>
        <w:spacing w:after="360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…/2020. (</w:t>
      </w:r>
      <w:r w:rsidR="00B9249E">
        <w:rPr>
          <w:rFonts w:ascii="Arial" w:hAnsi="Arial" w:cs="Arial"/>
          <w:b/>
          <w:u w:val="single"/>
        </w:rPr>
        <w:t>VI.25</w:t>
      </w:r>
      <w:r w:rsidRPr="00AE7275">
        <w:rPr>
          <w:rFonts w:ascii="Arial" w:hAnsi="Arial" w:cs="Arial"/>
          <w:b/>
          <w:u w:val="single"/>
        </w:rPr>
        <w:t>.) Kgy. számú határozat</w:t>
      </w:r>
    </w:p>
    <w:p w14:paraId="0AB43E13" w14:textId="350DF52A" w:rsidR="001B357B" w:rsidRPr="00E223E7" w:rsidRDefault="001B357B" w:rsidP="001B357B">
      <w:pPr>
        <w:jc w:val="both"/>
        <w:rPr>
          <w:rFonts w:ascii="Arial" w:hAnsi="Arial" w:cs="Arial"/>
          <w:sz w:val="20"/>
        </w:rPr>
      </w:pPr>
      <w:r w:rsidRPr="00E223E7">
        <w:rPr>
          <w:rFonts w:ascii="Arial" w:hAnsi="Arial" w:cs="Arial"/>
        </w:rPr>
        <w:t>Szombathely Megyei Jogú Város Közgyűlése a „</w:t>
      </w:r>
      <w:r w:rsidRPr="00E223E7">
        <w:rPr>
          <w:rFonts w:ascii="Arial" w:hAnsi="Arial" w:cs="Arial"/>
          <w:bCs/>
        </w:rPr>
        <w:t>Javaslat Szombathely Megyei Jogú Város Önkormányzata által fenntartott költségvetési intézmények 2019. évi belső ellenőrzési jelentéseinek jóváhagyására</w:t>
      </w:r>
      <w:r w:rsidRPr="00E223E7">
        <w:rPr>
          <w:rFonts w:ascii="Arial" w:hAnsi="Arial" w:cs="Arial"/>
        </w:rPr>
        <w:t>” című előterjeszt</w:t>
      </w:r>
      <w:r>
        <w:rPr>
          <w:rFonts w:ascii="Arial" w:hAnsi="Arial" w:cs="Arial"/>
        </w:rPr>
        <w:t>ést megtárgyalta. A Közgyűlés</w:t>
      </w:r>
      <w:r>
        <w:rPr>
          <w:rFonts w:ascii="Arial" w:hAnsi="Arial" w:cs="Arial"/>
        </w:rPr>
        <w:tab/>
        <w:t xml:space="preserve">a </w:t>
      </w:r>
      <w:r w:rsidRPr="00E223E7">
        <w:rPr>
          <w:rFonts w:ascii="Arial" w:hAnsi="Arial" w:cs="Arial"/>
        </w:rPr>
        <w:t xml:space="preserve">költségvetési szervek belső kontrollrendszeréről és belső ellenőrzéséről szóló 370/2011. (XII.31.) Kormányrendelet 49. § (3a) bekezdése alapján </w:t>
      </w:r>
    </w:p>
    <w:p w14:paraId="3FBE1347" w14:textId="77777777" w:rsidR="001B357B" w:rsidRPr="001177D9" w:rsidRDefault="001B357B" w:rsidP="001B357B">
      <w:pPr>
        <w:ind w:left="426"/>
        <w:jc w:val="both"/>
        <w:rPr>
          <w:rFonts w:ascii="Arial" w:hAnsi="Arial" w:cs="Arial"/>
        </w:rPr>
      </w:pPr>
    </w:p>
    <w:p w14:paraId="79F6635B" w14:textId="77777777" w:rsidR="001B357B" w:rsidRPr="00BD4C20" w:rsidRDefault="001B357B" w:rsidP="001B357B">
      <w:pPr>
        <w:numPr>
          <w:ilvl w:val="0"/>
          <w:numId w:val="30"/>
        </w:numPr>
        <w:tabs>
          <w:tab w:val="clear" w:pos="360"/>
        </w:tabs>
        <w:ind w:left="851" w:hanging="425"/>
        <w:jc w:val="both"/>
        <w:rPr>
          <w:rFonts w:ascii="Arial" w:hAnsi="Arial" w:cs="Arial"/>
        </w:rPr>
      </w:pPr>
      <w:r w:rsidRPr="001177D9">
        <w:rPr>
          <w:rFonts w:ascii="Arial" w:hAnsi="Arial" w:cs="Arial"/>
        </w:rPr>
        <w:t>a Szombathelyi Köznevelési</w:t>
      </w:r>
      <w:r>
        <w:rPr>
          <w:rFonts w:ascii="Arial" w:hAnsi="Arial" w:cs="Arial"/>
        </w:rPr>
        <w:t xml:space="preserve"> GAMESZ 2019</w:t>
      </w:r>
      <w:r w:rsidRPr="001177D9">
        <w:rPr>
          <w:rFonts w:ascii="Arial" w:hAnsi="Arial" w:cs="Arial"/>
        </w:rPr>
        <w:t xml:space="preserve">. évre vonatkozó belső ellenőrzési jelentését (annak részeként az </w:t>
      </w:r>
      <w:r w:rsidRPr="001177D9">
        <w:rPr>
          <w:rFonts w:ascii="Arial" w:hAnsi="Arial"/>
        </w:rPr>
        <w:t>önkor</w:t>
      </w:r>
      <w:r>
        <w:rPr>
          <w:rFonts w:ascii="Arial" w:hAnsi="Arial"/>
        </w:rPr>
        <w:t xml:space="preserve">mányzati fenntartású óvodákban </w:t>
      </w:r>
      <w:r w:rsidRPr="001177D9">
        <w:rPr>
          <w:rFonts w:ascii="Arial" w:hAnsi="Arial" w:cs="Arial"/>
        </w:rPr>
        <w:t>végzett el</w:t>
      </w:r>
      <w:r>
        <w:rPr>
          <w:rFonts w:ascii="Arial" w:hAnsi="Arial" w:cs="Arial"/>
        </w:rPr>
        <w:t>lenőrzéseket) az előterjesztés 6</w:t>
      </w:r>
      <w:r w:rsidRPr="001177D9">
        <w:rPr>
          <w:rFonts w:ascii="Arial" w:hAnsi="Arial" w:cs="Arial"/>
        </w:rPr>
        <w:t>. számú melléklete szerinti,</w:t>
      </w:r>
    </w:p>
    <w:p w14:paraId="7C4E8EB8" w14:textId="77777777" w:rsidR="001B357B" w:rsidRPr="00BD4C20" w:rsidRDefault="001B357B" w:rsidP="001B357B">
      <w:pPr>
        <w:numPr>
          <w:ilvl w:val="0"/>
          <w:numId w:val="30"/>
        </w:numPr>
        <w:tabs>
          <w:tab w:val="clear" w:pos="360"/>
        </w:tabs>
        <w:ind w:left="851" w:hanging="425"/>
        <w:jc w:val="both"/>
        <w:rPr>
          <w:rFonts w:ascii="Arial" w:hAnsi="Arial" w:cs="Arial"/>
        </w:rPr>
      </w:pPr>
      <w:r w:rsidRPr="001177D9">
        <w:rPr>
          <w:rFonts w:ascii="Arial" w:hAnsi="Arial" w:cs="Arial"/>
        </w:rPr>
        <w:t xml:space="preserve">a Szombathelyi Egészségügyi </w:t>
      </w:r>
      <w:r>
        <w:rPr>
          <w:rFonts w:ascii="Arial" w:hAnsi="Arial" w:cs="Arial"/>
        </w:rPr>
        <w:t>és Kulturális GESZ 2019.</w:t>
      </w:r>
      <w:r w:rsidRPr="001177D9">
        <w:rPr>
          <w:rFonts w:ascii="Arial" w:hAnsi="Arial" w:cs="Arial"/>
        </w:rPr>
        <w:t xml:space="preserve"> évre vonatkozó belső ellenőrzési jelentését (annak részeként az </w:t>
      </w:r>
      <w:r w:rsidRPr="001177D9">
        <w:rPr>
          <w:rFonts w:ascii="Arial" w:hAnsi="Arial" w:cs="Arial"/>
          <w:shd w:val="clear" w:color="auto" w:fill="FFFFFF"/>
        </w:rPr>
        <w:t xml:space="preserve">Agora Szombathelyi Kulturális Központnál, a Mesebolt Bábszínháznál, a Savaria Szimfonikus Zenekarnál, a Berzsenyi Dániel Megyei </w:t>
      </w:r>
      <w:r>
        <w:rPr>
          <w:rFonts w:ascii="Arial" w:hAnsi="Arial" w:cs="Arial"/>
          <w:shd w:val="clear" w:color="auto" w:fill="FFFFFF"/>
        </w:rPr>
        <w:t>Hatókörű</w:t>
      </w:r>
      <w:r w:rsidRPr="001177D9">
        <w:rPr>
          <w:rFonts w:ascii="Arial" w:hAnsi="Arial" w:cs="Arial"/>
          <w:shd w:val="clear" w:color="auto" w:fill="FFFFFF"/>
        </w:rPr>
        <w:t xml:space="preserve"> Város Könyvtárnál,</w:t>
      </w:r>
      <w:r w:rsidRPr="00F46D4C">
        <w:rPr>
          <w:rFonts w:ascii="Arial" w:hAnsi="Arial"/>
        </w:rPr>
        <w:t xml:space="preserve"> </w:t>
      </w:r>
      <w:r w:rsidRPr="001177D9">
        <w:rPr>
          <w:rFonts w:ascii="Arial" w:hAnsi="Arial"/>
        </w:rPr>
        <w:t xml:space="preserve">a </w:t>
      </w:r>
      <w:r w:rsidRPr="001177D9">
        <w:rPr>
          <w:rFonts w:ascii="Arial" w:hAnsi="Arial" w:cs="Arial"/>
        </w:rPr>
        <w:t>Savaria Megyei Hatókörű Városi Múzeumban</w:t>
      </w:r>
      <w:r w:rsidRPr="001177D9">
        <w:rPr>
          <w:rFonts w:ascii="Arial" w:hAnsi="Arial" w:cs="Arial"/>
          <w:shd w:val="clear" w:color="auto" w:fill="FFFFFF"/>
        </w:rPr>
        <w:t xml:space="preserve"> valamint a Szombathely Városi Vásárcsarnoknál </w:t>
      </w:r>
      <w:r w:rsidRPr="001177D9">
        <w:rPr>
          <w:rFonts w:ascii="Arial" w:hAnsi="Arial" w:cs="Arial"/>
        </w:rPr>
        <w:t>végzett el</w:t>
      </w:r>
      <w:r>
        <w:rPr>
          <w:rFonts w:ascii="Arial" w:hAnsi="Arial" w:cs="Arial"/>
        </w:rPr>
        <w:t>lenőrzéseket) az előterjesztés 7</w:t>
      </w:r>
      <w:r w:rsidRPr="001177D9">
        <w:rPr>
          <w:rFonts w:ascii="Arial" w:hAnsi="Arial" w:cs="Arial"/>
        </w:rPr>
        <w:t>. számú mellékletei szerinti,</w:t>
      </w:r>
    </w:p>
    <w:p w14:paraId="6CC62200" w14:textId="77777777" w:rsidR="001B357B" w:rsidRPr="00BD4C20" w:rsidRDefault="001B357B" w:rsidP="001B357B">
      <w:pPr>
        <w:numPr>
          <w:ilvl w:val="0"/>
          <w:numId w:val="30"/>
        </w:numPr>
        <w:tabs>
          <w:tab w:val="clear" w:pos="360"/>
        </w:tabs>
        <w:ind w:left="851" w:hanging="425"/>
        <w:jc w:val="both"/>
        <w:rPr>
          <w:rFonts w:ascii="Arial" w:hAnsi="Arial" w:cs="Arial"/>
        </w:rPr>
      </w:pPr>
      <w:r w:rsidRPr="001177D9">
        <w:rPr>
          <w:rFonts w:ascii="Arial" w:hAnsi="Arial" w:cs="Arial"/>
        </w:rPr>
        <w:t>a Szombathelyi Egyesített Bölcsődei Intézmény 201</w:t>
      </w:r>
      <w:r>
        <w:rPr>
          <w:rFonts w:ascii="Arial" w:hAnsi="Arial" w:cs="Arial"/>
        </w:rPr>
        <w:t>9</w:t>
      </w:r>
      <w:r w:rsidRPr="001177D9">
        <w:rPr>
          <w:rFonts w:ascii="Arial" w:hAnsi="Arial" w:cs="Arial"/>
        </w:rPr>
        <w:t>. évre vonatkozó belső ellenőrzési jelentését az előterjesztés</w:t>
      </w:r>
      <w:r>
        <w:rPr>
          <w:rFonts w:ascii="Arial" w:hAnsi="Arial" w:cs="Arial"/>
        </w:rPr>
        <w:t xml:space="preserve"> 8</w:t>
      </w:r>
      <w:r w:rsidRPr="001177D9">
        <w:rPr>
          <w:rFonts w:ascii="Arial" w:hAnsi="Arial" w:cs="Arial"/>
        </w:rPr>
        <w:t>. számú melléklete szerinti,</w:t>
      </w:r>
    </w:p>
    <w:p w14:paraId="08134F44" w14:textId="77777777" w:rsidR="001B357B" w:rsidRPr="00BD4C20" w:rsidRDefault="001B357B" w:rsidP="001B357B">
      <w:pPr>
        <w:numPr>
          <w:ilvl w:val="0"/>
          <w:numId w:val="30"/>
        </w:numPr>
        <w:tabs>
          <w:tab w:val="clear" w:pos="360"/>
        </w:tabs>
        <w:ind w:left="851" w:hanging="425"/>
        <w:jc w:val="both"/>
        <w:rPr>
          <w:rFonts w:ascii="Arial" w:hAnsi="Arial" w:cs="Arial"/>
        </w:rPr>
      </w:pPr>
      <w:r w:rsidRPr="001177D9">
        <w:rPr>
          <w:rFonts w:ascii="Arial" w:hAnsi="Arial" w:cs="Arial"/>
        </w:rPr>
        <w:t>a Pálos Károly Szociális Szolgáltató Központ és Gyermekjóléti Szolgálat 201</w:t>
      </w:r>
      <w:r>
        <w:rPr>
          <w:rFonts w:ascii="Arial" w:hAnsi="Arial" w:cs="Arial"/>
        </w:rPr>
        <w:t>9</w:t>
      </w:r>
      <w:r w:rsidRPr="001177D9">
        <w:rPr>
          <w:rFonts w:ascii="Arial" w:hAnsi="Arial" w:cs="Arial"/>
        </w:rPr>
        <w:t>. évre vonatkozó belső ellenőrzé</w:t>
      </w:r>
      <w:r>
        <w:rPr>
          <w:rFonts w:ascii="Arial" w:hAnsi="Arial" w:cs="Arial"/>
        </w:rPr>
        <w:t>si jelentését az előterjesztés 9</w:t>
      </w:r>
      <w:r w:rsidRPr="001177D9">
        <w:rPr>
          <w:rFonts w:ascii="Arial" w:hAnsi="Arial" w:cs="Arial"/>
        </w:rPr>
        <w:t>. számú melléklete szerinti,</w:t>
      </w:r>
    </w:p>
    <w:p w14:paraId="67D4A184" w14:textId="77777777" w:rsidR="001B357B" w:rsidRDefault="001B357B" w:rsidP="001B357B">
      <w:pPr>
        <w:numPr>
          <w:ilvl w:val="0"/>
          <w:numId w:val="30"/>
        </w:numPr>
        <w:tabs>
          <w:tab w:val="clear" w:pos="360"/>
        </w:tabs>
        <w:ind w:left="851" w:hanging="425"/>
        <w:jc w:val="both"/>
        <w:rPr>
          <w:rFonts w:ascii="Arial" w:hAnsi="Arial" w:cs="Arial"/>
        </w:rPr>
      </w:pPr>
      <w:r w:rsidRPr="001177D9">
        <w:rPr>
          <w:rFonts w:ascii="Arial" w:hAnsi="Arial" w:cs="Arial"/>
        </w:rPr>
        <w:t xml:space="preserve">Szombathely Megyei Jogú Város Közterület-felügyelete </w:t>
      </w:r>
      <w:r>
        <w:rPr>
          <w:rFonts w:ascii="Arial" w:hAnsi="Arial" w:cs="Arial"/>
        </w:rPr>
        <w:t>2019</w:t>
      </w:r>
      <w:r w:rsidRPr="001177D9">
        <w:rPr>
          <w:rFonts w:ascii="Arial" w:hAnsi="Arial" w:cs="Arial"/>
        </w:rPr>
        <w:t>. évre vonatkozó belső ellenőrzé</w:t>
      </w:r>
      <w:r>
        <w:rPr>
          <w:rFonts w:ascii="Arial" w:hAnsi="Arial" w:cs="Arial"/>
        </w:rPr>
        <w:t>si jelentését az előterjesztés 10</w:t>
      </w:r>
      <w:r w:rsidRPr="001177D9">
        <w:rPr>
          <w:rFonts w:ascii="Arial" w:hAnsi="Arial" w:cs="Arial"/>
        </w:rPr>
        <w:t>. számú melléklete szerinti</w:t>
      </w:r>
      <w:r>
        <w:rPr>
          <w:rFonts w:ascii="Arial" w:hAnsi="Arial" w:cs="Arial"/>
        </w:rPr>
        <w:t>,</w:t>
      </w:r>
    </w:p>
    <w:p w14:paraId="63453F89" w14:textId="77777777" w:rsidR="001B357B" w:rsidRPr="00AB027A" w:rsidRDefault="001B357B" w:rsidP="001B357B">
      <w:pPr>
        <w:numPr>
          <w:ilvl w:val="0"/>
          <w:numId w:val="30"/>
        </w:numPr>
        <w:tabs>
          <w:tab w:val="clear" w:pos="360"/>
        </w:tabs>
        <w:ind w:left="851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az Önkormányzat által fenntartott költségvetési szervek éves ellenőrzési jelentései alapján készített éves összefoglaló ellenőrzési jelentést az előterjesztés 11</w:t>
      </w:r>
      <w:r w:rsidRPr="001177D9">
        <w:rPr>
          <w:rFonts w:ascii="Arial" w:hAnsi="Arial" w:cs="Arial"/>
        </w:rPr>
        <w:t>. számú melléklete szerinti</w:t>
      </w:r>
    </w:p>
    <w:p w14:paraId="72A34AE6" w14:textId="77777777" w:rsidR="001B357B" w:rsidRDefault="001B357B" w:rsidP="001B357B">
      <w:pPr>
        <w:ind w:left="851" w:hanging="425"/>
        <w:jc w:val="both"/>
        <w:rPr>
          <w:rFonts w:ascii="Arial" w:hAnsi="Arial" w:cs="Arial"/>
        </w:rPr>
      </w:pPr>
    </w:p>
    <w:p w14:paraId="7D7D5B7A" w14:textId="77777777" w:rsidR="001B357B" w:rsidRPr="001177D9" w:rsidRDefault="001B357B" w:rsidP="001B357B">
      <w:pPr>
        <w:ind w:left="851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tartalommal jóváhagyja</w:t>
      </w:r>
      <w:r w:rsidRPr="001177D9">
        <w:rPr>
          <w:rFonts w:ascii="Arial" w:hAnsi="Arial" w:cs="Arial"/>
        </w:rPr>
        <w:t>.</w:t>
      </w:r>
    </w:p>
    <w:p w14:paraId="4D2B5653" w14:textId="77777777" w:rsidR="001B357B" w:rsidRPr="001177D9" w:rsidRDefault="001B357B" w:rsidP="001B357B">
      <w:pPr>
        <w:jc w:val="both"/>
        <w:rPr>
          <w:rFonts w:ascii="Arial" w:hAnsi="Arial" w:cs="Arial"/>
          <w:b/>
          <w:u w:val="single"/>
        </w:rPr>
      </w:pPr>
    </w:p>
    <w:tbl>
      <w:tblPr>
        <w:tblStyle w:val="Rcsostblzat"/>
        <w:tblW w:w="980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79"/>
        <w:gridCol w:w="8221"/>
      </w:tblGrid>
      <w:tr w:rsidR="001B357B" w:rsidRPr="00AE7275" w14:paraId="7B9E0739" w14:textId="77777777" w:rsidTr="00DE3AA5">
        <w:trPr>
          <w:jc w:val="center"/>
        </w:trPr>
        <w:tc>
          <w:tcPr>
            <w:tcW w:w="1579" w:type="dxa"/>
            <w:hideMark/>
          </w:tcPr>
          <w:p w14:paraId="129B8380" w14:textId="77777777" w:rsidR="001B357B" w:rsidRPr="00AE7275" w:rsidRDefault="001B357B" w:rsidP="00DE3AA5">
            <w:pPr>
              <w:rPr>
                <w:rFonts w:ascii="Arial" w:hAnsi="Arial" w:cs="Arial"/>
                <w:b/>
                <w:u w:val="single"/>
              </w:rPr>
            </w:pPr>
            <w:r w:rsidRPr="00AE7275">
              <w:rPr>
                <w:rFonts w:ascii="Arial" w:hAnsi="Arial" w:cs="Arial"/>
                <w:b/>
                <w:u w:val="single"/>
              </w:rPr>
              <w:t>Felelős:</w:t>
            </w:r>
          </w:p>
        </w:tc>
        <w:tc>
          <w:tcPr>
            <w:tcW w:w="8221" w:type="dxa"/>
            <w:vAlign w:val="center"/>
            <w:hideMark/>
          </w:tcPr>
          <w:p w14:paraId="731074B4" w14:textId="77777777" w:rsidR="001B357B" w:rsidRPr="00AE7275" w:rsidRDefault="001B357B" w:rsidP="00DE3AA5">
            <w:pPr>
              <w:rPr>
                <w:rFonts w:ascii="Arial" w:hAnsi="Arial" w:cs="Arial"/>
              </w:rPr>
            </w:pPr>
            <w:r w:rsidRPr="00AE7275">
              <w:rPr>
                <w:rFonts w:ascii="Arial" w:hAnsi="Arial" w:cs="Arial"/>
              </w:rPr>
              <w:t xml:space="preserve">Dr. </w:t>
            </w:r>
            <w:proofErr w:type="spellStart"/>
            <w:r w:rsidRPr="00AE7275">
              <w:rPr>
                <w:rFonts w:ascii="Arial" w:hAnsi="Arial" w:cs="Arial"/>
              </w:rPr>
              <w:t>Nemény</w:t>
            </w:r>
            <w:proofErr w:type="spellEnd"/>
            <w:r w:rsidRPr="00AE7275">
              <w:rPr>
                <w:rFonts w:ascii="Arial" w:hAnsi="Arial" w:cs="Arial"/>
              </w:rPr>
              <w:t xml:space="preserve"> András polgármester</w:t>
            </w:r>
          </w:p>
          <w:p w14:paraId="595A07DD" w14:textId="77777777" w:rsidR="001B357B" w:rsidRDefault="001B357B" w:rsidP="00DE3AA5">
            <w:pPr>
              <w:rPr>
                <w:rFonts w:ascii="Arial" w:hAnsi="Arial" w:cs="Arial"/>
              </w:rPr>
            </w:pPr>
            <w:r w:rsidRPr="00AE7275">
              <w:rPr>
                <w:rFonts w:ascii="Arial" w:hAnsi="Arial" w:cs="Arial"/>
              </w:rPr>
              <w:t>Dr. László Győző alpolgármester</w:t>
            </w:r>
          </w:p>
          <w:p w14:paraId="7E9EF35B" w14:textId="4F5F9AFB" w:rsidR="00916E12" w:rsidRDefault="000A59C1" w:rsidP="00DE3A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Dr. Horváth Attila alpolgármester</w:t>
            </w:r>
          </w:p>
          <w:p w14:paraId="21C96308" w14:textId="3E61115F" w:rsidR="000A59C1" w:rsidRPr="00AE7275" w:rsidRDefault="000A59C1" w:rsidP="00DE3A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Horváth Soma alpolgármester</w:t>
            </w:r>
          </w:p>
          <w:p w14:paraId="6DEC8778" w14:textId="77777777" w:rsidR="001B357B" w:rsidRPr="00AE7275" w:rsidRDefault="001B357B" w:rsidP="00DE3AA5">
            <w:pPr>
              <w:rPr>
                <w:rFonts w:ascii="Arial" w:hAnsi="Arial" w:cs="Arial"/>
              </w:rPr>
            </w:pPr>
            <w:r w:rsidRPr="00AE7275">
              <w:rPr>
                <w:rFonts w:ascii="Arial" w:hAnsi="Arial" w:cs="Arial"/>
              </w:rPr>
              <w:t>Dr. Károlyi Ákos jegyző</w:t>
            </w:r>
          </w:p>
          <w:p w14:paraId="2615ECCC" w14:textId="77777777" w:rsidR="001B357B" w:rsidRPr="00AE7275" w:rsidRDefault="001B357B" w:rsidP="00DE3AA5">
            <w:pPr>
              <w:rPr>
                <w:rFonts w:ascii="Arial" w:hAnsi="Arial" w:cs="Arial"/>
              </w:rPr>
            </w:pPr>
            <w:r w:rsidRPr="00AE7275">
              <w:rPr>
                <w:rFonts w:ascii="Arial" w:hAnsi="Arial" w:cs="Arial"/>
              </w:rPr>
              <w:t>/a végrehajtás előkészítéséért:</w:t>
            </w:r>
          </w:p>
          <w:p w14:paraId="322A1EA9" w14:textId="77777777" w:rsidR="001B357B" w:rsidRDefault="001B357B" w:rsidP="00DE3AA5">
            <w:pPr>
              <w:rPr>
                <w:rFonts w:ascii="Arial" w:hAnsi="Arial" w:cs="Arial"/>
              </w:rPr>
            </w:pPr>
            <w:r w:rsidRPr="00AE7275">
              <w:rPr>
                <w:rFonts w:ascii="Arial" w:hAnsi="Arial" w:cs="Arial"/>
              </w:rPr>
              <w:t>Vinczéné Dr. Menyhárt Mária, az Egészségügyi és Közszolgálati Osztály vezetője</w:t>
            </w:r>
            <w:r>
              <w:rPr>
                <w:rFonts w:ascii="Arial" w:hAnsi="Arial" w:cs="Arial"/>
              </w:rPr>
              <w:t xml:space="preserve">, </w:t>
            </w:r>
          </w:p>
          <w:p w14:paraId="3C316A00" w14:textId="77777777" w:rsidR="001B357B" w:rsidRDefault="001B357B" w:rsidP="00DE3A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dr. Holler Péter, a Hatósági Osztály vezetője</w:t>
            </w:r>
            <w:r w:rsidRPr="00AE7275">
              <w:rPr>
                <w:rFonts w:ascii="Arial" w:hAnsi="Arial" w:cs="Arial"/>
              </w:rPr>
              <w:t>/</w:t>
            </w:r>
          </w:p>
          <w:p w14:paraId="14E6F6FD" w14:textId="77777777" w:rsidR="001B357B" w:rsidRPr="00AE7275" w:rsidRDefault="001B357B" w:rsidP="00DE3AA5">
            <w:pPr>
              <w:rPr>
                <w:rFonts w:ascii="Arial" w:hAnsi="Arial" w:cs="Arial"/>
              </w:rPr>
            </w:pPr>
          </w:p>
        </w:tc>
      </w:tr>
      <w:tr w:rsidR="001B357B" w:rsidRPr="00AE7275" w14:paraId="0C5AFCA6" w14:textId="77777777" w:rsidTr="00DE3AA5">
        <w:trPr>
          <w:jc w:val="center"/>
        </w:trPr>
        <w:tc>
          <w:tcPr>
            <w:tcW w:w="1579" w:type="dxa"/>
            <w:hideMark/>
          </w:tcPr>
          <w:p w14:paraId="78880233" w14:textId="45E8E733" w:rsidR="001B357B" w:rsidRPr="00AE7275" w:rsidRDefault="001B357B" w:rsidP="00DE3AA5">
            <w:pPr>
              <w:rPr>
                <w:rFonts w:ascii="Arial" w:hAnsi="Arial" w:cs="Arial"/>
                <w:b/>
                <w:u w:val="single"/>
              </w:rPr>
            </w:pPr>
            <w:r w:rsidRPr="00AE7275">
              <w:rPr>
                <w:rFonts w:ascii="Arial" w:hAnsi="Arial" w:cs="Arial"/>
                <w:b/>
                <w:u w:val="single"/>
              </w:rPr>
              <w:t>Határidő:</w:t>
            </w:r>
          </w:p>
        </w:tc>
        <w:tc>
          <w:tcPr>
            <w:tcW w:w="8221" w:type="dxa"/>
            <w:vAlign w:val="center"/>
            <w:hideMark/>
          </w:tcPr>
          <w:p w14:paraId="14C95F55" w14:textId="77777777" w:rsidR="001B357B" w:rsidRPr="00AE7275" w:rsidRDefault="001B357B" w:rsidP="00DE3AA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azonnal </w:t>
            </w:r>
          </w:p>
        </w:tc>
      </w:tr>
    </w:tbl>
    <w:p w14:paraId="199B2BB2" w14:textId="77777777" w:rsidR="001B357B" w:rsidRDefault="001B357B" w:rsidP="001B357B">
      <w:pPr>
        <w:pStyle w:val="lfej"/>
        <w:tabs>
          <w:tab w:val="clear" w:pos="4536"/>
          <w:tab w:val="clear" w:pos="9072"/>
        </w:tabs>
        <w:jc w:val="both"/>
        <w:rPr>
          <w:rFonts w:ascii="Arial" w:hAnsi="Arial" w:cs="Arial"/>
        </w:rPr>
      </w:pPr>
    </w:p>
    <w:p w14:paraId="70E818C3" w14:textId="77777777" w:rsidR="001B357B" w:rsidRDefault="001B357B" w:rsidP="001B357B">
      <w:pPr>
        <w:pStyle w:val="lfej"/>
        <w:tabs>
          <w:tab w:val="clear" w:pos="4536"/>
          <w:tab w:val="clear" w:pos="9072"/>
        </w:tabs>
        <w:jc w:val="both"/>
        <w:rPr>
          <w:rFonts w:ascii="Arial" w:hAnsi="Arial" w:cs="Arial"/>
        </w:rPr>
      </w:pPr>
    </w:p>
    <w:p w14:paraId="130AED86" w14:textId="77777777" w:rsidR="001B357B" w:rsidRDefault="001B357B" w:rsidP="001B357B">
      <w:pPr>
        <w:pStyle w:val="lfej"/>
        <w:tabs>
          <w:tab w:val="clear" w:pos="4536"/>
          <w:tab w:val="clear" w:pos="9072"/>
        </w:tabs>
        <w:jc w:val="both"/>
        <w:rPr>
          <w:rFonts w:ascii="Arial" w:hAnsi="Arial" w:cs="Arial"/>
        </w:rPr>
      </w:pPr>
    </w:p>
    <w:p w14:paraId="2546EAC0" w14:textId="77777777" w:rsidR="001B357B" w:rsidRDefault="001B357B" w:rsidP="001B357B">
      <w:pPr>
        <w:pStyle w:val="lfej"/>
        <w:tabs>
          <w:tab w:val="clear" w:pos="4536"/>
          <w:tab w:val="clear" w:pos="9072"/>
        </w:tabs>
        <w:jc w:val="both"/>
        <w:rPr>
          <w:rFonts w:ascii="Arial" w:hAnsi="Arial" w:cs="Arial"/>
        </w:rPr>
      </w:pPr>
    </w:p>
    <w:p w14:paraId="2CA87CA7" w14:textId="77777777" w:rsidR="001B357B" w:rsidRDefault="001B357B" w:rsidP="001B357B">
      <w:pPr>
        <w:pStyle w:val="lfej"/>
        <w:tabs>
          <w:tab w:val="clear" w:pos="4536"/>
          <w:tab w:val="clear" w:pos="9072"/>
        </w:tabs>
        <w:jc w:val="both"/>
        <w:rPr>
          <w:rFonts w:ascii="Arial" w:hAnsi="Arial" w:cs="Arial"/>
        </w:rPr>
      </w:pPr>
    </w:p>
    <w:p w14:paraId="0A96FB57" w14:textId="77777777" w:rsidR="001B357B" w:rsidRDefault="001B357B" w:rsidP="001B357B">
      <w:pPr>
        <w:pStyle w:val="lfej"/>
        <w:tabs>
          <w:tab w:val="clear" w:pos="4536"/>
          <w:tab w:val="clear" w:pos="9072"/>
        </w:tabs>
        <w:jc w:val="both"/>
        <w:rPr>
          <w:rFonts w:ascii="Arial" w:hAnsi="Arial" w:cs="Arial"/>
        </w:rPr>
      </w:pPr>
      <w:bookmarkStart w:id="0" w:name="_GoBack"/>
      <w:bookmarkEnd w:id="0"/>
    </w:p>
    <w:p w14:paraId="6C484EEA" w14:textId="77777777" w:rsidR="005E4426" w:rsidRDefault="005E4426" w:rsidP="00076D6C">
      <w:pPr>
        <w:tabs>
          <w:tab w:val="left" w:pos="426"/>
        </w:tabs>
        <w:jc w:val="both"/>
        <w:rPr>
          <w:rFonts w:ascii="Arial" w:hAnsi="Arial" w:cs="Arial"/>
        </w:rPr>
      </w:pPr>
    </w:p>
    <w:sectPr w:rsidR="005E4426" w:rsidSect="00834A26"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709" w:footer="5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8C9FCA" w14:textId="77777777" w:rsidR="00D574BA" w:rsidRDefault="00D574BA">
      <w:r>
        <w:separator/>
      </w:r>
    </w:p>
  </w:endnote>
  <w:endnote w:type="continuationSeparator" w:id="0">
    <w:p w14:paraId="3E8C9FCB" w14:textId="77777777" w:rsidR="00D574BA" w:rsidRDefault="00D57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Kaiti">
    <w:altName w:val="Arial Unicode MS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8C9FCC" w14:textId="77777777" w:rsidR="00D574BA" w:rsidRPr="0034130E" w:rsidRDefault="00D574BA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E8C9FDF" wp14:editId="3E8C9FE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0E9EF6D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>
      <w:rPr>
        <w:rFonts w:ascii="Arial" w:hAnsi="Arial" w:cs="Arial"/>
        <w:sz w:val="20"/>
        <w:szCs w:val="20"/>
      </w:rPr>
      <w:t xml:space="preserve">Oldalszám: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PAGE  \* Arabic  \* MERGEFORMAT </w:instrText>
    </w:r>
    <w:r>
      <w:rPr>
        <w:rFonts w:ascii="Arial" w:hAnsi="Arial" w:cs="Arial"/>
        <w:sz w:val="20"/>
        <w:szCs w:val="20"/>
      </w:rPr>
      <w:fldChar w:fldCharType="separate"/>
    </w:r>
    <w:r w:rsidR="0079228E">
      <w:rPr>
        <w:rFonts w:ascii="Arial" w:hAnsi="Arial" w:cs="Arial"/>
        <w:noProof/>
        <w:sz w:val="20"/>
        <w:szCs w:val="20"/>
      </w:rPr>
      <w:t>13</w:t>
    </w:r>
    <w:r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 xml:space="preserve"> /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NUMPAGES  \* Arabic  \* MERGEFORMAT </w:instrText>
    </w:r>
    <w:r>
      <w:rPr>
        <w:rFonts w:ascii="Arial" w:hAnsi="Arial" w:cs="Arial"/>
        <w:sz w:val="20"/>
        <w:szCs w:val="20"/>
      </w:rPr>
      <w:fldChar w:fldCharType="separate"/>
    </w:r>
    <w:r w:rsidR="0079228E">
      <w:rPr>
        <w:rFonts w:ascii="Arial" w:hAnsi="Arial" w:cs="Arial"/>
        <w:noProof/>
        <w:sz w:val="20"/>
        <w:szCs w:val="20"/>
      </w:rPr>
      <w:t>13</w:t>
    </w:r>
    <w:r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8C9FDC" w14:textId="77777777" w:rsidR="00D574BA" w:rsidRDefault="00D574BA" w:rsidP="006C4D12">
    <w:pPr>
      <w:pStyle w:val="llb"/>
      <w:tabs>
        <w:tab w:val="clear" w:pos="4536"/>
        <w:tab w:val="clear" w:pos="9072"/>
        <w:tab w:val="left" w:pos="0"/>
        <w:tab w:val="left" w:pos="1134"/>
        <w:tab w:val="left" w:pos="2268"/>
        <w:tab w:val="left" w:pos="3402"/>
        <w:tab w:val="right" w:pos="9638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>Telefon: +36 94/520-124</w:t>
    </w:r>
  </w:p>
  <w:p w14:paraId="3E8C9FDD" w14:textId="77777777" w:rsidR="00D574BA" w:rsidRPr="00937CFE" w:rsidRDefault="00D574BA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>Fax:+36 94/313-172</w:t>
    </w:r>
  </w:p>
  <w:p w14:paraId="3E8C9FDE" w14:textId="2010E44A" w:rsidR="00D574BA" w:rsidRPr="00937CFE" w:rsidRDefault="00D574BA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Irodav.</w:t>
    </w:r>
    <w:r>
      <w:rPr>
        <w:rFonts w:ascii="Arial" w:hAnsi="Arial" w:cs="Arial"/>
        <w:sz w:val="20"/>
        <w:szCs w:val="20"/>
      </w:rPr>
      <w:tab/>
      <w:t>Osztályv.</w:t>
    </w:r>
    <w:r>
      <w:rPr>
        <w:rFonts w:ascii="Arial" w:hAnsi="Arial" w:cs="Arial"/>
        <w:sz w:val="20"/>
        <w:szCs w:val="20"/>
      </w:rPr>
      <w:tab/>
      <w:t xml:space="preserve">Jogi </w:t>
    </w:r>
    <w:proofErr w:type="spellStart"/>
    <w:r>
      <w:rPr>
        <w:rFonts w:ascii="Arial" w:hAnsi="Arial" w:cs="Arial"/>
        <w:sz w:val="20"/>
        <w:szCs w:val="20"/>
      </w:rPr>
      <w:t>ov</w:t>
    </w:r>
    <w:proofErr w:type="spellEnd"/>
    <w:r>
      <w:rPr>
        <w:rFonts w:ascii="Arial" w:hAnsi="Arial" w:cs="Arial"/>
        <w:sz w:val="20"/>
        <w:szCs w:val="20"/>
      </w:rPr>
      <w:t>.</w:t>
    </w:r>
    <w:r>
      <w:rPr>
        <w:rFonts w:ascii="Arial" w:hAnsi="Arial" w:cs="Arial"/>
        <w:sz w:val="20"/>
        <w:szCs w:val="20"/>
      </w:rPr>
      <w:tab/>
      <w:t>Aljegyző</w:t>
    </w:r>
    <w:r>
      <w:rPr>
        <w:rFonts w:ascii="Arial" w:hAnsi="Arial" w:cs="Arial"/>
        <w:sz w:val="20"/>
        <w:szCs w:val="20"/>
      </w:rPr>
      <w:tab/>
    </w:r>
    <w:proofErr w:type="spellStart"/>
    <w:r>
      <w:rPr>
        <w:rFonts w:ascii="Arial" w:hAnsi="Arial" w:cs="Arial"/>
        <w:sz w:val="20"/>
        <w:szCs w:val="20"/>
      </w:rPr>
      <w:t>Alpm</w:t>
    </w:r>
    <w:proofErr w:type="spellEnd"/>
    <w:r>
      <w:rPr>
        <w:rFonts w:ascii="Arial" w:hAnsi="Arial" w:cs="Arial"/>
        <w:sz w:val="20"/>
        <w:szCs w:val="20"/>
      </w:rPr>
      <w:t>. 1</w:t>
    </w:r>
    <w:r w:rsidRPr="00937CFE">
      <w:rPr>
        <w:rFonts w:ascii="Arial" w:hAnsi="Arial" w:cs="Arial"/>
        <w:sz w:val="20"/>
        <w:szCs w:val="20"/>
      </w:rPr>
      <w:tab/>
    </w:r>
    <w:proofErr w:type="spellStart"/>
    <w:r>
      <w:rPr>
        <w:rFonts w:ascii="Arial" w:hAnsi="Arial" w:cs="Arial"/>
        <w:sz w:val="20"/>
        <w:szCs w:val="20"/>
      </w:rPr>
      <w:t>Alpm</w:t>
    </w:r>
    <w:proofErr w:type="spellEnd"/>
    <w:r>
      <w:rPr>
        <w:rFonts w:ascii="Arial" w:hAnsi="Arial" w:cs="Arial"/>
        <w:sz w:val="20"/>
        <w:szCs w:val="20"/>
      </w:rPr>
      <w:t>. 2</w:t>
    </w:r>
    <w:r>
      <w:rPr>
        <w:rFonts w:ascii="Arial" w:hAnsi="Arial" w:cs="Arial"/>
        <w:sz w:val="20"/>
        <w:szCs w:val="20"/>
      </w:rPr>
      <w:tab/>
    </w:r>
    <w:proofErr w:type="spellStart"/>
    <w:r>
      <w:rPr>
        <w:rFonts w:ascii="Arial" w:hAnsi="Arial" w:cs="Arial"/>
        <w:sz w:val="20"/>
        <w:szCs w:val="20"/>
      </w:rPr>
      <w:t>Alpm</w:t>
    </w:r>
    <w:proofErr w:type="spellEnd"/>
    <w:r>
      <w:rPr>
        <w:rFonts w:ascii="Arial" w:hAnsi="Arial" w:cs="Arial"/>
        <w:sz w:val="20"/>
        <w:szCs w:val="20"/>
      </w:rPr>
      <w:t>. 3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8C9FC8" w14:textId="77777777" w:rsidR="00D574BA" w:rsidRDefault="00D574BA">
      <w:r>
        <w:separator/>
      </w:r>
    </w:p>
  </w:footnote>
  <w:footnote w:type="continuationSeparator" w:id="0">
    <w:p w14:paraId="3E8C9FC9" w14:textId="77777777" w:rsidR="00D574BA" w:rsidRDefault="00D574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8C9FCD" w14:textId="2BD70BF0" w:rsidR="00D574BA" w:rsidRDefault="00D574BA" w:rsidP="00CA483B">
    <w:pPr>
      <w:pStyle w:val="lfej"/>
      <w:tabs>
        <w:tab w:val="clear" w:pos="4536"/>
        <w:tab w:val="clear" w:pos="9072"/>
        <w:tab w:val="center" w:pos="1843"/>
      </w:tabs>
      <w:rPr>
        <w:sz w:val="20"/>
      </w:rPr>
    </w:pPr>
    <w:r>
      <w:rPr>
        <w:rFonts w:ascii="Arial" w:hAnsi="Arial" w:cs="Arial"/>
      </w:rPr>
      <w:tab/>
    </w:r>
    <w:r>
      <w:rPr>
        <w:noProof/>
        <w:sz w:val="20"/>
      </w:rPr>
      <w:drawing>
        <wp:inline distT="0" distB="0" distL="0" distR="0" wp14:anchorId="73F1C276" wp14:editId="1CBE25A0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E8C9FCE" w14:textId="77777777" w:rsidR="00D574BA" w:rsidRPr="009B5040" w:rsidRDefault="00D574BA" w:rsidP="00CA483B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>
      <w:rPr>
        <w:sz w:val="22"/>
        <w:szCs w:val="22"/>
      </w:rPr>
      <w:tab/>
    </w:r>
    <w:r w:rsidRPr="009B5040">
      <w:rPr>
        <w:rFonts w:ascii="Arial" w:hAnsi="Arial" w:cs="Arial"/>
        <w:smallCaps/>
        <w:sz w:val="22"/>
        <w:szCs w:val="22"/>
      </w:rPr>
      <w:t>Szombathely Megyei Jogú Város</w:t>
    </w:r>
  </w:p>
  <w:p w14:paraId="3E8C9FCF" w14:textId="58C60EF0" w:rsidR="00D574BA" w:rsidRPr="009B5040" w:rsidRDefault="00D574BA" w:rsidP="00CA483B">
    <w:pPr>
      <w:tabs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bCs/>
        <w:smallCaps/>
        <w:sz w:val="22"/>
        <w:szCs w:val="22"/>
      </w:rPr>
      <w:tab/>
      <w:t>Jegyzője</w:t>
    </w:r>
  </w:p>
  <w:p w14:paraId="3E8C9FD0" w14:textId="77777777" w:rsidR="00D574BA" w:rsidRDefault="00D574BA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  <w:p w14:paraId="3E8C9FD1" w14:textId="77777777" w:rsidR="00D574BA" w:rsidRPr="00CD05BF" w:rsidRDefault="00D574BA" w:rsidP="00514CD3">
    <w:pPr>
      <w:ind w:firstLine="4536"/>
      <w:rPr>
        <w:rFonts w:ascii="Arial" w:hAnsi="Arial" w:cs="Arial"/>
        <w:b/>
        <w:u w:val="single"/>
      </w:rPr>
    </w:pPr>
    <w:r w:rsidRPr="00CD05BF">
      <w:rPr>
        <w:rFonts w:ascii="Arial" w:hAnsi="Arial" w:cs="Arial"/>
        <w:b/>
        <w:u w:val="single"/>
      </w:rPr>
      <w:t>Az előterjesztést megtárgyalta:</w:t>
    </w:r>
  </w:p>
  <w:p w14:paraId="3E8C9FD2" w14:textId="77777777" w:rsidR="00D574BA" w:rsidRPr="00CD05BF" w:rsidRDefault="00D574BA" w:rsidP="00514CD3">
    <w:pPr>
      <w:ind w:firstLine="4536"/>
      <w:rPr>
        <w:rFonts w:ascii="Arial" w:hAnsi="Arial" w:cs="Arial"/>
        <w:b/>
        <w:u w:val="single"/>
      </w:rPr>
    </w:pPr>
  </w:p>
  <w:p w14:paraId="3E8C9FD3" w14:textId="5AECD849" w:rsidR="00D574BA" w:rsidRDefault="00D574BA" w:rsidP="00514CD3">
    <w:pPr>
      <w:numPr>
        <w:ilvl w:val="0"/>
        <w:numId w:val="1"/>
      </w:numPr>
      <w:tabs>
        <w:tab w:val="num" w:pos="4962"/>
      </w:tabs>
      <w:ind w:left="5517" w:hanging="839"/>
      <w:rPr>
        <w:rFonts w:ascii="Arial" w:hAnsi="Arial" w:cs="Arial"/>
      </w:rPr>
    </w:pPr>
    <w:r>
      <w:rPr>
        <w:rFonts w:ascii="Arial" w:hAnsi="Arial" w:cs="Arial"/>
      </w:rPr>
      <w:t>Gazdasági és Jogi Bizottság</w:t>
    </w:r>
  </w:p>
  <w:p w14:paraId="4B32468E" w14:textId="1E5F6101" w:rsidR="00D574BA" w:rsidRDefault="00D574BA" w:rsidP="00514CD3">
    <w:pPr>
      <w:numPr>
        <w:ilvl w:val="0"/>
        <w:numId w:val="1"/>
      </w:numPr>
      <w:tabs>
        <w:tab w:val="num" w:pos="4962"/>
      </w:tabs>
      <w:ind w:left="5517" w:hanging="839"/>
      <w:rPr>
        <w:rFonts w:ascii="Arial" w:hAnsi="Arial" w:cs="Arial"/>
      </w:rPr>
    </w:pPr>
    <w:r>
      <w:rPr>
        <w:rFonts w:ascii="Arial" w:hAnsi="Arial" w:cs="Arial"/>
      </w:rPr>
      <w:t>Kulturális, Oktatási és Civil Bizottság</w:t>
    </w:r>
  </w:p>
  <w:p w14:paraId="4C1923F3" w14:textId="30099592" w:rsidR="00D574BA" w:rsidRDefault="00D574BA" w:rsidP="00514CD3">
    <w:pPr>
      <w:numPr>
        <w:ilvl w:val="0"/>
        <w:numId w:val="1"/>
      </w:numPr>
      <w:tabs>
        <w:tab w:val="num" w:pos="4962"/>
      </w:tabs>
      <w:ind w:left="5517" w:hanging="839"/>
      <w:rPr>
        <w:rFonts w:ascii="Arial" w:hAnsi="Arial" w:cs="Arial"/>
      </w:rPr>
    </w:pPr>
    <w:r>
      <w:rPr>
        <w:rFonts w:ascii="Arial" w:hAnsi="Arial" w:cs="Arial"/>
      </w:rPr>
      <w:t>Szociális és Lakás Bizottság</w:t>
    </w:r>
  </w:p>
  <w:p w14:paraId="7ABBBEF4" w14:textId="2397C28B" w:rsidR="00D574BA" w:rsidRPr="00CD05BF" w:rsidRDefault="00D574BA" w:rsidP="00514CD3">
    <w:pPr>
      <w:numPr>
        <w:ilvl w:val="0"/>
        <w:numId w:val="1"/>
      </w:numPr>
      <w:tabs>
        <w:tab w:val="num" w:pos="4962"/>
      </w:tabs>
      <w:ind w:left="5517" w:hanging="839"/>
      <w:rPr>
        <w:rFonts w:ascii="Arial" w:hAnsi="Arial" w:cs="Arial"/>
      </w:rPr>
    </w:pPr>
    <w:r>
      <w:rPr>
        <w:rFonts w:ascii="Arial" w:hAnsi="Arial" w:cs="Arial"/>
      </w:rPr>
      <w:t>Városstratégiai, Idegenforgalmi és Sport Bizottság</w:t>
    </w:r>
  </w:p>
  <w:p w14:paraId="3E8C9FD4" w14:textId="77777777" w:rsidR="00D574BA" w:rsidRPr="00CD05BF" w:rsidRDefault="00D574BA" w:rsidP="00514CD3">
    <w:pPr>
      <w:ind w:left="4536"/>
      <w:rPr>
        <w:rFonts w:ascii="Arial" w:hAnsi="Arial" w:cs="Arial"/>
        <w:bCs/>
        <w:i/>
        <w:sz w:val="20"/>
        <w:szCs w:val="22"/>
      </w:rPr>
    </w:pPr>
  </w:p>
  <w:p w14:paraId="3E8C9FDB" w14:textId="77777777" w:rsidR="00D574BA" w:rsidRPr="00132161" w:rsidRDefault="00D574BA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D2A47"/>
    <w:multiLevelType w:val="hybridMultilevel"/>
    <w:tmpl w:val="4678CB98"/>
    <w:lvl w:ilvl="0" w:tplc="CD98C790">
      <w:start w:val="29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A586B"/>
    <w:multiLevelType w:val="multilevel"/>
    <w:tmpl w:val="21B0D15A"/>
    <w:lvl w:ilvl="0">
      <w:start w:val="1"/>
      <w:numFmt w:val="none"/>
      <w:lvlText w:val="I. 2.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04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36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24" w:hanging="360"/>
      </w:pPr>
      <w:rPr>
        <w:rFonts w:hint="default"/>
      </w:rPr>
    </w:lvl>
  </w:abstractNum>
  <w:abstractNum w:abstractNumId="2" w15:restartNumberingAfterBreak="0">
    <w:nsid w:val="05B21C53"/>
    <w:multiLevelType w:val="hybridMultilevel"/>
    <w:tmpl w:val="FA66DFF4"/>
    <w:lvl w:ilvl="0" w:tplc="A1A265AC">
      <w:start w:val="1"/>
      <w:numFmt w:val="lowerLetter"/>
      <w:lvlText w:val="%1.)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4F6897"/>
    <w:multiLevelType w:val="hybridMultilevel"/>
    <w:tmpl w:val="16EC9B28"/>
    <w:lvl w:ilvl="0" w:tplc="CF80F6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9428C3"/>
    <w:multiLevelType w:val="hybridMultilevel"/>
    <w:tmpl w:val="8AF685E8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B06486"/>
    <w:multiLevelType w:val="hybridMultilevel"/>
    <w:tmpl w:val="6988DF0C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149C5663"/>
    <w:multiLevelType w:val="hybridMultilevel"/>
    <w:tmpl w:val="1666B0D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225DC4"/>
    <w:multiLevelType w:val="hybridMultilevel"/>
    <w:tmpl w:val="0A6E687E"/>
    <w:lvl w:ilvl="0" w:tplc="D91A4E2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TKaiti" w:eastAsia="STKaiti" w:hAnsi="STKaiti" w:hint="eastAsia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ED31D5"/>
    <w:multiLevelType w:val="hybridMultilevel"/>
    <w:tmpl w:val="F6D85756"/>
    <w:lvl w:ilvl="0" w:tplc="040E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AD0FEB"/>
    <w:multiLevelType w:val="hybridMultilevel"/>
    <w:tmpl w:val="C896BB0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48201F"/>
    <w:multiLevelType w:val="hybridMultilevel"/>
    <w:tmpl w:val="3A3459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90663222">
      <w:numFmt w:val="bullet"/>
      <w:lvlText w:val="–"/>
      <w:lvlJc w:val="left"/>
      <w:pPr>
        <w:ind w:left="1485" w:hanging="405"/>
      </w:pPr>
      <w:rPr>
        <w:rFonts w:ascii="Arial" w:eastAsia="Times New Roman" w:hAnsi="Arial" w:cs="Arial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0730E8"/>
    <w:multiLevelType w:val="hybridMultilevel"/>
    <w:tmpl w:val="FD58A8C0"/>
    <w:lvl w:ilvl="0" w:tplc="C80893F0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8049DD"/>
    <w:multiLevelType w:val="hybridMultilevel"/>
    <w:tmpl w:val="C330A64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6F0A42"/>
    <w:multiLevelType w:val="hybridMultilevel"/>
    <w:tmpl w:val="9A82F632"/>
    <w:lvl w:ilvl="0" w:tplc="C14C2B18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abstractNum w:abstractNumId="14" w15:restartNumberingAfterBreak="0">
    <w:nsid w:val="3F7942AC"/>
    <w:multiLevelType w:val="hybridMultilevel"/>
    <w:tmpl w:val="E15ACA42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4305FF"/>
    <w:multiLevelType w:val="multilevel"/>
    <w:tmpl w:val="FE0A5A74"/>
    <w:lvl w:ilvl="0">
      <w:start w:val="1"/>
      <w:numFmt w:val="none"/>
      <w:lvlText w:val="I. 1."/>
      <w:lvlJc w:val="left"/>
      <w:pPr>
        <w:ind w:left="644" w:hanging="360"/>
      </w:pPr>
      <w:rPr>
        <w:rFonts w:hint="default"/>
        <w:b/>
        <w:color w:val="auto"/>
      </w:rPr>
    </w:lvl>
    <w:lvl w:ilvl="1">
      <w:start w:val="1"/>
      <w:numFmt w:val="lowerLetter"/>
      <w:lvlText w:val="%2)"/>
      <w:lvlJc w:val="left"/>
      <w:pPr>
        <w:ind w:left="1004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36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24" w:hanging="360"/>
      </w:pPr>
      <w:rPr>
        <w:rFonts w:hint="default"/>
      </w:rPr>
    </w:lvl>
  </w:abstractNum>
  <w:abstractNum w:abstractNumId="16" w15:restartNumberingAfterBreak="0">
    <w:nsid w:val="49AA5387"/>
    <w:multiLevelType w:val="hybridMultilevel"/>
    <w:tmpl w:val="4934DE7A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034387"/>
    <w:multiLevelType w:val="hybridMultilevel"/>
    <w:tmpl w:val="76762162"/>
    <w:lvl w:ilvl="0" w:tplc="83000E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F89E88C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064411"/>
    <w:multiLevelType w:val="hybridMultilevel"/>
    <w:tmpl w:val="18E0C6B0"/>
    <w:lvl w:ilvl="0" w:tplc="CD98C790">
      <w:start w:val="2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1455AC"/>
    <w:multiLevelType w:val="hybridMultilevel"/>
    <w:tmpl w:val="E4AE93AA"/>
    <w:lvl w:ilvl="0" w:tplc="CD98C790">
      <w:start w:val="29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9D10E7"/>
    <w:multiLevelType w:val="hybridMultilevel"/>
    <w:tmpl w:val="5058C274"/>
    <w:lvl w:ilvl="0" w:tplc="53AE9390">
      <w:start w:val="1"/>
      <w:numFmt w:val="lowerLetter"/>
      <w:lvlText w:val="%1.)"/>
      <w:lvlJc w:val="left"/>
      <w:pPr>
        <w:ind w:left="928" w:hanging="360"/>
      </w:pPr>
      <w:rPr>
        <w:rFonts w:ascii="Arial" w:hAnsi="Arial" w:cs="Arial" w:hint="default"/>
      </w:rPr>
    </w:lvl>
    <w:lvl w:ilvl="1" w:tplc="040E0019" w:tentative="1">
      <w:start w:val="1"/>
      <w:numFmt w:val="lowerLetter"/>
      <w:lvlText w:val="%2."/>
      <w:lvlJc w:val="left"/>
      <w:pPr>
        <w:ind w:left="1648" w:hanging="360"/>
      </w:pPr>
    </w:lvl>
    <w:lvl w:ilvl="2" w:tplc="040E001B" w:tentative="1">
      <w:start w:val="1"/>
      <w:numFmt w:val="lowerRoman"/>
      <w:lvlText w:val="%3."/>
      <w:lvlJc w:val="right"/>
      <w:pPr>
        <w:ind w:left="2368" w:hanging="180"/>
      </w:pPr>
    </w:lvl>
    <w:lvl w:ilvl="3" w:tplc="040E000F" w:tentative="1">
      <w:start w:val="1"/>
      <w:numFmt w:val="decimal"/>
      <w:lvlText w:val="%4."/>
      <w:lvlJc w:val="left"/>
      <w:pPr>
        <w:ind w:left="3088" w:hanging="360"/>
      </w:pPr>
    </w:lvl>
    <w:lvl w:ilvl="4" w:tplc="040E0019" w:tentative="1">
      <w:start w:val="1"/>
      <w:numFmt w:val="lowerLetter"/>
      <w:lvlText w:val="%5."/>
      <w:lvlJc w:val="left"/>
      <w:pPr>
        <w:ind w:left="3808" w:hanging="360"/>
      </w:pPr>
    </w:lvl>
    <w:lvl w:ilvl="5" w:tplc="040E001B" w:tentative="1">
      <w:start w:val="1"/>
      <w:numFmt w:val="lowerRoman"/>
      <w:lvlText w:val="%6."/>
      <w:lvlJc w:val="right"/>
      <w:pPr>
        <w:ind w:left="4528" w:hanging="180"/>
      </w:pPr>
    </w:lvl>
    <w:lvl w:ilvl="6" w:tplc="040E000F" w:tentative="1">
      <w:start w:val="1"/>
      <w:numFmt w:val="decimal"/>
      <w:lvlText w:val="%7."/>
      <w:lvlJc w:val="left"/>
      <w:pPr>
        <w:ind w:left="5248" w:hanging="360"/>
      </w:pPr>
    </w:lvl>
    <w:lvl w:ilvl="7" w:tplc="040E0019" w:tentative="1">
      <w:start w:val="1"/>
      <w:numFmt w:val="lowerLetter"/>
      <w:lvlText w:val="%8."/>
      <w:lvlJc w:val="left"/>
      <w:pPr>
        <w:ind w:left="5968" w:hanging="360"/>
      </w:pPr>
    </w:lvl>
    <w:lvl w:ilvl="8" w:tplc="040E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 w15:restartNumberingAfterBreak="0">
    <w:nsid w:val="681D7E62"/>
    <w:multiLevelType w:val="hybridMultilevel"/>
    <w:tmpl w:val="B240CA6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CB4CC1"/>
    <w:multiLevelType w:val="hybridMultilevel"/>
    <w:tmpl w:val="93CC6CE8"/>
    <w:lvl w:ilvl="0" w:tplc="040E0013">
      <w:start w:val="1"/>
      <w:numFmt w:val="upperRoman"/>
      <w:lvlText w:val="%1."/>
      <w:lvlJc w:val="righ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E555FC"/>
    <w:multiLevelType w:val="multilevel"/>
    <w:tmpl w:val="700ABC64"/>
    <w:lvl w:ilvl="0">
      <w:start w:val="1"/>
      <w:numFmt w:val="none"/>
      <w:lvlText w:val="I. 3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7203407D"/>
    <w:multiLevelType w:val="hybridMultilevel"/>
    <w:tmpl w:val="678AAFEE"/>
    <w:lvl w:ilvl="0" w:tplc="F59637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055E8B"/>
    <w:multiLevelType w:val="hybridMultilevel"/>
    <w:tmpl w:val="A30C88C8"/>
    <w:lvl w:ilvl="0" w:tplc="B01CBE9A">
      <w:start w:val="200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6F0EE7"/>
    <w:multiLevelType w:val="hybridMultilevel"/>
    <w:tmpl w:val="41E2E4B4"/>
    <w:lvl w:ilvl="0" w:tplc="83000E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0E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BEF0EE">
      <w:numFmt w:val="bullet"/>
      <w:lvlText w:val="-"/>
      <w:lvlJc w:val="left"/>
      <w:pPr>
        <w:ind w:left="2880" w:hanging="360"/>
      </w:pPr>
      <w:rPr>
        <w:rFonts w:ascii="Arial" w:eastAsia="Times New Roman" w:hAnsi="Arial" w:cs="Aria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632A25"/>
    <w:multiLevelType w:val="hybridMultilevel"/>
    <w:tmpl w:val="E3B6679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E9075E"/>
    <w:multiLevelType w:val="hybridMultilevel"/>
    <w:tmpl w:val="9A122810"/>
    <w:lvl w:ilvl="0" w:tplc="040E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523C68"/>
    <w:multiLevelType w:val="hybridMultilevel"/>
    <w:tmpl w:val="41A02574"/>
    <w:lvl w:ilvl="0" w:tplc="B01CBE9A">
      <w:start w:val="200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6"/>
  </w:num>
  <w:num w:numId="3">
    <w:abstractNumId w:val="12"/>
  </w:num>
  <w:num w:numId="4">
    <w:abstractNumId w:val="25"/>
  </w:num>
  <w:num w:numId="5">
    <w:abstractNumId w:val="11"/>
  </w:num>
  <w:num w:numId="6">
    <w:abstractNumId w:val="29"/>
  </w:num>
  <w:num w:numId="7">
    <w:abstractNumId w:val="2"/>
  </w:num>
  <w:num w:numId="8">
    <w:abstractNumId w:val="7"/>
  </w:num>
  <w:num w:numId="9">
    <w:abstractNumId w:val="0"/>
  </w:num>
  <w:num w:numId="10">
    <w:abstractNumId w:val="19"/>
  </w:num>
  <w:num w:numId="11">
    <w:abstractNumId w:val="18"/>
  </w:num>
  <w:num w:numId="12">
    <w:abstractNumId w:val="20"/>
  </w:num>
  <w:num w:numId="13">
    <w:abstractNumId w:val="10"/>
  </w:num>
  <w:num w:numId="14">
    <w:abstractNumId w:val="4"/>
  </w:num>
  <w:num w:numId="15">
    <w:abstractNumId w:val="5"/>
  </w:num>
  <w:num w:numId="16">
    <w:abstractNumId w:val="28"/>
  </w:num>
  <w:num w:numId="17">
    <w:abstractNumId w:val="15"/>
  </w:num>
  <w:num w:numId="18">
    <w:abstractNumId w:val="22"/>
  </w:num>
  <w:num w:numId="19">
    <w:abstractNumId w:val="6"/>
  </w:num>
  <w:num w:numId="20">
    <w:abstractNumId w:val="1"/>
  </w:num>
  <w:num w:numId="21">
    <w:abstractNumId w:val="23"/>
  </w:num>
  <w:num w:numId="22">
    <w:abstractNumId w:val="24"/>
  </w:num>
  <w:num w:numId="23">
    <w:abstractNumId w:val="14"/>
  </w:num>
  <w:num w:numId="24">
    <w:abstractNumId w:val="3"/>
  </w:num>
  <w:num w:numId="25">
    <w:abstractNumId w:val="27"/>
  </w:num>
  <w:num w:numId="26">
    <w:abstractNumId w:val="21"/>
  </w:num>
  <w:num w:numId="27">
    <w:abstractNumId w:val="17"/>
  </w:num>
  <w:num w:numId="28">
    <w:abstractNumId w:val="26"/>
  </w:num>
  <w:num w:numId="29">
    <w:abstractNumId w:val="9"/>
  </w:num>
  <w:num w:numId="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040"/>
    <w:rsid w:val="00001694"/>
    <w:rsid w:val="00002932"/>
    <w:rsid w:val="00014DF0"/>
    <w:rsid w:val="00027AA3"/>
    <w:rsid w:val="0003794C"/>
    <w:rsid w:val="00052703"/>
    <w:rsid w:val="00064202"/>
    <w:rsid w:val="0007050C"/>
    <w:rsid w:val="00076D6C"/>
    <w:rsid w:val="00080541"/>
    <w:rsid w:val="0008199C"/>
    <w:rsid w:val="0008339A"/>
    <w:rsid w:val="000915AF"/>
    <w:rsid w:val="00094CC3"/>
    <w:rsid w:val="000A59C1"/>
    <w:rsid w:val="000B5BD7"/>
    <w:rsid w:val="000B78BE"/>
    <w:rsid w:val="000C593A"/>
    <w:rsid w:val="000C6A00"/>
    <w:rsid w:val="000D2CB9"/>
    <w:rsid w:val="000D303D"/>
    <w:rsid w:val="000D5075"/>
    <w:rsid w:val="000D5554"/>
    <w:rsid w:val="000E221C"/>
    <w:rsid w:val="000E4FEB"/>
    <w:rsid w:val="000F0700"/>
    <w:rsid w:val="00100B0A"/>
    <w:rsid w:val="00102BC4"/>
    <w:rsid w:val="00107990"/>
    <w:rsid w:val="0011254E"/>
    <w:rsid w:val="001174F2"/>
    <w:rsid w:val="00122753"/>
    <w:rsid w:val="00132161"/>
    <w:rsid w:val="00142135"/>
    <w:rsid w:val="00151DDE"/>
    <w:rsid w:val="00153B33"/>
    <w:rsid w:val="00160E17"/>
    <w:rsid w:val="00170F5A"/>
    <w:rsid w:val="0017281E"/>
    <w:rsid w:val="00173D3B"/>
    <w:rsid w:val="00180D13"/>
    <w:rsid w:val="00181799"/>
    <w:rsid w:val="00183A0E"/>
    <w:rsid w:val="001A276E"/>
    <w:rsid w:val="001A4648"/>
    <w:rsid w:val="001A69D5"/>
    <w:rsid w:val="001B357B"/>
    <w:rsid w:val="001B3A11"/>
    <w:rsid w:val="001B428C"/>
    <w:rsid w:val="001C058A"/>
    <w:rsid w:val="001D5676"/>
    <w:rsid w:val="001E4E03"/>
    <w:rsid w:val="001E4ECA"/>
    <w:rsid w:val="001F0374"/>
    <w:rsid w:val="002002B8"/>
    <w:rsid w:val="002046F3"/>
    <w:rsid w:val="002325CF"/>
    <w:rsid w:val="002627DA"/>
    <w:rsid w:val="00264B08"/>
    <w:rsid w:val="00266DD6"/>
    <w:rsid w:val="00271B3E"/>
    <w:rsid w:val="00275EF3"/>
    <w:rsid w:val="002879FD"/>
    <w:rsid w:val="00295851"/>
    <w:rsid w:val="0029627C"/>
    <w:rsid w:val="002A0C1B"/>
    <w:rsid w:val="002A6DE5"/>
    <w:rsid w:val="002B7BC5"/>
    <w:rsid w:val="002C0DCE"/>
    <w:rsid w:val="002C204C"/>
    <w:rsid w:val="002C220E"/>
    <w:rsid w:val="002E0E60"/>
    <w:rsid w:val="002F0F56"/>
    <w:rsid w:val="0030165C"/>
    <w:rsid w:val="00301A3C"/>
    <w:rsid w:val="0030330A"/>
    <w:rsid w:val="00311D1C"/>
    <w:rsid w:val="0032393A"/>
    <w:rsid w:val="00325973"/>
    <w:rsid w:val="0032649B"/>
    <w:rsid w:val="0033534F"/>
    <w:rsid w:val="00336C0A"/>
    <w:rsid w:val="0034130E"/>
    <w:rsid w:val="0035223C"/>
    <w:rsid w:val="00356256"/>
    <w:rsid w:val="00364703"/>
    <w:rsid w:val="00380502"/>
    <w:rsid w:val="00381258"/>
    <w:rsid w:val="00387E79"/>
    <w:rsid w:val="0039672D"/>
    <w:rsid w:val="003A5DC9"/>
    <w:rsid w:val="003B6917"/>
    <w:rsid w:val="003C09C2"/>
    <w:rsid w:val="003C7717"/>
    <w:rsid w:val="003D34E7"/>
    <w:rsid w:val="003D3CEE"/>
    <w:rsid w:val="003F1183"/>
    <w:rsid w:val="003F18FC"/>
    <w:rsid w:val="003F4170"/>
    <w:rsid w:val="0040131B"/>
    <w:rsid w:val="00415A39"/>
    <w:rsid w:val="004238E8"/>
    <w:rsid w:val="00426833"/>
    <w:rsid w:val="00430EA9"/>
    <w:rsid w:val="004350DA"/>
    <w:rsid w:val="00442F15"/>
    <w:rsid w:val="00443196"/>
    <w:rsid w:val="00454B27"/>
    <w:rsid w:val="0045700F"/>
    <w:rsid w:val="004805EE"/>
    <w:rsid w:val="004A5006"/>
    <w:rsid w:val="004B741B"/>
    <w:rsid w:val="004C5B73"/>
    <w:rsid w:val="004D550A"/>
    <w:rsid w:val="004E0C03"/>
    <w:rsid w:val="004E4862"/>
    <w:rsid w:val="004E5A1B"/>
    <w:rsid w:val="004E6C02"/>
    <w:rsid w:val="00504834"/>
    <w:rsid w:val="00514CD3"/>
    <w:rsid w:val="005163CE"/>
    <w:rsid w:val="00530F4F"/>
    <w:rsid w:val="005321D7"/>
    <w:rsid w:val="005408AF"/>
    <w:rsid w:val="005617A9"/>
    <w:rsid w:val="005633FA"/>
    <w:rsid w:val="0057341E"/>
    <w:rsid w:val="005833F7"/>
    <w:rsid w:val="005B3EF7"/>
    <w:rsid w:val="005B7454"/>
    <w:rsid w:val="005C24D0"/>
    <w:rsid w:val="005C2C6C"/>
    <w:rsid w:val="005D0011"/>
    <w:rsid w:val="005D33CC"/>
    <w:rsid w:val="005D3F13"/>
    <w:rsid w:val="005D4978"/>
    <w:rsid w:val="005D4A3A"/>
    <w:rsid w:val="005D7DF9"/>
    <w:rsid w:val="005E401E"/>
    <w:rsid w:val="005E4426"/>
    <w:rsid w:val="005F19FE"/>
    <w:rsid w:val="005F30AE"/>
    <w:rsid w:val="0060674B"/>
    <w:rsid w:val="00607449"/>
    <w:rsid w:val="006121F5"/>
    <w:rsid w:val="0061287F"/>
    <w:rsid w:val="00622C5E"/>
    <w:rsid w:val="00635388"/>
    <w:rsid w:val="00663D8C"/>
    <w:rsid w:val="00663E8C"/>
    <w:rsid w:val="00673677"/>
    <w:rsid w:val="0067486F"/>
    <w:rsid w:val="00687296"/>
    <w:rsid w:val="006A0AD4"/>
    <w:rsid w:val="006A2AF5"/>
    <w:rsid w:val="006A73A5"/>
    <w:rsid w:val="006B5218"/>
    <w:rsid w:val="006B59F9"/>
    <w:rsid w:val="006C31D8"/>
    <w:rsid w:val="006C40B5"/>
    <w:rsid w:val="006C4D12"/>
    <w:rsid w:val="006D2B30"/>
    <w:rsid w:val="006E5D20"/>
    <w:rsid w:val="006F4E5E"/>
    <w:rsid w:val="00700131"/>
    <w:rsid w:val="0071787D"/>
    <w:rsid w:val="0072516A"/>
    <w:rsid w:val="00727321"/>
    <w:rsid w:val="007326FF"/>
    <w:rsid w:val="00732B29"/>
    <w:rsid w:val="00732F2D"/>
    <w:rsid w:val="00734B4D"/>
    <w:rsid w:val="007476F2"/>
    <w:rsid w:val="007562ED"/>
    <w:rsid w:val="0075723F"/>
    <w:rsid w:val="0076361C"/>
    <w:rsid w:val="0079228E"/>
    <w:rsid w:val="0079522C"/>
    <w:rsid w:val="007A0E65"/>
    <w:rsid w:val="007A36B1"/>
    <w:rsid w:val="007A3917"/>
    <w:rsid w:val="007A7F9C"/>
    <w:rsid w:val="007B2FF9"/>
    <w:rsid w:val="007B4FA9"/>
    <w:rsid w:val="007C32EC"/>
    <w:rsid w:val="007C339E"/>
    <w:rsid w:val="007C40AF"/>
    <w:rsid w:val="007D0065"/>
    <w:rsid w:val="007D66D2"/>
    <w:rsid w:val="007E0E15"/>
    <w:rsid w:val="007E14ED"/>
    <w:rsid w:val="007F2F31"/>
    <w:rsid w:val="007F7BFB"/>
    <w:rsid w:val="00806490"/>
    <w:rsid w:val="00807B44"/>
    <w:rsid w:val="00813CDC"/>
    <w:rsid w:val="00816085"/>
    <w:rsid w:val="0082660D"/>
    <w:rsid w:val="00826E5B"/>
    <w:rsid w:val="008312A0"/>
    <w:rsid w:val="00834A26"/>
    <w:rsid w:val="00836F25"/>
    <w:rsid w:val="00867BCD"/>
    <w:rsid w:val="0087243F"/>
    <w:rsid w:val="008728D0"/>
    <w:rsid w:val="008731F3"/>
    <w:rsid w:val="00875087"/>
    <w:rsid w:val="00880DB7"/>
    <w:rsid w:val="008926FF"/>
    <w:rsid w:val="00897F28"/>
    <w:rsid w:val="008A2711"/>
    <w:rsid w:val="008C4D8C"/>
    <w:rsid w:val="008D0790"/>
    <w:rsid w:val="008D079B"/>
    <w:rsid w:val="008D24E5"/>
    <w:rsid w:val="008E484C"/>
    <w:rsid w:val="008E4E84"/>
    <w:rsid w:val="008F06B1"/>
    <w:rsid w:val="008F32A3"/>
    <w:rsid w:val="008F580D"/>
    <w:rsid w:val="0090189E"/>
    <w:rsid w:val="00916E12"/>
    <w:rsid w:val="009348EA"/>
    <w:rsid w:val="00937CFE"/>
    <w:rsid w:val="00945B2A"/>
    <w:rsid w:val="0096279B"/>
    <w:rsid w:val="0098460C"/>
    <w:rsid w:val="009921B8"/>
    <w:rsid w:val="00993956"/>
    <w:rsid w:val="00995A90"/>
    <w:rsid w:val="009A44F5"/>
    <w:rsid w:val="009A4611"/>
    <w:rsid w:val="009B0269"/>
    <w:rsid w:val="009B0B46"/>
    <w:rsid w:val="009B0FC9"/>
    <w:rsid w:val="009B20F9"/>
    <w:rsid w:val="009B35DE"/>
    <w:rsid w:val="009B5040"/>
    <w:rsid w:val="009C6BF5"/>
    <w:rsid w:val="009D387C"/>
    <w:rsid w:val="009D6F42"/>
    <w:rsid w:val="009D7F05"/>
    <w:rsid w:val="009E2800"/>
    <w:rsid w:val="009F57A3"/>
    <w:rsid w:val="00A04120"/>
    <w:rsid w:val="00A07FDE"/>
    <w:rsid w:val="00A1365C"/>
    <w:rsid w:val="00A150ED"/>
    <w:rsid w:val="00A20A04"/>
    <w:rsid w:val="00A35F79"/>
    <w:rsid w:val="00A6091E"/>
    <w:rsid w:val="00A7633E"/>
    <w:rsid w:val="00A816BA"/>
    <w:rsid w:val="00A843CA"/>
    <w:rsid w:val="00A85CD1"/>
    <w:rsid w:val="00A879CF"/>
    <w:rsid w:val="00A90137"/>
    <w:rsid w:val="00AA02A9"/>
    <w:rsid w:val="00AA198A"/>
    <w:rsid w:val="00AA35E8"/>
    <w:rsid w:val="00AB05FF"/>
    <w:rsid w:val="00AB3E0F"/>
    <w:rsid w:val="00AB7B31"/>
    <w:rsid w:val="00AD08CD"/>
    <w:rsid w:val="00AE14C5"/>
    <w:rsid w:val="00AE443D"/>
    <w:rsid w:val="00AE7D7A"/>
    <w:rsid w:val="00B063B4"/>
    <w:rsid w:val="00B103B4"/>
    <w:rsid w:val="00B11EDD"/>
    <w:rsid w:val="00B166E6"/>
    <w:rsid w:val="00B24DFC"/>
    <w:rsid w:val="00B26F57"/>
    <w:rsid w:val="00B27192"/>
    <w:rsid w:val="00B54614"/>
    <w:rsid w:val="00B54BD6"/>
    <w:rsid w:val="00B610E8"/>
    <w:rsid w:val="00B80E90"/>
    <w:rsid w:val="00B826F0"/>
    <w:rsid w:val="00B9249E"/>
    <w:rsid w:val="00BA5152"/>
    <w:rsid w:val="00BA710A"/>
    <w:rsid w:val="00BC46F6"/>
    <w:rsid w:val="00BE370B"/>
    <w:rsid w:val="00BF77A6"/>
    <w:rsid w:val="00C11737"/>
    <w:rsid w:val="00C11B61"/>
    <w:rsid w:val="00C27570"/>
    <w:rsid w:val="00C56EFE"/>
    <w:rsid w:val="00C66558"/>
    <w:rsid w:val="00C70CE0"/>
    <w:rsid w:val="00C71580"/>
    <w:rsid w:val="00C72720"/>
    <w:rsid w:val="00C74112"/>
    <w:rsid w:val="00C75FFF"/>
    <w:rsid w:val="00C76890"/>
    <w:rsid w:val="00C776DE"/>
    <w:rsid w:val="00C94B7D"/>
    <w:rsid w:val="00CA4780"/>
    <w:rsid w:val="00CA483B"/>
    <w:rsid w:val="00CA7F0C"/>
    <w:rsid w:val="00CC1979"/>
    <w:rsid w:val="00CC1B2D"/>
    <w:rsid w:val="00CC7705"/>
    <w:rsid w:val="00CD21F3"/>
    <w:rsid w:val="00CD7A85"/>
    <w:rsid w:val="00CD7DBE"/>
    <w:rsid w:val="00CE6E04"/>
    <w:rsid w:val="00CF266A"/>
    <w:rsid w:val="00D100F7"/>
    <w:rsid w:val="00D2304B"/>
    <w:rsid w:val="00D25620"/>
    <w:rsid w:val="00D3028A"/>
    <w:rsid w:val="00D35570"/>
    <w:rsid w:val="00D40C83"/>
    <w:rsid w:val="00D5132E"/>
    <w:rsid w:val="00D530E6"/>
    <w:rsid w:val="00D54DF8"/>
    <w:rsid w:val="00D574BA"/>
    <w:rsid w:val="00D713B0"/>
    <w:rsid w:val="00D74F2D"/>
    <w:rsid w:val="00D77A22"/>
    <w:rsid w:val="00D803C1"/>
    <w:rsid w:val="00D82305"/>
    <w:rsid w:val="00D8740D"/>
    <w:rsid w:val="00D9165B"/>
    <w:rsid w:val="00D925AA"/>
    <w:rsid w:val="00D957C2"/>
    <w:rsid w:val="00DA14B3"/>
    <w:rsid w:val="00DA53E7"/>
    <w:rsid w:val="00DB712E"/>
    <w:rsid w:val="00DB79E7"/>
    <w:rsid w:val="00DC2AB4"/>
    <w:rsid w:val="00DF6D2D"/>
    <w:rsid w:val="00E05BAB"/>
    <w:rsid w:val="00E16C5C"/>
    <w:rsid w:val="00E249BD"/>
    <w:rsid w:val="00E2618B"/>
    <w:rsid w:val="00E3278F"/>
    <w:rsid w:val="00E36D59"/>
    <w:rsid w:val="00E474D6"/>
    <w:rsid w:val="00E542E9"/>
    <w:rsid w:val="00E55D71"/>
    <w:rsid w:val="00E617C7"/>
    <w:rsid w:val="00E63CDA"/>
    <w:rsid w:val="00E65311"/>
    <w:rsid w:val="00E72A17"/>
    <w:rsid w:val="00E80060"/>
    <w:rsid w:val="00E81889"/>
    <w:rsid w:val="00E82F69"/>
    <w:rsid w:val="00E85A81"/>
    <w:rsid w:val="00E931F1"/>
    <w:rsid w:val="00E950D2"/>
    <w:rsid w:val="00EA5E08"/>
    <w:rsid w:val="00EB3CA7"/>
    <w:rsid w:val="00EB56E1"/>
    <w:rsid w:val="00EB5CC4"/>
    <w:rsid w:val="00EB6D6E"/>
    <w:rsid w:val="00EC08FC"/>
    <w:rsid w:val="00EC0E72"/>
    <w:rsid w:val="00EC274C"/>
    <w:rsid w:val="00EC4F94"/>
    <w:rsid w:val="00EC6AEE"/>
    <w:rsid w:val="00EC7C11"/>
    <w:rsid w:val="00ED4233"/>
    <w:rsid w:val="00EE493D"/>
    <w:rsid w:val="00F062E4"/>
    <w:rsid w:val="00F13C5E"/>
    <w:rsid w:val="00F17E03"/>
    <w:rsid w:val="00F236FF"/>
    <w:rsid w:val="00F3180B"/>
    <w:rsid w:val="00F36C8F"/>
    <w:rsid w:val="00F43CD7"/>
    <w:rsid w:val="00F463FF"/>
    <w:rsid w:val="00F46A09"/>
    <w:rsid w:val="00F57257"/>
    <w:rsid w:val="00FB23E5"/>
    <w:rsid w:val="00FB3953"/>
    <w:rsid w:val="00FC1B8F"/>
    <w:rsid w:val="00FE0A03"/>
    <w:rsid w:val="00FE77CF"/>
    <w:rsid w:val="00FF5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8065"/>
    <o:shapelayout v:ext="edit">
      <o:idmap v:ext="edit" data="1"/>
    </o:shapelayout>
  </w:shapeDefaults>
  <w:decimalSymbol w:val=","/>
  <w:listSeparator w:val=";"/>
  <w14:docId w14:val="3E8C9FC7"/>
  <w15:chartTrackingRefBased/>
  <w15:docId w15:val="{7EAD3492-5D93-446B-8FDB-AD886FDD2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5617A9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5617A9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paragraph" w:styleId="Cmsor5">
    <w:name w:val="heading 5"/>
    <w:basedOn w:val="Norml"/>
    <w:next w:val="Norml"/>
    <w:link w:val="Cmsor5Char"/>
    <w:semiHidden/>
    <w:unhideWhenUsed/>
    <w:qFormat/>
    <w:rsid w:val="005617A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semiHidden/>
    <w:unhideWhenUsed/>
    <w:qFormat/>
    <w:rsid w:val="006D2B3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rsid w:val="000C593A"/>
    <w:rPr>
      <w:color w:val="0563C1" w:themeColor="hyperlink"/>
      <w:u w:val="single"/>
    </w:rPr>
  </w:style>
  <w:style w:type="character" w:customStyle="1" w:styleId="lfejChar">
    <w:name w:val="Élőfej Char"/>
    <w:basedOn w:val="Bekezdsalapbettpusa"/>
    <w:link w:val="lfej"/>
    <w:rsid w:val="00514CD3"/>
    <w:rPr>
      <w:sz w:val="24"/>
      <w:szCs w:val="24"/>
    </w:rPr>
  </w:style>
  <w:style w:type="character" w:customStyle="1" w:styleId="Cmsor1Char">
    <w:name w:val="Címsor 1 Char"/>
    <w:basedOn w:val="Bekezdsalapbettpusa"/>
    <w:link w:val="Cmsor1"/>
    <w:rsid w:val="005617A9"/>
    <w:rPr>
      <w:rFonts w:ascii="Calibri Light" w:hAnsi="Calibri Light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semiHidden/>
    <w:rsid w:val="005617A9"/>
    <w:rPr>
      <w:rFonts w:ascii="Calibri Light" w:hAnsi="Calibri Light"/>
      <w:b/>
      <w:bCs/>
      <w:i/>
      <w:iCs/>
      <w:sz w:val="28"/>
      <w:szCs w:val="28"/>
    </w:rPr>
  </w:style>
  <w:style w:type="character" w:customStyle="1" w:styleId="Cmsor5Char">
    <w:name w:val="Címsor 5 Char"/>
    <w:basedOn w:val="Bekezdsalapbettpusa"/>
    <w:link w:val="Cmsor5"/>
    <w:semiHidden/>
    <w:rsid w:val="005617A9"/>
    <w:rPr>
      <w:rFonts w:ascii="Calibri" w:hAnsi="Calibri"/>
      <w:b/>
      <w:bCs/>
      <w:i/>
      <w:iCs/>
      <w:sz w:val="26"/>
      <w:szCs w:val="26"/>
    </w:rPr>
  </w:style>
  <w:style w:type="paragraph" w:styleId="Szvegtrzs">
    <w:name w:val="Body Text"/>
    <w:basedOn w:val="Norml"/>
    <w:link w:val="SzvegtrzsChar"/>
    <w:rsid w:val="005617A9"/>
    <w:pPr>
      <w:jc w:val="both"/>
    </w:pPr>
    <w:rPr>
      <w:rFonts w:ascii="Arial" w:hAnsi="Arial" w:cs="Arial"/>
    </w:rPr>
  </w:style>
  <w:style w:type="character" w:customStyle="1" w:styleId="SzvegtrzsChar">
    <w:name w:val="Szövegtörzs Char"/>
    <w:basedOn w:val="Bekezdsalapbettpusa"/>
    <w:link w:val="Szvegtrzs"/>
    <w:rsid w:val="005617A9"/>
    <w:rPr>
      <w:rFonts w:ascii="Arial" w:hAnsi="Arial" w:cs="Arial"/>
      <w:sz w:val="24"/>
      <w:szCs w:val="24"/>
    </w:rPr>
  </w:style>
  <w:style w:type="paragraph" w:styleId="Listaszerbekezds">
    <w:name w:val="List Paragraph"/>
    <w:basedOn w:val="Norml"/>
    <w:uiPriority w:val="99"/>
    <w:qFormat/>
    <w:rsid w:val="007C32EC"/>
    <w:pPr>
      <w:ind w:left="720"/>
      <w:contextualSpacing/>
    </w:pPr>
  </w:style>
  <w:style w:type="character" w:customStyle="1" w:styleId="Cmsor6Char">
    <w:name w:val="Címsor 6 Char"/>
    <w:basedOn w:val="Bekezdsalapbettpusa"/>
    <w:link w:val="Cmsor6"/>
    <w:semiHidden/>
    <w:rsid w:val="006D2B3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apple-converted-space">
    <w:name w:val="apple-converted-space"/>
    <w:rsid w:val="0076361C"/>
  </w:style>
  <w:style w:type="paragraph" w:styleId="Szvegtrzs3">
    <w:name w:val="Body Text 3"/>
    <w:basedOn w:val="Norml"/>
    <w:link w:val="Szvegtrzs3Char"/>
    <w:rsid w:val="00C74112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rsid w:val="00C74112"/>
    <w:rPr>
      <w:sz w:val="16"/>
      <w:szCs w:val="16"/>
    </w:rPr>
  </w:style>
  <w:style w:type="paragraph" w:styleId="Szvegtrzs2">
    <w:name w:val="Body Text 2"/>
    <w:basedOn w:val="Norml"/>
    <w:link w:val="Szvegtrzs2Char"/>
    <w:rsid w:val="00C74112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C74112"/>
    <w:rPr>
      <w:sz w:val="24"/>
      <w:szCs w:val="24"/>
    </w:rPr>
  </w:style>
  <w:style w:type="character" w:styleId="Kiemels">
    <w:name w:val="Emphasis"/>
    <w:basedOn w:val="Bekezdsalapbettpusa"/>
    <w:uiPriority w:val="20"/>
    <w:qFormat/>
    <w:rsid w:val="00867BCD"/>
    <w:rPr>
      <w:i/>
      <w:iCs/>
    </w:rPr>
  </w:style>
  <w:style w:type="table" w:styleId="Rcsostblzat">
    <w:name w:val="Table Grid"/>
    <w:basedOn w:val="Normltblzat"/>
    <w:rsid w:val="009846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9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5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45268C-43FE-4E92-9D82-13864E6D88B8}">
  <ds:schemaRefs>
    <ds:schemaRef ds:uri="http://schemas.microsoft.com/office/infopath/2007/PartnerControls"/>
    <ds:schemaRef ds:uri="http://purl.org/dc/elements/1.1/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A075CED-F203-4B1A-9052-69CF64B181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38C3A9E-E0EA-4DE8-A2C7-AE1FD8160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1596</TotalTime>
  <Pages>13</Pages>
  <Words>3560</Words>
  <Characters>27305</Characters>
  <Application>Microsoft Office Word</Application>
  <DocSecurity>0</DocSecurity>
  <Lines>227</Lines>
  <Paragraphs>61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30804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Fekete Sándor admin</dc:creator>
  <cp:keywords/>
  <dc:description/>
  <cp:lastModifiedBy>Andorné Fodor Ágnes dr.-né</cp:lastModifiedBy>
  <cp:revision>223</cp:revision>
  <cp:lastPrinted>2020-05-28T07:09:00Z</cp:lastPrinted>
  <dcterms:created xsi:type="dcterms:W3CDTF">2020-04-02T07:16:00Z</dcterms:created>
  <dcterms:modified xsi:type="dcterms:W3CDTF">2020-05-29T06:51:00Z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