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ABD" w:rsidRPr="00B45ABD" w:rsidRDefault="00B45ABD" w:rsidP="00B45ABD">
      <w:pPr>
        <w:jc w:val="center"/>
        <w:rPr>
          <w:rFonts w:eastAsia="Calibri" w:cs="Calibri"/>
          <w:b/>
          <w:spacing w:val="20"/>
        </w:rPr>
      </w:pPr>
      <w:r w:rsidRPr="00B45ABD">
        <w:rPr>
          <w:rFonts w:eastAsia="Calibri" w:cs="Calibri"/>
          <w:b/>
          <w:spacing w:val="20"/>
        </w:rPr>
        <w:t>INDOKOLÁS</w:t>
      </w:r>
    </w:p>
    <w:p w:rsidR="00B45ABD" w:rsidRPr="00B45ABD" w:rsidRDefault="00B45ABD" w:rsidP="00B45ABD">
      <w:pPr>
        <w:ind w:right="-1"/>
        <w:jc w:val="center"/>
        <w:rPr>
          <w:rFonts w:cs="Arial"/>
          <w:b/>
        </w:rPr>
      </w:pPr>
      <w:r w:rsidRPr="00B45ABD">
        <w:rPr>
          <w:rFonts w:cs="Arial"/>
          <w:b/>
        </w:rPr>
        <w:t>a környezet- és természetvédelem helyi szabályairól szóló 33/2012. (XI.12.) önkormányzati rendelet módosításáról szóló önkormányzati rendelethez</w:t>
      </w:r>
    </w:p>
    <w:p w:rsidR="00B45ABD" w:rsidRPr="00B45ABD" w:rsidRDefault="00B45ABD" w:rsidP="00B45ABD">
      <w:pPr>
        <w:jc w:val="both"/>
        <w:rPr>
          <w:rFonts w:cs="Arial"/>
        </w:rPr>
      </w:pPr>
      <w:r w:rsidRPr="00B45ABD">
        <w:rPr>
          <w:rFonts w:cs="Arial"/>
        </w:rPr>
        <w:t xml:space="preserve">A Szombathely Vadász u. 6. sz. alatti ingatlan tulajdonosai az ingatlanukon található nagyméretű kislevelű hárs helyi jelentőségű védett természeti emlékké nyilvánítására tettek javaslatot a fa korára, méretére tekintettel, és a szomszédos ingatlanon történt építkezés okozta konfliktushelyzet miatt a fa megóvása érdekében. </w:t>
      </w:r>
    </w:p>
    <w:p w:rsidR="00B45ABD" w:rsidRPr="00B45ABD" w:rsidRDefault="00B45ABD" w:rsidP="00B45ABD">
      <w:pPr>
        <w:jc w:val="both"/>
        <w:rPr>
          <w:rFonts w:cs="Arial"/>
        </w:rPr>
      </w:pPr>
      <w:r w:rsidRPr="00B45ABD">
        <w:rPr>
          <w:rFonts w:cs="Arial"/>
        </w:rPr>
        <w:t>A természet védelméről szóló 1996. évi LIII. törvényben meghatározott védetté nyilvánítási folyamat alapján a védetté nyilvánítás szakmai indokoltságát megalapozó vizsgálat kitér a fa környezetének, a fa állapotának vizsgálatára (gyökérzet látható sérüléseire, elváltozásaira, gyökérnyakának- tuskójának ellenőrzésére, fa törzsének ellenőrzésére, a fa koronaalapjának, koronájának és lombozatának vizsgálatára). A vizsgálat alapján tett javaslat, megállapítás: A fán céls</w:t>
      </w:r>
      <w:bookmarkStart w:id="0" w:name="_GoBack"/>
      <w:bookmarkEnd w:id="0"/>
      <w:r w:rsidRPr="00B45ABD">
        <w:rPr>
          <w:rFonts w:cs="Arial"/>
        </w:rPr>
        <w:t>zerű lenne egy szakszerű faápolást, stabilizációs beavatkozást végezni. Jelenleg nem veszélyeztet jelentős értéket, emberi életet, anyagi javakat.</w:t>
      </w:r>
    </w:p>
    <w:p w:rsidR="00B45ABD" w:rsidRPr="00B45ABD" w:rsidRDefault="00B45ABD" w:rsidP="00B45ABD">
      <w:pPr>
        <w:jc w:val="both"/>
        <w:rPr>
          <w:rFonts w:cs="Arial"/>
        </w:rPr>
      </w:pPr>
      <w:r w:rsidRPr="00B45ABD">
        <w:rPr>
          <w:rFonts w:cs="Arial"/>
        </w:rPr>
        <w:t xml:space="preserve">Az Őrségi Nemzeti Park Igazgatóság nyilatkozatában támogatja az időskorú kislevelű hárs helyi jelentőségű védett természeti emlékké nyilvánítását, kiemelve az élővilágban betöltött szerepét (számos élőlény élettere), a levegőtisztasághoz való hozzájárulását, az esztétikai értékét, és a helyi lakosság kötődését, a turisztikai </w:t>
      </w:r>
      <w:proofErr w:type="spellStart"/>
      <w:r w:rsidRPr="00B45ABD">
        <w:rPr>
          <w:rFonts w:cs="Arial"/>
        </w:rPr>
        <w:t>vonzerejét</w:t>
      </w:r>
      <w:proofErr w:type="spellEnd"/>
      <w:r w:rsidRPr="00B45ABD">
        <w:rPr>
          <w:rFonts w:cs="Arial"/>
        </w:rPr>
        <w:t>.</w:t>
      </w:r>
    </w:p>
    <w:p w:rsidR="00B45ABD" w:rsidRPr="00B45ABD" w:rsidRDefault="00B45ABD" w:rsidP="00B45ABD">
      <w:pPr>
        <w:jc w:val="center"/>
        <w:rPr>
          <w:b/>
        </w:rPr>
      </w:pPr>
      <w:r w:rsidRPr="00B45ABD">
        <w:rPr>
          <w:b/>
        </w:rPr>
        <w:t>1. §</w:t>
      </w:r>
    </w:p>
    <w:p w:rsidR="00B45ABD" w:rsidRPr="00B45ABD" w:rsidRDefault="00B45ABD" w:rsidP="00B45ABD">
      <w:pPr>
        <w:jc w:val="both"/>
      </w:pPr>
      <w:r w:rsidRPr="00B45ABD">
        <w:t>Szükséges a rendelet bevezető részének módosítása, mivel felhatalmazó rendelkezésként időközben hatálytalanná vált jogszabályra utal. A jogalkotásról szóló 2010. évi CXXX. törvény 2019. március 15. napján hatályba lépett módosítása következtében lehetővé vált az önkormányzati rendeletek esetében a bevezető rész módosítása, így ezt jelen módosítás keretében indokolt megtenni.</w:t>
      </w:r>
    </w:p>
    <w:p w:rsidR="00B45ABD" w:rsidRPr="00B45ABD" w:rsidRDefault="00B45ABD" w:rsidP="00B45ABD">
      <w:pPr>
        <w:jc w:val="both"/>
      </w:pPr>
    </w:p>
    <w:p w:rsidR="00B45ABD" w:rsidRPr="00B45ABD" w:rsidRDefault="00B45ABD" w:rsidP="00B45ABD">
      <w:pPr>
        <w:jc w:val="center"/>
        <w:rPr>
          <w:b/>
        </w:rPr>
      </w:pPr>
      <w:r w:rsidRPr="00B45ABD">
        <w:rPr>
          <w:b/>
        </w:rPr>
        <w:t>2-4. § és 1-2. melléklet</w:t>
      </w:r>
    </w:p>
    <w:p w:rsidR="00B45ABD" w:rsidRPr="00B45ABD" w:rsidRDefault="00B45ABD" w:rsidP="00B45ABD">
      <w:pPr>
        <w:jc w:val="both"/>
        <w:rPr>
          <w:rFonts w:cs="Arial"/>
        </w:rPr>
      </w:pPr>
      <w:r w:rsidRPr="00B45ABD">
        <w:rPr>
          <w:rFonts w:cs="Arial"/>
        </w:rPr>
        <w:t xml:space="preserve">A </w:t>
      </w:r>
      <w:proofErr w:type="spellStart"/>
      <w:r w:rsidRPr="00B45ABD">
        <w:rPr>
          <w:rFonts w:cs="Arial"/>
        </w:rPr>
        <w:t>Bogáti</w:t>
      </w:r>
      <w:proofErr w:type="spellEnd"/>
      <w:r w:rsidRPr="00B45ABD">
        <w:rPr>
          <w:rFonts w:cs="Arial"/>
        </w:rPr>
        <w:t xml:space="preserve"> kastély (volt Festetics kastély) épülete és parkja országos műemlékvédelem alatt áll (10759 műemléki törzsszámon, 19468 műemléki azonosító számon nyilván tartott), amely magasabb szintű védettségi kategóriát jelent, mint a helyi, önkormányzati szintű védelem. Az országos műemléki védettség indokolja a helyi védettség megszüntetését. A rendelet mellékletében szükséges meghatározni a helyi jelentőségű védett fák megnevezését, helyét és a védelem célját.</w:t>
      </w:r>
    </w:p>
    <w:p w:rsidR="00B45ABD" w:rsidRPr="00B45ABD" w:rsidRDefault="00B45ABD" w:rsidP="00B45ABD">
      <w:pPr>
        <w:jc w:val="center"/>
        <w:rPr>
          <w:b/>
        </w:rPr>
      </w:pPr>
    </w:p>
    <w:p w:rsidR="00B45ABD" w:rsidRPr="00B45ABD" w:rsidRDefault="00B45ABD" w:rsidP="00B45ABD">
      <w:pPr>
        <w:jc w:val="center"/>
        <w:rPr>
          <w:b/>
        </w:rPr>
      </w:pPr>
      <w:r w:rsidRPr="00B45ABD">
        <w:rPr>
          <w:b/>
        </w:rPr>
        <w:t>5. §</w:t>
      </w:r>
    </w:p>
    <w:p w:rsidR="00B45ABD" w:rsidRPr="00B45ABD" w:rsidRDefault="00B45ABD" w:rsidP="00B45ABD">
      <w:pPr>
        <w:jc w:val="both"/>
        <w:rPr>
          <w:rFonts w:cs="Arial"/>
        </w:rPr>
      </w:pPr>
      <w:r w:rsidRPr="00B45ABD">
        <w:rPr>
          <w:rFonts w:cs="Arial"/>
        </w:rPr>
        <w:t>A rendelet hatálybalépésének időpontját tartalmazza.</w:t>
      </w:r>
    </w:p>
    <w:p w:rsidR="00A469E0" w:rsidRPr="00B45ABD" w:rsidRDefault="00A469E0"/>
    <w:sectPr w:rsidR="00A469E0" w:rsidRPr="00B45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BD"/>
    <w:rsid w:val="000B2737"/>
    <w:rsid w:val="00A469E0"/>
    <w:rsid w:val="00B4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6C358-0D63-4110-9ED2-9E73C97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5A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1</cp:revision>
  <dcterms:created xsi:type="dcterms:W3CDTF">2020-03-04T07:29:00Z</dcterms:created>
  <dcterms:modified xsi:type="dcterms:W3CDTF">2020-03-04T07:29:00Z</dcterms:modified>
</cp:coreProperties>
</file>