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5D" w:rsidRDefault="00762E5D" w:rsidP="00762E5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Pr="005B1C78">
        <w:rPr>
          <w:rFonts w:cs="Arial"/>
          <w:b/>
          <w:sz w:val="24"/>
          <w:u w:val="single"/>
        </w:rPr>
        <w:t>/20</w:t>
      </w:r>
      <w:r>
        <w:rPr>
          <w:rFonts w:cs="Arial"/>
          <w:b/>
          <w:sz w:val="24"/>
          <w:u w:val="single"/>
        </w:rPr>
        <w:t>20</w:t>
      </w:r>
      <w:r w:rsidRPr="005B1C78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</w:t>
      </w:r>
      <w:r w:rsidRPr="005B1C78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28.</w:t>
      </w:r>
      <w:r w:rsidRPr="005B1C78">
        <w:rPr>
          <w:rFonts w:cs="Arial"/>
          <w:b/>
          <w:sz w:val="24"/>
          <w:u w:val="single"/>
        </w:rPr>
        <w:t>)</w:t>
      </w:r>
      <w:r>
        <w:rPr>
          <w:rFonts w:cs="Arial"/>
          <w:b/>
          <w:sz w:val="24"/>
          <w:u w:val="single"/>
        </w:rPr>
        <w:t xml:space="preserve"> KOCB</w:t>
      </w:r>
      <w:r w:rsidRPr="00450EF7">
        <w:rPr>
          <w:rFonts w:cs="Arial"/>
          <w:b/>
          <w:sz w:val="24"/>
          <w:u w:val="single"/>
        </w:rPr>
        <w:t>. számú határozat</w:t>
      </w:r>
    </w:p>
    <w:p w:rsidR="00762E5D" w:rsidRDefault="00762E5D" w:rsidP="00762E5D">
      <w:pPr>
        <w:rPr>
          <w:rFonts w:cs="Arial"/>
          <w:bCs/>
          <w:sz w:val="24"/>
        </w:rPr>
      </w:pPr>
    </w:p>
    <w:p w:rsidR="00762E5D" w:rsidRDefault="00762E5D" w:rsidP="00762E5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Kulturális, Oktatási és Civil Bizottság a „Javaslat műtárgy elhelyezésével kapcsolatos döntés meghozatalára” c. előterjesztést megtárgyalta, és az 1944M D-44 85 mm-es hadosztályágyú elhelyezésére - figyelembe véve a Savaria Megyei Hatókörű Városi Múzeum szakmai véleményét - az Aréna u. 8. sz. alatti Katonatörténeti Kiállítás bejáratát javasolja a Gazdasági és Jogi Bizottságnak.</w:t>
      </w:r>
    </w:p>
    <w:p w:rsidR="00762E5D" w:rsidRPr="0098239F" w:rsidRDefault="00762E5D" w:rsidP="00762E5D">
      <w:pPr>
        <w:jc w:val="center"/>
        <w:rPr>
          <w:rFonts w:cs="Arial"/>
          <w:sz w:val="24"/>
        </w:rPr>
      </w:pPr>
    </w:p>
    <w:p w:rsidR="00762E5D" w:rsidRDefault="00762E5D" w:rsidP="00762E5D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762E5D" w:rsidRDefault="00762E5D" w:rsidP="00762E5D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Bokányi Adrienn, a Gazdasági és Jogi Bizottság elnöke</w:t>
      </w:r>
    </w:p>
    <w:p w:rsidR="00762E5D" w:rsidRDefault="00762E5D" w:rsidP="00762E5D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Dr. </w:t>
      </w:r>
      <w:proofErr w:type="spellStart"/>
      <w:r>
        <w:rPr>
          <w:rFonts w:cs="Arial"/>
          <w:sz w:val="24"/>
        </w:rPr>
        <w:t>Nemény</w:t>
      </w:r>
      <w:proofErr w:type="spellEnd"/>
      <w:r>
        <w:rPr>
          <w:rFonts w:cs="Arial"/>
          <w:sz w:val="24"/>
        </w:rPr>
        <w:t xml:space="preserve"> András polgármester</w:t>
      </w:r>
    </w:p>
    <w:p w:rsidR="00762E5D" w:rsidRPr="000310E0" w:rsidRDefault="00762E5D" w:rsidP="00762E5D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762E5D" w:rsidRDefault="00762E5D" w:rsidP="00762E5D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762E5D" w:rsidRPr="00AA11F1" w:rsidRDefault="00762E5D" w:rsidP="00762E5D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762E5D" w:rsidRPr="00AA11F1" w:rsidRDefault="00762E5D" w:rsidP="00762E5D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762E5D" w:rsidRPr="00AA11F1" w:rsidRDefault="00762E5D" w:rsidP="00762E5D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762E5D" w:rsidRDefault="00762E5D" w:rsidP="00762E5D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5D"/>
    <w:rsid w:val="001D6B44"/>
    <w:rsid w:val="002B143A"/>
    <w:rsid w:val="00762E5D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127C4-55DC-4137-BC55-E287E41B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E5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2020-02-03T10:16:00Z</dcterms:created>
  <dcterms:modified xsi:type="dcterms:W3CDTF">2020-02-03T10:16:00Z</dcterms:modified>
</cp:coreProperties>
</file>