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A7" w:rsidRPr="001A220B" w:rsidRDefault="00B70336" w:rsidP="001A220B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:rsidR="00D95A6C" w:rsidRDefault="008600B5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 w:rsidRPr="008600B5">
        <w:rPr>
          <w:rFonts w:ascii="Arial" w:eastAsia="Calibri" w:hAnsi="Arial" w:cs="Arial"/>
          <w:b/>
          <w:lang w:eastAsia="en-US"/>
        </w:rPr>
        <w:t>Szombathely Megyei Jogú Város Önkormányzatának Szervezeti és Működési Szabályzatáról szóló 18/2019. (X.31.) önkormányzati rendelet módosításáról</w:t>
      </w:r>
    </w:p>
    <w:p w:rsidR="00E51AA7" w:rsidRPr="001A220B" w:rsidRDefault="00D95A6C" w:rsidP="00B77316">
      <w:pPr>
        <w:spacing w:line="259" w:lineRule="auto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szóló</w:t>
      </w:r>
      <w:r w:rsidR="00E51AA7" w:rsidRPr="001A220B">
        <w:rPr>
          <w:rFonts w:ascii="Arial" w:eastAsia="Calibri" w:hAnsi="Arial" w:cs="Arial"/>
          <w:b/>
          <w:lang w:eastAsia="en-US"/>
        </w:rPr>
        <w:t xml:space="preserve"> önkormányzati rendelethez</w:t>
      </w:r>
    </w:p>
    <w:p w:rsidR="00D06B27" w:rsidRDefault="00D06B27" w:rsidP="001A220B">
      <w:pPr>
        <w:jc w:val="center"/>
        <w:rPr>
          <w:rFonts w:ascii="Arial" w:eastAsia="Calibri" w:hAnsi="Arial" w:cs="Calibri"/>
          <w:b/>
          <w:szCs w:val="22"/>
          <w:lang w:eastAsia="en-US"/>
        </w:rPr>
      </w:pP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</w:t>
      </w:r>
      <w:r w:rsidR="00276A8C">
        <w:rPr>
          <w:rFonts w:ascii="Arial" w:hAnsi="Arial" w:cs="Arial"/>
        </w:rPr>
        <w:t>nek társadalmi hatásai nincsenek</w:t>
      </w:r>
      <w:r>
        <w:rPr>
          <w:rFonts w:ascii="Arial" w:hAnsi="Arial" w:cs="Arial"/>
        </w:rPr>
        <w:t>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:rsidR="00E51AA7" w:rsidRPr="00B36B62" w:rsidRDefault="00DF2B35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elfogadásának költségvetési hatásai nincsenek</w:t>
      </w:r>
      <w:r w:rsidR="005A14E5">
        <w:rPr>
          <w:rFonts w:ascii="Arial" w:hAnsi="Arial" w:cs="Arial"/>
        </w:rPr>
        <w:t>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6E06E9">
        <w:rPr>
          <w:rFonts w:ascii="Arial" w:hAnsi="Arial" w:cs="Arial"/>
        </w:rPr>
        <w:t>A rendeletnek környezet</w:t>
      </w:r>
      <w:r w:rsidR="00255DA4">
        <w:rPr>
          <w:rFonts w:ascii="Arial" w:hAnsi="Arial" w:cs="Arial"/>
        </w:rPr>
        <w:t>re gyakorolt hatása</w:t>
      </w:r>
      <w:r w:rsidR="00D35788">
        <w:rPr>
          <w:rFonts w:ascii="Arial" w:hAnsi="Arial" w:cs="Arial"/>
        </w:rPr>
        <w:t>i</w:t>
      </w:r>
      <w:r w:rsidR="00276A8C" w:rsidRPr="00276A8C">
        <w:rPr>
          <w:rFonts w:ascii="Arial" w:hAnsi="Arial" w:cs="Arial"/>
        </w:rPr>
        <w:t xml:space="preserve"> </w:t>
      </w:r>
      <w:r w:rsidR="00276A8C">
        <w:rPr>
          <w:rFonts w:ascii="Arial" w:hAnsi="Arial" w:cs="Arial"/>
        </w:rPr>
        <w:t>nincsen</w:t>
      </w:r>
      <w:r w:rsidR="00D35788">
        <w:rPr>
          <w:rFonts w:ascii="Arial" w:hAnsi="Arial" w:cs="Arial"/>
        </w:rPr>
        <w:t>ek</w:t>
      </w:r>
      <w:r>
        <w:rPr>
          <w:rFonts w:ascii="Arial" w:hAnsi="Arial" w:cs="Arial"/>
        </w:rPr>
        <w:t>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rendeletnek egészségügyi következményei nincsenek.</w:t>
      </w:r>
    </w:p>
    <w:p w:rsidR="00E51AA7" w:rsidRPr="00B36B62" w:rsidRDefault="00E51AA7" w:rsidP="00944498">
      <w:pPr>
        <w:spacing w:before="320" w:after="12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5. Adminisztratív terheket befolyásoló hatások</w:t>
      </w:r>
    </w:p>
    <w:p w:rsidR="00E51AA7" w:rsidRPr="00B36B62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 rendelet a</w:t>
      </w:r>
      <w:r w:rsidR="00125FAC">
        <w:rPr>
          <w:rFonts w:ascii="Arial" w:hAnsi="Arial" w:cs="Arial"/>
        </w:rPr>
        <w:t>z</w:t>
      </w:r>
      <w:r w:rsidRPr="00B36B62">
        <w:rPr>
          <w:rFonts w:ascii="Arial" w:hAnsi="Arial" w:cs="Arial"/>
        </w:rPr>
        <w:t xml:space="preserve"> adminisztratív terhe</w:t>
      </w:r>
      <w:r w:rsidR="00125FAC">
        <w:rPr>
          <w:rFonts w:ascii="Arial" w:hAnsi="Arial" w:cs="Arial"/>
        </w:rPr>
        <w:t>ke</w:t>
      </w:r>
      <w:r w:rsidRPr="00B36B62">
        <w:rPr>
          <w:rFonts w:ascii="Arial" w:hAnsi="Arial" w:cs="Arial"/>
        </w:rPr>
        <w:t xml:space="preserve">t nem </w:t>
      </w:r>
      <w:r w:rsidR="001200B1">
        <w:rPr>
          <w:rFonts w:ascii="Arial" w:hAnsi="Arial" w:cs="Arial"/>
        </w:rPr>
        <w:t>befolyásolja</w:t>
      </w:r>
      <w:r>
        <w:rPr>
          <w:rFonts w:ascii="Arial" w:hAnsi="Arial" w:cs="Arial"/>
        </w:rPr>
        <w:t>.</w:t>
      </w:r>
    </w:p>
    <w:p w:rsidR="00E51AA7" w:rsidRPr="00B36B62" w:rsidRDefault="008D0E2B" w:rsidP="00944498">
      <w:pPr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:rsidR="00D95A6C" w:rsidRPr="00D95A6C" w:rsidRDefault="0057691D" w:rsidP="007803C6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57691D">
        <w:rPr>
          <w:rFonts w:ascii="Arial" w:hAnsi="Arial" w:cs="Arial"/>
        </w:rPr>
        <w:t>Magyarország helyi önkormányzatairól</w:t>
      </w:r>
      <w:r>
        <w:rPr>
          <w:rFonts w:ascii="Arial" w:hAnsi="Arial" w:cs="Arial"/>
        </w:rPr>
        <w:t xml:space="preserve"> szóló </w:t>
      </w:r>
      <w:r w:rsidRPr="0057691D">
        <w:rPr>
          <w:rFonts w:ascii="Arial" w:hAnsi="Arial" w:cs="Arial"/>
        </w:rPr>
        <w:t>2011. évi CLXXXIX. törvény</w:t>
      </w:r>
      <w:r w:rsidR="004309F8">
        <w:rPr>
          <w:rFonts w:ascii="Arial" w:hAnsi="Arial" w:cs="Arial"/>
        </w:rPr>
        <w:t xml:space="preserve"> (Mötv.)</w:t>
      </w:r>
      <w:r>
        <w:rPr>
          <w:rFonts w:ascii="Arial" w:hAnsi="Arial" w:cs="Arial"/>
        </w:rPr>
        <w:t xml:space="preserve"> </w:t>
      </w:r>
      <w:r w:rsidR="00DF2B35" w:rsidRPr="00DF2B35">
        <w:rPr>
          <w:rFonts w:ascii="Arial" w:hAnsi="Arial" w:cs="Arial"/>
        </w:rPr>
        <w:t>57. § (1) bekezdése alapján a képviselő-testület szervezeti és működési szabályzatában határozza meg bizottságait, a bizottságok tagjainak számát, a bizottságok feladat- és hatáskörét, működésük alapvető szabályait. A Mötv. 58. § (2) bekezdése szerint a képviselő-testület a bizottság személyi összetételét, létszámát a polgármester előterjesztésére bármikor megváltoztathatja. A rendelet tervezete a képviselő-testület állandó bizottságai ülésére meghívottak körét szabályozza.</w:t>
      </w:r>
    </w:p>
    <w:p w:rsidR="00E51AA7" w:rsidRPr="00B36B62" w:rsidRDefault="008D0E2B" w:rsidP="00944498">
      <w:pPr>
        <w:keepNext/>
        <w:spacing w:before="320" w:after="12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szervezeti, tárgyi és pénzügyi feltételek:</w:t>
      </w:r>
    </w:p>
    <w:p w:rsidR="00E51AA7" w:rsidRDefault="00E51AA7" w:rsidP="00111D75">
      <w:pPr>
        <w:spacing w:after="12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 xml:space="preserve">A rendelet </w:t>
      </w:r>
      <w:r w:rsidR="0011754A" w:rsidRPr="0011754A">
        <w:rPr>
          <w:rFonts w:ascii="Arial" w:hAnsi="Arial" w:cs="Arial"/>
        </w:rPr>
        <w:t xml:space="preserve">alkalmazásához </w:t>
      </w:r>
      <w:r w:rsidRPr="00B36B62">
        <w:rPr>
          <w:rFonts w:ascii="Arial" w:hAnsi="Arial" w:cs="Arial"/>
        </w:rPr>
        <w:t>szükséges személyi, szervezeti, tárgyi és pénzügyi feltételek rendelkezésre állnak.</w:t>
      </w:r>
    </w:p>
    <w:p w:rsidR="00B77316" w:rsidRDefault="00B77316" w:rsidP="00111D75">
      <w:pPr>
        <w:spacing w:after="120"/>
        <w:jc w:val="both"/>
        <w:rPr>
          <w:rFonts w:ascii="Arial" w:hAnsi="Arial" w:cs="Arial"/>
        </w:rPr>
      </w:pPr>
    </w:p>
    <w:p w:rsidR="00DF2B35" w:rsidRDefault="00DF2B35" w:rsidP="00111D75">
      <w:pPr>
        <w:spacing w:after="120"/>
        <w:jc w:val="both"/>
        <w:rPr>
          <w:rFonts w:ascii="Arial" w:hAnsi="Arial" w:cs="Arial"/>
        </w:rPr>
      </w:pPr>
      <w:bookmarkStart w:id="0" w:name="_GoBack"/>
      <w:bookmarkEnd w:id="0"/>
    </w:p>
    <w:p w:rsidR="00B77316" w:rsidRPr="008600B5" w:rsidRDefault="00B77316" w:rsidP="00111D75">
      <w:pPr>
        <w:spacing w:after="120"/>
        <w:jc w:val="both"/>
        <w:rPr>
          <w:rFonts w:ascii="Arial" w:hAnsi="Arial" w:cs="Arial"/>
          <w:b/>
        </w:rPr>
      </w:pPr>
      <w:r w:rsidRPr="008600B5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B77316" w:rsidRPr="008600B5" w:rsidSect="00725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AA7" w:rsidRDefault="00E51AA7" w:rsidP="0053248D">
      <w:r>
        <w:separator/>
      </w:r>
    </w:p>
  </w:endnote>
  <w:endnote w:type="continuationSeparator" w:id="0">
    <w:p w:rsidR="00E51AA7" w:rsidRDefault="00E51AA7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AA7" w:rsidRDefault="00E51AA7" w:rsidP="0053248D">
      <w:r>
        <w:separator/>
      </w:r>
    </w:p>
  </w:footnote>
  <w:footnote w:type="continuationSeparator" w:id="0">
    <w:p w:rsidR="00E51AA7" w:rsidRDefault="00E51AA7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75"/>
    <w:rsid w:val="00065D08"/>
    <w:rsid w:val="000B3A29"/>
    <w:rsid w:val="000F6037"/>
    <w:rsid w:val="00111D75"/>
    <w:rsid w:val="0011754A"/>
    <w:rsid w:val="001200B1"/>
    <w:rsid w:val="00125FAC"/>
    <w:rsid w:val="001A220B"/>
    <w:rsid w:val="00255DA4"/>
    <w:rsid w:val="00276A8C"/>
    <w:rsid w:val="004241AE"/>
    <w:rsid w:val="004309F8"/>
    <w:rsid w:val="00453B25"/>
    <w:rsid w:val="004D51DC"/>
    <w:rsid w:val="0053248D"/>
    <w:rsid w:val="0057691D"/>
    <w:rsid w:val="005809CA"/>
    <w:rsid w:val="005A14E5"/>
    <w:rsid w:val="005C050E"/>
    <w:rsid w:val="006E06E9"/>
    <w:rsid w:val="00725AE2"/>
    <w:rsid w:val="007803C6"/>
    <w:rsid w:val="007C0BE2"/>
    <w:rsid w:val="007C1274"/>
    <w:rsid w:val="00817502"/>
    <w:rsid w:val="00825666"/>
    <w:rsid w:val="008600B5"/>
    <w:rsid w:val="008B2518"/>
    <w:rsid w:val="008D0E2B"/>
    <w:rsid w:val="00944498"/>
    <w:rsid w:val="009F7467"/>
    <w:rsid w:val="00A749A9"/>
    <w:rsid w:val="00AA4500"/>
    <w:rsid w:val="00AF47F8"/>
    <w:rsid w:val="00B36B62"/>
    <w:rsid w:val="00B70336"/>
    <w:rsid w:val="00B77316"/>
    <w:rsid w:val="00BE2F76"/>
    <w:rsid w:val="00CB1F5B"/>
    <w:rsid w:val="00D06B27"/>
    <w:rsid w:val="00D35788"/>
    <w:rsid w:val="00D54195"/>
    <w:rsid w:val="00D571A0"/>
    <w:rsid w:val="00D95A6C"/>
    <w:rsid w:val="00DF2B35"/>
    <w:rsid w:val="00DF7F73"/>
    <w:rsid w:val="00E26D55"/>
    <w:rsid w:val="00E40D62"/>
    <w:rsid w:val="00E51AA7"/>
    <w:rsid w:val="00E562DC"/>
    <w:rsid w:val="00F7050A"/>
    <w:rsid w:val="00FA03DA"/>
    <w:rsid w:val="00FB5EF4"/>
    <w:rsid w:val="00FC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Szalai Gergő dr.</cp:lastModifiedBy>
  <cp:revision>17</cp:revision>
  <cp:lastPrinted>2017-10-18T10:30:00Z</cp:lastPrinted>
  <dcterms:created xsi:type="dcterms:W3CDTF">2019-04-05T08:19:00Z</dcterms:created>
  <dcterms:modified xsi:type="dcterms:W3CDTF">2019-12-06T16:17:00Z</dcterms:modified>
</cp:coreProperties>
</file>