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AE" w:rsidRPr="008148E0" w:rsidRDefault="007C15AE" w:rsidP="007C15AE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69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7C15AE" w:rsidRPr="008148E0" w:rsidRDefault="007C15AE" w:rsidP="007C15AE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7C15AE" w:rsidRPr="008148E0" w:rsidRDefault="007C15AE" w:rsidP="007C15AE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</w:t>
      </w:r>
      <w:r w:rsidRPr="008148E0">
        <w:rPr>
          <w:rFonts w:cs="Arial"/>
          <w:sz w:val="24"/>
        </w:rPr>
        <w:t xml:space="preserve">és </w:t>
      </w:r>
      <w:r w:rsidRPr="00235231">
        <w:rPr>
          <w:rFonts w:cs="Arial"/>
          <w:sz w:val="24"/>
        </w:rPr>
        <w:t>a</w:t>
      </w:r>
      <w:r w:rsidRPr="00235231">
        <w:rPr>
          <w:rFonts w:eastAsiaTheme="minorHAnsi" w:cs="Arial"/>
          <w:bCs/>
          <w:sz w:val="24"/>
          <w:lang w:eastAsia="en-US"/>
        </w:rPr>
        <w:t xml:space="preserve"> </w:t>
      </w:r>
      <w:r w:rsidRPr="008148E0">
        <w:rPr>
          <w:rFonts w:eastAsiaTheme="minorHAnsi" w:cs="Arial"/>
          <w:bCs/>
          <w:sz w:val="24"/>
          <w:lang w:eastAsia="en-US"/>
        </w:rPr>
        <w:t xml:space="preserve">fizetőparkolók működésének és igénybevételének rendjéről szóló 21/2012. (V. 10.) önkormányzati rendelet </w:t>
      </w:r>
      <w:r w:rsidRPr="008148E0">
        <w:rPr>
          <w:rFonts w:cs="Arial"/>
          <w:sz w:val="24"/>
        </w:rPr>
        <w:t>módosítását elfogadásra javasolja a Közgyűlésnek.</w:t>
      </w:r>
    </w:p>
    <w:p w:rsidR="007C15AE" w:rsidRPr="008148E0" w:rsidRDefault="007C15AE" w:rsidP="007C15AE">
      <w:pPr>
        <w:jc w:val="both"/>
        <w:rPr>
          <w:rFonts w:cs="Arial"/>
          <w:sz w:val="24"/>
          <w:u w:val="single"/>
        </w:rPr>
      </w:pPr>
    </w:p>
    <w:p w:rsidR="007C15AE" w:rsidRPr="008148E0" w:rsidRDefault="007C15AE" w:rsidP="007C15AE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7C15AE" w:rsidRPr="008148E0" w:rsidRDefault="007C15AE" w:rsidP="007C15AE">
      <w:pPr>
        <w:tabs>
          <w:tab w:val="left" w:pos="567"/>
        </w:tabs>
        <w:ind w:left="567" w:hanging="567"/>
        <w:jc w:val="both"/>
        <w:rPr>
          <w:sz w:val="24"/>
        </w:rPr>
      </w:pPr>
    </w:p>
    <w:p w:rsidR="007C15AE" w:rsidRPr="008148E0" w:rsidRDefault="007C15AE" w:rsidP="007C15AE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A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7C15AE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0524D-4097-4E65-869A-103A905A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15A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2020-01-16T07:48:00Z</dcterms:created>
  <dcterms:modified xsi:type="dcterms:W3CDTF">2020-01-16T07:48:00Z</dcterms:modified>
</cp:coreProperties>
</file>