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35A9F295" w14:textId="77777777" w:rsidR="00ED75CC" w:rsidRPr="00ED75CC" w:rsidRDefault="00ED75CC" w:rsidP="00ED75CC">
      <w:pPr>
        <w:keepNext/>
        <w:jc w:val="center"/>
        <w:rPr>
          <w:rFonts w:cs="Arial"/>
          <w:b/>
          <w:sz w:val="24"/>
          <w:u w:val="single"/>
        </w:rPr>
      </w:pPr>
      <w:r w:rsidRPr="00ED75CC">
        <w:rPr>
          <w:rFonts w:cs="Arial"/>
          <w:b/>
          <w:sz w:val="24"/>
          <w:u w:val="single"/>
        </w:rPr>
        <w:t>62/2019. (XII.16.) GJB számú határozat</w:t>
      </w:r>
    </w:p>
    <w:p w14:paraId="53CC1066" w14:textId="77777777" w:rsidR="00ED75CC" w:rsidRPr="00ED75CC" w:rsidRDefault="00ED75CC" w:rsidP="00ED75CC">
      <w:pPr>
        <w:keepNext/>
        <w:rPr>
          <w:rFonts w:cs="Arial"/>
          <w:b/>
          <w:sz w:val="24"/>
          <w:u w:val="single"/>
        </w:rPr>
      </w:pPr>
    </w:p>
    <w:p w14:paraId="569E03D4" w14:textId="77777777" w:rsidR="00ED75CC" w:rsidRPr="00ED75CC" w:rsidRDefault="00ED75CC" w:rsidP="00ED75CC">
      <w:pPr>
        <w:jc w:val="both"/>
        <w:rPr>
          <w:rFonts w:cs="Arial"/>
          <w:b/>
          <w:sz w:val="24"/>
        </w:rPr>
      </w:pPr>
      <w:r w:rsidRPr="00ED75CC">
        <w:rPr>
          <w:rFonts w:eastAsia="Calibri" w:cs="Arial"/>
          <w:sz w:val="24"/>
        </w:rPr>
        <w:t xml:space="preserve">A Gazdasági és Jogi Bizottság a </w:t>
      </w:r>
      <w:r w:rsidRPr="00ED75CC">
        <w:rPr>
          <w:rFonts w:eastAsia="Calibri" w:cs="Arial"/>
          <w:i/>
          <w:sz w:val="24"/>
        </w:rPr>
        <w:t>„Javaslat Szombathely Megyei Jogú Város tagságára a különböző szervezetekben, egyesületekben, szövetségekben és az önkormányzat által delegált személyekre”</w:t>
      </w:r>
      <w:r w:rsidRPr="00ED75CC">
        <w:rPr>
          <w:rFonts w:eastAsia="Calibri" w:cs="Arial"/>
          <w:sz w:val="24"/>
        </w:rPr>
        <w:t xml:space="preserve"> című előterjesztést megtárgyalta, és az I-III</w:t>
      </w:r>
      <w:proofErr w:type="gramStart"/>
      <w:r w:rsidRPr="00ED75CC">
        <w:rPr>
          <w:rFonts w:eastAsia="Calibri" w:cs="Arial"/>
          <w:sz w:val="24"/>
        </w:rPr>
        <w:t>.,</w:t>
      </w:r>
      <w:proofErr w:type="gramEnd"/>
      <w:r w:rsidRPr="00ED75CC">
        <w:rPr>
          <w:rFonts w:eastAsia="Calibri" w:cs="Arial"/>
          <w:sz w:val="24"/>
        </w:rPr>
        <w:t xml:space="preserve"> VI-VII., IX-X., és XII. határozati javaslatokat az előterjesztésben foglaltak szerint javasolja a Közgyűlésnek elfogadásra </w:t>
      </w:r>
      <w:r w:rsidRPr="00ED75CC">
        <w:rPr>
          <w:rFonts w:cs="Arial"/>
          <w:b/>
          <w:sz w:val="24"/>
        </w:rPr>
        <w:t>azzal, hogy a határozati javaslatokban foglalt személyi kérdésekben szóbeli előterjesztés alapján a Közgyűlés döntsön.</w:t>
      </w:r>
    </w:p>
    <w:p w14:paraId="0705AFA4" w14:textId="77777777" w:rsidR="00ED75CC" w:rsidRPr="00ED75CC" w:rsidRDefault="00ED75CC" w:rsidP="00ED75CC">
      <w:pPr>
        <w:jc w:val="both"/>
        <w:rPr>
          <w:rFonts w:eastAsia="Calibri" w:cs="Arial"/>
          <w:sz w:val="24"/>
        </w:rPr>
      </w:pPr>
    </w:p>
    <w:p w14:paraId="002FCEF8" w14:textId="77777777" w:rsidR="00ED75CC" w:rsidRPr="00ED75CC" w:rsidRDefault="00ED75CC" w:rsidP="00ED75CC">
      <w:pPr>
        <w:ind w:left="1410" w:hanging="1410"/>
        <w:jc w:val="both"/>
        <w:rPr>
          <w:rFonts w:cs="Arial"/>
          <w:sz w:val="24"/>
        </w:rPr>
      </w:pPr>
      <w:r w:rsidRPr="00ED75CC">
        <w:rPr>
          <w:rFonts w:cs="Arial"/>
          <w:b/>
          <w:bCs/>
          <w:sz w:val="24"/>
          <w:u w:val="single"/>
        </w:rPr>
        <w:t>Felelős:</w:t>
      </w:r>
      <w:r w:rsidRPr="00ED75CC">
        <w:rPr>
          <w:rFonts w:cs="Arial"/>
          <w:sz w:val="24"/>
        </w:rPr>
        <w:tab/>
        <w:t>Bokányi Adrienn, a Bizottság elnöke</w:t>
      </w:r>
    </w:p>
    <w:p w14:paraId="4523AFE6" w14:textId="77777777" w:rsidR="00ED75CC" w:rsidRPr="00ED75CC" w:rsidRDefault="00ED75CC" w:rsidP="00ED75CC">
      <w:pPr>
        <w:ind w:left="1413"/>
        <w:jc w:val="both"/>
        <w:rPr>
          <w:rFonts w:cs="Arial"/>
          <w:sz w:val="24"/>
        </w:rPr>
      </w:pPr>
      <w:r w:rsidRPr="00ED75CC">
        <w:rPr>
          <w:rFonts w:cs="Arial"/>
          <w:sz w:val="24"/>
        </w:rPr>
        <w:tab/>
        <w:t>/a végrehajtás előkészítéséért:</w:t>
      </w:r>
    </w:p>
    <w:p w14:paraId="051FE00E" w14:textId="77777777" w:rsidR="00ED75CC" w:rsidRPr="00ED75CC" w:rsidRDefault="00ED75CC" w:rsidP="00ED75CC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ED75CC">
        <w:rPr>
          <w:rFonts w:eastAsia="Calibri" w:cs="Arial"/>
          <w:sz w:val="24"/>
        </w:rPr>
        <w:tab/>
      </w:r>
      <w:r w:rsidRPr="00ED75CC">
        <w:rPr>
          <w:rFonts w:eastAsia="Calibri" w:cs="Arial"/>
          <w:sz w:val="24"/>
        </w:rPr>
        <w:tab/>
        <w:t>Dr. Kovács Előd, a Polgármesteri Kabinet vezetője,</w:t>
      </w:r>
    </w:p>
    <w:p w14:paraId="32E31E40" w14:textId="77777777" w:rsidR="00ED75CC" w:rsidRPr="00ED75CC" w:rsidRDefault="00ED75CC" w:rsidP="00ED75CC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ED75CC">
        <w:rPr>
          <w:rFonts w:eastAsia="Calibri" w:cs="Arial"/>
          <w:sz w:val="24"/>
        </w:rPr>
        <w:tab/>
      </w:r>
      <w:proofErr w:type="spellStart"/>
      <w:r w:rsidRPr="00ED75CC">
        <w:rPr>
          <w:rFonts w:eastAsia="Calibri" w:cs="Arial"/>
          <w:sz w:val="24"/>
        </w:rPr>
        <w:t>Stéger</w:t>
      </w:r>
      <w:proofErr w:type="spellEnd"/>
      <w:r w:rsidRPr="00ED75CC">
        <w:rPr>
          <w:rFonts w:eastAsia="Calibri" w:cs="Arial"/>
          <w:sz w:val="24"/>
        </w:rPr>
        <w:t xml:space="preserve"> Gábor, a Közgazdasági és Adó Osztály vezetője/</w:t>
      </w:r>
    </w:p>
    <w:p w14:paraId="4E0C5AAF" w14:textId="77777777" w:rsidR="00ED75CC" w:rsidRPr="00ED75CC" w:rsidRDefault="00ED75CC" w:rsidP="00ED75C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</w:rPr>
      </w:pPr>
    </w:p>
    <w:p w14:paraId="4AFFD8D2" w14:textId="77777777" w:rsidR="00ED75CC" w:rsidRPr="00ED75CC" w:rsidRDefault="00ED75CC" w:rsidP="00ED75CC">
      <w:pPr>
        <w:rPr>
          <w:rFonts w:cs="Arial"/>
          <w:b/>
          <w:sz w:val="24"/>
          <w:u w:val="single"/>
        </w:rPr>
      </w:pPr>
      <w:r w:rsidRPr="00ED75CC">
        <w:rPr>
          <w:rFonts w:cs="Arial"/>
          <w:b/>
          <w:sz w:val="24"/>
          <w:u w:val="single"/>
        </w:rPr>
        <w:t>Határidő:</w:t>
      </w:r>
      <w:r w:rsidRPr="00ED75CC">
        <w:rPr>
          <w:rFonts w:cs="Arial"/>
          <w:b/>
          <w:sz w:val="24"/>
        </w:rPr>
        <w:tab/>
      </w:r>
      <w:r w:rsidRPr="00ED75CC">
        <w:rPr>
          <w:rFonts w:cs="Arial"/>
          <w:sz w:val="24"/>
        </w:rPr>
        <w:t>2019. december 19.</w:t>
      </w:r>
    </w:p>
    <w:p w14:paraId="344B0072" w14:textId="77777777" w:rsidR="00666A04" w:rsidRPr="00ED75CC" w:rsidRDefault="00666A04" w:rsidP="00666A04">
      <w:pPr>
        <w:rPr>
          <w:rFonts w:cs="Arial"/>
          <w:sz w:val="24"/>
        </w:rPr>
      </w:pPr>
      <w:bookmarkStart w:id="0" w:name="_GoBack"/>
      <w:bookmarkEnd w:id="0"/>
    </w:p>
    <w:p w14:paraId="1FE8E6A0" w14:textId="77777777" w:rsidR="00DF6318" w:rsidRDefault="00DF6318" w:rsidP="00DF6318">
      <w:pPr>
        <w:rPr>
          <w:rFonts w:cs="Arial"/>
          <w:bCs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D75C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811A9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ED75CC"/>
    <w:rsid w:val="00F14249"/>
    <w:rsid w:val="00F1764B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46B20A-107E-471B-880F-8DC64CA2D4CC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2019-12-18T14:05:00Z</cp:lastPrinted>
  <dcterms:created xsi:type="dcterms:W3CDTF">2019-12-18T14:07:00Z</dcterms:created>
  <dcterms:modified xsi:type="dcterms:W3CDTF">2019-12-18T14:07:00Z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