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5D" w:rsidRPr="0064689F" w:rsidRDefault="002D255D" w:rsidP="002D255D">
      <w:pPr>
        <w:jc w:val="center"/>
        <w:rPr>
          <w:rFonts w:cs="Arial"/>
          <w:b/>
          <w:bCs/>
          <w:sz w:val="24"/>
          <w:u w:val="single"/>
        </w:rPr>
      </w:pPr>
      <w:r w:rsidRPr="0064689F">
        <w:rPr>
          <w:rFonts w:cs="Arial"/>
          <w:b/>
          <w:bCs/>
          <w:sz w:val="24"/>
          <w:u w:val="single"/>
        </w:rPr>
        <w:t>58/2019. (</w:t>
      </w:r>
      <w:r w:rsidRPr="0064689F">
        <w:rPr>
          <w:rFonts w:cs="Arial"/>
          <w:b/>
          <w:sz w:val="24"/>
          <w:u w:val="single"/>
        </w:rPr>
        <w:t>XI</w:t>
      </w:r>
      <w:r w:rsidRPr="0064689F">
        <w:rPr>
          <w:rFonts w:cs="Arial"/>
          <w:b/>
          <w:bCs/>
          <w:sz w:val="24"/>
          <w:u w:val="single"/>
        </w:rPr>
        <w:t xml:space="preserve">.26.) VISB sz. határozat </w:t>
      </w:r>
    </w:p>
    <w:p w:rsidR="002D255D" w:rsidRPr="0064689F" w:rsidRDefault="002D255D" w:rsidP="002D255D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2D255D" w:rsidRPr="00045F6C" w:rsidRDefault="002D255D" w:rsidP="002D255D">
      <w:pPr>
        <w:jc w:val="both"/>
        <w:rPr>
          <w:rFonts w:cs="Arial"/>
          <w:iCs/>
          <w:sz w:val="24"/>
        </w:rPr>
      </w:pPr>
      <w:r w:rsidRPr="0064689F">
        <w:rPr>
          <w:rFonts w:cs="Arial"/>
          <w:bCs/>
          <w:sz w:val="24"/>
        </w:rPr>
        <w:t xml:space="preserve">A Városstratégiai, Idegenforgalmi és Sport Bizottság megtárgyalta a „Tájékoztatás a Farkas k. u. 1006/6, 1006/7, 1006/10, 1006/11 és 1006/12 </w:t>
      </w:r>
      <w:proofErr w:type="spellStart"/>
      <w:r w:rsidRPr="0064689F">
        <w:rPr>
          <w:rFonts w:cs="Arial"/>
          <w:bCs/>
          <w:sz w:val="24"/>
        </w:rPr>
        <w:t>hrsz-ú</w:t>
      </w:r>
      <w:proofErr w:type="spellEnd"/>
      <w:r w:rsidRPr="0064689F">
        <w:rPr>
          <w:rFonts w:cs="Arial"/>
          <w:bCs/>
          <w:sz w:val="24"/>
        </w:rPr>
        <w:t xml:space="preserve"> ingatlanok megközelítéséről”</w:t>
      </w:r>
      <w:r w:rsidRPr="0064689F">
        <w:rPr>
          <w:rFonts w:cs="Arial"/>
          <w:sz w:val="24"/>
        </w:rPr>
        <w:t xml:space="preserve"> című</w:t>
      </w:r>
      <w:r w:rsidRPr="0064689F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64689F">
        <w:rPr>
          <w:rFonts w:cs="Arial"/>
          <w:sz w:val="24"/>
        </w:rPr>
        <w:t xml:space="preserve">§ (1) bekezdés 25. pontja alapján az </w:t>
      </w:r>
      <w:r w:rsidRPr="0064689F">
        <w:rPr>
          <w:rFonts w:cs="Arial"/>
          <w:bCs/>
          <w:sz w:val="24"/>
        </w:rPr>
        <w:t>alábbi döntést hozza:</w:t>
      </w:r>
    </w:p>
    <w:p w:rsidR="002D255D" w:rsidRPr="0064689F" w:rsidRDefault="002D255D" w:rsidP="002D255D">
      <w:pPr>
        <w:numPr>
          <w:ilvl w:val="0"/>
          <w:numId w:val="1"/>
        </w:numPr>
        <w:spacing w:before="60"/>
        <w:ind w:left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Bizottság egyetért azzal, hogy </w:t>
      </w:r>
      <w:r w:rsidRPr="0064689F">
        <w:rPr>
          <w:rFonts w:cs="Arial"/>
          <w:bCs/>
          <w:sz w:val="24"/>
        </w:rPr>
        <w:t xml:space="preserve">Farkas K. u. 1006/6, 1006/7, 1006/10, 1006/11 és 1006/12 </w:t>
      </w:r>
      <w:proofErr w:type="spellStart"/>
      <w:r w:rsidRPr="0064689F">
        <w:rPr>
          <w:rFonts w:cs="Arial"/>
          <w:bCs/>
          <w:sz w:val="24"/>
        </w:rPr>
        <w:t>hrsz-ú</w:t>
      </w:r>
      <w:proofErr w:type="spellEnd"/>
      <w:r w:rsidRPr="0064689F">
        <w:rPr>
          <w:rFonts w:cs="Arial"/>
          <w:bCs/>
          <w:sz w:val="24"/>
        </w:rPr>
        <w:t xml:space="preserve"> ingatlanok megközelítése a Farkas Károly utcára nyíló 1006/9 </w:t>
      </w:r>
      <w:proofErr w:type="spellStart"/>
      <w:r w:rsidRPr="0064689F">
        <w:rPr>
          <w:rFonts w:cs="Arial"/>
          <w:bCs/>
          <w:sz w:val="24"/>
        </w:rPr>
        <w:t>hrsz-ú</w:t>
      </w:r>
      <w:proofErr w:type="spellEnd"/>
      <w:r w:rsidRPr="0064689F">
        <w:rPr>
          <w:rFonts w:cs="Arial"/>
          <w:bCs/>
          <w:sz w:val="24"/>
        </w:rPr>
        <w:t xml:space="preserve"> magánúton keresztül történjen.</w:t>
      </w:r>
    </w:p>
    <w:p w:rsidR="002D255D" w:rsidRPr="0064689F" w:rsidRDefault="002D255D" w:rsidP="002D255D">
      <w:pPr>
        <w:spacing w:before="60"/>
        <w:ind w:left="284"/>
        <w:jc w:val="both"/>
        <w:rPr>
          <w:rFonts w:cs="Arial"/>
          <w:sz w:val="24"/>
        </w:rPr>
      </w:pPr>
    </w:p>
    <w:p w:rsidR="002D255D" w:rsidRPr="0064689F" w:rsidRDefault="002D255D" w:rsidP="002D255D">
      <w:pPr>
        <w:numPr>
          <w:ilvl w:val="0"/>
          <w:numId w:val="1"/>
        </w:numPr>
        <w:spacing w:before="60"/>
        <w:ind w:left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felkéri a polgármestert, hogy a tervezőt a határozatban foglaltakról tájékoztassa.</w:t>
      </w:r>
    </w:p>
    <w:p w:rsidR="002D255D" w:rsidRPr="0064689F" w:rsidRDefault="002D255D" w:rsidP="002D255D">
      <w:pPr>
        <w:jc w:val="both"/>
        <w:rPr>
          <w:rFonts w:cs="Arial"/>
          <w:sz w:val="24"/>
        </w:rPr>
      </w:pPr>
    </w:p>
    <w:p w:rsidR="002D255D" w:rsidRPr="0064689F" w:rsidRDefault="002D255D" w:rsidP="002D255D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Dr. Nemény András, polgármester</w:t>
      </w:r>
    </w:p>
    <w:p w:rsidR="002D255D" w:rsidRPr="0064689F" w:rsidRDefault="002D255D" w:rsidP="002D255D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2D255D" w:rsidRPr="0064689F" w:rsidRDefault="002D255D" w:rsidP="002D255D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Horváth Soma, alpolgármester</w:t>
      </w:r>
    </w:p>
    <w:p w:rsidR="002D255D" w:rsidRPr="0064689F" w:rsidRDefault="002D255D" w:rsidP="002D255D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2D255D" w:rsidRPr="0064689F" w:rsidRDefault="002D255D" w:rsidP="002D255D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2D255D" w:rsidRPr="0064689F" w:rsidRDefault="002D255D" w:rsidP="002D255D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ab/>
        <w:t>1. azonnal</w:t>
      </w:r>
    </w:p>
    <w:p w:rsidR="002D255D" w:rsidRPr="00045F6C" w:rsidRDefault="002D255D" w:rsidP="002D255D">
      <w:pPr>
        <w:tabs>
          <w:tab w:val="left" w:pos="1418"/>
          <w:tab w:val="left" w:pos="1985"/>
        </w:tabs>
        <w:ind w:left="72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2. 2019. december 15.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D"/>
    <w:rsid w:val="00097FF6"/>
    <w:rsid w:val="000E4D89"/>
    <w:rsid w:val="00113232"/>
    <w:rsid w:val="0021667E"/>
    <w:rsid w:val="002455C5"/>
    <w:rsid w:val="002D20A3"/>
    <w:rsid w:val="002D255D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F9E9F-C5F3-4434-932F-EBD1EB16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255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2020-01-22T12:55:00Z</dcterms:created>
  <dcterms:modified xsi:type="dcterms:W3CDTF">2020-01-22T12:55:00Z</dcterms:modified>
</cp:coreProperties>
</file>