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E5" w:rsidRPr="0064689F" w:rsidRDefault="007473E5" w:rsidP="007473E5">
      <w:pPr>
        <w:jc w:val="center"/>
        <w:rPr>
          <w:rFonts w:cs="Arial"/>
          <w:b/>
          <w:bCs/>
          <w:sz w:val="24"/>
          <w:u w:val="single"/>
        </w:rPr>
      </w:pPr>
      <w:r w:rsidRPr="0064689F">
        <w:rPr>
          <w:rFonts w:cs="Arial"/>
          <w:b/>
          <w:bCs/>
          <w:sz w:val="24"/>
          <w:u w:val="single"/>
        </w:rPr>
        <w:t>57/2019. (</w:t>
      </w:r>
      <w:r w:rsidRPr="0064689F">
        <w:rPr>
          <w:rFonts w:cs="Arial"/>
          <w:b/>
          <w:sz w:val="24"/>
          <w:u w:val="single"/>
        </w:rPr>
        <w:t>XI</w:t>
      </w:r>
      <w:r w:rsidRPr="0064689F">
        <w:rPr>
          <w:rFonts w:cs="Arial"/>
          <w:b/>
          <w:bCs/>
          <w:sz w:val="24"/>
          <w:u w:val="single"/>
        </w:rPr>
        <w:t xml:space="preserve">.26.) VISB sz. határozat </w:t>
      </w:r>
    </w:p>
    <w:p w:rsidR="007473E5" w:rsidRPr="0064689F" w:rsidRDefault="007473E5" w:rsidP="007473E5">
      <w:pPr>
        <w:rPr>
          <w:rFonts w:cs="Arial"/>
          <w:bCs/>
          <w:sz w:val="24"/>
          <w:u w:val="single"/>
        </w:rPr>
      </w:pPr>
    </w:p>
    <w:p w:rsidR="007473E5" w:rsidRPr="0064689F" w:rsidRDefault="007473E5" w:rsidP="007473E5">
      <w:pPr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A Városstratégiai, Idegenforgalmi és Sport</w:t>
      </w:r>
      <w:r w:rsidRPr="0064689F">
        <w:rPr>
          <w:rFonts w:cs="Arial"/>
          <w:sz w:val="24"/>
        </w:rPr>
        <w:t xml:space="preserve"> Bizottság a 156/2019. (IV.30.) Kgy. </w:t>
      </w:r>
      <w:proofErr w:type="gramStart"/>
      <w:r w:rsidRPr="0064689F">
        <w:rPr>
          <w:rFonts w:cs="Arial"/>
          <w:sz w:val="24"/>
        </w:rPr>
        <w:t>sz.</w:t>
      </w:r>
      <w:proofErr w:type="gramEnd"/>
      <w:r w:rsidRPr="0064689F">
        <w:rPr>
          <w:rFonts w:cs="Arial"/>
          <w:sz w:val="24"/>
        </w:rPr>
        <w:t xml:space="preserve"> határozat és az azt módosító 314/2019. (VI.18.) Kgy. </w:t>
      </w:r>
      <w:proofErr w:type="gramStart"/>
      <w:r w:rsidRPr="0064689F">
        <w:rPr>
          <w:rFonts w:cs="Arial"/>
          <w:sz w:val="24"/>
        </w:rPr>
        <w:t>sz.</w:t>
      </w:r>
      <w:proofErr w:type="gramEnd"/>
      <w:r w:rsidRPr="0064689F">
        <w:rPr>
          <w:rFonts w:cs="Arial"/>
          <w:sz w:val="24"/>
        </w:rPr>
        <w:t xml:space="preserve"> határozat alapján megtett intézkedésekről, valamint a TOP-6.1.5-15-SH1-2016-00001 számú projektben megvalósult fejlesztésekről szóló tájékoztató</w:t>
      </w:r>
      <w:r w:rsidRPr="0064689F">
        <w:rPr>
          <w:rFonts w:cs="Arial"/>
          <w:bCs/>
          <w:sz w:val="24"/>
        </w:rPr>
        <w:t>t megtárgyalta és azt elfogadja.</w:t>
      </w:r>
    </w:p>
    <w:p w:rsidR="007473E5" w:rsidRPr="0064689F" w:rsidRDefault="007473E5" w:rsidP="007473E5">
      <w:pPr>
        <w:jc w:val="both"/>
        <w:rPr>
          <w:rFonts w:cs="Arial"/>
          <w:b/>
          <w:bCs/>
          <w:sz w:val="24"/>
          <w:u w:val="single"/>
        </w:rPr>
      </w:pPr>
    </w:p>
    <w:p w:rsidR="007473E5" w:rsidRPr="0064689F" w:rsidRDefault="007473E5" w:rsidP="007473E5">
      <w:pPr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</w:t>
      </w:r>
      <w:r w:rsidRPr="0064689F">
        <w:rPr>
          <w:rFonts w:cs="Arial"/>
          <w:sz w:val="24"/>
        </w:rPr>
        <w:t>: Dr. Nemény András polgármester</w:t>
      </w:r>
    </w:p>
    <w:p w:rsidR="007473E5" w:rsidRPr="0064689F" w:rsidRDefault="007473E5" w:rsidP="007473E5">
      <w:pPr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Horváth Soma alpolgármester</w:t>
      </w:r>
    </w:p>
    <w:p w:rsidR="007473E5" w:rsidRPr="0064689F" w:rsidRDefault="007473E5" w:rsidP="007473E5">
      <w:pPr>
        <w:ind w:left="993"/>
        <w:jc w:val="both"/>
        <w:rPr>
          <w:rFonts w:cs="Arial"/>
          <w:bCs/>
          <w:sz w:val="24"/>
        </w:rPr>
      </w:pPr>
      <w:r w:rsidRPr="0064689F">
        <w:rPr>
          <w:rFonts w:cs="Arial"/>
          <w:sz w:val="24"/>
        </w:rPr>
        <w:t xml:space="preserve">Tóth Kálmán, a </w:t>
      </w:r>
      <w:r w:rsidRPr="0064689F">
        <w:rPr>
          <w:rFonts w:cs="Arial"/>
          <w:bCs/>
          <w:sz w:val="24"/>
        </w:rPr>
        <w:t>Városstratégiai, Idegenforgalmi és Sport Bizottsága elnöke</w:t>
      </w:r>
    </w:p>
    <w:p w:rsidR="007473E5" w:rsidRPr="0064689F" w:rsidRDefault="007473E5" w:rsidP="007473E5">
      <w:pPr>
        <w:ind w:left="993"/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>Dr. Károlyi Ákos jegyző</w:t>
      </w:r>
    </w:p>
    <w:p w:rsidR="007473E5" w:rsidRPr="0064689F" w:rsidRDefault="007473E5" w:rsidP="007473E5">
      <w:pPr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(a végrehajtás előkészítéséért:</w:t>
      </w:r>
    </w:p>
    <w:p w:rsidR="007473E5" w:rsidRDefault="007473E5" w:rsidP="007473E5">
      <w:pPr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Kalmár Ervin, a Városüzemeltetési és Vár</w:t>
      </w:r>
      <w:r>
        <w:rPr>
          <w:rFonts w:cs="Arial"/>
          <w:sz w:val="24"/>
        </w:rPr>
        <w:t>osfejlesztési Osztály vezetője)</w:t>
      </w:r>
    </w:p>
    <w:p w:rsidR="007473E5" w:rsidRPr="00974379" w:rsidRDefault="007473E5" w:rsidP="007473E5">
      <w:pPr>
        <w:ind w:left="993"/>
        <w:jc w:val="both"/>
        <w:rPr>
          <w:rFonts w:cs="Arial"/>
          <w:sz w:val="24"/>
        </w:rPr>
      </w:pPr>
    </w:p>
    <w:p w:rsidR="007473E5" w:rsidRDefault="007473E5" w:rsidP="007473E5">
      <w:pPr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</w:t>
      </w:r>
      <w:r w:rsidRPr="0064689F">
        <w:rPr>
          <w:rFonts w:cs="Arial"/>
          <w:sz w:val="24"/>
        </w:rPr>
        <w:t>: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5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473E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4D53-2D4D-441F-A2B1-0B1AB27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73E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2020-01-22T12:54:00Z</dcterms:created>
  <dcterms:modified xsi:type="dcterms:W3CDTF">2020-01-22T12:54:00Z</dcterms:modified>
</cp:coreProperties>
</file>