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ECA61DF" w14:textId="77777777" w:rsidR="00452461" w:rsidRDefault="00452461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CE5BA96" w14:textId="77777777" w:rsidR="00452461" w:rsidRPr="00B17490" w:rsidRDefault="00452461" w:rsidP="0045246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Pr="00B17490">
        <w:rPr>
          <w:rFonts w:cs="Arial"/>
          <w:b/>
          <w:bCs/>
          <w:sz w:val="24"/>
          <w:u w:val="single"/>
        </w:rPr>
        <w:t>/2019. (XI.25.) GJB számú határozat</w:t>
      </w:r>
    </w:p>
    <w:p w14:paraId="0433CEA8" w14:textId="77777777" w:rsidR="00452461" w:rsidRDefault="00452461" w:rsidP="00452461">
      <w:pPr>
        <w:jc w:val="center"/>
        <w:rPr>
          <w:rFonts w:cs="Arial"/>
          <w:b/>
          <w:bCs/>
          <w:sz w:val="24"/>
          <w:u w:val="single"/>
        </w:rPr>
      </w:pPr>
    </w:p>
    <w:p w14:paraId="610D93B6" w14:textId="77777777" w:rsidR="00452461" w:rsidRPr="00B17490" w:rsidRDefault="00452461" w:rsidP="00452461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528BC56B" w14:textId="77777777" w:rsidR="00452461" w:rsidRDefault="00452461" w:rsidP="00452461">
      <w:pPr>
        <w:tabs>
          <w:tab w:val="left" w:leader="dot" w:pos="9360"/>
        </w:tabs>
        <w:jc w:val="both"/>
        <w:rPr>
          <w:rFonts w:cs="Arial"/>
          <w:sz w:val="24"/>
        </w:rPr>
      </w:pPr>
      <w:r w:rsidRPr="00B17490">
        <w:rPr>
          <w:rFonts w:cs="Arial"/>
          <w:bCs/>
          <w:sz w:val="24"/>
        </w:rPr>
        <w:t xml:space="preserve">A Gazdasági és Jogi Bizottság Szombathely Megyei Jogú Város Önkormányzata vagyonáról szóló </w:t>
      </w:r>
      <w:r w:rsidRPr="00B17490">
        <w:rPr>
          <w:rFonts w:cs="Arial"/>
          <w:sz w:val="24"/>
        </w:rPr>
        <w:t>40/2014. (XII 23.) önkormányzati rendelet 8. § (1) bekezdés b) pontja alapján</w:t>
      </w:r>
      <w:r w:rsidRPr="00B17490">
        <w:rPr>
          <w:rFonts w:cs="Arial"/>
          <w:bCs/>
          <w:sz w:val="24"/>
        </w:rPr>
        <w:t xml:space="preserve"> úgy döntött, hogy a </w:t>
      </w:r>
      <w:r w:rsidRPr="00B17490">
        <w:rPr>
          <w:rFonts w:cs="Arial"/>
          <w:b/>
          <w:sz w:val="24"/>
        </w:rPr>
        <w:t>szombathelyi 6475/A/2</w:t>
      </w:r>
      <w:r w:rsidRPr="00B17490">
        <w:rPr>
          <w:rFonts w:cs="Arial"/>
          <w:sz w:val="24"/>
        </w:rPr>
        <w:t xml:space="preserve"> </w:t>
      </w:r>
      <w:r w:rsidRPr="00B17490">
        <w:rPr>
          <w:rFonts w:cs="Arial"/>
          <w:b/>
          <w:sz w:val="24"/>
        </w:rPr>
        <w:t>hrsz.-ú</w:t>
      </w:r>
      <w:r w:rsidRPr="00B17490">
        <w:rPr>
          <w:rFonts w:cs="Arial"/>
          <w:bCs/>
          <w:sz w:val="24"/>
        </w:rPr>
        <w:t xml:space="preserve">, természetben a </w:t>
      </w:r>
      <w:r w:rsidRPr="00B17490">
        <w:rPr>
          <w:rFonts w:cs="Arial"/>
          <w:b/>
          <w:sz w:val="24"/>
        </w:rPr>
        <w:t>Szombathely, Thököly utca 36. szám alatt található, „üzlethelyiség” megnevezésű ingatlan</w:t>
      </w:r>
      <w:r w:rsidRPr="00B17490">
        <w:rPr>
          <w:rFonts w:cs="Arial"/>
          <w:sz w:val="24"/>
        </w:rPr>
        <w:t xml:space="preserve">, Dr. Gyimesi József 40/158 arányú tulajdoni illetősége vonatkozásában az adásvételi szerződésben foglalt feltételekkel </w:t>
      </w:r>
      <w:r w:rsidRPr="00B17490">
        <w:rPr>
          <w:rFonts w:cs="Arial"/>
          <w:bCs/>
          <w:sz w:val="24"/>
        </w:rPr>
        <w:t>– az</w:t>
      </w:r>
      <w:r w:rsidRPr="00B17490">
        <w:rPr>
          <w:rFonts w:cs="Arial"/>
          <w:sz w:val="24"/>
        </w:rPr>
        <w:t xml:space="preserve"> épített környezet alakításáról és védelméről szóló</w:t>
      </w:r>
      <w:r w:rsidRPr="00B17490">
        <w:rPr>
          <w:rFonts w:cs="Arial"/>
          <w:bCs/>
          <w:sz w:val="24"/>
        </w:rPr>
        <w:t xml:space="preserve"> 1997. évi LXXVIII. törvény 25. §-ának felhatalmazása, valamint </w:t>
      </w:r>
      <w:r w:rsidRPr="00B17490">
        <w:rPr>
          <w:rFonts w:cs="Arial"/>
          <w:sz w:val="24"/>
        </w:rPr>
        <w:t xml:space="preserve">a Szombathely Megyei Jogú </w:t>
      </w:r>
    </w:p>
    <w:p w14:paraId="57217129" w14:textId="77777777" w:rsidR="00452461" w:rsidRDefault="00452461" w:rsidP="00452461">
      <w:pPr>
        <w:tabs>
          <w:tab w:val="left" w:leader="dot" w:pos="9360"/>
        </w:tabs>
        <w:jc w:val="both"/>
        <w:rPr>
          <w:rFonts w:cs="Arial"/>
          <w:sz w:val="24"/>
        </w:rPr>
      </w:pPr>
    </w:p>
    <w:p w14:paraId="38FF2330" w14:textId="77777777" w:rsidR="00452461" w:rsidRPr="00B17490" w:rsidRDefault="00452461" w:rsidP="00452461">
      <w:pPr>
        <w:tabs>
          <w:tab w:val="left" w:leader="dot" w:pos="9360"/>
        </w:tabs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Város Helyi Építési Szabályzatáról, valamint Szabályozási Tervének jóváhagyásáról szóló 30/2006. (IX. 7.) önkormányzati rendelet 62. § (8) bekezdése és annak 3. számú melléklete alapján</w:t>
      </w:r>
      <w:r w:rsidRPr="00B17490">
        <w:rPr>
          <w:rFonts w:cs="Arial"/>
          <w:bCs/>
          <w:sz w:val="24"/>
        </w:rPr>
        <w:t xml:space="preserve"> biztosított,</w:t>
      </w:r>
      <w:r w:rsidRPr="00B17490">
        <w:rPr>
          <w:rFonts w:cs="Arial"/>
          <w:sz w:val="24"/>
        </w:rPr>
        <w:t xml:space="preserve"> „megőrzésre érdemes építészeti, régészeti örökség védelme, felújítása, továbbfejlesztése” céljából fennálló</w:t>
      </w:r>
      <w:r w:rsidRPr="00B17490">
        <w:rPr>
          <w:rFonts w:cs="Arial"/>
          <w:bCs/>
          <w:sz w:val="24"/>
        </w:rPr>
        <w:t xml:space="preserve"> –</w:t>
      </w:r>
      <w:r w:rsidRPr="00B17490">
        <w:rPr>
          <w:rFonts w:cs="Arial"/>
          <w:b/>
          <w:sz w:val="24"/>
        </w:rPr>
        <w:t xml:space="preserve"> elővásárlási jogával Szombathely Megyei Jogú Város Önkormányzata</w:t>
      </w:r>
      <w:r w:rsidRPr="00B17490">
        <w:rPr>
          <w:rFonts w:cs="Arial"/>
          <w:bCs/>
          <w:sz w:val="24"/>
        </w:rPr>
        <w:t xml:space="preserve"> </w:t>
      </w:r>
      <w:r w:rsidRPr="00B17490">
        <w:rPr>
          <w:rFonts w:cs="Arial"/>
          <w:b/>
          <w:sz w:val="24"/>
        </w:rPr>
        <w:t>nem él.</w:t>
      </w:r>
    </w:p>
    <w:p w14:paraId="2EF5B47E" w14:textId="77777777" w:rsidR="00452461" w:rsidRPr="00B17490" w:rsidRDefault="00452461" w:rsidP="00452461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231A0743" w14:textId="77777777" w:rsidR="00452461" w:rsidRPr="00B17490" w:rsidRDefault="00452461" w:rsidP="00452461">
      <w:pPr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Felelős:</w:t>
      </w:r>
      <w:r w:rsidRPr="00B17490">
        <w:rPr>
          <w:rFonts w:cs="Arial"/>
          <w:sz w:val="24"/>
        </w:rPr>
        <w:tab/>
        <w:t>Dr. Nemény András polgármester</w:t>
      </w:r>
    </w:p>
    <w:p w14:paraId="389565BD" w14:textId="77777777" w:rsidR="00452461" w:rsidRPr="00B17490" w:rsidRDefault="00452461" w:rsidP="00452461">
      <w:pPr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</w:r>
      <w:r w:rsidRPr="00B17490">
        <w:rPr>
          <w:rFonts w:cs="Arial"/>
          <w:sz w:val="24"/>
        </w:rPr>
        <w:tab/>
        <w:t>Dr. Horvát</w:t>
      </w:r>
      <w:r>
        <w:rPr>
          <w:rFonts w:cs="Arial"/>
          <w:sz w:val="24"/>
        </w:rPr>
        <w:t>h Attila alpolgármester</w:t>
      </w:r>
    </w:p>
    <w:p w14:paraId="566CD9AD" w14:textId="77777777" w:rsidR="00452461" w:rsidRPr="00B17490" w:rsidRDefault="00452461" w:rsidP="00452461">
      <w:pPr>
        <w:ind w:left="708" w:firstLine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Bokányi Adrienn, a Bizottság elnöke</w:t>
      </w:r>
    </w:p>
    <w:p w14:paraId="28E7AFC5" w14:textId="77777777" w:rsidR="00452461" w:rsidRPr="00B17490" w:rsidRDefault="00452461" w:rsidP="00452461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B1749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B17490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5B4EDDF3" w14:textId="77777777" w:rsidR="00452461" w:rsidRPr="00B17490" w:rsidRDefault="00452461" w:rsidP="00452461">
      <w:pPr>
        <w:jc w:val="both"/>
        <w:rPr>
          <w:rFonts w:cs="Arial"/>
          <w:sz w:val="24"/>
        </w:rPr>
      </w:pPr>
    </w:p>
    <w:p w14:paraId="7BA594C1" w14:textId="77777777" w:rsidR="00452461" w:rsidRPr="00B17490" w:rsidRDefault="00452461" w:rsidP="00452461">
      <w:pPr>
        <w:jc w:val="both"/>
        <w:rPr>
          <w:b/>
          <w:sz w:val="24"/>
        </w:rPr>
      </w:pPr>
      <w:r w:rsidRPr="00B17490">
        <w:rPr>
          <w:rFonts w:cs="Arial"/>
          <w:b/>
          <w:sz w:val="24"/>
          <w:u w:val="single"/>
        </w:rPr>
        <w:t>Határidő</w:t>
      </w:r>
      <w:r w:rsidRPr="00B1749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B17490">
        <w:rPr>
          <w:rFonts w:cs="Arial"/>
          <w:sz w:val="24"/>
        </w:rPr>
        <w:t>azonnal</w:t>
      </w:r>
    </w:p>
    <w:p w14:paraId="578A6748" w14:textId="77777777" w:rsidR="00AD5459" w:rsidRDefault="00AD5459" w:rsidP="00AD5459">
      <w:pPr>
        <w:jc w:val="both"/>
        <w:rPr>
          <w:b/>
          <w:sz w:val="24"/>
        </w:rPr>
      </w:pPr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63D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5246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1D6C92-75A6-428A-ABEB-A500308A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2019-12-02T09:43:00Z</cp:lastPrinted>
  <dcterms:created xsi:type="dcterms:W3CDTF">2019-12-02T09:43:00Z</dcterms:created>
  <dcterms:modified xsi:type="dcterms:W3CDTF">2019-12-02T09:43:00Z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