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F7" w:rsidRPr="00DC463F" w:rsidRDefault="00CA06F7" w:rsidP="00CA06F7">
      <w:pPr>
        <w:jc w:val="center"/>
        <w:rPr>
          <w:rFonts w:ascii="Arial" w:hAnsi="Arial" w:cs="Arial"/>
          <w:b/>
          <w:u w:val="single"/>
        </w:rPr>
      </w:pPr>
      <w:r w:rsidRPr="00DC463F">
        <w:rPr>
          <w:rFonts w:ascii="Arial" w:hAnsi="Arial" w:cs="Arial"/>
          <w:b/>
          <w:u w:val="single"/>
        </w:rPr>
        <w:t xml:space="preserve">415/2019. (IX.26.) Kgy. </w:t>
      </w:r>
      <w:proofErr w:type="gramStart"/>
      <w:r w:rsidRPr="00DC463F">
        <w:rPr>
          <w:rFonts w:ascii="Arial" w:hAnsi="Arial" w:cs="Arial"/>
          <w:b/>
          <w:u w:val="single"/>
        </w:rPr>
        <w:t>sz.</w:t>
      </w:r>
      <w:proofErr w:type="gramEnd"/>
      <w:r w:rsidRPr="00DC463F">
        <w:rPr>
          <w:rFonts w:ascii="Arial" w:hAnsi="Arial" w:cs="Arial"/>
          <w:b/>
          <w:u w:val="single"/>
        </w:rPr>
        <w:t xml:space="preserve"> határozat</w:t>
      </w:r>
    </w:p>
    <w:p w:rsidR="00CA06F7" w:rsidRPr="00DC463F" w:rsidRDefault="00CA06F7" w:rsidP="00CA06F7">
      <w:pPr>
        <w:rPr>
          <w:rFonts w:ascii="Arial" w:hAnsi="Arial" w:cs="Arial"/>
        </w:rPr>
      </w:pPr>
    </w:p>
    <w:p w:rsidR="00CA06F7" w:rsidRPr="00DC463F" w:rsidRDefault="00CA06F7" w:rsidP="00CA06F7">
      <w:pPr>
        <w:pStyle w:val="Listaszerbekezds"/>
        <w:numPr>
          <w:ilvl w:val="0"/>
          <w:numId w:val="1"/>
        </w:numPr>
        <w:tabs>
          <w:tab w:val="left" w:pos="4815"/>
        </w:tabs>
        <w:ind w:left="284" w:hanging="284"/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 xml:space="preserve">Szombathely Megyei Jogú Város Közgyűlése a rezsikulcs mértékét az Önkormányzat és az ELAMEN </w:t>
      </w:r>
      <w:proofErr w:type="spellStart"/>
      <w:r w:rsidRPr="00DC463F">
        <w:rPr>
          <w:rFonts w:ascii="Arial" w:hAnsi="Arial" w:cs="Arial"/>
        </w:rPr>
        <w:t>Zrt</w:t>
      </w:r>
      <w:proofErr w:type="spellEnd"/>
      <w:r w:rsidRPr="00DC463F">
        <w:rPr>
          <w:rFonts w:ascii="Arial" w:hAnsi="Arial" w:cs="Arial"/>
        </w:rPr>
        <w:t>. között fennálló vállalkozási szerződésben foglaltak szerint 2020. január 1. napjától egységesen 108 %-ban határozza meg.</w:t>
      </w:r>
    </w:p>
    <w:p w:rsidR="00CA06F7" w:rsidRPr="00DC463F" w:rsidRDefault="00CA06F7" w:rsidP="00CA06F7">
      <w:pPr>
        <w:tabs>
          <w:tab w:val="left" w:pos="4815"/>
        </w:tabs>
        <w:jc w:val="both"/>
        <w:rPr>
          <w:rFonts w:ascii="Arial" w:hAnsi="Arial" w:cs="Arial"/>
        </w:rPr>
      </w:pPr>
    </w:p>
    <w:p w:rsidR="00CA06F7" w:rsidRPr="00DC463F" w:rsidRDefault="00CA06F7" w:rsidP="00CA06F7">
      <w:pPr>
        <w:pStyle w:val="Listaszerbekezds"/>
        <w:numPr>
          <w:ilvl w:val="0"/>
          <w:numId w:val="1"/>
        </w:numPr>
        <w:tabs>
          <w:tab w:val="left" w:pos="4815"/>
        </w:tabs>
        <w:ind w:left="284" w:hanging="284"/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>A Közgyűlés úgy dönt, hogy a szükséges költségvetési forrást 2020. évtől a mindenkori költségvetésében biztosítja.</w:t>
      </w:r>
    </w:p>
    <w:p w:rsidR="00CA06F7" w:rsidRPr="00DC463F" w:rsidRDefault="00CA06F7" w:rsidP="00CA06F7">
      <w:pPr>
        <w:tabs>
          <w:tab w:val="left" w:pos="4815"/>
        </w:tabs>
        <w:jc w:val="both"/>
        <w:rPr>
          <w:rFonts w:ascii="Arial" w:hAnsi="Arial" w:cs="Arial"/>
        </w:rPr>
      </w:pPr>
    </w:p>
    <w:p w:rsidR="00CA06F7" w:rsidRPr="00DC463F" w:rsidRDefault="00CA06F7" w:rsidP="00CA06F7">
      <w:pPr>
        <w:pStyle w:val="Listaszerbekezds"/>
        <w:numPr>
          <w:ilvl w:val="0"/>
          <w:numId w:val="1"/>
        </w:numPr>
        <w:tabs>
          <w:tab w:val="left" w:pos="4815"/>
        </w:tabs>
        <w:ind w:left="284" w:hanging="284"/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>A Közgyűlés felhatalmazza a polgármestert, hogy a vonatkozó megállapodást aláírja.</w:t>
      </w:r>
    </w:p>
    <w:p w:rsidR="00CA06F7" w:rsidRPr="00DC463F" w:rsidRDefault="00CA06F7" w:rsidP="00CA06F7">
      <w:pPr>
        <w:jc w:val="both"/>
        <w:rPr>
          <w:rFonts w:ascii="Arial" w:hAnsi="Arial" w:cs="Arial"/>
        </w:rPr>
      </w:pPr>
    </w:p>
    <w:p w:rsidR="00CA06F7" w:rsidRPr="00DC463F" w:rsidRDefault="00CA06F7" w:rsidP="00CA06F7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DC463F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CA06F7" w:rsidRPr="00DC463F" w:rsidRDefault="00CA06F7" w:rsidP="00CA06F7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CA06F7" w:rsidRPr="00DC463F" w:rsidRDefault="00CA06F7" w:rsidP="00CA06F7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(a végrehajtás előkészítéséért:</w:t>
      </w:r>
    </w:p>
    <w:p w:rsidR="00CA06F7" w:rsidRPr="00DC463F" w:rsidRDefault="00CA06F7" w:rsidP="00CA06F7">
      <w:pPr>
        <w:ind w:left="708" w:firstLine="708"/>
        <w:jc w:val="both"/>
        <w:rPr>
          <w:rFonts w:ascii="Arial" w:hAnsi="Arial" w:cs="Arial"/>
          <w:bCs/>
        </w:rPr>
      </w:pPr>
      <w:r w:rsidRPr="00DC463F">
        <w:rPr>
          <w:rFonts w:ascii="Arial" w:hAnsi="Arial" w:cs="Arial"/>
          <w:bCs/>
        </w:rPr>
        <w:t>Dr. Bencsics Enikő, az Egészségügyi és Közszolgálati Osztály vezetője</w:t>
      </w:r>
    </w:p>
    <w:p w:rsidR="00CA06F7" w:rsidRPr="00DC463F" w:rsidRDefault="00CA06F7" w:rsidP="00CA06F7">
      <w:pPr>
        <w:ind w:left="708" w:firstLine="708"/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>Stéger Gábor, a Közgazdasági és Adó Osztály vezetője)</w:t>
      </w:r>
    </w:p>
    <w:p w:rsidR="00CA06F7" w:rsidRPr="00DC463F" w:rsidRDefault="00CA06F7" w:rsidP="00CA06F7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CA06F7" w:rsidRPr="00DC463F" w:rsidRDefault="00CA06F7" w:rsidP="00CA06F7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DC463F">
        <w:rPr>
          <w:rFonts w:ascii="Arial" w:eastAsia="Calibri" w:hAnsi="Arial" w:cs="Calibri"/>
          <w:szCs w:val="22"/>
          <w:lang w:eastAsia="en-US"/>
        </w:rPr>
        <w:tab/>
        <w:t>azonnal (az 1</w:t>
      </w:r>
      <w:proofErr w:type="gramStart"/>
      <w:r w:rsidRPr="00DC463F">
        <w:rPr>
          <w:rFonts w:ascii="Arial" w:eastAsia="Calibri" w:hAnsi="Arial" w:cs="Calibri"/>
          <w:szCs w:val="22"/>
          <w:lang w:eastAsia="en-US"/>
        </w:rPr>
        <w:t>.,</w:t>
      </w:r>
      <w:proofErr w:type="gramEnd"/>
      <w:r w:rsidRPr="00DC463F">
        <w:rPr>
          <w:rFonts w:ascii="Arial" w:eastAsia="Calibri" w:hAnsi="Arial" w:cs="Calibri"/>
          <w:szCs w:val="22"/>
          <w:lang w:eastAsia="en-US"/>
        </w:rPr>
        <w:t xml:space="preserve"> 3. pont vonatkozásában</w:t>
      </w:r>
    </w:p>
    <w:p w:rsidR="00CA06F7" w:rsidRPr="00CE59B0" w:rsidRDefault="00CA06F7" w:rsidP="00CA06F7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bCs/>
          <w:szCs w:val="22"/>
          <w:lang w:eastAsia="en-US"/>
        </w:rPr>
        <w:tab/>
      </w:r>
      <w:proofErr w:type="gramStart"/>
      <w:r w:rsidRPr="00DC463F">
        <w:rPr>
          <w:rFonts w:ascii="Arial" w:eastAsia="Calibri" w:hAnsi="Arial" w:cs="Calibri"/>
          <w:bCs/>
          <w:szCs w:val="22"/>
          <w:lang w:eastAsia="en-US"/>
        </w:rPr>
        <w:t>éves</w:t>
      </w:r>
      <w:proofErr w:type="gramEnd"/>
      <w:r w:rsidRPr="00DC463F">
        <w:rPr>
          <w:rFonts w:ascii="Arial" w:eastAsia="Calibri" w:hAnsi="Arial" w:cs="Calibri"/>
          <w:bCs/>
          <w:szCs w:val="22"/>
          <w:lang w:eastAsia="en-US"/>
        </w:rPr>
        <w:t xml:space="preserve"> költségvetési rendelet elfogadása (a 2.</w:t>
      </w:r>
      <w:r w:rsidRPr="00DC463F">
        <w:rPr>
          <w:rFonts w:ascii="Arial" w:eastAsia="Calibri" w:hAnsi="Arial" w:cs="Calibri"/>
          <w:szCs w:val="22"/>
          <w:lang w:eastAsia="en-US"/>
        </w:rPr>
        <w:t xml:space="preserve"> pont vonatkozásában)</w:t>
      </w:r>
    </w:p>
    <w:p w:rsidR="00CA06F7" w:rsidRDefault="00CA06F7" w:rsidP="00CA06F7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C35"/>
    <w:multiLevelType w:val="hybridMultilevel"/>
    <w:tmpl w:val="8D4C4538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F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A06F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82722-2223-4E7C-B94E-854A5ECE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6F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06F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CA06F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2019-10-02T05:55:00Z</dcterms:created>
  <dcterms:modified xsi:type="dcterms:W3CDTF">2019-10-02T05:55:00Z</dcterms:modified>
</cp:coreProperties>
</file>