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7B" w:rsidRPr="00D34B76" w:rsidRDefault="00C817B6" w:rsidP="00C817B6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    </w:t>
      </w:r>
    </w:p>
    <w:p w:rsidR="001946B3" w:rsidRDefault="00DF4BD6" w:rsidP="00F83BD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811939">
        <w:rPr>
          <w:rFonts w:cs="Arial"/>
          <w:b/>
          <w:bCs/>
          <w:sz w:val="24"/>
        </w:rPr>
        <w:t>atok Bizottsága 2019</w:t>
      </w:r>
      <w:r w:rsidR="00762ADD">
        <w:rPr>
          <w:rFonts w:cs="Arial"/>
          <w:b/>
          <w:bCs/>
          <w:sz w:val="24"/>
        </w:rPr>
        <w:t xml:space="preserve">. </w:t>
      </w:r>
      <w:r w:rsidR="00630BF0" w:rsidRPr="005B1C78">
        <w:rPr>
          <w:rFonts w:cs="Arial"/>
          <w:b/>
          <w:bCs/>
          <w:sz w:val="24"/>
        </w:rPr>
        <w:t>szeptember</w:t>
      </w:r>
      <w:r w:rsidR="00E5543D">
        <w:rPr>
          <w:rFonts w:cs="Arial"/>
          <w:b/>
          <w:bCs/>
          <w:sz w:val="24"/>
        </w:rPr>
        <w:t xml:space="preserve"> havi </w:t>
      </w:r>
      <w:r w:rsidR="00B053AB">
        <w:rPr>
          <w:rFonts w:cs="Arial"/>
          <w:b/>
          <w:bCs/>
          <w:sz w:val="24"/>
        </w:rPr>
        <w:t xml:space="preserve">rendes </w:t>
      </w:r>
      <w:r w:rsidRPr="0098239F">
        <w:rPr>
          <w:rFonts w:cs="Arial"/>
          <w:b/>
          <w:bCs/>
          <w:sz w:val="24"/>
        </w:rPr>
        <w:t>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630BF0" w:rsidRPr="00630BF0" w:rsidRDefault="00630BF0" w:rsidP="00630BF0">
      <w:pPr>
        <w:jc w:val="center"/>
        <w:rPr>
          <w:rFonts w:cs="Arial"/>
          <w:b/>
          <w:bCs/>
          <w:sz w:val="24"/>
        </w:rPr>
      </w:pPr>
      <w:r w:rsidRPr="00630BF0">
        <w:rPr>
          <w:b/>
          <w:bCs/>
          <w:sz w:val="24"/>
        </w:rPr>
        <w:t>Tájékoztató az önkormányzat fenntartásában működő közművelődési és közgyűjteményi intézmények</w:t>
      </w:r>
      <w:r w:rsidR="00F33E17">
        <w:rPr>
          <w:b/>
          <w:bCs/>
          <w:sz w:val="24"/>
        </w:rPr>
        <w:t>ben tapasztalható létszámingadozásról</w:t>
      </w:r>
    </w:p>
    <w:p w:rsidR="0098239F" w:rsidRPr="0098239F" w:rsidRDefault="0098239F" w:rsidP="0098239F">
      <w:pPr>
        <w:jc w:val="center"/>
        <w:rPr>
          <w:rFonts w:cs="Arial"/>
          <w:b/>
          <w:sz w:val="24"/>
        </w:rPr>
      </w:pPr>
    </w:p>
    <w:p w:rsidR="0098239F" w:rsidRDefault="0098239F" w:rsidP="0098239F">
      <w:pPr>
        <w:jc w:val="both"/>
        <w:rPr>
          <w:rFonts w:cs="Arial"/>
          <w:sz w:val="24"/>
        </w:rPr>
      </w:pPr>
    </w:p>
    <w:p w:rsidR="00630BF0" w:rsidRDefault="00630BF0" w:rsidP="0098239F">
      <w:pPr>
        <w:jc w:val="both"/>
        <w:rPr>
          <w:rFonts w:cs="Arial"/>
          <w:sz w:val="24"/>
        </w:rPr>
      </w:pPr>
    </w:p>
    <w:p w:rsidR="004A00BF" w:rsidRDefault="004A00BF" w:rsidP="0098239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Jogi és Társadalmi Kapcsolatok Bizottsága a 157/2019. (VI.12.) JTKB számú határozatával felkérte a polgármestert, hogy a közművelődési és közgyűjteményi intézmények vonatkozásában vizsgálja meg, van-e fluktuáció, továbbá milyen bérezést kapnak az intézmények</w:t>
      </w:r>
      <w:r w:rsidR="00450EF7">
        <w:rPr>
          <w:rFonts w:cs="Arial"/>
          <w:sz w:val="24"/>
        </w:rPr>
        <w:t>ben</w:t>
      </w:r>
      <w:r>
        <w:rPr>
          <w:rFonts w:cs="Arial"/>
          <w:sz w:val="24"/>
        </w:rPr>
        <w:t xml:space="preserve"> dolgozó</w:t>
      </w:r>
      <w:r w:rsidR="00450EF7">
        <w:rPr>
          <w:rFonts w:cs="Arial"/>
          <w:sz w:val="24"/>
        </w:rPr>
        <w:t>k.</w:t>
      </w:r>
    </w:p>
    <w:p w:rsidR="004A00BF" w:rsidRDefault="004A00BF" w:rsidP="0098239F">
      <w:pPr>
        <w:jc w:val="both"/>
        <w:rPr>
          <w:rFonts w:cs="Arial"/>
          <w:sz w:val="24"/>
        </w:rPr>
      </w:pPr>
    </w:p>
    <w:p w:rsidR="00E04C15" w:rsidRDefault="00E04C15" w:rsidP="0098239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Önkormányunk két közgyűjteményt és egy közművelődési intézményt tart fenn, amely intézmények az alábbiak szerint </w:t>
      </w:r>
      <w:r w:rsidR="00D87841">
        <w:rPr>
          <w:rFonts w:cs="Arial"/>
          <w:sz w:val="24"/>
        </w:rPr>
        <w:t>nyújtottak</w:t>
      </w:r>
      <w:r>
        <w:rPr>
          <w:rFonts w:cs="Arial"/>
          <w:sz w:val="24"/>
        </w:rPr>
        <w:t xml:space="preserve"> tájékoztatást a fluktuáció tárgyában</w:t>
      </w:r>
      <w:r w:rsidR="00A1539C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</w:p>
    <w:p w:rsidR="00A1539C" w:rsidRDefault="00A1539C" w:rsidP="0098239F">
      <w:pPr>
        <w:jc w:val="both"/>
        <w:rPr>
          <w:rFonts w:cs="Arial"/>
          <w:sz w:val="24"/>
        </w:rPr>
      </w:pPr>
    </w:p>
    <w:p w:rsidR="00A1539C" w:rsidRPr="00380B3C" w:rsidRDefault="00A1148A" w:rsidP="00380B3C">
      <w:pPr>
        <w:jc w:val="both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AGORA SZOMBATHELYI KULTURÁLIS KÖZPONT</w:t>
      </w:r>
      <w:r w:rsidR="00A1539C" w:rsidRPr="00380B3C">
        <w:rPr>
          <w:rFonts w:cs="Arial"/>
          <w:b/>
          <w:bCs/>
          <w:sz w:val="24"/>
          <w:u w:val="single"/>
        </w:rPr>
        <w:t xml:space="preserve"> </w:t>
      </w:r>
      <w:r w:rsidR="00A1539C" w:rsidRPr="00380B3C">
        <w:rPr>
          <w:rFonts w:cs="Arial"/>
          <w:sz w:val="24"/>
        </w:rPr>
        <w:t>(a továbbiakban: AGORA)</w:t>
      </w:r>
    </w:p>
    <w:p w:rsidR="00A1539C" w:rsidRPr="00380B3C" w:rsidRDefault="00A1539C" w:rsidP="00A1539C">
      <w:pPr>
        <w:pStyle w:val="Listaszerbekezds"/>
        <w:jc w:val="both"/>
        <w:rPr>
          <w:rFonts w:ascii="Arial" w:hAnsi="Arial" w:cs="Arial"/>
          <w:b/>
          <w:bCs/>
          <w:sz w:val="24"/>
          <w:u w:val="single"/>
        </w:rPr>
      </w:pPr>
    </w:p>
    <w:p w:rsidR="005B1C78" w:rsidRPr="009E5BE4" w:rsidRDefault="00A1539C" w:rsidP="00380B3C">
      <w:pPr>
        <w:pStyle w:val="Listaszerbekezds"/>
        <w:ind w:left="0"/>
        <w:jc w:val="both"/>
        <w:rPr>
          <w:rFonts w:ascii="Arial" w:hAnsi="Arial" w:cs="Arial"/>
          <w:sz w:val="24"/>
        </w:rPr>
      </w:pPr>
      <w:r w:rsidRPr="00A1539C">
        <w:rPr>
          <w:rFonts w:ascii="Arial" w:hAnsi="Arial" w:cs="Arial"/>
          <w:sz w:val="24"/>
        </w:rPr>
        <w:t>A</w:t>
      </w:r>
      <w:r w:rsidR="00DF6DD9">
        <w:rPr>
          <w:rFonts w:ascii="Arial" w:hAnsi="Arial" w:cs="Arial"/>
          <w:sz w:val="24"/>
        </w:rPr>
        <w:t xml:space="preserve"> közművelődési ágazatra országosan jellemző fluktuációban az AGORA is</w:t>
      </w:r>
      <w:r w:rsidR="00380B3C">
        <w:rPr>
          <w:rFonts w:ascii="Arial" w:hAnsi="Arial" w:cs="Arial"/>
          <w:sz w:val="24"/>
        </w:rPr>
        <w:t xml:space="preserve"> </w:t>
      </w:r>
      <w:r w:rsidR="00DF6DD9">
        <w:rPr>
          <w:rFonts w:ascii="Arial" w:hAnsi="Arial" w:cs="Arial"/>
          <w:sz w:val="24"/>
        </w:rPr>
        <w:t>érintett</w:t>
      </w:r>
      <w:r w:rsidR="00B554C4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a nem szakmai munkakörökben dolgozók esetében </w:t>
      </w:r>
      <w:r w:rsidR="00004118">
        <w:rPr>
          <w:rFonts w:ascii="Arial" w:hAnsi="Arial" w:cs="Arial"/>
          <w:sz w:val="24"/>
        </w:rPr>
        <w:t>jelentős</w:t>
      </w:r>
      <w:r w:rsidR="0045381F">
        <w:rPr>
          <w:rFonts w:ascii="Arial" w:hAnsi="Arial" w:cs="Arial"/>
          <w:sz w:val="24"/>
        </w:rPr>
        <w:t>en, a szakmai munkakörökben mérsékelten</w:t>
      </w:r>
      <w:r w:rsidR="00B554C4">
        <w:rPr>
          <w:rFonts w:ascii="Arial" w:hAnsi="Arial" w:cs="Arial"/>
          <w:sz w:val="24"/>
        </w:rPr>
        <w:t>.</w:t>
      </w:r>
      <w:r w:rsidR="00DF6DD9">
        <w:rPr>
          <w:rFonts w:ascii="Arial" w:hAnsi="Arial" w:cs="Arial"/>
          <w:sz w:val="24"/>
        </w:rPr>
        <w:t xml:space="preserve"> </w:t>
      </w:r>
    </w:p>
    <w:p w:rsidR="005B1C78" w:rsidRPr="009E5BE4" w:rsidRDefault="005B1C78" w:rsidP="009E5BE4">
      <w:pPr>
        <w:jc w:val="both"/>
        <w:rPr>
          <w:rFonts w:cs="Arial"/>
          <w:sz w:val="24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2412"/>
        <w:gridCol w:w="1511"/>
        <w:gridCol w:w="1511"/>
        <w:gridCol w:w="1415"/>
        <w:gridCol w:w="1511"/>
        <w:gridCol w:w="1415"/>
      </w:tblGrid>
      <w:tr w:rsidR="009E5BE4" w:rsidRPr="009E5BE4" w:rsidTr="00FB1FED">
        <w:tc>
          <w:tcPr>
            <w:tcW w:w="2412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munkakörök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15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15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9E5BE4" w:rsidRPr="009E5BE4" w:rsidTr="00FB1FED">
        <w:tc>
          <w:tcPr>
            <w:tcW w:w="2412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SZAKMAI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2</w:t>
            </w:r>
            <w:r w:rsidR="009E5BE4" w:rsidRPr="009E5B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BE4">
              <w:rPr>
                <w:rFonts w:ascii="Arial" w:hAnsi="Arial" w:cs="Arial"/>
                <w:sz w:val="20"/>
                <w:szCs w:val="20"/>
              </w:rPr>
              <w:t>fő</w:t>
            </w:r>
            <w:r w:rsidR="009E5BE4" w:rsidRPr="009E5B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BE4">
              <w:rPr>
                <w:rFonts w:ascii="Arial" w:hAnsi="Arial" w:cs="Arial"/>
                <w:sz w:val="20"/>
                <w:szCs w:val="20"/>
              </w:rPr>
              <w:t xml:space="preserve">(ebből 1 </w:t>
            </w:r>
            <w:r w:rsidR="009E5BE4" w:rsidRPr="009E5BE4">
              <w:rPr>
                <w:rFonts w:ascii="Arial" w:hAnsi="Arial" w:cs="Arial"/>
                <w:sz w:val="20"/>
                <w:szCs w:val="20"/>
              </w:rPr>
              <w:t xml:space="preserve">fő </w:t>
            </w:r>
            <w:r w:rsidRPr="009E5BE4">
              <w:rPr>
                <w:rFonts w:ascii="Arial" w:hAnsi="Arial" w:cs="Arial"/>
                <w:sz w:val="20"/>
                <w:szCs w:val="20"/>
              </w:rPr>
              <w:t>nyugdíjas)</w:t>
            </w:r>
          </w:p>
        </w:tc>
        <w:tc>
          <w:tcPr>
            <w:tcW w:w="1415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E5BE4" w:rsidRPr="009E5BE4" w:rsidTr="00FB1FED">
        <w:tc>
          <w:tcPr>
            <w:tcW w:w="2412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NEM SZAKMAI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3</w:t>
            </w:r>
            <w:r w:rsidR="009E5BE4" w:rsidRPr="009E5BE4">
              <w:rPr>
                <w:rFonts w:ascii="Arial" w:hAnsi="Arial" w:cs="Arial"/>
                <w:sz w:val="20"/>
                <w:szCs w:val="20"/>
              </w:rPr>
              <w:t xml:space="preserve"> fő</w:t>
            </w:r>
            <w:r w:rsidRPr="009E5BE4">
              <w:rPr>
                <w:rFonts w:ascii="Arial" w:hAnsi="Arial" w:cs="Arial"/>
                <w:sz w:val="20"/>
                <w:szCs w:val="20"/>
              </w:rPr>
              <w:t xml:space="preserve"> (ebből 1 </w:t>
            </w:r>
            <w:r w:rsidR="009E5BE4" w:rsidRPr="009E5BE4">
              <w:rPr>
                <w:rFonts w:ascii="Arial" w:hAnsi="Arial" w:cs="Arial"/>
                <w:sz w:val="20"/>
                <w:szCs w:val="20"/>
              </w:rPr>
              <w:t xml:space="preserve">fő </w:t>
            </w:r>
            <w:r w:rsidRPr="009E5BE4">
              <w:rPr>
                <w:rFonts w:ascii="Arial" w:hAnsi="Arial" w:cs="Arial"/>
                <w:sz w:val="20"/>
                <w:szCs w:val="20"/>
              </w:rPr>
              <w:t>nyugdíjas)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6 (ebből 1</w:t>
            </w:r>
            <w:r w:rsidR="009E5BE4" w:rsidRPr="009E5BE4">
              <w:rPr>
                <w:rFonts w:ascii="Arial" w:hAnsi="Arial" w:cs="Arial"/>
                <w:sz w:val="20"/>
                <w:szCs w:val="20"/>
              </w:rPr>
              <w:t xml:space="preserve"> fő</w:t>
            </w:r>
            <w:r w:rsidRPr="009E5BE4">
              <w:rPr>
                <w:rFonts w:ascii="Arial" w:hAnsi="Arial" w:cs="Arial"/>
                <w:sz w:val="20"/>
                <w:szCs w:val="20"/>
              </w:rPr>
              <w:t xml:space="preserve"> nyugdíjas)</w:t>
            </w:r>
          </w:p>
        </w:tc>
        <w:tc>
          <w:tcPr>
            <w:tcW w:w="1415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B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E5BE4" w:rsidRPr="009E5BE4" w:rsidTr="00FB1FED">
        <w:tc>
          <w:tcPr>
            <w:tcW w:w="2412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BE4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BE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BE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5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BE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BE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5" w:type="dxa"/>
          </w:tcPr>
          <w:p w:rsidR="005B1C78" w:rsidRPr="009E5BE4" w:rsidRDefault="005B1C78" w:rsidP="00FB1F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BE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:rsidR="00004118" w:rsidRDefault="00004118" w:rsidP="00FB1FED">
      <w:pPr>
        <w:pStyle w:val="Listaszerbekezds"/>
        <w:jc w:val="center"/>
        <w:rPr>
          <w:rFonts w:ascii="Arial" w:hAnsi="Arial" w:cs="Arial"/>
          <w:sz w:val="24"/>
        </w:rPr>
      </w:pPr>
    </w:p>
    <w:p w:rsidR="007D7F7D" w:rsidRDefault="007D7F7D" w:rsidP="00380B3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fluktuáció oka e</w:t>
      </w:r>
      <w:r w:rsidR="00B554C4" w:rsidRPr="007938FD">
        <w:rPr>
          <w:rFonts w:cs="Arial"/>
          <w:sz w:val="24"/>
        </w:rPr>
        <w:t>lsősorban a</w:t>
      </w:r>
      <w:r>
        <w:rPr>
          <w:rFonts w:cs="Arial"/>
          <w:sz w:val="24"/>
        </w:rPr>
        <w:t>z alacsony bérezésben keresendő.</w:t>
      </w:r>
      <w:r w:rsidRPr="007D7F7D">
        <w:rPr>
          <w:rFonts w:cs="Arial"/>
          <w:sz w:val="24"/>
        </w:rPr>
        <w:t xml:space="preserve"> </w:t>
      </w:r>
      <w:r>
        <w:rPr>
          <w:rFonts w:cs="Arial"/>
          <w:sz w:val="24"/>
        </w:rPr>
        <w:t>A bértábla- besorolás, garantált bérminimumra való kiegészítés miatt egy fiatal kezdő technikai vagy takarító munkatárs, illetve egy több mint 30 éve dolgozó diplomás szakmai munkatárs bérezése egy sávba esik: br</w:t>
      </w:r>
      <w:r w:rsidR="00706C51">
        <w:rPr>
          <w:rFonts w:cs="Arial"/>
          <w:sz w:val="24"/>
        </w:rPr>
        <w:t xml:space="preserve">uttó </w:t>
      </w:r>
      <w:r>
        <w:rPr>
          <w:rFonts w:cs="Arial"/>
          <w:sz w:val="24"/>
        </w:rPr>
        <w:t>195 ezer forint.</w:t>
      </w:r>
    </w:p>
    <w:p w:rsidR="007D7F7D" w:rsidRDefault="007D7F7D" w:rsidP="00380B3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Fentiek okán a </w:t>
      </w:r>
      <w:r w:rsidR="00A1148A">
        <w:rPr>
          <w:rFonts w:cs="Arial"/>
          <w:sz w:val="24"/>
        </w:rPr>
        <w:t xml:space="preserve">kedvezőbb bérezésű </w:t>
      </w:r>
      <w:r>
        <w:rPr>
          <w:rFonts w:cs="Arial"/>
          <w:sz w:val="24"/>
        </w:rPr>
        <w:t>szolgáltató szektorban, az oktatásban pedagógus munkakörben, valamint Ausztriában helyezkednek el a távozó munkatársak.</w:t>
      </w:r>
      <w:r w:rsidR="00380B3C">
        <w:rPr>
          <w:rFonts w:cs="Arial"/>
          <w:sz w:val="24"/>
        </w:rPr>
        <w:t xml:space="preserve"> Szintén fluktuációs tényező a szakmai munkakörökben a hétvégi, ünnepnapi, illetve a késő esti, adott esetben az éjszakai munkavégzés is. </w:t>
      </w:r>
    </w:p>
    <w:p w:rsidR="00A1148A" w:rsidRDefault="00A1148A" w:rsidP="00380B3C">
      <w:pPr>
        <w:jc w:val="both"/>
        <w:rPr>
          <w:rFonts w:cs="Arial"/>
          <w:sz w:val="24"/>
        </w:rPr>
      </w:pPr>
    </w:p>
    <w:p w:rsidR="007D7F7D" w:rsidRDefault="00A1148A" w:rsidP="00A1148A">
      <w:pPr>
        <w:ind w:left="708" w:hanging="708"/>
        <w:jc w:val="both"/>
        <w:rPr>
          <w:rFonts w:cs="Arial"/>
          <w:sz w:val="24"/>
        </w:rPr>
      </w:pPr>
      <w:r>
        <w:rPr>
          <w:rFonts w:cs="Arial"/>
          <w:sz w:val="24"/>
          <w:u w:val="single"/>
        </w:rPr>
        <w:lastRenderedPageBreak/>
        <w:t>Bérezés:</w:t>
      </w:r>
      <w:r>
        <w:rPr>
          <w:rFonts w:cs="Arial"/>
          <w:sz w:val="24"/>
        </w:rPr>
        <w:t xml:space="preserve"> </w:t>
      </w:r>
      <w:r w:rsidRPr="00A1148A">
        <w:rPr>
          <w:rFonts w:cs="Arial"/>
          <w:sz w:val="24"/>
        </w:rPr>
        <w:t>Kjt. bértábla szerint</w:t>
      </w:r>
    </w:p>
    <w:p w:rsidR="00A1148A" w:rsidRDefault="00A1148A" w:rsidP="007D7F7D">
      <w:pPr>
        <w:ind w:left="708"/>
        <w:jc w:val="both"/>
        <w:rPr>
          <w:rFonts w:cs="Arial"/>
          <w:sz w:val="24"/>
        </w:rPr>
      </w:pPr>
    </w:p>
    <w:p w:rsidR="00A1148A" w:rsidRDefault="00A71F56" w:rsidP="006F70C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</w:t>
      </w:r>
      <w:r w:rsidR="00A1148A" w:rsidRPr="00A1148A">
        <w:rPr>
          <w:rFonts w:cs="Arial"/>
          <w:sz w:val="24"/>
        </w:rPr>
        <w:t>zakmai munkát végző, felsőfokú végzettségűek:</w:t>
      </w:r>
    </w:p>
    <w:p w:rsidR="00A1148A" w:rsidRPr="00A1148A" w:rsidRDefault="00A1148A" w:rsidP="00A1148A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A1148A">
        <w:rPr>
          <w:rFonts w:ascii="Arial" w:hAnsi="Arial" w:cs="Arial"/>
          <w:sz w:val="24"/>
        </w:rPr>
        <w:t>Kjt. bértábla, Kjt. 66.§ (1) bekezdés alapján garantált illetmény,</w:t>
      </w:r>
    </w:p>
    <w:p w:rsidR="00A1148A" w:rsidRPr="00A1148A" w:rsidRDefault="00A1148A" w:rsidP="00A1148A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A1148A">
        <w:rPr>
          <w:rFonts w:ascii="Arial" w:hAnsi="Arial" w:cs="Arial"/>
          <w:sz w:val="24"/>
        </w:rPr>
        <w:t>Kjt. 66.§ (2)-(5) további szakképzettség,</w:t>
      </w:r>
    </w:p>
    <w:p w:rsidR="00A1148A" w:rsidRPr="00A1148A" w:rsidRDefault="00A1148A" w:rsidP="00A1148A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A1148A">
        <w:rPr>
          <w:rFonts w:ascii="Arial" w:hAnsi="Arial" w:cs="Arial"/>
          <w:sz w:val="24"/>
        </w:rPr>
        <w:t>garantált bérminimumra való kiegészítés</w:t>
      </w:r>
      <w:r w:rsidR="00A71F56">
        <w:rPr>
          <w:rFonts w:ascii="Arial" w:hAnsi="Arial" w:cs="Arial"/>
          <w:sz w:val="24"/>
        </w:rPr>
        <w:t>,</w:t>
      </w:r>
    </w:p>
    <w:p w:rsidR="00A1148A" w:rsidRPr="00A1148A" w:rsidRDefault="00A1148A" w:rsidP="00A1148A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A1148A">
        <w:rPr>
          <w:rFonts w:ascii="Arial" w:hAnsi="Arial" w:cs="Arial"/>
          <w:sz w:val="24"/>
        </w:rPr>
        <w:t>garantált összegen felüli illetmény (munkáltatói döntésen alapuló)</w:t>
      </w:r>
      <w:r w:rsidR="00A71F56">
        <w:rPr>
          <w:rFonts w:ascii="Arial" w:hAnsi="Arial" w:cs="Arial"/>
          <w:sz w:val="24"/>
        </w:rPr>
        <w:t>,</w:t>
      </w:r>
    </w:p>
    <w:p w:rsidR="00A1148A" w:rsidRDefault="00A1148A" w:rsidP="00A1148A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A1148A">
        <w:rPr>
          <w:rFonts w:ascii="Arial" w:hAnsi="Arial" w:cs="Arial"/>
          <w:sz w:val="24"/>
        </w:rPr>
        <w:t>150/1992. (XI.20.) Korm.rendelet szerinti pótlékok</w:t>
      </w:r>
      <w:r w:rsidR="00A71F56">
        <w:rPr>
          <w:rFonts w:ascii="Arial" w:hAnsi="Arial" w:cs="Arial"/>
          <w:sz w:val="24"/>
        </w:rPr>
        <w:t>.</w:t>
      </w:r>
    </w:p>
    <w:p w:rsidR="00A1148A" w:rsidRPr="00A1148A" w:rsidRDefault="00A1148A" w:rsidP="00A1148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szakmai munkát végző, diplomás munkatársak az AGORA szakmai tevékenységéhez kapcsolódó, a munkakör ellátásán kívüli +4 órás tevékenységet is folytatnak, melynek pénzügyi fedezetét </w:t>
      </w:r>
      <w:proofErr w:type="gramStart"/>
      <w:r>
        <w:rPr>
          <w:rFonts w:cs="Arial"/>
          <w:sz w:val="24"/>
        </w:rPr>
        <w:t>a</w:t>
      </w:r>
      <w:r w:rsidR="00A71F56">
        <w:rPr>
          <w:rFonts w:cs="Arial"/>
          <w:sz w:val="24"/>
        </w:rPr>
        <w:t xml:space="preserve"> </w:t>
      </w:r>
      <w:r>
        <w:rPr>
          <w:rFonts w:cs="Arial"/>
          <w:sz w:val="24"/>
        </w:rPr>
        <w:t>”Helyi</w:t>
      </w:r>
      <w:proofErr w:type="gramEnd"/>
      <w:r>
        <w:rPr>
          <w:rFonts w:cs="Arial"/>
          <w:sz w:val="24"/>
        </w:rPr>
        <w:t xml:space="preserve"> identitás és kohézió erősítése Szombathelyen” c. TOP-6.9.2-16-SH1-2018-00001 sz. projekt biztosítja.</w:t>
      </w:r>
    </w:p>
    <w:p w:rsidR="00A1148A" w:rsidRDefault="00A1148A" w:rsidP="007D7F7D">
      <w:pPr>
        <w:ind w:left="708"/>
        <w:jc w:val="both"/>
        <w:rPr>
          <w:rFonts w:cs="Arial"/>
          <w:sz w:val="24"/>
          <w:u w:val="single"/>
        </w:rPr>
      </w:pPr>
    </w:p>
    <w:p w:rsidR="007D7F7D" w:rsidRPr="00A1148A" w:rsidRDefault="007D7F7D" w:rsidP="007D7F7D">
      <w:pPr>
        <w:pStyle w:val="Listaszerbekezds"/>
        <w:jc w:val="both"/>
        <w:rPr>
          <w:rFonts w:ascii="Arial" w:hAnsi="Arial" w:cs="Arial"/>
          <w:b/>
          <w:bCs/>
          <w:sz w:val="24"/>
        </w:rPr>
      </w:pPr>
    </w:p>
    <w:p w:rsidR="00C67126" w:rsidRDefault="00A1148A" w:rsidP="00706C51">
      <w:pPr>
        <w:pStyle w:val="Listaszerbekezds"/>
        <w:ind w:left="0"/>
        <w:jc w:val="both"/>
        <w:rPr>
          <w:rFonts w:ascii="Arial" w:hAnsi="Arial" w:cs="Arial"/>
          <w:sz w:val="24"/>
        </w:rPr>
      </w:pPr>
      <w:r w:rsidRPr="00706C51">
        <w:rPr>
          <w:rFonts w:ascii="Arial" w:hAnsi="Arial" w:cs="Arial"/>
          <w:b/>
          <w:bCs/>
          <w:sz w:val="24"/>
          <w:u w:val="single"/>
        </w:rPr>
        <w:t>BERZSENYI DÁNIEL MEGYEI HATÓKÖRŰ VÁROSI KÖNYVTÁR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(a továbbiakban: Könyvtár)</w:t>
      </w:r>
    </w:p>
    <w:p w:rsidR="00706C51" w:rsidRDefault="00706C51" w:rsidP="00706C51">
      <w:pPr>
        <w:pStyle w:val="Listaszerbekezds"/>
        <w:ind w:left="0"/>
        <w:jc w:val="both"/>
        <w:rPr>
          <w:rFonts w:ascii="Arial" w:hAnsi="Arial" w:cs="Arial"/>
          <w:sz w:val="24"/>
        </w:rPr>
      </w:pPr>
    </w:p>
    <w:p w:rsidR="00706C51" w:rsidRDefault="00706C51" w:rsidP="00706C51">
      <w:pPr>
        <w:pStyle w:val="Listaszerbekezds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Könyvtárban nincs fluktuáció, a munkatársakra az évtizedeken átívelő, kitartó</w:t>
      </w:r>
      <w:r w:rsidR="00D8784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elkötelezett munkavégzés jellemző. </w:t>
      </w:r>
    </w:p>
    <w:p w:rsidR="00706C51" w:rsidRPr="00706C51" w:rsidRDefault="00706C51" w:rsidP="00706C51">
      <w:pPr>
        <w:pStyle w:val="Listaszerbekezds"/>
        <w:ind w:left="0"/>
        <w:jc w:val="both"/>
        <w:rPr>
          <w:rFonts w:ascii="Arial" w:hAnsi="Arial" w:cs="Arial"/>
          <w:sz w:val="24"/>
        </w:rPr>
      </w:pPr>
    </w:p>
    <w:p w:rsidR="00A1148A" w:rsidRDefault="00706C51" w:rsidP="00A1148A">
      <w:pPr>
        <w:pStyle w:val="Listaszerbekezds"/>
        <w:ind w:hanging="720"/>
        <w:jc w:val="both"/>
        <w:rPr>
          <w:rFonts w:ascii="Arial" w:hAnsi="Arial" w:cs="Arial"/>
          <w:sz w:val="24"/>
        </w:rPr>
      </w:pPr>
      <w:r w:rsidRPr="00706C51">
        <w:rPr>
          <w:rFonts w:ascii="Arial" w:hAnsi="Arial" w:cs="Arial"/>
          <w:sz w:val="24"/>
          <w:u w:val="single"/>
        </w:rPr>
        <w:t>Bérezés:</w:t>
      </w:r>
      <w:r>
        <w:rPr>
          <w:rFonts w:ascii="Arial" w:hAnsi="Arial" w:cs="Arial"/>
          <w:sz w:val="24"/>
        </w:rPr>
        <w:t xml:space="preserve"> Kjt. bértábla szerint</w:t>
      </w:r>
    </w:p>
    <w:p w:rsidR="006F70CF" w:rsidRDefault="006F70CF" w:rsidP="00A1148A">
      <w:pPr>
        <w:pStyle w:val="Listaszerbekezds"/>
        <w:ind w:hanging="720"/>
        <w:jc w:val="both"/>
        <w:rPr>
          <w:rFonts w:ascii="Arial" w:hAnsi="Arial" w:cs="Arial"/>
          <w:sz w:val="24"/>
        </w:rPr>
      </w:pPr>
    </w:p>
    <w:p w:rsidR="006F70CF" w:rsidRDefault="00A71F56" w:rsidP="006F70C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F</w:t>
      </w:r>
      <w:r w:rsidR="006F70CF" w:rsidRPr="006F70CF">
        <w:rPr>
          <w:rFonts w:cs="Arial"/>
          <w:sz w:val="24"/>
        </w:rPr>
        <w:t>elsőfokú végzettségűek bérezése:</w:t>
      </w:r>
    </w:p>
    <w:p w:rsidR="006F70CF" w:rsidRDefault="006F70CF" w:rsidP="006F70CF">
      <w:pPr>
        <w:pStyle w:val="Listaszerbekezds"/>
        <w:numPr>
          <w:ilvl w:val="0"/>
          <w:numId w:val="20"/>
        </w:numPr>
        <w:ind w:left="1560" w:hanging="426"/>
        <w:jc w:val="both"/>
        <w:rPr>
          <w:rFonts w:ascii="Arial" w:hAnsi="Arial" w:cs="Arial"/>
          <w:sz w:val="24"/>
        </w:rPr>
      </w:pPr>
      <w:r w:rsidRPr="006F70CF">
        <w:rPr>
          <w:rFonts w:ascii="Arial" w:hAnsi="Arial" w:cs="Arial"/>
          <w:sz w:val="24"/>
        </w:rPr>
        <w:t xml:space="preserve">Kjt. bértábla, Kjt. 66.§ (1), </w:t>
      </w:r>
      <w:proofErr w:type="spellStart"/>
      <w:r w:rsidRPr="006F70CF">
        <w:rPr>
          <w:rFonts w:ascii="Arial" w:hAnsi="Arial" w:cs="Arial"/>
          <w:sz w:val="24"/>
        </w:rPr>
        <w:t>Nkt</w:t>
      </w:r>
      <w:proofErr w:type="spellEnd"/>
      <w:r w:rsidRPr="006F70CF">
        <w:rPr>
          <w:rFonts w:ascii="Arial" w:hAnsi="Arial" w:cs="Arial"/>
          <w:sz w:val="24"/>
        </w:rPr>
        <w:t>. 65.§ (1) bekezdés</w:t>
      </w:r>
      <w:r w:rsidR="00A71F56">
        <w:rPr>
          <w:rFonts w:ascii="Arial" w:hAnsi="Arial" w:cs="Arial"/>
          <w:sz w:val="24"/>
        </w:rPr>
        <w:t xml:space="preserve"> </w:t>
      </w:r>
      <w:r w:rsidRPr="006F70CF">
        <w:rPr>
          <w:rFonts w:ascii="Arial" w:hAnsi="Arial" w:cs="Arial"/>
          <w:sz w:val="24"/>
        </w:rPr>
        <w:t>alapján garantált illetmény</w:t>
      </w:r>
      <w:r w:rsidR="00A71F56">
        <w:rPr>
          <w:rFonts w:ascii="Arial" w:hAnsi="Arial" w:cs="Arial"/>
          <w:sz w:val="24"/>
        </w:rPr>
        <w:t>,</w:t>
      </w:r>
    </w:p>
    <w:p w:rsidR="006F70CF" w:rsidRDefault="006F70CF" w:rsidP="006F70CF">
      <w:pPr>
        <w:pStyle w:val="Listaszerbekezds"/>
        <w:numPr>
          <w:ilvl w:val="0"/>
          <w:numId w:val="20"/>
        </w:numPr>
        <w:ind w:left="1560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Kjt. 66.§ (2)-(5) további szakképzettség</w:t>
      </w:r>
      <w:r w:rsidR="00A71F56">
        <w:rPr>
          <w:rFonts w:ascii="Arial" w:hAnsi="Arial" w:cs="Arial"/>
          <w:sz w:val="24"/>
        </w:rPr>
        <w:t>,</w:t>
      </w:r>
    </w:p>
    <w:p w:rsidR="006F70CF" w:rsidRDefault="006F70CF" w:rsidP="006F70CF">
      <w:pPr>
        <w:pStyle w:val="Listaszerbekezds"/>
        <w:numPr>
          <w:ilvl w:val="0"/>
          <w:numId w:val="20"/>
        </w:numPr>
        <w:ind w:left="1560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garantált bérminimumra való kiegészítés</w:t>
      </w:r>
      <w:r w:rsidR="00A71F56">
        <w:rPr>
          <w:rFonts w:ascii="Arial" w:hAnsi="Arial" w:cs="Arial"/>
          <w:sz w:val="24"/>
        </w:rPr>
        <w:t>,</w:t>
      </w:r>
    </w:p>
    <w:p w:rsidR="006F70CF" w:rsidRDefault="006F70CF" w:rsidP="006F70CF">
      <w:pPr>
        <w:pStyle w:val="Listaszerbekezds"/>
        <w:numPr>
          <w:ilvl w:val="0"/>
          <w:numId w:val="20"/>
        </w:numPr>
        <w:ind w:left="1560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garantált összegen felüli illetmény (munkáltatói döntésen alapuló</w:t>
      </w:r>
      <w:r w:rsidR="00D87841">
        <w:rPr>
          <w:rFonts w:ascii="Arial" w:hAnsi="Arial" w:cs="Arial"/>
          <w:sz w:val="24"/>
        </w:rPr>
        <w:t>),</w:t>
      </w:r>
    </w:p>
    <w:p w:rsidR="006F70CF" w:rsidRDefault="006F70CF" w:rsidP="006F70CF">
      <w:pPr>
        <w:pStyle w:val="Listaszerbekezds"/>
        <w:numPr>
          <w:ilvl w:val="0"/>
          <w:numId w:val="20"/>
        </w:numPr>
        <w:ind w:left="1560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150/1992. (XI.20.) Korm. rendelet szerinti pótlékok</w:t>
      </w:r>
      <w:r w:rsidR="00A71F56">
        <w:rPr>
          <w:rFonts w:ascii="Arial" w:hAnsi="Arial" w:cs="Arial"/>
          <w:sz w:val="24"/>
        </w:rPr>
        <w:t>.</w:t>
      </w:r>
    </w:p>
    <w:p w:rsidR="006F70CF" w:rsidRDefault="006F70CF" w:rsidP="006F70C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bérfeszültség elkerülése érdekében a felsőfokú végzettségű munkatársaknak a vezetői döntésen alapuló határozott idejű bérkiegészítése az átlagbérhez képest átlagosan 20%-os bérnövekmény, amely jelenleg a 2019. évben adott bérkiegészítés, az adott év pénzügyi helyzete, a bevételek alakulása és a megtakarítások függvénye. </w:t>
      </w:r>
    </w:p>
    <w:p w:rsidR="006F70CF" w:rsidRPr="006F70CF" w:rsidRDefault="006F70CF" w:rsidP="006F70C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Könyvtár igazgatói döntésen alapuló, a költségvetésbe betervezett 2%-os teljesítmény</w:t>
      </w:r>
      <w:r w:rsidR="00D87841">
        <w:rPr>
          <w:rFonts w:cs="Arial"/>
          <w:sz w:val="24"/>
        </w:rPr>
        <w:t>-</w:t>
      </w:r>
      <w:r>
        <w:rPr>
          <w:rFonts w:cs="Arial"/>
          <w:sz w:val="24"/>
        </w:rPr>
        <w:t xml:space="preserve"> ösztönző jutalmat </w:t>
      </w:r>
      <w:r w:rsidR="00D87841">
        <w:rPr>
          <w:rFonts w:cs="Arial"/>
          <w:sz w:val="24"/>
        </w:rPr>
        <w:t>biztosít</w:t>
      </w:r>
      <w:r>
        <w:rPr>
          <w:rFonts w:cs="Arial"/>
          <w:sz w:val="24"/>
        </w:rPr>
        <w:t xml:space="preserve"> egyéb juttatás címén. </w:t>
      </w:r>
    </w:p>
    <w:p w:rsidR="00706C51" w:rsidRPr="00706C51" w:rsidRDefault="00706C51" w:rsidP="00A1148A">
      <w:pPr>
        <w:pStyle w:val="Listaszerbekezds"/>
        <w:ind w:hanging="720"/>
        <w:jc w:val="both"/>
        <w:rPr>
          <w:rFonts w:ascii="Arial" w:hAnsi="Arial" w:cs="Arial"/>
          <w:sz w:val="24"/>
        </w:rPr>
      </w:pPr>
    </w:p>
    <w:p w:rsidR="00A1539C" w:rsidRPr="006F70CF" w:rsidRDefault="00A1539C" w:rsidP="006F70CF">
      <w:pPr>
        <w:jc w:val="both"/>
        <w:rPr>
          <w:rFonts w:cs="Arial"/>
          <w:b/>
          <w:bCs/>
          <w:sz w:val="24"/>
        </w:rPr>
      </w:pPr>
      <w:r w:rsidRPr="006F70CF">
        <w:rPr>
          <w:rFonts w:cs="Arial"/>
          <w:b/>
          <w:bCs/>
          <w:sz w:val="24"/>
          <w:u w:val="single"/>
        </w:rPr>
        <w:t>S</w:t>
      </w:r>
      <w:r w:rsidR="006F70CF" w:rsidRPr="006F70CF">
        <w:rPr>
          <w:rFonts w:cs="Arial"/>
          <w:b/>
          <w:bCs/>
          <w:sz w:val="24"/>
          <w:u w:val="single"/>
        </w:rPr>
        <w:t>AVARIA MEGYEI HATÓKÖRŰ VÁROSI MÚZEUM</w:t>
      </w:r>
      <w:r w:rsidR="006F70CF">
        <w:rPr>
          <w:rFonts w:cs="Arial"/>
          <w:b/>
          <w:bCs/>
          <w:sz w:val="24"/>
        </w:rPr>
        <w:t xml:space="preserve"> </w:t>
      </w:r>
      <w:r w:rsidRPr="006F70CF">
        <w:rPr>
          <w:rFonts w:cs="Arial"/>
          <w:sz w:val="24"/>
        </w:rPr>
        <w:t>(a továbbiakban: Múzeum)</w:t>
      </w:r>
    </w:p>
    <w:p w:rsidR="00A1539C" w:rsidRDefault="00A1539C" w:rsidP="0098239F">
      <w:pPr>
        <w:jc w:val="both"/>
        <w:rPr>
          <w:rFonts w:cs="Arial"/>
          <w:sz w:val="24"/>
        </w:rPr>
      </w:pPr>
    </w:p>
    <w:p w:rsidR="00630BF0" w:rsidRDefault="00FB1FED" w:rsidP="0098239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Múzeumban megjelenő fluktuáció oka kizárólag a közalkalmazotti bérezés. </w:t>
      </w:r>
      <w:r w:rsidR="00A415C2">
        <w:rPr>
          <w:rFonts w:cs="Arial"/>
          <w:sz w:val="24"/>
        </w:rPr>
        <w:t>Tekintettel arra, hogy a</w:t>
      </w:r>
      <w:r>
        <w:rPr>
          <w:rFonts w:cs="Arial"/>
          <w:sz w:val="24"/>
        </w:rPr>
        <w:t xml:space="preserve"> távozó alkalmazottak </w:t>
      </w:r>
      <w:r w:rsidR="00A415C2">
        <w:rPr>
          <w:rFonts w:cs="Arial"/>
          <w:sz w:val="24"/>
        </w:rPr>
        <w:t>képzettségüknek megfelelően</w:t>
      </w:r>
      <w:r>
        <w:rPr>
          <w:rFonts w:cs="Arial"/>
          <w:sz w:val="24"/>
        </w:rPr>
        <w:t xml:space="preserve"> három területen tudnak jóval kedvezőbb munkakörülmények között magasabb bérezéshez jutni</w:t>
      </w:r>
      <w:r w:rsidR="00A415C2">
        <w:rPr>
          <w:rFonts w:cs="Arial"/>
          <w:sz w:val="24"/>
        </w:rPr>
        <w:t>,</w:t>
      </w:r>
      <w:r>
        <w:rPr>
          <w:rFonts w:cs="Arial"/>
          <w:sz w:val="24"/>
        </w:rPr>
        <w:t xml:space="preserve"> </w:t>
      </w:r>
      <w:r w:rsidR="00D87841">
        <w:rPr>
          <w:rFonts w:cs="Arial"/>
          <w:sz w:val="24"/>
        </w:rPr>
        <w:t>ezeket választják.</w:t>
      </w:r>
      <w:r>
        <w:rPr>
          <w:rFonts w:cs="Arial"/>
          <w:sz w:val="24"/>
        </w:rPr>
        <w:t xml:space="preserve"> </w:t>
      </w:r>
      <w:r w:rsidR="00A415C2">
        <w:rPr>
          <w:rFonts w:cs="Arial"/>
          <w:sz w:val="24"/>
        </w:rPr>
        <w:t>A történészek, biológusok a pedagógusi pályán, a gazdasági szakemberek, az informatikusok a vállalkozói szférában helyezkednek el, illetve Ausztria egyaránt vonzza</w:t>
      </w:r>
      <w:r w:rsidR="00D87841">
        <w:rPr>
          <w:rFonts w:cs="Arial"/>
          <w:sz w:val="24"/>
        </w:rPr>
        <w:t xml:space="preserve"> a</w:t>
      </w:r>
      <w:r w:rsidR="00A415C2">
        <w:rPr>
          <w:rFonts w:cs="Arial"/>
          <w:sz w:val="24"/>
        </w:rPr>
        <w:t xml:space="preserve"> jól képzett (régész) és képzetlen (takarító) munkaerőt egyaránt. </w:t>
      </w:r>
      <w:r>
        <w:rPr>
          <w:rFonts w:cs="Arial"/>
          <w:sz w:val="24"/>
        </w:rPr>
        <w:t xml:space="preserve">A közalkalmazotti szférában jelentkező bérkülönbségek, a rendkívül alacsony múzeumi munkabérek, illetve a múzeumi szakma alulértékelt státusza a trendet folyamatosan erősíti. </w:t>
      </w:r>
    </w:p>
    <w:p w:rsidR="00630BF0" w:rsidRDefault="00630BF0" w:rsidP="0098239F">
      <w:pPr>
        <w:jc w:val="both"/>
        <w:rPr>
          <w:rFonts w:cs="Arial"/>
          <w:sz w:val="24"/>
        </w:rPr>
      </w:pPr>
    </w:p>
    <w:p w:rsidR="00630BF0" w:rsidRDefault="00630BF0" w:rsidP="0098239F">
      <w:pPr>
        <w:jc w:val="both"/>
        <w:rPr>
          <w:rFonts w:cs="Arial"/>
          <w:sz w:val="24"/>
        </w:rPr>
      </w:pPr>
    </w:p>
    <w:p w:rsidR="00630BF0" w:rsidRDefault="00630BF0" w:rsidP="0098239F">
      <w:pPr>
        <w:jc w:val="both"/>
        <w:rPr>
          <w:rFonts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5147"/>
        <w:gridCol w:w="3210"/>
      </w:tblGrid>
      <w:tr w:rsidR="00A415C2" w:rsidRPr="00A71F56" w:rsidTr="00A415C2">
        <w:tc>
          <w:tcPr>
            <w:tcW w:w="1271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év</w:t>
            </w:r>
          </w:p>
        </w:tc>
        <w:tc>
          <w:tcPr>
            <w:tcW w:w="5147" w:type="dxa"/>
          </w:tcPr>
          <w:p w:rsidR="00A415C2" w:rsidRPr="00A71F56" w:rsidRDefault="00A415C2" w:rsidP="00A415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1F56">
              <w:rPr>
                <w:rFonts w:cs="Arial"/>
                <w:b/>
                <w:bCs/>
                <w:sz w:val="20"/>
                <w:szCs w:val="20"/>
              </w:rPr>
              <w:t>munkaviszonyt megszüntetők száma (fő)</w:t>
            </w:r>
          </w:p>
        </w:tc>
        <w:tc>
          <w:tcPr>
            <w:tcW w:w="3210" w:type="dxa"/>
          </w:tcPr>
          <w:p w:rsidR="00A415C2" w:rsidRPr="00A71F56" w:rsidRDefault="00A415C2" w:rsidP="00A415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1F56">
              <w:rPr>
                <w:rFonts w:cs="Arial"/>
                <w:b/>
                <w:bCs/>
                <w:sz w:val="20"/>
                <w:szCs w:val="20"/>
              </w:rPr>
              <w:t>ebből bérezés miatt távozó munkavállalók (fő)</w:t>
            </w:r>
          </w:p>
        </w:tc>
      </w:tr>
      <w:tr w:rsidR="00A415C2" w:rsidRPr="00A71F56" w:rsidTr="00A415C2">
        <w:tc>
          <w:tcPr>
            <w:tcW w:w="1271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2015.</w:t>
            </w:r>
          </w:p>
        </w:tc>
        <w:tc>
          <w:tcPr>
            <w:tcW w:w="5147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210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8</w:t>
            </w:r>
          </w:p>
        </w:tc>
      </w:tr>
      <w:tr w:rsidR="00A415C2" w:rsidRPr="00A71F56" w:rsidTr="00A415C2">
        <w:tc>
          <w:tcPr>
            <w:tcW w:w="1271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2016.</w:t>
            </w:r>
          </w:p>
        </w:tc>
        <w:tc>
          <w:tcPr>
            <w:tcW w:w="5147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210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5</w:t>
            </w:r>
          </w:p>
        </w:tc>
      </w:tr>
      <w:tr w:rsidR="00A415C2" w:rsidRPr="00A71F56" w:rsidTr="00A415C2">
        <w:tc>
          <w:tcPr>
            <w:tcW w:w="1271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2017.</w:t>
            </w:r>
          </w:p>
        </w:tc>
        <w:tc>
          <w:tcPr>
            <w:tcW w:w="5147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210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7</w:t>
            </w:r>
          </w:p>
        </w:tc>
      </w:tr>
      <w:tr w:rsidR="00A415C2" w:rsidRPr="00A71F56" w:rsidTr="00A415C2">
        <w:tc>
          <w:tcPr>
            <w:tcW w:w="1271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2018.</w:t>
            </w:r>
          </w:p>
        </w:tc>
        <w:tc>
          <w:tcPr>
            <w:tcW w:w="5147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210" w:type="dxa"/>
          </w:tcPr>
          <w:p w:rsidR="00A415C2" w:rsidRPr="00A71F56" w:rsidRDefault="00A415C2" w:rsidP="00A415C2">
            <w:pPr>
              <w:jc w:val="center"/>
              <w:rPr>
                <w:rFonts w:cs="Arial"/>
                <w:sz w:val="20"/>
                <w:szCs w:val="20"/>
              </w:rPr>
            </w:pPr>
            <w:r w:rsidRPr="00A71F56">
              <w:rPr>
                <w:rFonts w:cs="Arial"/>
                <w:sz w:val="20"/>
                <w:szCs w:val="20"/>
              </w:rPr>
              <w:t>7</w:t>
            </w:r>
          </w:p>
        </w:tc>
      </w:tr>
      <w:tr w:rsidR="00A415C2" w:rsidRPr="00A71F56" w:rsidTr="00A415C2">
        <w:tc>
          <w:tcPr>
            <w:tcW w:w="1271" w:type="dxa"/>
          </w:tcPr>
          <w:p w:rsidR="00A415C2" w:rsidRPr="00A71F56" w:rsidRDefault="00A415C2" w:rsidP="00A415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1F56">
              <w:rPr>
                <w:rFonts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5147" w:type="dxa"/>
          </w:tcPr>
          <w:p w:rsidR="00A415C2" w:rsidRPr="00A71F56" w:rsidRDefault="00A415C2" w:rsidP="00A415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1F56">
              <w:rPr>
                <w:rFonts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210" w:type="dxa"/>
          </w:tcPr>
          <w:p w:rsidR="00A415C2" w:rsidRPr="00A71F56" w:rsidRDefault="00A415C2" w:rsidP="00A415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1F56">
              <w:rPr>
                <w:rFonts w:cs="Arial"/>
                <w:b/>
                <w:bCs/>
                <w:sz w:val="20"/>
                <w:szCs w:val="20"/>
              </w:rPr>
              <w:t>27</w:t>
            </w:r>
          </w:p>
        </w:tc>
      </w:tr>
    </w:tbl>
    <w:p w:rsidR="00A415C2" w:rsidRPr="00A71F56" w:rsidRDefault="00A415C2" w:rsidP="00A415C2">
      <w:pPr>
        <w:jc w:val="center"/>
        <w:rPr>
          <w:rFonts w:cs="Arial"/>
          <w:szCs w:val="22"/>
        </w:rPr>
      </w:pPr>
    </w:p>
    <w:p w:rsidR="00A415C2" w:rsidRDefault="00A415C2" w:rsidP="0098239F">
      <w:pPr>
        <w:jc w:val="both"/>
        <w:rPr>
          <w:rFonts w:cs="Arial"/>
          <w:sz w:val="24"/>
        </w:rPr>
      </w:pPr>
    </w:p>
    <w:p w:rsidR="00A415C2" w:rsidRDefault="00D87841" w:rsidP="0098239F">
      <w:pPr>
        <w:jc w:val="both"/>
        <w:rPr>
          <w:rFonts w:cs="Arial"/>
          <w:sz w:val="24"/>
        </w:rPr>
      </w:pPr>
      <w:r>
        <w:rPr>
          <w:rFonts w:cs="Arial"/>
          <w:sz w:val="24"/>
          <w:u w:val="single"/>
        </w:rPr>
        <w:t>B</w:t>
      </w:r>
      <w:r w:rsidR="00A71F56" w:rsidRPr="00A71F56">
        <w:rPr>
          <w:rFonts w:cs="Arial"/>
          <w:sz w:val="24"/>
          <w:u w:val="single"/>
        </w:rPr>
        <w:t>érezés</w:t>
      </w:r>
      <w:r w:rsidR="00A71F56">
        <w:rPr>
          <w:rFonts w:cs="Arial"/>
          <w:sz w:val="24"/>
        </w:rPr>
        <w:t>: Kjt. bértábla szerint</w:t>
      </w:r>
    </w:p>
    <w:p w:rsidR="00A71F56" w:rsidRDefault="00A71F56" w:rsidP="0098239F">
      <w:pPr>
        <w:jc w:val="both"/>
        <w:rPr>
          <w:rFonts w:cs="Arial"/>
          <w:sz w:val="24"/>
        </w:rPr>
      </w:pPr>
    </w:p>
    <w:p w:rsidR="00A71F56" w:rsidRDefault="00A71F56" w:rsidP="003822A7">
      <w:pPr>
        <w:ind w:left="357" w:hanging="357"/>
        <w:jc w:val="both"/>
        <w:rPr>
          <w:rFonts w:cs="Arial"/>
          <w:sz w:val="24"/>
        </w:rPr>
      </w:pPr>
      <w:r>
        <w:rPr>
          <w:rFonts w:cs="Arial"/>
          <w:sz w:val="24"/>
        </w:rPr>
        <w:t>Közép- és felsőfokú végzettségűek bérezése:</w:t>
      </w:r>
    </w:p>
    <w:p w:rsidR="00A71F56" w:rsidRDefault="00A71F56" w:rsidP="00A71F5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A71F56">
        <w:rPr>
          <w:rFonts w:ascii="Arial" w:hAnsi="Arial" w:cs="Arial"/>
          <w:sz w:val="24"/>
        </w:rPr>
        <w:t xml:space="preserve">Kjt. bértábla, Kjt. 66.§ (1), </w:t>
      </w:r>
      <w:proofErr w:type="spellStart"/>
      <w:r w:rsidRPr="00A71F56">
        <w:rPr>
          <w:rFonts w:ascii="Arial" w:hAnsi="Arial" w:cs="Arial"/>
          <w:sz w:val="24"/>
        </w:rPr>
        <w:t>Nkt</w:t>
      </w:r>
      <w:proofErr w:type="spellEnd"/>
      <w:r w:rsidRPr="00A71F56">
        <w:rPr>
          <w:rFonts w:ascii="Arial" w:hAnsi="Arial" w:cs="Arial"/>
          <w:sz w:val="24"/>
        </w:rPr>
        <w:t>. 65.§ (1) bekezdés alapján garantált illetmény</w:t>
      </w:r>
      <w:r>
        <w:rPr>
          <w:rFonts w:ascii="Arial" w:hAnsi="Arial" w:cs="Arial"/>
          <w:sz w:val="24"/>
        </w:rPr>
        <w:t>,</w:t>
      </w:r>
    </w:p>
    <w:p w:rsidR="00A71F56" w:rsidRDefault="00A71F56" w:rsidP="00A71F5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Kjt. 66.§ (2)-(5) további szakképzettség,</w:t>
      </w:r>
    </w:p>
    <w:p w:rsidR="00A71F56" w:rsidRDefault="00A71F56" w:rsidP="00A71F5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garantált bérminimumra való kiegészítés,</w:t>
      </w:r>
    </w:p>
    <w:p w:rsidR="00A71F56" w:rsidRDefault="00A71F56" w:rsidP="00A71F5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garantált összegen felüli illetmény (munkáltatói döntésen alapuló),</w:t>
      </w:r>
    </w:p>
    <w:p w:rsidR="00A71F56" w:rsidRDefault="00A71F56" w:rsidP="00A71F5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150/1992. (</w:t>
      </w:r>
      <w:r w:rsidR="00F328C3">
        <w:rPr>
          <w:rFonts w:ascii="Arial" w:hAnsi="Arial" w:cs="Arial"/>
          <w:sz w:val="24"/>
        </w:rPr>
        <w:t>XI</w:t>
      </w:r>
      <w:r>
        <w:rPr>
          <w:rFonts w:ascii="Arial" w:hAnsi="Arial" w:cs="Arial"/>
          <w:sz w:val="24"/>
        </w:rPr>
        <w:t>.20.) Korm. rendelet szerinti pótlékok.</w:t>
      </w:r>
    </w:p>
    <w:p w:rsidR="00A71F56" w:rsidRPr="00A71F56" w:rsidRDefault="00A71F56" w:rsidP="00A71F5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Múzeumnak nem áll módjában az intézmény költségvetés</w:t>
      </w:r>
      <w:r w:rsidR="00D87841">
        <w:rPr>
          <w:rFonts w:cs="Arial"/>
          <w:sz w:val="24"/>
        </w:rPr>
        <w:t>éből</w:t>
      </w:r>
      <w:r>
        <w:rPr>
          <w:rFonts w:cs="Arial"/>
          <w:sz w:val="24"/>
        </w:rPr>
        <w:t xml:space="preserve"> a kiemelt munkaerő keresetkiegészítésére.</w:t>
      </w:r>
    </w:p>
    <w:p w:rsidR="00A415C2" w:rsidRDefault="00A415C2" w:rsidP="0098239F">
      <w:pPr>
        <w:jc w:val="both"/>
        <w:rPr>
          <w:rFonts w:cs="Arial"/>
          <w:sz w:val="24"/>
        </w:rPr>
      </w:pPr>
    </w:p>
    <w:p w:rsidR="00A71F56" w:rsidRDefault="00A71F56" w:rsidP="0098239F">
      <w:pPr>
        <w:jc w:val="both"/>
        <w:rPr>
          <w:rFonts w:cs="Arial"/>
          <w:sz w:val="24"/>
        </w:rPr>
      </w:pPr>
    </w:p>
    <w:p w:rsidR="00A71F56" w:rsidRDefault="00A71F56" w:rsidP="0098239F">
      <w:pPr>
        <w:jc w:val="both"/>
        <w:rPr>
          <w:rFonts w:cs="Arial"/>
          <w:sz w:val="24"/>
        </w:rPr>
      </w:pPr>
    </w:p>
    <w:p w:rsidR="0098239F" w:rsidRPr="0098239F" w:rsidRDefault="0098239F" w:rsidP="0098239F">
      <w:pPr>
        <w:jc w:val="both"/>
        <w:rPr>
          <w:rFonts w:cs="Arial"/>
          <w:sz w:val="24"/>
        </w:rPr>
      </w:pPr>
      <w:r w:rsidRPr="0098239F">
        <w:rPr>
          <w:rFonts w:cs="Arial"/>
          <w:sz w:val="24"/>
        </w:rPr>
        <w:t xml:space="preserve">Kérem a Tisztelt Bizottságot, hogy az előterjesztést megtárgyalni, és </w:t>
      </w:r>
      <w:r w:rsidR="00E04C15">
        <w:rPr>
          <w:rFonts w:cs="Arial"/>
          <w:sz w:val="24"/>
        </w:rPr>
        <w:t xml:space="preserve">a </w:t>
      </w:r>
      <w:r w:rsidR="00A71F56">
        <w:rPr>
          <w:rFonts w:cs="Arial"/>
          <w:sz w:val="24"/>
        </w:rPr>
        <w:t>tájékoztatót elfogadni</w:t>
      </w:r>
      <w:r w:rsidRPr="0098239F">
        <w:rPr>
          <w:rFonts w:cs="Arial"/>
          <w:sz w:val="24"/>
        </w:rPr>
        <w:t xml:space="preserve"> szíveskedjék. </w:t>
      </w:r>
    </w:p>
    <w:p w:rsidR="0098239F" w:rsidRDefault="0098239F" w:rsidP="0098239F">
      <w:pPr>
        <w:rPr>
          <w:rFonts w:cs="Arial"/>
          <w:sz w:val="24"/>
        </w:rPr>
      </w:pPr>
    </w:p>
    <w:p w:rsidR="0098239F" w:rsidRPr="00C817B6" w:rsidRDefault="0098239F" w:rsidP="0098239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Szombathely, 2019</w:t>
      </w:r>
      <w:r w:rsidRPr="00055BD3">
        <w:rPr>
          <w:rFonts w:cs="Arial"/>
          <w:sz w:val="24"/>
        </w:rPr>
        <w:t xml:space="preserve">. </w:t>
      </w:r>
      <w:proofErr w:type="gramStart"/>
      <w:r w:rsidR="00630BF0">
        <w:rPr>
          <w:rFonts w:cs="Arial"/>
          <w:sz w:val="24"/>
        </w:rPr>
        <w:t>szeptember</w:t>
      </w:r>
      <w:r>
        <w:rPr>
          <w:rFonts w:cs="Arial"/>
          <w:sz w:val="24"/>
        </w:rPr>
        <w:t xml:space="preserve"> </w:t>
      </w:r>
      <w:r w:rsidRPr="00055BD3">
        <w:rPr>
          <w:rFonts w:cs="Arial"/>
          <w:sz w:val="24"/>
        </w:rPr>
        <w:t xml:space="preserve"> „</w:t>
      </w:r>
      <w:proofErr w:type="gramEnd"/>
      <w:r w:rsidRPr="00055BD3">
        <w:rPr>
          <w:rFonts w:cs="Arial"/>
          <w:sz w:val="24"/>
        </w:rPr>
        <w:t xml:space="preserve">      ”</w:t>
      </w:r>
    </w:p>
    <w:p w:rsidR="0098239F" w:rsidRDefault="0098239F" w:rsidP="0098239F">
      <w:pPr>
        <w:rPr>
          <w:rFonts w:cs="Arial"/>
          <w:sz w:val="24"/>
        </w:rPr>
      </w:pPr>
    </w:p>
    <w:p w:rsidR="0098239F" w:rsidRDefault="0098239F" w:rsidP="0098239F">
      <w:pPr>
        <w:rPr>
          <w:rFonts w:cs="Arial"/>
          <w:sz w:val="24"/>
        </w:rPr>
      </w:pPr>
    </w:p>
    <w:p w:rsidR="0098239F" w:rsidRDefault="0098239F" w:rsidP="0098239F">
      <w:pPr>
        <w:ind w:left="6372" w:firstLine="708"/>
        <w:jc w:val="both"/>
        <w:rPr>
          <w:rFonts w:cs="Arial"/>
          <w:b/>
          <w:sz w:val="24"/>
        </w:rPr>
      </w:pPr>
      <w:r w:rsidRPr="00CA17B2">
        <w:rPr>
          <w:rFonts w:cs="Arial"/>
          <w:b/>
          <w:sz w:val="24"/>
        </w:rPr>
        <w:t>/: Koczka Tibor :/</w:t>
      </w:r>
    </w:p>
    <w:p w:rsidR="0098239F" w:rsidRPr="0098239F" w:rsidRDefault="0098239F" w:rsidP="0098239F">
      <w:pPr>
        <w:rPr>
          <w:rFonts w:cs="Arial"/>
          <w:sz w:val="24"/>
        </w:rPr>
      </w:pPr>
    </w:p>
    <w:p w:rsidR="0098239F" w:rsidRDefault="0098239F" w:rsidP="0098239F">
      <w:pPr>
        <w:rPr>
          <w:rFonts w:cs="Arial"/>
        </w:rPr>
      </w:pPr>
    </w:p>
    <w:p w:rsidR="0098239F" w:rsidRDefault="0098239F" w:rsidP="0098239F">
      <w:pPr>
        <w:jc w:val="both"/>
        <w:rPr>
          <w:rFonts w:cs="Arial"/>
          <w:b/>
          <w:bCs/>
          <w:u w:val="single"/>
        </w:rPr>
      </w:pPr>
    </w:p>
    <w:p w:rsidR="0098239F" w:rsidRDefault="0098239F" w:rsidP="0098239F">
      <w:pPr>
        <w:jc w:val="both"/>
        <w:rPr>
          <w:rFonts w:cs="Arial"/>
          <w:b/>
          <w:bCs/>
          <w:u w:val="single"/>
        </w:rPr>
      </w:pPr>
    </w:p>
    <w:p w:rsidR="0098239F" w:rsidRPr="00450EF7" w:rsidRDefault="0098239F" w:rsidP="0098239F">
      <w:pPr>
        <w:rPr>
          <w:rFonts w:ascii="Times New Roman" w:hAnsi="Times New Roman"/>
          <w:sz w:val="24"/>
        </w:rPr>
      </w:pPr>
    </w:p>
    <w:p w:rsidR="0098239F" w:rsidRPr="00450EF7" w:rsidRDefault="0098239F" w:rsidP="0098239F">
      <w:pPr>
        <w:jc w:val="center"/>
        <w:rPr>
          <w:rFonts w:cs="Arial"/>
          <w:b/>
          <w:sz w:val="24"/>
          <w:u w:val="single"/>
        </w:rPr>
      </w:pPr>
      <w:r w:rsidRPr="00450EF7">
        <w:rPr>
          <w:rFonts w:cs="Arial"/>
          <w:b/>
          <w:sz w:val="24"/>
          <w:u w:val="single"/>
        </w:rPr>
        <w:t>HATÁROZATI JAVASLAT</w:t>
      </w:r>
    </w:p>
    <w:p w:rsidR="0098239F" w:rsidRPr="00450EF7" w:rsidRDefault="0098239F" w:rsidP="0098239F">
      <w:pPr>
        <w:jc w:val="center"/>
        <w:rPr>
          <w:rFonts w:cs="Arial"/>
          <w:b/>
          <w:sz w:val="24"/>
          <w:u w:val="single"/>
        </w:rPr>
      </w:pPr>
      <w:proofErr w:type="gramStart"/>
      <w:r w:rsidRPr="005B1C78">
        <w:rPr>
          <w:rFonts w:cs="Arial"/>
          <w:b/>
          <w:sz w:val="24"/>
          <w:u w:val="single"/>
        </w:rPr>
        <w:t>…….</w:t>
      </w:r>
      <w:proofErr w:type="gramEnd"/>
      <w:r w:rsidRPr="005B1C78">
        <w:rPr>
          <w:rFonts w:cs="Arial"/>
          <w:b/>
          <w:sz w:val="24"/>
          <w:u w:val="single"/>
        </w:rPr>
        <w:t>/2019. (I</w:t>
      </w:r>
      <w:r w:rsidR="00630BF0" w:rsidRPr="005B1C78">
        <w:rPr>
          <w:rFonts w:cs="Arial"/>
          <w:b/>
          <w:sz w:val="24"/>
          <w:u w:val="single"/>
        </w:rPr>
        <w:t>X</w:t>
      </w:r>
      <w:r w:rsidRPr="005B1C78">
        <w:rPr>
          <w:rFonts w:cs="Arial"/>
          <w:b/>
          <w:sz w:val="24"/>
          <w:u w:val="single"/>
        </w:rPr>
        <w:t xml:space="preserve">. </w:t>
      </w:r>
      <w:r w:rsidR="00DB6D93">
        <w:rPr>
          <w:rFonts w:cs="Arial"/>
          <w:b/>
          <w:sz w:val="24"/>
          <w:u w:val="single"/>
        </w:rPr>
        <w:t>…</w:t>
      </w:r>
      <w:r w:rsidRPr="005B1C78">
        <w:rPr>
          <w:rFonts w:cs="Arial"/>
          <w:b/>
          <w:sz w:val="24"/>
          <w:u w:val="single"/>
        </w:rPr>
        <w:t>.)</w:t>
      </w:r>
      <w:r w:rsidRPr="00450EF7">
        <w:rPr>
          <w:rFonts w:cs="Arial"/>
          <w:b/>
          <w:sz w:val="24"/>
          <w:u w:val="single"/>
        </w:rPr>
        <w:t xml:space="preserve"> JTK</w:t>
      </w:r>
      <w:r w:rsidR="00D5093D">
        <w:rPr>
          <w:rFonts w:cs="Arial"/>
          <w:b/>
          <w:sz w:val="24"/>
          <w:u w:val="single"/>
        </w:rPr>
        <w:t>B</w:t>
      </w:r>
      <w:r w:rsidRPr="00450EF7">
        <w:rPr>
          <w:rFonts w:cs="Arial"/>
          <w:b/>
          <w:sz w:val="24"/>
          <w:u w:val="single"/>
        </w:rPr>
        <w:t>. számú határozat</w:t>
      </w:r>
    </w:p>
    <w:p w:rsidR="0098239F" w:rsidRPr="00450EF7" w:rsidRDefault="0098239F" w:rsidP="0098239F">
      <w:pPr>
        <w:jc w:val="center"/>
        <w:rPr>
          <w:rFonts w:cs="Arial"/>
          <w:sz w:val="24"/>
        </w:rPr>
      </w:pPr>
    </w:p>
    <w:p w:rsidR="0098239F" w:rsidRPr="0098239F" w:rsidRDefault="0098239F" w:rsidP="0098239F">
      <w:pPr>
        <w:jc w:val="center"/>
        <w:rPr>
          <w:rFonts w:cs="Arial"/>
          <w:sz w:val="24"/>
        </w:rPr>
      </w:pPr>
    </w:p>
    <w:p w:rsidR="00A71F56" w:rsidRPr="00A71F56" w:rsidRDefault="0098239F" w:rsidP="00D87841">
      <w:pPr>
        <w:jc w:val="both"/>
        <w:rPr>
          <w:rFonts w:cs="Arial"/>
          <w:sz w:val="24"/>
        </w:rPr>
      </w:pPr>
      <w:r w:rsidRPr="0098239F">
        <w:rPr>
          <w:rFonts w:cs="Arial"/>
          <w:sz w:val="24"/>
        </w:rPr>
        <w:t>Szombathely Megyei Jogú Város Közgyűlése</w:t>
      </w:r>
      <w:r>
        <w:rPr>
          <w:rFonts w:cs="Arial"/>
          <w:sz w:val="24"/>
        </w:rPr>
        <w:t xml:space="preserve"> Jogi és Társadalmi Kapcsolatok Bizottsága </w:t>
      </w:r>
      <w:r w:rsidR="00A71F56">
        <w:rPr>
          <w:rFonts w:cs="Arial"/>
          <w:sz w:val="24"/>
        </w:rPr>
        <w:t>a „</w:t>
      </w:r>
      <w:r w:rsidR="00A71F56" w:rsidRPr="00A71F56">
        <w:rPr>
          <w:sz w:val="24"/>
        </w:rPr>
        <w:t>Tájékoztató az önkormányzat fenntartásában működő közművelődési és közgyűjteményi intézmények</w:t>
      </w:r>
      <w:r w:rsidR="00DB6D93">
        <w:rPr>
          <w:sz w:val="24"/>
        </w:rPr>
        <w:t>ben tapasztalható létszámingadozásról</w:t>
      </w:r>
      <w:r w:rsidR="00D87841">
        <w:rPr>
          <w:sz w:val="24"/>
        </w:rPr>
        <w:t xml:space="preserve">” c. előterjesztést megtárgyalta, és a tájékoztatót elfogadja. </w:t>
      </w:r>
    </w:p>
    <w:p w:rsidR="00A71F56" w:rsidRPr="00A71F56" w:rsidRDefault="00A71F56" w:rsidP="00A71F56">
      <w:pPr>
        <w:rPr>
          <w:rFonts w:cs="Arial"/>
          <w:sz w:val="24"/>
        </w:rPr>
      </w:pPr>
    </w:p>
    <w:p w:rsidR="0098239F" w:rsidRPr="0098239F" w:rsidRDefault="0098239F" w:rsidP="0098239F">
      <w:pPr>
        <w:jc w:val="center"/>
        <w:rPr>
          <w:rFonts w:cs="Arial"/>
          <w:b/>
          <w:sz w:val="24"/>
        </w:rPr>
      </w:pPr>
    </w:p>
    <w:p w:rsidR="0098239F" w:rsidRPr="000310E0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Pr="00AA11F1">
        <w:rPr>
          <w:rFonts w:cs="Arial"/>
          <w:sz w:val="24"/>
        </w:rPr>
        <w:t xml:space="preserve">Dr. </w:t>
      </w:r>
      <w:r>
        <w:rPr>
          <w:rFonts w:cs="Arial"/>
          <w:sz w:val="24"/>
        </w:rPr>
        <w:t xml:space="preserve">Ipkovich György, </w:t>
      </w:r>
      <w:r w:rsidRPr="00AA11F1">
        <w:rPr>
          <w:rFonts w:cs="Arial"/>
          <w:sz w:val="24"/>
        </w:rPr>
        <w:t>a Bizottság elnöke</w:t>
      </w:r>
    </w:p>
    <w:p w:rsidR="0098239F" w:rsidRPr="00AA11F1" w:rsidRDefault="0098239F" w:rsidP="0098239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Pr="00AA11F1">
        <w:rPr>
          <w:rFonts w:cs="Arial"/>
          <w:bCs/>
          <w:sz w:val="24"/>
        </w:rPr>
        <w:t>Dr. Bencsics Enikő, az Egészségügyi és Közszolgálati Osztály vezetője,</w:t>
      </w:r>
    </w:p>
    <w:p w:rsidR="0098239F" w:rsidRPr="00AA11F1" w:rsidRDefault="0098239F" w:rsidP="0098239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>Mester Ágnes, az Egészségügyi, Kulturális és Koordinációs Iroda vezetője)</w:t>
      </w:r>
    </w:p>
    <w:p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98239F" w:rsidRDefault="0098239F" w:rsidP="0098239F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53665E" w:rsidRDefault="0053665E" w:rsidP="000A01D9">
      <w:pPr>
        <w:jc w:val="both"/>
        <w:rPr>
          <w:rFonts w:cs="Arial"/>
          <w:b/>
          <w:sz w:val="24"/>
        </w:rPr>
      </w:pPr>
      <w:bookmarkStart w:id="0" w:name="_GoBack"/>
      <w:bookmarkEnd w:id="0"/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967E68" w:rsidRDefault="00967E68" w:rsidP="00967E68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967E68" w:rsidRDefault="00967E68" w:rsidP="00967E68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967E68" w:rsidRPr="00AA11F1" w:rsidRDefault="00967E68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2"/>
  </w:num>
  <w:num w:numId="18">
    <w:abstractNumId w:val="15"/>
  </w:num>
  <w:num w:numId="19">
    <w:abstractNumId w:val="4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310E0"/>
    <w:rsid w:val="00031EE4"/>
    <w:rsid w:val="0005153A"/>
    <w:rsid w:val="00055BD3"/>
    <w:rsid w:val="00061C8F"/>
    <w:rsid w:val="000A01D9"/>
    <w:rsid w:val="000A6751"/>
    <w:rsid w:val="000D5554"/>
    <w:rsid w:val="000E54BD"/>
    <w:rsid w:val="00106DC9"/>
    <w:rsid w:val="001166E7"/>
    <w:rsid w:val="00132161"/>
    <w:rsid w:val="001323EF"/>
    <w:rsid w:val="001619C0"/>
    <w:rsid w:val="0016249A"/>
    <w:rsid w:val="001649DE"/>
    <w:rsid w:val="001946B3"/>
    <w:rsid w:val="001A3E04"/>
    <w:rsid w:val="001A4648"/>
    <w:rsid w:val="001D178A"/>
    <w:rsid w:val="001F623A"/>
    <w:rsid w:val="00200EBF"/>
    <w:rsid w:val="00207D77"/>
    <w:rsid w:val="002301BC"/>
    <w:rsid w:val="00237CA0"/>
    <w:rsid w:val="00242954"/>
    <w:rsid w:val="002730D3"/>
    <w:rsid w:val="00283CDE"/>
    <w:rsid w:val="00287F49"/>
    <w:rsid w:val="002A011A"/>
    <w:rsid w:val="002D4BFF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80B3C"/>
    <w:rsid w:val="003822A7"/>
    <w:rsid w:val="00397C0C"/>
    <w:rsid w:val="0040165F"/>
    <w:rsid w:val="00446DA1"/>
    <w:rsid w:val="00450EF7"/>
    <w:rsid w:val="0045381F"/>
    <w:rsid w:val="00467AD6"/>
    <w:rsid w:val="00494992"/>
    <w:rsid w:val="004A00BF"/>
    <w:rsid w:val="004B7572"/>
    <w:rsid w:val="004C3174"/>
    <w:rsid w:val="004C612F"/>
    <w:rsid w:val="004E35A5"/>
    <w:rsid w:val="00525D78"/>
    <w:rsid w:val="0053665E"/>
    <w:rsid w:val="00543BD9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40D8E"/>
    <w:rsid w:val="0066486F"/>
    <w:rsid w:val="0069075E"/>
    <w:rsid w:val="006B5218"/>
    <w:rsid w:val="006E3044"/>
    <w:rsid w:val="006F70CF"/>
    <w:rsid w:val="006F7AD8"/>
    <w:rsid w:val="00700565"/>
    <w:rsid w:val="00706C51"/>
    <w:rsid w:val="00714EBA"/>
    <w:rsid w:val="007165AE"/>
    <w:rsid w:val="007172B4"/>
    <w:rsid w:val="00720C4A"/>
    <w:rsid w:val="007515FA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B2FF9"/>
    <w:rsid w:val="007C4602"/>
    <w:rsid w:val="007D0379"/>
    <w:rsid w:val="007D10F8"/>
    <w:rsid w:val="007D3398"/>
    <w:rsid w:val="007D5411"/>
    <w:rsid w:val="007D7F7D"/>
    <w:rsid w:val="007F2F31"/>
    <w:rsid w:val="00800923"/>
    <w:rsid w:val="00811939"/>
    <w:rsid w:val="00832E8C"/>
    <w:rsid w:val="00833522"/>
    <w:rsid w:val="00836C93"/>
    <w:rsid w:val="008728D0"/>
    <w:rsid w:val="00883B4C"/>
    <w:rsid w:val="008927B6"/>
    <w:rsid w:val="008A1867"/>
    <w:rsid w:val="009348EA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415C2"/>
    <w:rsid w:val="00A71F56"/>
    <w:rsid w:val="00A7633E"/>
    <w:rsid w:val="00A907C4"/>
    <w:rsid w:val="00AA11F1"/>
    <w:rsid w:val="00AA4565"/>
    <w:rsid w:val="00AA5A71"/>
    <w:rsid w:val="00AB7B31"/>
    <w:rsid w:val="00AC3D7B"/>
    <w:rsid w:val="00AD08CD"/>
    <w:rsid w:val="00AD0CA5"/>
    <w:rsid w:val="00AF75E0"/>
    <w:rsid w:val="00B02DC3"/>
    <w:rsid w:val="00B053AB"/>
    <w:rsid w:val="00B11B93"/>
    <w:rsid w:val="00B128F8"/>
    <w:rsid w:val="00B24D2D"/>
    <w:rsid w:val="00B277EF"/>
    <w:rsid w:val="00B301BA"/>
    <w:rsid w:val="00B418A8"/>
    <w:rsid w:val="00B554C4"/>
    <w:rsid w:val="00B610E8"/>
    <w:rsid w:val="00B83877"/>
    <w:rsid w:val="00B92449"/>
    <w:rsid w:val="00BC46F6"/>
    <w:rsid w:val="00BC7694"/>
    <w:rsid w:val="00BE370B"/>
    <w:rsid w:val="00BE5C37"/>
    <w:rsid w:val="00C04236"/>
    <w:rsid w:val="00C25C48"/>
    <w:rsid w:val="00C54235"/>
    <w:rsid w:val="00C67126"/>
    <w:rsid w:val="00C817B6"/>
    <w:rsid w:val="00C90182"/>
    <w:rsid w:val="00C93854"/>
    <w:rsid w:val="00CA17B2"/>
    <w:rsid w:val="00CC65B5"/>
    <w:rsid w:val="00CD39C3"/>
    <w:rsid w:val="00CF47A1"/>
    <w:rsid w:val="00CF5C90"/>
    <w:rsid w:val="00D00FA4"/>
    <w:rsid w:val="00D264CB"/>
    <w:rsid w:val="00D3485F"/>
    <w:rsid w:val="00D34B76"/>
    <w:rsid w:val="00D5093D"/>
    <w:rsid w:val="00D54DF8"/>
    <w:rsid w:val="00D56EE6"/>
    <w:rsid w:val="00D77D8A"/>
    <w:rsid w:val="00D812AD"/>
    <w:rsid w:val="00D83E09"/>
    <w:rsid w:val="00D866B0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543D"/>
    <w:rsid w:val="00E82F69"/>
    <w:rsid w:val="00EC7C11"/>
    <w:rsid w:val="00EE0AF6"/>
    <w:rsid w:val="00F17423"/>
    <w:rsid w:val="00F26BCB"/>
    <w:rsid w:val="00F328C3"/>
    <w:rsid w:val="00F33E17"/>
    <w:rsid w:val="00F44E99"/>
    <w:rsid w:val="00F4539F"/>
    <w:rsid w:val="00F83BDE"/>
    <w:rsid w:val="00F869BA"/>
    <w:rsid w:val="00FB1FED"/>
    <w:rsid w:val="00FC6C4A"/>
    <w:rsid w:val="00FC7A8D"/>
    <w:rsid w:val="00FD0BC1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2188A19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7493-BE61-4C0A-9946-B5A17407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670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17</cp:revision>
  <cp:lastPrinted>2019-09-19T06:27:00Z</cp:lastPrinted>
  <dcterms:created xsi:type="dcterms:W3CDTF">2019-07-30T07:53:00Z</dcterms:created>
  <dcterms:modified xsi:type="dcterms:W3CDTF">2019-09-19T06:30:00Z</dcterms:modified>
</cp:coreProperties>
</file>