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C9" w:rsidRDefault="00E107C9" w:rsidP="00353E64">
      <w:pPr>
        <w:jc w:val="center"/>
        <w:rPr>
          <w:rFonts w:ascii="Arial" w:hAnsi="Arial" w:cs="Arial"/>
          <w:b/>
          <w:u w:val="single"/>
        </w:rPr>
      </w:pPr>
    </w:p>
    <w:p w:rsidR="00353E64" w:rsidRPr="00CD05BF" w:rsidRDefault="00353E64" w:rsidP="00353E64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353E64" w:rsidRPr="00CD05BF" w:rsidRDefault="00353E64" w:rsidP="00353E64">
      <w:pPr>
        <w:jc w:val="center"/>
        <w:rPr>
          <w:rFonts w:ascii="Arial" w:hAnsi="Arial" w:cs="Arial"/>
          <w:b/>
          <w:u w:val="single"/>
        </w:rPr>
      </w:pPr>
    </w:p>
    <w:p w:rsidR="00465084" w:rsidRDefault="00353E64" w:rsidP="00353E64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</w:t>
      </w:r>
      <w:r w:rsidR="00465084">
        <w:rPr>
          <w:rFonts w:ascii="Arial" w:hAnsi="Arial" w:cs="Arial"/>
          <w:b/>
        </w:rPr>
        <w:t>Megyei Jogú Város Közgyűlésének</w:t>
      </w:r>
    </w:p>
    <w:p w:rsidR="00353E64" w:rsidRPr="00CD05BF" w:rsidRDefault="00C42539" w:rsidP="00353E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2019. </w:t>
      </w:r>
      <w:r w:rsidR="00465084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hav</w:t>
      </w:r>
      <w:r w:rsidR="00353E64" w:rsidRPr="00CD05B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rendes</w:t>
      </w:r>
      <w:r w:rsidR="00353E64" w:rsidRPr="00CD05BF">
        <w:rPr>
          <w:rFonts w:ascii="Arial" w:hAnsi="Arial" w:cs="Arial"/>
          <w:b/>
        </w:rPr>
        <w:t xml:space="preserve"> ülésére</w:t>
      </w:r>
    </w:p>
    <w:p w:rsidR="00353E64" w:rsidRPr="00CD05BF" w:rsidRDefault="00353E64" w:rsidP="00353E64">
      <w:pPr>
        <w:jc w:val="both"/>
        <w:rPr>
          <w:rFonts w:ascii="Arial" w:hAnsi="Arial" w:cs="Arial"/>
        </w:rPr>
      </w:pPr>
    </w:p>
    <w:p w:rsidR="00353E64" w:rsidRPr="00CD05BF" w:rsidRDefault="003B1809" w:rsidP="00353E64">
      <w:pPr>
        <w:jc w:val="center"/>
        <w:rPr>
          <w:rFonts w:ascii="Arial" w:hAnsi="Arial" w:cs="Arial"/>
          <w:b/>
        </w:rPr>
      </w:pPr>
      <w:r w:rsidRPr="003B1809">
        <w:rPr>
          <w:rFonts w:ascii="Arial" w:hAnsi="Arial" w:cs="Arial"/>
          <w:b/>
        </w:rPr>
        <w:t xml:space="preserve">Javaslat a </w:t>
      </w:r>
      <w:r w:rsidR="00465084" w:rsidRPr="00465084">
        <w:rPr>
          <w:rFonts w:ascii="Arial" w:hAnsi="Arial" w:cs="Arial"/>
          <w:b/>
        </w:rPr>
        <w:t xml:space="preserve">helyi népszavazás kezdeményezéséhez szükséges választópolgárok számáról szóló 28/2017. (XII.20.) önkormányzati rendelet </w:t>
      </w:r>
      <w:r w:rsidRPr="003B1809">
        <w:rPr>
          <w:rFonts w:ascii="Arial" w:hAnsi="Arial" w:cs="Arial"/>
          <w:b/>
        </w:rPr>
        <w:t>módosítására</w:t>
      </w:r>
    </w:p>
    <w:p w:rsidR="00353E64" w:rsidRPr="00CD05BF" w:rsidRDefault="00353E64" w:rsidP="00353E64">
      <w:pPr>
        <w:rPr>
          <w:rFonts w:ascii="Arial" w:hAnsi="Arial" w:cs="Arial"/>
          <w:b/>
        </w:rPr>
      </w:pPr>
    </w:p>
    <w:p w:rsidR="00353E64" w:rsidRPr="00CD05BF" w:rsidRDefault="00353E64" w:rsidP="00353E64">
      <w:pPr>
        <w:rPr>
          <w:rFonts w:ascii="Arial" w:hAnsi="Arial" w:cs="Arial"/>
          <w:b/>
        </w:rPr>
      </w:pPr>
    </w:p>
    <w:p w:rsidR="00465084" w:rsidRDefault="00465084" w:rsidP="00465084">
      <w:pPr>
        <w:spacing w:after="120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465084">
        <w:rPr>
          <w:rFonts w:ascii="Arial" w:eastAsia="Calibri" w:hAnsi="Arial" w:cs="Calibri"/>
          <w:szCs w:val="22"/>
          <w:lang w:eastAsia="en-US"/>
        </w:rPr>
        <w:t xml:space="preserve">A népszavazás kezdeményezéséről, az európai polgári kezdeményezésről, valamint a népszavazási eljárásról szóló 2013. évi CCXXXVIII. törvényben (a továbbiakban: </w:t>
      </w:r>
      <w:proofErr w:type="spellStart"/>
      <w:r w:rsidRPr="00465084">
        <w:rPr>
          <w:rFonts w:ascii="Arial" w:eastAsia="Calibri" w:hAnsi="Arial" w:cs="Calibri"/>
          <w:szCs w:val="22"/>
          <w:lang w:eastAsia="en-US"/>
        </w:rPr>
        <w:t>Nsztv</w:t>
      </w:r>
      <w:proofErr w:type="spellEnd"/>
      <w:r w:rsidRPr="00465084">
        <w:rPr>
          <w:rFonts w:ascii="Arial" w:eastAsia="Calibri" w:hAnsi="Arial" w:cs="Calibri"/>
          <w:szCs w:val="22"/>
          <w:lang w:eastAsia="en-US"/>
        </w:rPr>
        <w:t xml:space="preserve">.) </w:t>
      </w:r>
      <w:r w:rsidRPr="00465084">
        <w:rPr>
          <w:rFonts w:ascii="Arial" w:eastAsia="Calibri" w:hAnsi="Arial" w:cs="Arial"/>
          <w:bCs/>
          <w:szCs w:val="22"/>
          <w:lang w:eastAsia="en-US"/>
        </w:rPr>
        <w:t>kapott felhatalmazás alapján a helyi önkormányzatoknak rendeletben szükséges</w:t>
      </w:r>
      <w:r w:rsidRPr="00465084">
        <w:rPr>
          <w:rFonts w:ascii="Arial" w:eastAsia="Calibri" w:hAnsi="Arial" w:cs="Calibri"/>
          <w:szCs w:val="22"/>
          <w:lang w:eastAsia="en-US"/>
        </w:rPr>
        <w:t xml:space="preserve"> </w:t>
      </w:r>
      <w:r w:rsidRPr="00465084">
        <w:rPr>
          <w:rFonts w:ascii="Arial" w:eastAsia="Calibri" w:hAnsi="Arial" w:cs="Arial"/>
          <w:bCs/>
          <w:szCs w:val="22"/>
          <w:lang w:eastAsia="en-US"/>
        </w:rPr>
        <w:t>meghatározni a helyi népszavazás kezdeményezéséhez szükséges választópolgárok számát.</w:t>
      </w:r>
    </w:p>
    <w:p w:rsidR="00465084" w:rsidRPr="00465084" w:rsidRDefault="00465084" w:rsidP="00465084">
      <w:pPr>
        <w:spacing w:after="120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 xml:space="preserve">Az </w:t>
      </w:r>
      <w:proofErr w:type="spellStart"/>
      <w:r>
        <w:rPr>
          <w:rFonts w:ascii="Arial" w:eastAsia="Calibri" w:hAnsi="Arial" w:cs="Arial"/>
          <w:bCs/>
          <w:szCs w:val="22"/>
          <w:lang w:eastAsia="en-US"/>
        </w:rPr>
        <w:t>Nsztv</w:t>
      </w:r>
      <w:proofErr w:type="spellEnd"/>
      <w:r>
        <w:rPr>
          <w:rFonts w:ascii="Arial" w:eastAsia="Calibri" w:hAnsi="Arial" w:cs="Arial"/>
          <w:bCs/>
          <w:szCs w:val="22"/>
          <w:lang w:eastAsia="en-US"/>
        </w:rPr>
        <w:t xml:space="preserve">. </w:t>
      </w:r>
      <w:r w:rsidRPr="00465084">
        <w:rPr>
          <w:rFonts w:ascii="Arial" w:hAnsi="Arial" w:cs="Arial"/>
          <w:bCs/>
        </w:rPr>
        <w:t>34.</w:t>
      </w:r>
      <w:r w:rsidR="00FE021D" w:rsidRPr="00465084">
        <w:rPr>
          <w:rFonts w:ascii="Arial" w:eastAsia="Calibri" w:hAnsi="Arial" w:cs="Arial"/>
          <w:bCs/>
          <w:szCs w:val="22"/>
          <w:lang w:eastAsia="en-US"/>
        </w:rPr>
        <w:t> </w:t>
      </w:r>
      <w:r w:rsidRPr="00465084">
        <w:rPr>
          <w:rFonts w:ascii="Arial" w:hAnsi="Arial" w:cs="Arial"/>
          <w:bCs/>
        </w:rPr>
        <w:t>§ (1) bekezdés c) pontjában foglalt</w:t>
      </w:r>
      <w:r>
        <w:rPr>
          <w:rFonts w:ascii="Arial" w:hAnsi="Arial" w:cs="Arial"/>
          <w:bCs/>
        </w:rPr>
        <w:t xml:space="preserve">ak alapján a szükséges választópolgárok száma </w:t>
      </w:r>
      <w:r w:rsidRPr="00465084">
        <w:rPr>
          <w:rFonts w:ascii="Arial" w:hAnsi="Arial" w:cs="Arial"/>
          <w:bCs/>
        </w:rPr>
        <w:t>nem</w:t>
      </w:r>
      <w:r>
        <w:rPr>
          <w:rFonts w:ascii="Arial" w:hAnsi="Arial" w:cs="Arial"/>
          <w:bCs/>
        </w:rPr>
        <w:t xml:space="preserve"> lehet</w:t>
      </w:r>
      <w:r w:rsidRPr="00465084">
        <w:rPr>
          <w:rFonts w:ascii="Arial" w:hAnsi="Arial" w:cs="Arial"/>
          <w:bCs/>
        </w:rPr>
        <w:t xml:space="preserve"> kevesebb a választópolgárok 10 százalékánál, és nem </w:t>
      </w:r>
      <w:r>
        <w:rPr>
          <w:rFonts w:ascii="Arial" w:hAnsi="Arial" w:cs="Arial"/>
          <w:bCs/>
        </w:rPr>
        <w:t xml:space="preserve">lehet </w:t>
      </w:r>
      <w:r w:rsidRPr="00465084">
        <w:rPr>
          <w:rFonts w:ascii="Arial" w:hAnsi="Arial" w:cs="Arial"/>
          <w:bCs/>
        </w:rPr>
        <w:t>több a választópolgárok 25 százalékánál</w:t>
      </w:r>
      <w:r>
        <w:rPr>
          <w:rFonts w:ascii="Arial" w:hAnsi="Arial" w:cs="Arial"/>
          <w:bCs/>
        </w:rPr>
        <w:t>.</w:t>
      </w:r>
    </w:p>
    <w:p w:rsidR="00465084" w:rsidRPr="00465084" w:rsidRDefault="00465084" w:rsidP="00465084">
      <w:pPr>
        <w:spacing w:after="120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465084">
        <w:rPr>
          <w:rFonts w:ascii="Arial" w:eastAsia="Calibri" w:hAnsi="Arial" w:cs="Arial"/>
          <w:bCs/>
          <w:szCs w:val="22"/>
          <w:lang w:eastAsia="en-US"/>
        </w:rPr>
        <w:t>A helyi népszavazás kezdeményezéséhez szükséges választópolgárok számáról szóló, jelenleg hatályos 28/2017. (XII.20.) önkormányzati rendelet 1.</w:t>
      </w:r>
      <w:r w:rsidR="00FE021D" w:rsidRPr="00465084">
        <w:rPr>
          <w:rFonts w:ascii="Arial" w:eastAsia="Calibri" w:hAnsi="Arial" w:cs="Arial"/>
          <w:bCs/>
          <w:szCs w:val="22"/>
          <w:lang w:eastAsia="en-US"/>
        </w:rPr>
        <w:t> </w:t>
      </w:r>
      <w:r w:rsidRPr="00465084">
        <w:rPr>
          <w:rFonts w:ascii="Arial" w:eastAsia="Calibri" w:hAnsi="Arial" w:cs="Arial"/>
          <w:bCs/>
          <w:szCs w:val="22"/>
          <w:lang w:eastAsia="en-US"/>
        </w:rPr>
        <w:t>§</w:t>
      </w:r>
      <w:proofErr w:type="spellStart"/>
      <w:r w:rsidRPr="00465084">
        <w:rPr>
          <w:rFonts w:ascii="Arial" w:eastAsia="Calibri" w:hAnsi="Arial" w:cs="Arial"/>
          <w:bCs/>
          <w:szCs w:val="22"/>
          <w:lang w:eastAsia="en-US"/>
        </w:rPr>
        <w:t>-a</w:t>
      </w:r>
      <w:proofErr w:type="spellEnd"/>
      <w:r w:rsidRPr="00465084">
        <w:rPr>
          <w:rFonts w:ascii="Arial" w:eastAsia="Calibri" w:hAnsi="Arial" w:cs="Arial"/>
          <w:bCs/>
          <w:szCs w:val="22"/>
          <w:lang w:eastAsia="en-US"/>
        </w:rPr>
        <w:t xml:space="preserve"> Szombathely esetében </w:t>
      </w:r>
      <w:r w:rsidR="00DC3290" w:rsidRPr="00465084">
        <w:rPr>
          <w:rFonts w:ascii="Arial" w:eastAsia="Calibri" w:hAnsi="Arial" w:cs="Arial"/>
          <w:bCs/>
          <w:szCs w:val="22"/>
          <w:lang w:eastAsia="en-US"/>
        </w:rPr>
        <w:t>a kezdeményezéshez szü</w:t>
      </w:r>
      <w:r w:rsidR="00DC3290">
        <w:rPr>
          <w:rFonts w:ascii="Arial" w:eastAsia="Calibri" w:hAnsi="Arial" w:cs="Arial"/>
          <w:bCs/>
          <w:szCs w:val="22"/>
          <w:lang w:eastAsia="en-US"/>
        </w:rPr>
        <w:t>kséges választópolgárok számát</w:t>
      </w:r>
      <w:r w:rsidR="00DC3290" w:rsidRPr="00465084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Pr="00465084">
        <w:rPr>
          <w:rFonts w:ascii="Arial" w:eastAsia="Calibri" w:hAnsi="Arial" w:cs="Arial"/>
          <w:bCs/>
          <w:szCs w:val="22"/>
          <w:lang w:eastAsia="en-US"/>
        </w:rPr>
        <w:t>10 000-ben határozza meg</w:t>
      </w:r>
      <w:r w:rsidR="00DC3290">
        <w:rPr>
          <w:rFonts w:ascii="Arial" w:eastAsia="Calibri" w:hAnsi="Arial" w:cs="Arial"/>
          <w:bCs/>
          <w:szCs w:val="22"/>
          <w:lang w:eastAsia="en-US"/>
        </w:rPr>
        <w:t>, amely hozzávetőlegesen a választópolgárok 15 százaléka.</w:t>
      </w:r>
    </w:p>
    <w:p w:rsidR="00465084" w:rsidRDefault="00465084" w:rsidP="00DC3290">
      <w:pPr>
        <w:spacing w:after="120"/>
        <w:jc w:val="both"/>
        <w:rPr>
          <w:rFonts w:ascii="Arial" w:hAnsi="Arial" w:cs="Arial"/>
          <w:bCs/>
        </w:rPr>
      </w:pPr>
      <w:r w:rsidRPr="00465084">
        <w:rPr>
          <w:rFonts w:ascii="Arial" w:eastAsia="Calibri" w:hAnsi="Arial" w:cs="Arial"/>
          <w:bCs/>
          <w:szCs w:val="22"/>
          <w:lang w:eastAsia="en-US"/>
        </w:rPr>
        <w:t xml:space="preserve">A </w:t>
      </w:r>
      <w:r w:rsidR="00FE021D">
        <w:rPr>
          <w:rFonts w:ascii="Arial" w:eastAsia="Calibri" w:hAnsi="Arial" w:cs="Arial"/>
          <w:bCs/>
          <w:szCs w:val="22"/>
          <w:lang w:eastAsia="en-US"/>
        </w:rPr>
        <w:t xml:space="preserve">Tisztelt </w:t>
      </w:r>
      <w:r w:rsidRPr="00465084">
        <w:rPr>
          <w:rFonts w:ascii="Arial" w:eastAsia="Calibri" w:hAnsi="Arial" w:cs="Arial"/>
          <w:bCs/>
          <w:szCs w:val="22"/>
          <w:lang w:eastAsia="en-US"/>
        </w:rPr>
        <w:t xml:space="preserve">Közgyűlés 358/2019. (VIII.27.) Kgy. </w:t>
      </w:r>
      <w:proofErr w:type="gramStart"/>
      <w:r w:rsidRPr="00465084">
        <w:rPr>
          <w:rFonts w:ascii="Arial" w:eastAsia="Calibri" w:hAnsi="Arial" w:cs="Arial"/>
          <w:bCs/>
          <w:szCs w:val="22"/>
          <w:lang w:eastAsia="en-US"/>
        </w:rPr>
        <w:t>sz.</w:t>
      </w:r>
      <w:proofErr w:type="gramEnd"/>
      <w:r w:rsidRPr="00465084">
        <w:rPr>
          <w:rFonts w:ascii="Arial" w:eastAsia="Calibri" w:hAnsi="Arial" w:cs="Arial"/>
          <w:bCs/>
          <w:szCs w:val="22"/>
          <w:lang w:eastAsia="en-US"/>
        </w:rPr>
        <w:t xml:space="preserve"> határozatában határozta el, hogy a</w:t>
      </w:r>
      <w:r w:rsidRPr="00465084">
        <w:rPr>
          <w:rFonts w:ascii="Arial" w:eastAsia="Calibri" w:hAnsi="Arial" w:cs="Calibri"/>
          <w:szCs w:val="22"/>
          <w:lang w:eastAsia="en-US"/>
        </w:rPr>
        <w:t xml:space="preserve"> kezdeményezéshez szükséges választópolgárok száma 7</w:t>
      </w:r>
      <w:r>
        <w:rPr>
          <w:rFonts w:ascii="Arial" w:eastAsia="Calibri" w:hAnsi="Arial" w:cs="Calibri"/>
          <w:szCs w:val="22"/>
          <w:lang w:eastAsia="en-US"/>
        </w:rPr>
        <w:t xml:space="preserve">000-ben kerüljön meghatározásra, és felkért, hogy </w:t>
      </w:r>
      <w:r w:rsidRPr="005E4946">
        <w:rPr>
          <w:rFonts w:ascii="Arial" w:hAnsi="Arial"/>
        </w:rPr>
        <w:t>terjessze</w:t>
      </w:r>
      <w:r>
        <w:rPr>
          <w:rFonts w:ascii="Arial" w:hAnsi="Arial"/>
        </w:rPr>
        <w:t>m</w:t>
      </w:r>
      <w:r w:rsidRPr="005E4946">
        <w:rPr>
          <w:rFonts w:ascii="Arial" w:hAnsi="Arial"/>
        </w:rPr>
        <w:t xml:space="preserve"> elő a rendelet módosítására </w:t>
      </w:r>
      <w:r>
        <w:rPr>
          <w:rFonts w:ascii="Arial" w:hAnsi="Arial"/>
        </w:rPr>
        <w:t>vonatkozó javaslatot</w:t>
      </w:r>
      <w:r w:rsidR="00DC3290">
        <w:rPr>
          <w:rFonts w:ascii="Arial" w:hAnsi="Arial"/>
        </w:rPr>
        <w:t xml:space="preserve">. </w:t>
      </w:r>
      <w:r w:rsidR="00FE021D">
        <w:rPr>
          <w:rFonts w:ascii="Arial" w:hAnsi="Arial" w:cs="Arial"/>
          <w:bCs/>
        </w:rPr>
        <w:t>Az ú</w:t>
      </w:r>
      <w:r w:rsidRPr="00465084">
        <w:rPr>
          <w:rFonts w:ascii="Arial" w:hAnsi="Arial" w:cs="Arial"/>
          <w:bCs/>
        </w:rPr>
        <w:t>j szám is</w:t>
      </w:r>
      <w:r w:rsidR="00FE021D">
        <w:rPr>
          <w:rFonts w:ascii="Arial" w:hAnsi="Arial" w:cs="Arial"/>
          <w:bCs/>
        </w:rPr>
        <w:t xml:space="preserve"> megfelel</w:t>
      </w:r>
      <w:r w:rsidRPr="00465084">
        <w:rPr>
          <w:rFonts w:ascii="Arial" w:hAnsi="Arial" w:cs="Arial"/>
          <w:bCs/>
        </w:rPr>
        <w:t xml:space="preserve"> </w:t>
      </w:r>
      <w:r w:rsidR="00DC3290">
        <w:rPr>
          <w:rFonts w:ascii="Arial" w:hAnsi="Arial" w:cs="Arial"/>
          <w:bCs/>
        </w:rPr>
        <w:t xml:space="preserve">az </w:t>
      </w:r>
      <w:proofErr w:type="spellStart"/>
      <w:r w:rsidR="00DC3290">
        <w:rPr>
          <w:rFonts w:ascii="Arial" w:hAnsi="Arial" w:cs="Arial"/>
          <w:bCs/>
        </w:rPr>
        <w:t>Nsztv.-ben</w:t>
      </w:r>
      <w:proofErr w:type="spellEnd"/>
      <w:r w:rsidR="00DC3290">
        <w:rPr>
          <w:rFonts w:ascii="Arial" w:hAnsi="Arial" w:cs="Arial"/>
          <w:bCs/>
        </w:rPr>
        <w:t xml:space="preserve"> foglalt </w:t>
      </w:r>
      <w:r w:rsidRPr="00465084">
        <w:rPr>
          <w:rFonts w:ascii="Arial" w:hAnsi="Arial" w:cs="Arial"/>
          <w:bCs/>
        </w:rPr>
        <w:t>korlátok</w:t>
      </w:r>
      <w:r w:rsidR="00FE021D">
        <w:rPr>
          <w:rFonts w:ascii="Arial" w:hAnsi="Arial" w:cs="Arial"/>
          <w:bCs/>
        </w:rPr>
        <w:t>nak</w:t>
      </w:r>
      <w:r w:rsidRPr="00465084">
        <w:rPr>
          <w:rFonts w:ascii="Arial" w:hAnsi="Arial" w:cs="Arial"/>
          <w:bCs/>
        </w:rPr>
        <w:t>.</w:t>
      </w:r>
    </w:p>
    <w:p w:rsidR="00353E64" w:rsidRDefault="00F54B1D" w:rsidP="00353E6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632B50">
        <w:rPr>
          <w:rFonts w:ascii="Arial" w:hAnsi="Arial" w:cs="Arial"/>
          <w:bCs/>
        </w:rPr>
        <w:t xml:space="preserve">fentiek szerinti </w:t>
      </w:r>
      <w:r w:rsidR="00791281">
        <w:rPr>
          <w:rFonts w:ascii="Arial" w:hAnsi="Arial" w:cs="Arial"/>
          <w:bCs/>
        </w:rPr>
        <w:t xml:space="preserve">módosító </w:t>
      </w:r>
      <w:r w:rsidR="00353E64">
        <w:rPr>
          <w:rFonts w:ascii="Arial" w:hAnsi="Arial" w:cs="Arial"/>
          <w:bCs/>
        </w:rPr>
        <w:t>rendelet</w:t>
      </w:r>
      <w:r w:rsidR="00FE021D">
        <w:rPr>
          <w:rFonts w:ascii="Arial" w:hAnsi="Arial" w:cs="Arial"/>
          <w:bCs/>
        </w:rPr>
        <w:t xml:space="preserve"> előkészítésre került,</w:t>
      </w:r>
      <w:r w:rsidR="00353E64">
        <w:rPr>
          <w:rFonts w:ascii="Arial" w:hAnsi="Arial" w:cs="Arial"/>
          <w:bCs/>
        </w:rPr>
        <w:t xml:space="preserve"> az előterjesztés 1. számú mellékletét k</w:t>
      </w:r>
      <w:bookmarkStart w:id="0" w:name="_GoBack"/>
      <w:bookmarkEnd w:id="0"/>
      <w:r w:rsidR="00353E64">
        <w:rPr>
          <w:rFonts w:ascii="Arial" w:hAnsi="Arial" w:cs="Arial"/>
          <w:bCs/>
        </w:rPr>
        <w:t>épezi. A</w:t>
      </w:r>
      <w:r w:rsidR="00353E64" w:rsidRPr="00925889">
        <w:rPr>
          <w:rFonts w:ascii="Arial" w:hAnsi="Arial" w:cs="Arial"/>
          <w:bCs/>
        </w:rPr>
        <w:t xml:space="preserve"> </w:t>
      </w:r>
      <w:r w:rsidR="00465084" w:rsidRPr="00925889">
        <w:rPr>
          <w:rFonts w:ascii="Arial" w:hAnsi="Arial" w:cs="Arial"/>
          <w:bCs/>
        </w:rPr>
        <w:t>jogalkotásról</w:t>
      </w:r>
      <w:r w:rsidR="00465084">
        <w:rPr>
          <w:rFonts w:ascii="Arial" w:hAnsi="Arial" w:cs="Arial"/>
          <w:bCs/>
        </w:rPr>
        <w:t xml:space="preserve"> szóló </w:t>
      </w:r>
      <w:r w:rsidR="00465084" w:rsidRPr="00925889">
        <w:rPr>
          <w:rFonts w:ascii="Arial" w:hAnsi="Arial" w:cs="Arial"/>
          <w:bCs/>
        </w:rPr>
        <w:t xml:space="preserve">2010. évi CXXX. törvény </w:t>
      </w:r>
      <w:r w:rsidR="00465084">
        <w:rPr>
          <w:rFonts w:ascii="Arial" w:hAnsi="Arial" w:cs="Arial"/>
          <w:bCs/>
        </w:rPr>
        <w:t xml:space="preserve">(a továbbiakban: </w:t>
      </w:r>
      <w:proofErr w:type="spellStart"/>
      <w:r w:rsidR="00465084">
        <w:rPr>
          <w:rFonts w:ascii="Arial" w:hAnsi="Arial" w:cs="Arial"/>
          <w:bCs/>
        </w:rPr>
        <w:t>Jat</w:t>
      </w:r>
      <w:proofErr w:type="spellEnd"/>
      <w:r w:rsidR="00465084">
        <w:rPr>
          <w:rFonts w:ascii="Arial" w:hAnsi="Arial" w:cs="Arial"/>
          <w:bCs/>
        </w:rPr>
        <w:t xml:space="preserve">.) </w:t>
      </w:r>
      <w:r w:rsidR="00FE021D">
        <w:rPr>
          <w:rFonts w:ascii="Arial" w:hAnsi="Arial" w:cs="Arial"/>
          <w:bCs/>
        </w:rPr>
        <w:t>17.</w:t>
      </w:r>
      <w:r w:rsidR="00FE021D" w:rsidRPr="00465084">
        <w:rPr>
          <w:rFonts w:ascii="Arial" w:eastAsia="Calibri" w:hAnsi="Arial" w:cs="Arial"/>
          <w:bCs/>
          <w:szCs w:val="22"/>
          <w:lang w:eastAsia="en-US"/>
        </w:rPr>
        <w:t> </w:t>
      </w:r>
      <w:r w:rsidR="00353E64" w:rsidRPr="00925889">
        <w:rPr>
          <w:rFonts w:ascii="Arial" w:hAnsi="Arial" w:cs="Arial"/>
          <w:bCs/>
        </w:rPr>
        <w:t xml:space="preserve">§ (1) </w:t>
      </w:r>
      <w:r w:rsidR="00353E64">
        <w:rPr>
          <w:rFonts w:ascii="Arial" w:hAnsi="Arial" w:cs="Arial"/>
          <w:bCs/>
        </w:rPr>
        <w:t xml:space="preserve">bekezdése alapján a jogszabály előkészítője – a </w:t>
      </w:r>
      <w:r w:rsidR="00353E64" w:rsidRPr="00925889">
        <w:rPr>
          <w:rFonts w:ascii="Arial" w:hAnsi="Arial" w:cs="Arial"/>
          <w:bCs/>
        </w:rPr>
        <w:t>jogszabály feltételezett hatásaihoz i</w:t>
      </w:r>
      <w:r w:rsidR="00353E64">
        <w:rPr>
          <w:rFonts w:ascii="Arial" w:hAnsi="Arial" w:cs="Arial"/>
          <w:bCs/>
        </w:rPr>
        <w:t xml:space="preserve">gazodó részletességű – előzetes </w:t>
      </w:r>
      <w:r w:rsidR="00353E64" w:rsidRPr="00925889">
        <w:rPr>
          <w:rFonts w:ascii="Arial" w:hAnsi="Arial" w:cs="Arial"/>
          <w:bCs/>
        </w:rPr>
        <w:t xml:space="preserve">hatásvizsgálat elvégzésével felméri a szabályozás </w:t>
      </w:r>
      <w:r w:rsidR="00353E64" w:rsidRPr="00925889">
        <w:rPr>
          <w:rFonts w:ascii="Arial" w:hAnsi="Arial" w:cs="Arial"/>
          <w:bCs/>
        </w:rPr>
        <w:lastRenderedPageBreak/>
        <w:t>várható</w:t>
      </w:r>
      <w:r w:rsidR="00C869CC">
        <w:rPr>
          <w:rFonts w:ascii="Arial" w:hAnsi="Arial" w:cs="Arial"/>
          <w:bCs/>
        </w:rPr>
        <w:t xml:space="preserve"> </w:t>
      </w:r>
      <w:r w:rsidR="00353E64" w:rsidRPr="00925889">
        <w:rPr>
          <w:rFonts w:ascii="Arial" w:hAnsi="Arial" w:cs="Arial"/>
          <w:bCs/>
        </w:rPr>
        <w:t>következményeit.</w:t>
      </w:r>
      <w:r w:rsidR="00353E64">
        <w:rPr>
          <w:rFonts w:ascii="Arial" w:hAnsi="Arial" w:cs="Arial"/>
          <w:bCs/>
        </w:rPr>
        <w:t xml:space="preserve"> A </w:t>
      </w:r>
      <w:proofErr w:type="spellStart"/>
      <w:r w:rsidR="00353E64">
        <w:rPr>
          <w:rFonts w:ascii="Arial" w:hAnsi="Arial" w:cs="Arial"/>
          <w:bCs/>
        </w:rPr>
        <w:t>Jat</w:t>
      </w:r>
      <w:proofErr w:type="spellEnd"/>
      <w:r w:rsidR="00353E64">
        <w:rPr>
          <w:rFonts w:ascii="Arial" w:hAnsi="Arial" w:cs="Arial"/>
          <w:bCs/>
        </w:rPr>
        <w:t xml:space="preserve">. </w:t>
      </w:r>
      <w:r w:rsidR="00353E64" w:rsidRPr="00925889">
        <w:rPr>
          <w:rFonts w:ascii="Arial" w:hAnsi="Arial" w:cs="Arial"/>
          <w:bCs/>
        </w:rPr>
        <w:t>18.</w:t>
      </w:r>
      <w:r w:rsidR="00FE021D" w:rsidRPr="00465084">
        <w:rPr>
          <w:rFonts w:ascii="Arial" w:eastAsia="Calibri" w:hAnsi="Arial" w:cs="Arial"/>
          <w:bCs/>
          <w:szCs w:val="22"/>
          <w:lang w:eastAsia="en-US"/>
        </w:rPr>
        <w:t> </w:t>
      </w:r>
      <w:r w:rsidR="00353E64" w:rsidRPr="00925889">
        <w:rPr>
          <w:rFonts w:ascii="Arial" w:hAnsi="Arial" w:cs="Arial"/>
          <w:bCs/>
        </w:rPr>
        <w:t xml:space="preserve">§ (1) </w:t>
      </w:r>
      <w:r w:rsidR="00353E64">
        <w:rPr>
          <w:rFonts w:ascii="Arial" w:hAnsi="Arial" w:cs="Arial"/>
          <w:bCs/>
        </w:rPr>
        <w:t>bekezdése alapján pedig a</w:t>
      </w:r>
      <w:r w:rsidR="00353E64" w:rsidRPr="00925889">
        <w:rPr>
          <w:rFonts w:ascii="Arial" w:hAnsi="Arial" w:cs="Arial"/>
          <w:bCs/>
        </w:rPr>
        <w:t xml:space="preserve"> jogszabály tervezetéhez a jogszabály előkészítője indokolást csatol</w:t>
      </w:r>
      <w:r>
        <w:rPr>
          <w:rFonts w:ascii="Arial" w:hAnsi="Arial" w:cs="Arial"/>
          <w:bCs/>
        </w:rPr>
        <w:t xml:space="preserve">. Az előterjesztés </w:t>
      </w:r>
      <w:r w:rsidR="00465084">
        <w:rPr>
          <w:rFonts w:ascii="Arial" w:hAnsi="Arial" w:cs="Arial"/>
          <w:bCs/>
        </w:rPr>
        <w:t>2-3</w:t>
      </w:r>
      <w:r w:rsidR="00353E64">
        <w:rPr>
          <w:rFonts w:ascii="Arial" w:hAnsi="Arial" w:cs="Arial"/>
          <w:bCs/>
        </w:rPr>
        <w:t>. számú mellékletét képezi az előzetes hatásvizsgálat és az indokolás.</w:t>
      </w:r>
    </w:p>
    <w:p w:rsidR="00353E64" w:rsidRDefault="00353E64" w:rsidP="00353E64">
      <w:pPr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Kérem a Tisztelt Közgyűlést, hogy az </w:t>
      </w:r>
      <w:r>
        <w:rPr>
          <w:rFonts w:ascii="Arial" w:hAnsi="Arial" w:cs="Arial"/>
          <w:bCs/>
        </w:rPr>
        <w:t>előterjesztést</w:t>
      </w:r>
      <w:r w:rsidRPr="00CD05BF">
        <w:rPr>
          <w:rFonts w:ascii="Arial" w:hAnsi="Arial" w:cs="Arial"/>
          <w:bCs/>
        </w:rPr>
        <w:t xml:space="preserve"> megtárgyalni</w:t>
      </w:r>
      <w:r w:rsidR="00666BAD">
        <w:rPr>
          <w:rFonts w:ascii="Arial" w:hAnsi="Arial" w:cs="Arial"/>
          <w:bCs/>
        </w:rPr>
        <w:t>,</w:t>
      </w:r>
      <w:r w:rsidR="00791281">
        <w:rPr>
          <w:rFonts w:ascii="Arial" w:hAnsi="Arial" w:cs="Arial"/>
          <w:bCs/>
        </w:rPr>
        <w:t xml:space="preserve"> és</w:t>
      </w:r>
      <w:r w:rsidRPr="00CD05BF">
        <w:rPr>
          <w:rFonts w:ascii="Arial" w:hAnsi="Arial" w:cs="Arial"/>
          <w:bCs/>
        </w:rPr>
        <w:t xml:space="preserve"> </w:t>
      </w:r>
      <w:r w:rsidR="00F54B1D">
        <w:rPr>
          <w:rFonts w:ascii="Arial" w:hAnsi="Arial" w:cs="Arial"/>
          <w:bCs/>
        </w:rPr>
        <w:t>a rendelet</w:t>
      </w:r>
      <w:r>
        <w:rPr>
          <w:rFonts w:ascii="Arial" w:hAnsi="Arial" w:cs="Arial"/>
          <w:bCs/>
        </w:rPr>
        <w:t>et megalkotni</w:t>
      </w:r>
      <w:r w:rsidRPr="00CD05BF">
        <w:rPr>
          <w:rFonts w:ascii="Arial" w:hAnsi="Arial" w:cs="Arial"/>
          <w:bCs/>
        </w:rPr>
        <w:t xml:space="preserve"> szíveskedjék.</w:t>
      </w:r>
    </w:p>
    <w:p w:rsidR="00353E64" w:rsidRDefault="00353E64" w:rsidP="00353E64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Szombathely, </w:t>
      </w:r>
      <w:r w:rsidR="00F54B1D">
        <w:rPr>
          <w:rFonts w:ascii="Arial" w:hAnsi="Arial" w:cs="Arial"/>
          <w:b/>
        </w:rPr>
        <w:t>2019</w:t>
      </w:r>
      <w:r w:rsidRPr="00CD05BF">
        <w:rPr>
          <w:rFonts w:ascii="Arial" w:hAnsi="Arial" w:cs="Arial"/>
          <w:b/>
        </w:rPr>
        <w:t xml:space="preserve">. </w:t>
      </w:r>
      <w:r w:rsidR="00DC3290">
        <w:rPr>
          <w:rFonts w:ascii="Arial" w:hAnsi="Arial" w:cs="Arial"/>
          <w:b/>
        </w:rPr>
        <w:t>szeptember</w:t>
      </w:r>
      <w:r w:rsidR="00F54B1D">
        <w:rPr>
          <w:rFonts w:ascii="Arial" w:hAnsi="Arial" w:cs="Arial"/>
          <w:b/>
        </w:rPr>
        <w:t xml:space="preserve"> </w:t>
      </w:r>
      <w:proofErr w:type="gramStart"/>
      <w:r w:rsidRPr="00CD05BF">
        <w:rPr>
          <w:rFonts w:ascii="Arial" w:hAnsi="Arial" w:cs="Arial"/>
          <w:b/>
        </w:rPr>
        <w:t>„     ”</w:t>
      </w:r>
      <w:proofErr w:type="gramEnd"/>
    </w:p>
    <w:p w:rsidR="00353E64" w:rsidRDefault="00353E64" w:rsidP="00353E64">
      <w:pPr>
        <w:jc w:val="both"/>
        <w:rPr>
          <w:rFonts w:ascii="Arial" w:hAnsi="Arial" w:cs="Arial"/>
          <w:b/>
        </w:rPr>
      </w:pPr>
    </w:p>
    <w:p w:rsidR="00353E64" w:rsidRDefault="00353E64" w:rsidP="00353E64">
      <w:pPr>
        <w:jc w:val="both"/>
        <w:rPr>
          <w:rFonts w:ascii="Arial" w:hAnsi="Arial" w:cs="Arial"/>
          <w:b/>
        </w:rPr>
      </w:pPr>
    </w:p>
    <w:p w:rsidR="00353E64" w:rsidRPr="00CD05BF" w:rsidRDefault="00353E64" w:rsidP="00353E6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353E64" w:rsidRPr="00CD05BF" w:rsidTr="009A04B3">
        <w:trPr>
          <w:trHeight w:val="279"/>
        </w:trPr>
        <w:tc>
          <w:tcPr>
            <w:tcW w:w="4605" w:type="dxa"/>
            <w:shd w:val="clear" w:color="auto" w:fill="auto"/>
          </w:tcPr>
          <w:p w:rsidR="00353E64" w:rsidRPr="00CD05BF" w:rsidRDefault="00353E64" w:rsidP="009A04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353E64" w:rsidRPr="00CD05BF" w:rsidRDefault="00353E64" w:rsidP="009A04B3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 xml:space="preserve">/: Dr. Puskás </w:t>
            </w:r>
            <w:proofErr w:type="gramStart"/>
            <w:r w:rsidRPr="00CD05BF">
              <w:rPr>
                <w:rFonts w:ascii="Arial" w:hAnsi="Arial" w:cs="Arial"/>
                <w:b/>
              </w:rPr>
              <w:t>Tivadar :</w:t>
            </w:r>
            <w:proofErr w:type="gramEnd"/>
            <w:r w:rsidRPr="00CD05BF">
              <w:rPr>
                <w:rFonts w:ascii="Arial" w:hAnsi="Arial" w:cs="Arial"/>
                <w:b/>
              </w:rPr>
              <w:t>/</w:t>
            </w:r>
          </w:p>
        </w:tc>
      </w:tr>
    </w:tbl>
    <w:p w:rsidR="00353E64" w:rsidRPr="00632B50" w:rsidRDefault="00353E64" w:rsidP="00353E64">
      <w:pPr>
        <w:jc w:val="both"/>
        <w:rPr>
          <w:rFonts w:ascii="Arial" w:hAnsi="Arial" w:cs="Arial"/>
        </w:rPr>
      </w:pPr>
    </w:p>
    <w:p w:rsidR="00D54DF8" w:rsidRDefault="00D54DF8" w:rsidP="007A7F9C">
      <w:pPr>
        <w:jc w:val="both"/>
        <w:rPr>
          <w:rFonts w:ascii="Arial" w:hAnsi="Arial" w:cs="Arial"/>
        </w:rPr>
      </w:pPr>
    </w:p>
    <w:sectPr w:rsidR="00D54DF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E021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E021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Pr="00CD05BF" w:rsidRDefault="002D301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2D301D">
      <w:rPr>
        <w:rFonts w:ascii="Arial" w:hAnsi="Arial" w:cs="Arial"/>
        <w:b/>
        <w:u w:val="single"/>
      </w:rPr>
      <w:t>rendelet tervezetet</w:t>
    </w:r>
    <w:r w:rsidR="002D301D" w:rsidRPr="00CD05BF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40B8"/>
    <w:multiLevelType w:val="hybridMultilevel"/>
    <w:tmpl w:val="6480E6B6"/>
    <w:lvl w:ilvl="0" w:tplc="A66291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136E"/>
    <w:multiLevelType w:val="hybridMultilevel"/>
    <w:tmpl w:val="EB6C406C"/>
    <w:lvl w:ilvl="0" w:tplc="B1F698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5751"/>
    <w:multiLevelType w:val="hybridMultilevel"/>
    <w:tmpl w:val="C1AC990C"/>
    <w:lvl w:ilvl="0" w:tplc="DD7C7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4E3A"/>
    <w:rsid w:val="00064202"/>
    <w:rsid w:val="000B2FAB"/>
    <w:rsid w:val="000C593A"/>
    <w:rsid w:val="000D5554"/>
    <w:rsid w:val="000F0700"/>
    <w:rsid w:val="001137CF"/>
    <w:rsid w:val="00132161"/>
    <w:rsid w:val="00181799"/>
    <w:rsid w:val="001A4648"/>
    <w:rsid w:val="00247EEF"/>
    <w:rsid w:val="002D301D"/>
    <w:rsid w:val="002E0E60"/>
    <w:rsid w:val="00325973"/>
    <w:rsid w:val="0032649B"/>
    <w:rsid w:val="0034130E"/>
    <w:rsid w:val="00353E64"/>
    <w:rsid w:val="00356256"/>
    <w:rsid w:val="00387E79"/>
    <w:rsid w:val="003B1809"/>
    <w:rsid w:val="00430EA9"/>
    <w:rsid w:val="00465084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2B50"/>
    <w:rsid w:val="00635388"/>
    <w:rsid w:val="00663D8C"/>
    <w:rsid w:val="00666BAD"/>
    <w:rsid w:val="00673677"/>
    <w:rsid w:val="00695520"/>
    <w:rsid w:val="006A73A5"/>
    <w:rsid w:val="006B5218"/>
    <w:rsid w:val="006C4D12"/>
    <w:rsid w:val="006C6C76"/>
    <w:rsid w:val="007326FF"/>
    <w:rsid w:val="00791281"/>
    <w:rsid w:val="007A0E65"/>
    <w:rsid w:val="007A7F9C"/>
    <w:rsid w:val="007B2FF9"/>
    <w:rsid w:val="007B4FA9"/>
    <w:rsid w:val="007C40AF"/>
    <w:rsid w:val="007F2F31"/>
    <w:rsid w:val="0082660D"/>
    <w:rsid w:val="00834A26"/>
    <w:rsid w:val="00845C06"/>
    <w:rsid w:val="008728D0"/>
    <w:rsid w:val="008C4D8C"/>
    <w:rsid w:val="009348EA"/>
    <w:rsid w:val="00937CFE"/>
    <w:rsid w:val="0096279B"/>
    <w:rsid w:val="009B0B46"/>
    <w:rsid w:val="009B5040"/>
    <w:rsid w:val="009C1203"/>
    <w:rsid w:val="00A7633E"/>
    <w:rsid w:val="00A93101"/>
    <w:rsid w:val="00AB7B31"/>
    <w:rsid w:val="00AD08CD"/>
    <w:rsid w:val="00AE14C5"/>
    <w:rsid w:val="00B103B4"/>
    <w:rsid w:val="00B27192"/>
    <w:rsid w:val="00B56BB3"/>
    <w:rsid w:val="00B610E8"/>
    <w:rsid w:val="00BA710A"/>
    <w:rsid w:val="00BC46F6"/>
    <w:rsid w:val="00BE370B"/>
    <w:rsid w:val="00C42539"/>
    <w:rsid w:val="00C71580"/>
    <w:rsid w:val="00C869CC"/>
    <w:rsid w:val="00CA483B"/>
    <w:rsid w:val="00CB1AD1"/>
    <w:rsid w:val="00D54DF8"/>
    <w:rsid w:val="00D713B0"/>
    <w:rsid w:val="00D77A22"/>
    <w:rsid w:val="00DA14B3"/>
    <w:rsid w:val="00DC3290"/>
    <w:rsid w:val="00E05BAB"/>
    <w:rsid w:val="00E107C9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7FC1"/>
    <w:rsid w:val="00F17E03"/>
    <w:rsid w:val="00F54B1D"/>
    <w:rsid w:val="00FE021D"/>
    <w:rsid w:val="00FF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3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20</cp:revision>
  <cp:lastPrinted>2019-04-08T11:45:00Z</cp:lastPrinted>
  <dcterms:created xsi:type="dcterms:W3CDTF">2019-04-04T09:12:00Z</dcterms:created>
  <dcterms:modified xsi:type="dcterms:W3CDTF">2019-08-29T07:13:00Z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