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A6D54" w:rsidRPr="00CA6D54" w:rsidRDefault="00CA6D54" w:rsidP="00CA6D5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CA6D54">
        <w:rPr>
          <w:rFonts w:ascii="Arial" w:eastAsia="Times New Roman" w:hAnsi="Arial" w:cs="Arial"/>
          <w:b/>
          <w:u w:val="single"/>
          <w:lang w:eastAsia="hu-HU"/>
        </w:rPr>
        <w:t>197/2019. (IX.23.) GVB sz. határozat</w:t>
      </w:r>
    </w:p>
    <w:p w:rsidR="00CA6D54" w:rsidRPr="00CA6D54" w:rsidRDefault="00CA6D54" w:rsidP="00CA6D54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lang w:eastAsia="hu-HU"/>
        </w:rPr>
      </w:pPr>
    </w:p>
    <w:p w:rsidR="00CA6D54" w:rsidRPr="00CA6D54" w:rsidRDefault="00CA6D54" w:rsidP="00CA6D5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A6D54">
        <w:rPr>
          <w:rFonts w:ascii="Arial" w:eastAsia="Times New Roman" w:hAnsi="Arial" w:cs="Arial"/>
          <w:lang w:eastAsia="hu-HU"/>
        </w:rPr>
        <w:t>A Gazdasági és Városstratégiai Bizottság a „</w:t>
      </w:r>
      <w:r w:rsidRPr="00CA6D54">
        <w:rPr>
          <w:rFonts w:ascii="Arial" w:eastAsia="Times New Roman" w:hAnsi="Arial" w:cs="Arial"/>
          <w:b/>
          <w:lang w:eastAsia="hu-HU"/>
        </w:rPr>
        <w:t>Javaslat a „Multifunkcionális városi közszolgáltatási telephely Szombathely-Sárdi ér út” elnevezésű projekt Támogatói Okirat módosításának benyújtására</w:t>
      </w:r>
      <w:r w:rsidRPr="00CA6D54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</w:t>
      </w:r>
      <w:r w:rsidRPr="00CA6D54">
        <w:rPr>
          <w:rFonts w:ascii="Arial" w:eastAsia="Times New Roman" w:hAnsi="Arial" w:cs="Arial"/>
          <w:spacing w:val="2"/>
          <w:u w:val="single"/>
          <w:lang w:eastAsia="hu-HU"/>
        </w:rPr>
        <w:t>a határozati javaslatot</w:t>
      </w:r>
      <w:r w:rsidRPr="00CA6D54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CA6D54" w:rsidRPr="00CA6D54" w:rsidRDefault="00CA6D54" w:rsidP="00CA6D5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A6D54" w:rsidRPr="00CA6D54" w:rsidRDefault="00CA6D54" w:rsidP="00CA6D5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A6D54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CA6D54">
        <w:rPr>
          <w:rFonts w:ascii="Arial" w:eastAsia="Times New Roman" w:hAnsi="Arial" w:cs="Arial"/>
          <w:spacing w:val="2"/>
          <w:lang w:eastAsia="hu-HU"/>
        </w:rPr>
        <w:t>:</w:t>
      </w:r>
      <w:r w:rsidRPr="00CA6D54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CA6D54" w:rsidRPr="00CA6D54" w:rsidRDefault="00CA6D54" w:rsidP="00CA6D5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CA6D54">
        <w:rPr>
          <w:rFonts w:ascii="Arial" w:eastAsia="Times New Roman" w:hAnsi="Arial" w:cs="Arial"/>
          <w:spacing w:val="2"/>
          <w:lang w:eastAsia="hu-HU"/>
        </w:rPr>
        <w:tab/>
        <w:t xml:space="preserve">(a végrehajtásért: </w:t>
      </w:r>
      <w:r w:rsidRPr="00CA6D54">
        <w:rPr>
          <w:rFonts w:ascii="Arial" w:eastAsia="Times New Roman" w:hAnsi="Arial" w:cs="Arial"/>
          <w:lang w:eastAsia="hu-HU"/>
        </w:rPr>
        <w:t>Szakály Szabolcs, a Városfejlesztési Kabinet vezetője</w:t>
      </w:r>
      <w:r w:rsidRPr="00CA6D54">
        <w:rPr>
          <w:rFonts w:ascii="Arial" w:eastAsia="Times New Roman" w:hAnsi="Arial" w:cs="Arial"/>
          <w:spacing w:val="2"/>
          <w:lang w:eastAsia="hu-HU"/>
        </w:rPr>
        <w:t>)</w:t>
      </w:r>
    </w:p>
    <w:p w:rsidR="00CA6D54" w:rsidRPr="00CA6D54" w:rsidRDefault="00CA6D54" w:rsidP="00CA6D5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A6D54" w:rsidRPr="00CA6D54" w:rsidRDefault="00CA6D54" w:rsidP="00CA6D5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A6D54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CA6D54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CA6D54" w:rsidRPr="00CA6D54" w:rsidRDefault="00CA6D54" w:rsidP="00CA6D54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A6D54" w:rsidRDefault="00CA6D54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A6D54" w:rsidRPr="00922755" w:rsidRDefault="00CA6D54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1C2A73" w:rsidRPr="001C2A73" w:rsidRDefault="003D3123" w:rsidP="002629F4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7F489C" w:rsidRPr="00922755" w:rsidRDefault="007F489C">
      <w:pPr>
        <w:spacing w:after="0" w:line="240" w:lineRule="auto"/>
        <w:rPr>
          <w:rFonts w:ascii="Arial" w:hAnsi="Arial" w:cs="Arial"/>
        </w:rPr>
      </w:pPr>
    </w:p>
    <w:sectPr w:rsidR="007F489C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29F4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6D54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2019-09-27T10:09:00Z</dcterms:created>
  <dcterms:modified xsi:type="dcterms:W3CDTF">2019-10-16T11:18:00Z</dcterms:modified>
</cp:coreProperties>
</file>