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47FD9" w:rsidRPr="00C47FD9" w:rsidRDefault="00C47FD9" w:rsidP="00C47FD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C47FD9">
        <w:rPr>
          <w:rFonts w:ascii="Arial" w:eastAsia="Times New Roman" w:hAnsi="Arial" w:cs="Arial"/>
          <w:b/>
          <w:u w:val="single"/>
          <w:lang w:eastAsia="hu-HU"/>
        </w:rPr>
        <w:t>187/2019. (IX.23.) GVB sz. határozat</w:t>
      </w:r>
    </w:p>
    <w:p w:rsidR="00C47FD9" w:rsidRPr="00C47FD9" w:rsidRDefault="00C47FD9" w:rsidP="00C47FD9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C47FD9" w:rsidRPr="00C47FD9" w:rsidRDefault="00C47FD9" w:rsidP="00C47FD9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47FD9">
        <w:rPr>
          <w:rFonts w:ascii="Arial" w:eastAsia="Times New Roman" w:hAnsi="Arial" w:cs="Arial"/>
          <w:lang w:eastAsia="hu-HU"/>
        </w:rPr>
        <w:t>A Gazdasági és Városstratégiai Bizottság a „</w:t>
      </w:r>
      <w:r w:rsidRPr="00C47FD9">
        <w:rPr>
          <w:rFonts w:ascii="Arial" w:eastAsia="Times New Roman" w:hAnsi="Arial" w:cs="Arial"/>
          <w:b/>
          <w:lang w:eastAsia="hu-HU"/>
        </w:rPr>
        <w:t>Javaslat a Járdányi Paulovics István Romkert területéről kiemelt mozaik ideiglenes kiállításának helyszínére vonatkozóan</w:t>
      </w:r>
      <w:r w:rsidRPr="00C47FD9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</w:t>
      </w:r>
      <w:r w:rsidRPr="00C47FD9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C47FD9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C47FD9" w:rsidRPr="00C47FD9" w:rsidRDefault="00C47FD9" w:rsidP="00C47FD9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47FD9" w:rsidRPr="00C47FD9" w:rsidRDefault="00C47FD9" w:rsidP="00C47FD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47FD9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C47FD9">
        <w:rPr>
          <w:rFonts w:ascii="Arial" w:eastAsia="Times New Roman" w:hAnsi="Arial" w:cs="Arial"/>
          <w:spacing w:val="2"/>
          <w:lang w:eastAsia="hu-HU"/>
        </w:rPr>
        <w:t>:</w:t>
      </w:r>
      <w:r w:rsidRPr="00C47FD9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C47FD9" w:rsidRPr="00C47FD9" w:rsidRDefault="00C47FD9" w:rsidP="00C47FD9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C47FD9">
        <w:rPr>
          <w:rFonts w:ascii="Arial" w:eastAsia="Times New Roman" w:hAnsi="Arial" w:cs="Arial"/>
          <w:spacing w:val="2"/>
          <w:lang w:eastAsia="hu-HU"/>
        </w:rPr>
        <w:tab/>
        <w:t xml:space="preserve">(a végrehajtásért: Lakézi Gábor, a Városüzemeltetési Osztály vezetője) </w:t>
      </w:r>
    </w:p>
    <w:p w:rsidR="00C47FD9" w:rsidRPr="00C47FD9" w:rsidRDefault="00C47FD9" w:rsidP="00C47FD9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C47FD9" w:rsidRPr="00C47FD9" w:rsidRDefault="00C47FD9" w:rsidP="00C47FD9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C47FD9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C47FD9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0D27A8" w:rsidRDefault="000D27A8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0D27A8" w:rsidRDefault="000D27A8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0D27A8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B518B"/>
    <w:rsid w:val="000D27A8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8F642A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47FD9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2019-09-27T09:58:00Z</dcterms:created>
  <dcterms:modified xsi:type="dcterms:W3CDTF">2019-10-16T11:16:00Z</dcterms:modified>
</cp:coreProperties>
</file>