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DD" w:rsidRDefault="00520CDD" w:rsidP="00520CDD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368/2019.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20CDD" w:rsidRPr="00C0198C" w:rsidRDefault="00520CDD" w:rsidP="00520CDD">
      <w:pPr>
        <w:rPr>
          <w:rFonts w:ascii="Arial" w:hAnsi="Arial" w:cs="Arial"/>
          <w:bCs/>
        </w:rPr>
      </w:pPr>
    </w:p>
    <w:p w:rsidR="00520CDD" w:rsidRDefault="00520CDD" w:rsidP="00520C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>
        <w:rPr>
          <w:rFonts w:ascii="Arial" w:hAnsi="Arial" w:cs="Arial"/>
          <w:bCs/>
        </w:rPr>
        <w:t>Szombathelyi Haladás Labdarúgó és Sportszolgáltató Kft. kezességvállalásra vonatkozó rendelkezések módosítására irányuló kérelmét azzal a feltétellel támogatja, hogy a szerződésbe az alábbi feltételek és garanciák kerülnek beépítésre:</w:t>
      </w:r>
    </w:p>
    <w:p w:rsidR="00520CDD" w:rsidRDefault="00520CDD" w:rsidP="00520CDD">
      <w:pPr>
        <w:jc w:val="both"/>
        <w:rPr>
          <w:rFonts w:ascii="Arial" w:hAnsi="Arial" w:cs="Arial"/>
        </w:rPr>
      </w:pPr>
    </w:p>
    <w:p w:rsidR="00520CDD" w:rsidRDefault="00520CDD" w:rsidP="00520CDD">
      <w:pPr>
        <w:pStyle w:val="Szvegtrz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„A szerződés szerint 2019. évben esedékes támogatások (50 M Ft és 150 M Ft) folyósítására csak akkor kerülhet sor, ha:</w:t>
      </w:r>
    </w:p>
    <w:p w:rsidR="00520CDD" w:rsidRDefault="00520CDD" w:rsidP="00520CDD">
      <w:pPr>
        <w:pStyle w:val="Szvegtrz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Támogatott taggyűlésén olyan határozat kerül elfogadásra, amely bemutatja, biztosítja és garantálja, hogy a Ptk. 3:189. § szerint a társaság saját tőkéje pótbefizetéssel vagy más módon a törzstőke mértékét eléri, és</w:t>
      </w:r>
    </w:p>
    <w:p w:rsidR="00520CDD" w:rsidRDefault="00520CDD" w:rsidP="00520CDD">
      <w:pPr>
        <w:pStyle w:val="Szvegtrz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taggyűlési határozat deklarálja, hogy a Támogatott működőképessége legalább a 2019/20-as NB </w:t>
      </w:r>
      <w:proofErr w:type="spellStart"/>
      <w:r>
        <w:rPr>
          <w:rFonts w:ascii="Arial" w:hAnsi="Arial" w:cs="Arial"/>
        </w:rPr>
        <w:t>II-es</w:t>
      </w:r>
      <w:proofErr w:type="spellEnd"/>
      <w:r>
        <w:rPr>
          <w:rFonts w:ascii="Arial" w:hAnsi="Arial" w:cs="Arial"/>
        </w:rPr>
        <w:t xml:space="preserve"> bajnoki szereplés végéig az önkormányzati támogatás folyósítását követően biztosított lesz, és</w:t>
      </w:r>
    </w:p>
    <w:p w:rsidR="00520CDD" w:rsidRPr="00BD3F76" w:rsidRDefault="00520CDD" w:rsidP="00520CDD">
      <w:pPr>
        <w:pStyle w:val="Szvegtrzs"/>
        <w:numPr>
          <w:ilvl w:val="0"/>
          <w:numId w:val="2"/>
        </w:numPr>
        <w:jc w:val="both"/>
        <w:rPr>
          <w:rFonts w:ascii="Arial" w:hAnsi="Arial" w:cs="Arial"/>
        </w:rPr>
      </w:pPr>
      <w:r w:rsidRPr="00C05CAB">
        <w:rPr>
          <w:rFonts w:ascii="Arial" w:hAnsi="Arial" w:cs="Arial"/>
        </w:rPr>
        <w:t xml:space="preserve">a működőképesség helyreállításához szükséges 1. pont szerinti és az önkormányzati támogatás teljes összege feletti tartozások kiegyenlítéséhez szükséges befizetések a könyvvizsgáló által és az ügyvezető által igazolt módon megtörténtek, </w:t>
      </w:r>
      <w:r>
        <w:rPr>
          <w:rFonts w:ascii="Arial" w:hAnsi="Arial" w:cs="Arial"/>
        </w:rPr>
        <w:t>ezzel</w:t>
      </w:r>
      <w:r w:rsidRPr="00C05CAB">
        <w:rPr>
          <w:rFonts w:ascii="Arial" w:hAnsi="Arial" w:cs="Arial"/>
        </w:rPr>
        <w:t xml:space="preserve"> a közös nyilatkozat alapján a társaság működőképességének fenntartásához szükséges saját tőke befizetése </w:t>
      </w:r>
      <w:r>
        <w:rPr>
          <w:rFonts w:ascii="Arial" w:hAnsi="Arial" w:cs="Arial"/>
        </w:rPr>
        <w:t xml:space="preserve">is </w:t>
      </w:r>
      <w:r w:rsidRPr="00BD3F76">
        <w:rPr>
          <w:rFonts w:ascii="Arial" w:hAnsi="Arial" w:cs="Arial"/>
        </w:rPr>
        <w:t>megtörtént.</w:t>
      </w:r>
      <w:r>
        <w:rPr>
          <w:rFonts w:ascii="Arial" w:hAnsi="Arial" w:cs="Arial"/>
        </w:rPr>
        <w:t>”</w:t>
      </w:r>
    </w:p>
    <w:p w:rsidR="00520CDD" w:rsidRPr="00BD3F76" w:rsidRDefault="00520CDD" w:rsidP="00520CD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D3F76">
        <w:rPr>
          <w:rFonts w:ascii="Arial" w:hAnsi="Arial" w:cs="Arial"/>
        </w:rPr>
        <w:t>A Közgyűlés az előterjesztés 3. sz. melléklete szerinti – fentieknek megfelelő – szerződést jóv</w:t>
      </w:r>
      <w:r w:rsidRPr="00BD3F76">
        <w:rPr>
          <w:rFonts w:ascii="Arial" w:hAnsi="Arial" w:cs="Arial"/>
          <w:color w:val="000000" w:themeColor="text1"/>
        </w:rPr>
        <w:t>áhagyja. A Közgyűlés f</w:t>
      </w:r>
      <w:r w:rsidRPr="00BD3F76">
        <w:rPr>
          <w:rFonts w:ascii="Arial" w:hAnsi="Arial" w:cs="Arial"/>
          <w:bCs/>
          <w:color w:val="000000" w:themeColor="text1"/>
        </w:rPr>
        <w:t xml:space="preserve">elhatalmazza </w:t>
      </w:r>
      <w:r w:rsidRPr="00BD3F76">
        <w:rPr>
          <w:rFonts w:ascii="Arial" w:hAnsi="Arial" w:cs="Arial"/>
          <w:bCs/>
        </w:rPr>
        <w:t>a polgármestert, hogy a társaság taggyűlésén a fentieket képviselje, továbbá a szerződést a taggyűlés általi elfogadását követően aláírja.</w:t>
      </w:r>
    </w:p>
    <w:p w:rsidR="00520CDD" w:rsidRDefault="00520CDD" w:rsidP="00520CDD">
      <w:pPr>
        <w:jc w:val="both"/>
        <w:rPr>
          <w:rFonts w:ascii="Arial" w:hAnsi="Arial" w:cs="Arial"/>
        </w:rPr>
      </w:pPr>
    </w:p>
    <w:p w:rsidR="00520CDD" w:rsidRDefault="00520CDD" w:rsidP="00520C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20CDD" w:rsidRDefault="00520CDD" w:rsidP="00520CD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520CDD" w:rsidRDefault="00520CDD" w:rsidP="00520CD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520CDD" w:rsidRDefault="00520CDD" w:rsidP="00520CD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20CDD" w:rsidRDefault="00520CDD" w:rsidP="00520CDD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végrehajtásért: Lakézi Gábor, a Városüzemeltetési Osztály vezetője,</w:t>
      </w:r>
    </w:p>
    <w:p w:rsidR="00520CDD" w:rsidRDefault="00520CDD" w:rsidP="00520CDD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520CDD" w:rsidRDefault="00520CDD" w:rsidP="00520CDD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Tóth Miklós, a </w:t>
      </w:r>
      <w:r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  <w:r>
        <w:rPr>
          <w:rFonts w:ascii="Arial" w:hAnsi="Arial" w:cs="Arial"/>
          <w:sz w:val="24"/>
          <w:szCs w:val="24"/>
        </w:rPr>
        <w:t>)</w:t>
      </w:r>
    </w:p>
    <w:p w:rsidR="00520CDD" w:rsidRDefault="00520CDD" w:rsidP="00520CDD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520CDD" w:rsidRDefault="00520CDD" w:rsidP="00520CDD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 xml:space="preserve">1-2. pont vonatkozásában a taggyűlési döntést követően azonnal </w:t>
      </w:r>
    </w:p>
    <w:p w:rsidR="00520CDD" w:rsidRDefault="00520CDD" w:rsidP="00520CD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520CDD" w:rsidRDefault="00520CDD" w:rsidP="00520CD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DD"/>
    <w:rsid w:val="000E4D89"/>
    <w:rsid w:val="00113232"/>
    <w:rsid w:val="002455C5"/>
    <w:rsid w:val="002D20A3"/>
    <w:rsid w:val="00426FCA"/>
    <w:rsid w:val="004513E5"/>
    <w:rsid w:val="00520CDD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8E8A-93C4-4BD1-8160-2FEC27A1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C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20CDD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520CDD"/>
    <w:rPr>
      <w:rFonts w:ascii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20CD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520C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520CD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2019-09-02T07:57:00Z</dcterms:created>
  <dcterms:modified xsi:type="dcterms:W3CDTF">2019-09-02T07:57:00Z</dcterms:modified>
</cp:coreProperties>
</file>