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74" w:rsidRPr="00AE7582" w:rsidRDefault="00FC1374" w:rsidP="00FC1374">
      <w:pPr>
        <w:jc w:val="center"/>
        <w:rPr>
          <w:rFonts w:ascii="Arial" w:hAnsi="Arial" w:cs="Arial"/>
          <w:b/>
          <w:u w:val="single"/>
        </w:rPr>
      </w:pPr>
      <w:r w:rsidRPr="00AE7582">
        <w:rPr>
          <w:rFonts w:ascii="Arial" w:hAnsi="Arial" w:cs="Arial"/>
          <w:b/>
          <w:u w:val="single"/>
        </w:rPr>
        <w:t xml:space="preserve">338/2019. (VI.18.) Kgy. </w:t>
      </w:r>
      <w:proofErr w:type="gramStart"/>
      <w:r w:rsidRPr="00AE7582">
        <w:rPr>
          <w:rFonts w:ascii="Arial" w:hAnsi="Arial" w:cs="Arial"/>
          <w:b/>
          <w:u w:val="single"/>
        </w:rPr>
        <w:t>sz.</w:t>
      </w:r>
      <w:proofErr w:type="gramEnd"/>
      <w:r w:rsidRPr="00AE7582">
        <w:rPr>
          <w:rFonts w:ascii="Arial" w:hAnsi="Arial" w:cs="Arial"/>
          <w:b/>
          <w:u w:val="single"/>
        </w:rPr>
        <w:t xml:space="preserve"> határozat</w:t>
      </w:r>
    </w:p>
    <w:p w:rsidR="00FC1374" w:rsidRPr="00AE7582" w:rsidRDefault="00FC1374" w:rsidP="00FC1374">
      <w:pPr>
        <w:jc w:val="both"/>
        <w:rPr>
          <w:rFonts w:ascii="Arial" w:hAnsi="Arial" w:cs="Arial"/>
        </w:rPr>
      </w:pPr>
    </w:p>
    <w:p w:rsidR="00FC1374" w:rsidRPr="00AE7582" w:rsidRDefault="00FC1374" w:rsidP="00FC1374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 xml:space="preserve">A Közgyűlés a „Javaslat az AGORA–Savaria Filmszínház területén működő </w:t>
      </w:r>
      <w:proofErr w:type="spellStart"/>
      <w:r w:rsidRPr="00AE7582">
        <w:rPr>
          <w:rFonts w:ascii="Arial" w:hAnsi="Arial" w:cs="Arial"/>
        </w:rPr>
        <w:t>Cinema</w:t>
      </w:r>
      <w:proofErr w:type="spellEnd"/>
      <w:r w:rsidRPr="00AE7582">
        <w:rPr>
          <w:rFonts w:ascii="Arial" w:hAnsi="Arial" w:cs="Arial"/>
        </w:rPr>
        <w:t xml:space="preserve"> Café bérbeadására kiírandó pályázati felhívás elfogadására” című előterjesztést megtárgyalta, és úgy döntött, hogy az előterjesztéshez fűzött „A” és „B” határozati javaslatok egyikét sem támogatja. A Közgyűlés úgy dönt, hogy a kérdésben az önkormányzati választásokat követően megalakuló új testület hozzon döntést.</w:t>
      </w:r>
    </w:p>
    <w:p w:rsidR="00FC1374" w:rsidRPr="00AE7582" w:rsidRDefault="00FC1374" w:rsidP="00FC1374">
      <w:pPr>
        <w:jc w:val="both"/>
        <w:rPr>
          <w:rFonts w:ascii="Arial" w:hAnsi="Arial" w:cs="Arial"/>
        </w:rPr>
      </w:pPr>
    </w:p>
    <w:p w:rsidR="00FC1374" w:rsidRPr="00AE7582" w:rsidRDefault="00FC1374" w:rsidP="00FC1374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  <w:b/>
          <w:u w:val="single"/>
        </w:rPr>
        <w:t>Felelős:</w:t>
      </w:r>
      <w:r w:rsidRPr="00AE7582">
        <w:rPr>
          <w:rFonts w:ascii="Arial" w:hAnsi="Arial" w:cs="Arial"/>
        </w:rPr>
        <w:tab/>
        <w:t>Dr. Puskás Tivadar polgármester</w:t>
      </w:r>
    </w:p>
    <w:p w:rsidR="00FC1374" w:rsidRPr="00AE7582" w:rsidRDefault="00FC1374" w:rsidP="00FC1374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  <w:t>Illés Károly alpolgármester</w:t>
      </w:r>
    </w:p>
    <w:p w:rsidR="00FC1374" w:rsidRPr="00AE7582" w:rsidRDefault="00FC1374" w:rsidP="00FC1374">
      <w:pPr>
        <w:ind w:left="708" w:firstLine="708"/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>Dr. Károlyi Ákos jegyző</w:t>
      </w:r>
    </w:p>
    <w:p w:rsidR="00FC1374" w:rsidRPr="00AE7582" w:rsidRDefault="00FC1374" w:rsidP="00FC1374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  <w:t>(A végrehajtásért:</w:t>
      </w:r>
    </w:p>
    <w:p w:rsidR="00FC1374" w:rsidRPr="00AE7582" w:rsidRDefault="00FC1374" w:rsidP="00FC1374">
      <w:pPr>
        <w:jc w:val="both"/>
        <w:rPr>
          <w:rFonts w:ascii="Arial" w:hAnsi="Arial" w:cs="Arial"/>
        </w:rPr>
      </w:pPr>
      <w:r w:rsidRPr="00AE7582">
        <w:rPr>
          <w:rFonts w:ascii="Arial" w:hAnsi="Arial" w:cs="Arial"/>
        </w:rPr>
        <w:tab/>
      </w:r>
      <w:r w:rsidRPr="00AE7582">
        <w:rPr>
          <w:rFonts w:ascii="Arial" w:hAnsi="Arial" w:cs="Arial"/>
        </w:rPr>
        <w:tab/>
        <w:t>Lakézi Gábor, a Városüzemeltetési Osztály vezetője</w:t>
      </w:r>
    </w:p>
    <w:p w:rsidR="00FC1374" w:rsidRPr="00AE7582" w:rsidRDefault="00FC1374" w:rsidP="00FC1374">
      <w:pPr>
        <w:ind w:left="1416"/>
        <w:jc w:val="both"/>
        <w:rPr>
          <w:rFonts w:ascii="Arial" w:hAnsi="Arial" w:cs="Arial"/>
        </w:rPr>
      </w:pPr>
      <w:proofErr w:type="spellStart"/>
      <w:r w:rsidRPr="00AE7582">
        <w:rPr>
          <w:rFonts w:ascii="Arial" w:hAnsi="Arial" w:cs="Arial"/>
        </w:rPr>
        <w:t>Parais</w:t>
      </w:r>
      <w:proofErr w:type="spellEnd"/>
      <w:r w:rsidRPr="00AE7582">
        <w:rPr>
          <w:rFonts w:ascii="Arial" w:hAnsi="Arial" w:cs="Arial"/>
        </w:rPr>
        <w:t xml:space="preserve"> István, az </w:t>
      </w:r>
      <w:r w:rsidRPr="00AE7582">
        <w:rPr>
          <w:rFonts w:ascii="Arial" w:hAnsi="Arial" w:cs="Arial"/>
          <w:bCs/>
        </w:rPr>
        <w:t>AGORA Szombathelyi Kulturális Központ igazgatója)</w:t>
      </w:r>
    </w:p>
    <w:p w:rsidR="00FC1374" w:rsidRPr="00AE7582" w:rsidRDefault="00FC1374" w:rsidP="00FC1374">
      <w:pPr>
        <w:jc w:val="both"/>
        <w:rPr>
          <w:rFonts w:ascii="Arial" w:hAnsi="Arial" w:cs="Arial"/>
          <w:b/>
          <w:u w:val="single"/>
        </w:rPr>
      </w:pPr>
    </w:p>
    <w:p w:rsidR="00FC1374" w:rsidRPr="008801CC" w:rsidRDefault="00FC1374" w:rsidP="00FC1374">
      <w:pPr>
        <w:ind w:left="1416" w:hanging="1410"/>
        <w:jc w:val="both"/>
        <w:rPr>
          <w:rFonts w:ascii="Arial" w:hAnsi="Arial" w:cs="Arial"/>
          <w:bCs/>
        </w:rPr>
      </w:pPr>
      <w:r w:rsidRPr="00AE7582">
        <w:rPr>
          <w:rFonts w:ascii="Arial" w:hAnsi="Arial" w:cs="Arial"/>
          <w:b/>
          <w:u w:val="single"/>
        </w:rPr>
        <w:t>Határidő:</w:t>
      </w:r>
      <w:r w:rsidRPr="00AE7582">
        <w:rPr>
          <w:rFonts w:ascii="Arial" w:hAnsi="Arial" w:cs="Arial"/>
        </w:rPr>
        <w:tab/>
        <w:t>az önkormányzati választásokat követően megalakuló új Közgyűlés ülése</w:t>
      </w:r>
    </w:p>
    <w:p w:rsidR="00FC1374" w:rsidRPr="008801CC" w:rsidRDefault="00FC1374" w:rsidP="00FC1374">
      <w:pPr>
        <w:spacing w:line="276" w:lineRule="auto"/>
        <w:rPr>
          <w:rFonts w:ascii="Arial" w:eastAsia="Calibri" w:hAnsi="Arial" w:cs="Arial"/>
          <w:lang w:eastAsia="en-US"/>
        </w:rPr>
      </w:pPr>
    </w:p>
    <w:p w:rsidR="00FC1374" w:rsidRDefault="00FC1374" w:rsidP="00FC1374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74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C137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580F-5B3C-44AD-B898-D36A3630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3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2019-06-24T11:32:00Z</dcterms:created>
  <dcterms:modified xsi:type="dcterms:W3CDTF">2019-06-24T11:32:00Z</dcterms:modified>
</cp:coreProperties>
</file>