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A8366B" w:rsidRPr="002E19C0" w:rsidRDefault="00A8366B" w:rsidP="00A8366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A8366B" w:rsidRDefault="00A8366B" w:rsidP="00A8366B">
      <w:pPr>
        <w:jc w:val="center"/>
        <w:rPr>
          <w:b/>
          <w:u w:val="single"/>
        </w:rPr>
      </w:pPr>
    </w:p>
    <w:p w:rsidR="00A8366B" w:rsidRPr="002E19C0" w:rsidRDefault="00A8366B" w:rsidP="00A8366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8366B" w:rsidRDefault="00A8366B" w:rsidP="00A8366B">
      <w:pPr>
        <w:jc w:val="both"/>
        <w:rPr>
          <w:b/>
          <w:bCs w:val="0"/>
          <w:u w:val="single"/>
        </w:rPr>
      </w:pPr>
    </w:p>
    <w:p w:rsidR="00A8366B" w:rsidRPr="006C7A38" w:rsidRDefault="00A8366B" w:rsidP="00A8366B">
      <w:pPr>
        <w:jc w:val="both"/>
      </w:pPr>
      <w:r>
        <w:t xml:space="preserve">Az Egészségügyi Szakmai Bizottság a </w:t>
      </w:r>
      <w:r w:rsidRPr="006C7A38">
        <w:t>„Tájékoztató az iskolatej és iskolagyümölcs program megvalósításáról a Szombathelyi Tankerület</w:t>
      </w:r>
      <w:r>
        <w:t>i Központ</w:t>
      </w:r>
      <w:r w:rsidRPr="006C7A38">
        <w:t xml:space="preserve"> által fenntartott iskolákban” című előterjesztést megtárgyalta, és a Szombathelyi Tankerületi Központ iskolatej és iskolagyümölcs átvételének, tárolásának, kiosztásának gyakorlatára vonatkozó tájékoztatását tudomásul veszi.</w:t>
      </w:r>
    </w:p>
    <w:p w:rsidR="00A8366B" w:rsidRPr="006C7A38" w:rsidRDefault="00A8366B" w:rsidP="00A8366B">
      <w:pPr>
        <w:spacing w:line="276" w:lineRule="auto"/>
        <w:jc w:val="both"/>
      </w:pPr>
    </w:p>
    <w:p w:rsidR="00A8366B" w:rsidRPr="006C7A38" w:rsidRDefault="00A8366B" w:rsidP="00A8366B">
      <w:pPr>
        <w:spacing w:line="276" w:lineRule="auto"/>
        <w:jc w:val="both"/>
      </w:pPr>
    </w:p>
    <w:p w:rsidR="00A8366B" w:rsidRPr="006C7A38" w:rsidRDefault="00A8366B" w:rsidP="00A8366B">
      <w:pPr>
        <w:numPr>
          <w:ilvl w:val="12"/>
          <w:numId w:val="0"/>
        </w:numPr>
        <w:jc w:val="both"/>
      </w:pPr>
      <w:r w:rsidRPr="006C7A38">
        <w:rPr>
          <w:b/>
          <w:u w:val="single"/>
        </w:rPr>
        <w:t>Felelős:</w:t>
      </w:r>
      <w:r w:rsidRPr="006C7A38">
        <w:tab/>
        <w:t>Dr. Puskás Tivadar polgármester</w:t>
      </w:r>
    </w:p>
    <w:p w:rsidR="00A8366B" w:rsidRPr="006C7A38" w:rsidRDefault="00A8366B" w:rsidP="00A8366B">
      <w:pPr>
        <w:numPr>
          <w:ilvl w:val="12"/>
          <w:numId w:val="0"/>
        </w:numPr>
        <w:ind w:left="708" w:firstLine="708"/>
        <w:jc w:val="both"/>
      </w:pPr>
      <w:r w:rsidRPr="006C7A38">
        <w:t>Dr. Kecskés László, az Egészségügyi Szakmai Bizottság elnöke,</w:t>
      </w:r>
    </w:p>
    <w:p w:rsidR="00A8366B" w:rsidRPr="006C7A38" w:rsidRDefault="00A8366B" w:rsidP="00A8366B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 w:rsidRPr="006C7A38">
        <w:tab/>
        <w:t xml:space="preserve">/a végrehajtásért: </w:t>
      </w:r>
    </w:p>
    <w:p w:rsidR="00A8366B" w:rsidRPr="006C7A38" w:rsidRDefault="00A8366B" w:rsidP="00A8366B">
      <w:pPr>
        <w:tabs>
          <w:tab w:val="left" w:pos="1418"/>
        </w:tabs>
        <w:ind w:left="1416"/>
        <w:jc w:val="both"/>
      </w:pPr>
      <w:r w:rsidRPr="006C7A38">
        <w:t xml:space="preserve">Dr. Bencsics Enikő, az Egészségügyi és Közszolgálati Osztály vezetője </w:t>
      </w:r>
    </w:p>
    <w:p w:rsidR="00A8366B" w:rsidRPr="006C7A38" w:rsidRDefault="00A8366B" w:rsidP="00A8366B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 w:rsidRPr="006C7A38">
        <w:t xml:space="preserve">Stéger Gábor, a Közgazdasági és Adó Osztály vezetője / </w:t>
      </w:r>
    </w:p>
    <w:p w:rsidR="00A8366B" w:rsidRPr="006C7A38" w:rsidRDefault="00A8366B" w:rsidP="00A8366B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A8366B" w:rsidRDefault="00A8366B" w:rsidP="00A8366B">
      <w:pPr>
        <w:numPr>
          <w:ilvl w:val="12"/>
          <w:numId w:val="0"/>
        </w:numPr>
        <w:tabs>
          <w:tab w:val="left" w:pos="1418"/>
        </w:tabs>
        <w:jc w:val="both"/>
      </w:pPr>
      <w:r w:rsidRPr="006C7A38">
        <w:rPr>
          <w:b/>
          <w:u w:val="single"/>
        </w:rPr>
        <w:t>Határidő:</w:t>
      </w:r>
      <w:r w:rsidRPr="006C7A38">
        <w:tab/>
        <w:t xml:space="preserve">azonnal </w:t>
      </w:r>
    </w:p>
    <w:p w:rsidR="00A24BA3" w:rsidRDefault="00A24BA3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8366B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2019-06-17T05:59:00Z</dcterms:modified>
</cp:coreProperties>
</file>