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</w:p>
    <w:p w14:paraId="59375BD5" w14:textId="77777777" w:rsidR="000B4E2B" w:rsidRPr="00047132" w:rsidRDefault="000B4E2B" w:rsidP="000B4E2B">
      <w:pPr>
        <w:jc w:val="center"/>
        <w:rPr>
          <w:rFonts w:cs="Arial"/>
          <w:b/>
          <w:szCs w:val="24"/>
          <w:u w:val="single"/>
        </w:rPr>
      </w:pPr>
      <w:r w:rsidRPr="00047132">
        <w:rPr>
          <w:rFonts w:cs="Arial"/>
          <w:b/>
          <w:szCs w:val="24"/>
          <w:u w:val="single"/>
        </w:rPr>
        <w:t>17</w:t>
      </w:r>
      <w:r>
        <w:rPr>
          <w:rFonts w:cs="Arial"/>
          <w:b/>
          <w:szCs w:val="24"/>
          <w:u w:val="single"/>
        </w:rPr>
        <w:t>4</w:t>
      </w:r>
      <w:r w:rsidRPr="00047132">
        <w:rPr>
          <w:rFonts w:cs="Arial"/>
          <w:b/>
          <w:szCs w:val="24"/>
          <w:u w:val="single"/>
        </w:rPr>
        <w:t>/2019. (VI.12.) JTKB számú határozat</w:t>
      </w:r>
    </w:p>
    <w:p w14:paraId="3BCACED3" w14:textId="77777777" w:rsidR="000B4E2B" w:rsidRPr="00047132" w:rsidRDefault="000B4E2B" w:rsidP="000B4E2B">
      <w:pPr>
        <w:jc w:val="center"/>
        <w:rPr>
          <w:rFonts w:cs="Arial"/>
          <w:color w:val="000000"/>
          <w:u w:val="single"/>
        </w:rPr>
      </w:pPr>
    </w:p>
    <w:p w14:paraId="6E6D4353" w14:textId="77777777" w:rsidR="000B4E2B" w:rsidRPr="00047132" w:rsidRDefault="000B4E2B" w:rsidP="000B4E2B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>A Jogi és Társadalmi Kapcsolatok Bizottsága felkéri a polgármestert, hogy vegye fel a kapcsolatot a Magyar Kajak-kenu Szövetséggel, az esetlegesen Szombathelyen a Csónakázó tónál létesítendő kajak-kenu pálya és csónakház kapcsán.</w:t>
      </w:r>
    </w:p>
    <w:p w14:paraId="70BCBCB6" w14:textId="77777777" w:rsidR="000B4E2B" w:rsidRPr="00047132" w:rsidRDefault="000B4E2B" w:rsidP="000B4E2B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13A0922C" w14:textId="77777777" w:rsidR="000B4E2B" w:rsidRPr="00047132" w:rsidRDefault="000B4E2B" w:rsidP="000B4E2B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Felelős:</w:t>
      </w:r>
      <w:r w:rsidRPr="00047132">
        <w:rPr>
          <w:rFonts w:cs="Arial"/>
          <w:color w:val="000000"/>
        </w:rPr>
        <w:tab/>
        <w:t>Dr. Puskás Tivadar polgármester</w:t>
      </w:r>
    </w:p>
    <w:p w14:paraId="121465CC" w14:textId="77777777" w:rsidR="000B4E2B" w:rsidRPr="00047132" w:rsidRDefault="000B4E2B" w:rsidP="000B4E2B">
      <w:pPr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ab/>
      </w:r>
      <w:r w:rsidRPr="00047132">
        <w:rPr>
          <w:rFonts w:cs="Arial"/>
          <w:color w:val="000000"/>
        </w:rPr>
        <w:tab/>
        <w:t>Dr. Ipkovich György, a Bizottság elnöke</w:t>
      </w:r>
    </w:p>
    <w:p w14:paraId="33920559" w14:textId="77777777" w:rsidR="000B4E2B" w:rsidRPr="00047132" w:rsidRDefault="000B4E2B" w:rsidP="000B4E2B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(a végrehajtás előkészítéséért:</w:t>
      </w:r>
    </w:p>
    <w:p w14:paraId="03E3F0B1" w14:textId="77777777" w:rsidR="000B4E2B" w:rsidRPr="00047132" w:rsidRDefault="000B4E2B" w:rsidP="000B4E2B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Lakézi Gábor, főépítész)</w:t>
      </w:r>
    </w:p>
    <w:p w14:paraId="5A95631B" w14:textId="77777777" w:rsidR="000B4E2B" w:rsidRPr="00047132" w:rsidRDefault="000B4E2B" w:rsidP="000B4E2B">
      <w:pPr>
        <w:jc w:val="both"/>
        <w:rPr>
          <w:rFonts w:cs="Arial"/>
          <w:color w:val="000000"/>
        </w:rPr>
      </w:pPr>
    </w:p>
    <w:p w14:paraId="3007F47A" w14:textId="77777777" w:rsidR="000B4E2B" w:rsidRPr="00047132" w:rsidRDefault="000B4E2B" w:rsidP="000B4E2B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 xml:space="preserve">azonnal </w:t>
      </w:r>
    </w:p>
    <w:p w14:paraId="3C3AB4DA" w14:textId="77777777" w:rsidR="000B4E2B" w:rsidRPr="00047132" w:rsidRDefault="000B4E2B" w:rsidP="000B4E2B">
      <w:pPr>
        <w:jc w:val="both"/>
        <w:rPr>
          <w:rFonts w:cs="Arial"/>
          <w:color w:val="000000"/>
        </w:rPr>
      </w:pPr>
    </w:p>
    <w:p w14:paraId="3338E271" w14:textId="77777777" w:rsidR="000B4E2B" w:rsidRPr="00047132" w:rsidRDefault="000B4E2B" w:rsidP="000B4E2B">
      <w:pPr>
        <w:jc w:val="both"/>
        <w:rPr>
          <w:rFonts w:cs="Arial"/>
          <w:szCs w:val="24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075FD"/>
    <w:rsid w:val="00012E47"/>
    <w:rsid w:val="00024B91"/>
    <w:rsid w:val="000257DF"/>
    <w:rsid w:val="00031366"/>
    <w:rsid w:val="00047461"/>
    <w:rsid w:val="00053F63"/>
    <w:rsid w:val="00066338"/>
    <w:rsid w:val="00074195"/>
    <w:rsid w:val="0008327A"/>
    <w:rsid w:val="00085F27"/>
    <w:rsid w:val="000B3E11"/>
    <w:rsid w:val="000B4E2B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15BE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CF95F-5643-4D5A-AE48-6AA5E1B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2019-06-19T11:23:00Z</cp:lastPrinted>
  <dcterms:created xsi:type="dcterms:W3CDTF">2019-06-19T11:23:00Z</dcterms:created>
  <dcterms:modified xsi:type="dcterms:W3CDTF">2019-06-19T11:23:00Z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