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00AF34B0" w14:textId="77777777" w:rsidR="00463430" w:rsidRPr="00687066" w:rsidRDefault="00463430" w:rsidP="00463430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156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5C84FD08" w14:textId="77777777" w:rsidR="00463430" w:rsidRPr="00687066" w:rsidRDefault="00463430" w:rsidP="00463430">
      <w:pPr>
        <w:rPr>
          <w:rFonts w:cs="Arial"/>
          <w:szCs w:val="24"/>
        </w:rPr>
      </w:pPr>
    </w:p>
    <w:p w14:paraId="74EC057A" w14:textId="77777777" w:rsidR="00463430" w:rsidRPr="003F786F" w:rsidRDefault="00463430" w:rsidP="00463430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 w:rsidRPr="003F786F">
        <w:rPr>
          <w:rFonts w:ascii="Arial" w:hAnsi="Arial" w:cs="Arial"/>
          <w:sz w:val="24"/>
          <w:szCs w:val="24"/>
        </w:rPr>
        <w:t xml:space="preserve">a </w:t>
      </w:r>
      <w:r w:rsidRPr="003F786F">
        <w:rPr>
          <w:rFonts w:ascii="Arial" w:hAnsi="Arial" w:cs="Arial"/>
          <w:i/>
          <w:sz w:val="24"/>
          <w:szCs w:val="24"/>
        </w:rPr>
        <w:t>„Javaslat a Szántó Piroska Emléklakásra vonatkozó beszámoló elfogadására”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F786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ímű</w:t>
      </w:r>
      <w:r w:rsidRPr="003F786F">
        <w:rPr>
          <w:rFonts w:ascii="Arial" w:hAnsi="Arial" w:cs="Arial"/>
          <w:sz w:val="24"/>
          <w:szCs w:val="24"/>
        </w:rPr>
        <w:t xml:space="preserve"> előterjesztést megtárgyalta, és a beszámolót az előterjesztés melléklete szerinti tartalommal elfogadja.</w:t>
      </w:r>
    </w:p>
    <w:p w14:paraId="1D9B225E" w14:textId="77777777" w:rsidR="00463430" w:rsidRPr="00687066" w:rsidRDefault="00463430" w:rsidP="00463430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3822C2A" w14:textId="77777777" w:rsidR="00463430" w:rsidRPr="00F11FBE" w:rsidRDefault="00463430" w:rsidP="00463430">
      <w:pPr>
        <w:jc w:val="both"/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13E5340F" w14:textId="77777777" w:rsidR="00463430" w:rsidRPr="00AA11F1" w:rsidRDefault="00463430" w:rsidP="00463430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szCs w:val="24"/>
        </w:rPr>
        <w:tab/>
      </w:r>
      <w:r>
        <w:rPr>
          <w:rFonts w:cs="Arial"/>
          <w:szCs w:val="24"/>
        </w:rPr>
        <w:t>(</w:t>
      </w:r>
      <w:r w:rsidRPr="00AA11F1">
        <w:rPr>
          <w:rFonts w:cs="Arial"/>
          <w:bCs/>
        </w:rPr>
        <w:t>Dr. Bencsics Enikő, az Egészségügyi és Közszolgálati Osztály vezetője,</w:t>
      </w:r>
    </w:p>
    <w:p w14:paraId="5B0ACD08" w14:textId="77777777" w:rsidR="00463430" w:rsidRDefault="00463430" w:rsidP="00463430">
      <w:pPr>
        <w:ind w:left="1413"/>
        <w:jc w:val="both"/>
        <w:rPr>
          <w:rFonts w:cs="Arial"/>
          <w:szCs w:val="24"/>
        </w:rPr>
      </w:pPr>
      <w:r w:rsidRPr="00AA11F1">
        <w:rPr>
          <w:rFonts w:cs="Arial"/>
          <w:bCs/>
        </w:rPr>
        <w:tab/>
        <w:t>Mester Ágnes, az Egészségügyi, Kulturális és Koordinációs Iroda vezetője</w:t>
      </w:r>
      <w:r>
        <w:rPr>
          <w:rFonts w:cs="Arial"/>
          <w:szCs w:val="24"/>
        </w:rPr>
        <w:t>)</w:t>
      </w:r>
    </w:p>
    <w:p w14:paraId="4868A4D7" w14:textId="77777777" w:rsidR="00463430" w:rsidRPr="00687066" w:rsidRDefault="00463430" w:rsidP="00463430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188AC63" w14:textId="77777777" w:rsidR="00463430" w:rsidRPr="00687066" w:rsidRDefault="00463430" w:rsidP="00463430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EB0F67">
        <w:rPr>
          <w:rFonts w:ascii="Arial" w:hAnsi="Arial" w:cs="Arial"/>
          <w:sz w:val="24"/>
        </w:rPr>
        <w:t>azonnal</w:t>
      </w:r>
    </w:p>
    <w:p w14:paraId="234A3B77" w14:textId="77777777" w:rsidR="00463430" w:rsidRDefault="00463430" w:rsidP="00463430">
      <w:pPr>
        <w:ind w:left="705" w:hanging="705"/>
        <w:jc w:val="both"/>
        <w:rPr>
          <w:rFonts w:cs="Arial"/>
          <w:szCs w:val="24"/>
        </w:rPr>
      </w:pPr>
    </w:p>
    <w:p w14:paraId="3195BE2B" w14:textId="77777777" w:rsidR="00C14B92" w:rsidRPr="00F11FBE" w:rsidRDefault="00C14B92" w:rsidP="00C14B92">
      <w:pPr>
        <w:jc w:val="both"/>
        <w:rPr>
          <w:rFonts w:eastAsia="Times New Roman" w:cs="Arial"/>
          <w:bCs/>
          <w:szCs w:val="24"/>
          <w:lang w:eastAsia="hu-HU"/>
        </w:rPr>
      </w:pPr>
      <w:bookmarkStart w:id="0" w:name="_GoBack"/>
      <w:bookmarkEnd w:id="0"/>
    </w:p>
    <w:p w14:paraId="5CBF183A" w14:textId="77777777" w:rsidR="00866087" w:rsidRDefault="00866087" w:rsidP="00866087">
      <w:pPr>
        <w:ind w:left="705" w:hanging="705"/>
        <w:jc w:val="both"/>
        <w:rPr>
          <w:rFonts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A7DB7"/>
    <w:rsid w:val="002B2B22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A54FE-B963-4D3C-BFA5-D964B155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2019-06-19T08:25:00Z</cp:lastPrinted>
  <dcterms:created xsi:type="dcterms:W3CDTF">2019-06-19T08:25:00Z</dcterms:created>
  <dcterms:modified xsi:type="dcterms:W3CDTF">2019-06-19T08:25:00Z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