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7D0FA63B" w14:textId="77777777" w:rsidR="00707B3C" w:rsidRPr="00687066" w:rsidRDefault="00707B3C" w:rsidP="00707B3C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140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5C692C74" w14:textId="77777777" w:rsidR="00707B3C" w:rsidRPr="00687066" w:rsidRDefault="00707B3C" w:rsidP="00707B3C">
      <w:pPr>
        <w:rPr>
          <w:rFonts w:cs="Arial"/>
          <w:szCs w:val="24"/>
        </w:rPr>
      </w:pPr>
    </w:p>
    <w:p w14:paraId="49DB4445" w14:textId="77777777" w:rsidR="00707B3C" w:rsidRDefault="00707B3C" w:rsidP="00707B3C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8900F9">
        <w:rPr>
          <w:rFonts w:ascii="Arial" w:hAnsi="Arial" w:cs="Arial"/>
          <w:bCs/>
          <w:i/>
          <w:sz w:val="24"/>
          <w:szCs w:val="24"/>
        </w:rPr>
        <w:t>Javaslat Szombathely Megyei Jogú Város Bűnmegelőzési és Közbiztonsági Koncepció Cselekvési Programjával kapcsolatos döntések meghozatalára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>
        <w:rPr>
          <w:rFonts w:ascii="Arial" w:hAnsi="Arial" w:cs="Arial"/>
          <w:bCs/>
          <w:sz w:val="24"/>
          <w:szCs w:val="24"/>
        </w:rPr>
        <w:t xml:space="preserve"> 2019.07.01-2021.06.30. időszakra szóló Cselekvési Programról szóló II. határozati javaslatot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7BD6D4A5" w14:textId="77777777" w:rsidR="00707B3C" w:rsidRPr="00687066" w:rsidRDefault="00707B3C" w:rsidP="00707B3C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BA8A603" w14:textId="77777777" w:rsidR="00707B3C" w:rsidRPr="00F11FBE" w:rsidRDefault="00707B3C" w:rsidP="00707B3C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0FF5CCD6" w14:textId="77777777" w:rsidR="00707B3C" w:rsidRPr="00687066" w:rsidRDefault="00707B3C" w:rsidP="00707B3C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63BFD813" w14:textId="77777777" w:rsidR="00707B3C" w:rsidRDefault="00707B3C" w:rsidP="00707B3C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A3206E">
        <w:rPr>
          <w:rFonts w:ascii="Arial" w:hAnsi="Arial" w:cs="Arial"/>
          <w:bCs/>
          <w:sz w:val="24"/>
          <w:szCs w:val="24"/>
        </w:rPr>
        <w:t>Keringer Zsolt, az Informatikai, Minőségügyi és Gondnoksági Kabinet osztályvezetője</w:t>
      </w:r>
      <w:r>
        <w:rPr>
          <w:rFonts w:ascii="Arial" w:hAnsi="Arial" w:cs="Arial"/>
          <w:sz w:val="24"/>
          <w:szCs w:val="24"/>
        </w:rPr>
        <w:t>/</w:t>
      </w:r>
    </w:p>
    <w:p w14:paraId="51D142CB" w14:textId="77777777" w:rsidR="00707B3C" w:rsidRPr="00687066" w:rsidRDefault="00707B3C" w:rsidP="00707B3C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3FC432E" w14:textId="77777777" w:rsidR="00707B3C" w:rsidRPr="00687066" w:rsidRDefault="00707B3C" w:rsidP="00707B3C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5FAA28F4" w14:textId="77777777" w:rsidR="00707B3C" w:rsidRDefault="00707B3C" w:rsidP="00707B3C">
      <w:pPr>
        <w:ind w:left="705" w:hanging="705"/>
        <w:jc w:val="both"/>
        <w:rPr>
          <w:rFonts w:cs="Arial"/>
          <w:szCs w:val="24"/>
        </w:rPr>
      </w:pPr>
    </w:p>
    <w:p w14:paraId="1DF21267" w14:textId="77777777" w:rsidR="00707B3C" w:rsidRDefault="00707B3C" w:rsidP="00707B3C">
      <w:pPr>
        <w:ind w:left="705" w:hanging="705"/>
        <w:jc w:val="both"/>
        <w:rPr>
          <w:rFonts w:cs="Arial"/>
          <w:szCs w:val="24"/>
        </w:rPr>
      </w:pPr>
    </w:p>
    <w:p w14:paraId="28084E35" w14:textId="77777777" w:rsidR="00EF553B" w:rsidRPr="00F11FBE" w:rsidRDefault="00EF553B" w:rsidP="00EF553B">
      <w:pPr>
        <w:ind w:left="705" w:hanging="705"/>
        <w:jc w:val="both"/>
        <w:rPr>
          <w:rFonts w:eastAsia="Calibri" w:cs="Arial"/>
          <w:szCs w:val="24"/>
        </w:rPr>
      </w:pPr>
      <w:bookmarkStart w:id="0" w:name="_GoBack"/>
      <w:bookmarkEnd w:id="0"/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465F6-6E26-46A2-BF75-CE683FCA32C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9933B1-EB35-429A-B193-30B50122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2019-06-18T13:15:00Z</cp:lastPrinted>
  <dcterms:created xsi:type="dcterms:W3CDTF">2019-06-18T13:15:00Z</dcterms:created>
  <dcterms:modified xsi:type="dcterms:W3CDTF">2019-06-18T13:15:00Z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