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11B9AA04" w14:textId="77777777" w:rsidR="00524D5C" w:rsidRPr="00687066" w:rsidRDefault="00524D5C" w:rsidP="00524D5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135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1ABC1A05" w14:textId="77777777" w:rsidR="00524D5C" w:rsidRPr="00687066" w:rsidRDefault="00524D5C" w:rsidP="00524D5C">
      <w:pPr>
        <w:rPr>
          <w:rFonts w:cs="Arial"/>
          <w:szCs w:val="24"/>
        </w:rPr>
      </w:pPr>
    </w:p>
    <w:p w14:paraId="3D3EFEFE" w14:textId="77777777" w:rsidR="00524D5C" w:rsidRPr="006B0596" w:rsidRDefault="00524D5C" w:rsidP="00524D5C">
      <w:pPr>
        <w:jc w:val="both"/>
        <w:rPr>
          <w:rFonts w:cs="Arial"/>
        </w:rPr>
      </w:pPr>
      <w:r w:rsidRPr="006B0596">
        <w:rPr>
          <w:rFonts w:cs="Arial"/>
        </w:rPr>
        <w:t>A Jogi és Társadalmi Kapcsolatok Bizottsága az ügyrendjét az előterjesztés melléklete szerinti tartalommal elfogadja.</w:t>
      </w:r>
    </w:p>
    <w:p w14:paraId="34C9338F" w14:textId="77777777" w:rsidR="00524D5C" w:rsidRPr="00623B56" w:rsidRDefault="00524D5C" w:rsidP="00524D5C">
      <w:pPr>
        <w:jc w:val="both"/>
        <w:rPr>
          <w:rFonts w:cs="Arial"/>
        </w:rPr>
      </w:pPr>
    </w:p>
    <w:p w14:paraId="25CBD443" w14:textId="77777777" w:rsidR="00524D5C" w:rsidRPr="00623B56" w:rsidRDefault="00524D5C" w:rsidP="00524D5C">
      <w:pPr>
        <w:jc w:val="both"/>
        <w:rPr>
          <w:rFonts w:cs="Arial"/>
        </w:rPr>
      </w:pPr>
      <w:r w:rsidRPr="00623B56">
        <w:rPr>
          <w:rFonts w:cs="Arial"/>
          <w:b/>
          <w:u w:val="single"/>
        </w:rPr>
        <w:t>Felelős:</w:t>
      </w:r>
      <w:r w:rsidRPr="00623B56">
        <w:rPr>
          <w:rFonts w:cs="Arial"/>
        </w:rPr>
        <w:tab/>
        <w:t xml:space="preserve">Dr. </w:t>
      </w:r>
      <w:r w:rsidRPr="006B0596">
        <w:rPr>
          <w:rFonts w:cs="Arial"/>
        </w:rPr>
        <w:t>Ipkovich György</w:t>
      </w:r>
      <w:r w:rsidRPr="00623B56">
        <w:rPr>
          <w:rFonts w:cs="Arial"/>
        </w:rPr>
        <w:t>, a bizottság elnöke</w:t>
      </w:r>
    </w:p>
    <w:p w14:paraId="179AC39E" w14:textId="77777777" w:rsidR="00524D5C" w:rsidRPr="00623B56" w:rsidRDefault="00524D5C" w:rsidP="00524D5C">
      <w:pPr>
        <w:jc w:val="both"/>
        <w:rPr>
          <w:rFonts w:cs="Arial"/>
        </w:rPr>
      </w:pPr>
    </w:p>
    <w:p w14:paraId="274F3D7F" w14:textId="77777777" w:rsidR="00524D5C" w:rsidRPr="00623B56" w:rsidRDefault="00524D5C" w:rsidP="00524D5C">
      <w:pPr>
        <w:jc w:val="both"/>
        <w:rPr>
          <w:rFonts w:cs="Arial"/>
        </w:rPr>
      </w:pPr>
      <w:r w:rsidRPr="00623B56">
        <w:rPr>
          <w:rFonts w:cs="Arial"/>
          <w:b/>
          <w:u w:val="single"/>
        </w:rPr>
        <w:t>Határidő:</w:t>
      </w:r>
      <w:r w:rsidRPr="00623B56">
        <w:rPr>
          <w:rFonts w:cs="Arial"/>
        </w:rPr>
        <w:tab/>
        <w:t>azonnal</w:t>
      </w:r>
    </w:p>
    <w:p w14:paraId="5C5221F2" w14:textId="77777777" w:rsidR="00772BEB" w:rsidRDefault="00772BEB" w:rsidP="00772BEB">
      <w:pPr>
        <w:rPr>
          <w:rFonts w:cs="Arial"/>
          <w:szCs w:val="24"/>
        </w:rPr>
      </w:pPr>
      <w:bookmarkStart w:id="0" w:name="_GoBack"/>
      <w:bookmarkEnd w:id="0"/>
    </w:p>
    <w:p w14:paraId="7C077C8F" w14:textId="77777777" w:rsidR="00772BEB" w:rsidRDefault="00772BEB" w:rsidP="00772BEB">
      <w:pPr>
        <w:rPr>
          <w:rFonts w:cs="Arial"/>
          <w:szCs w:val="24"/>
        </w:rPr>
      </w:pPr>
    </w:p>
    <w:p w14:paraId="4B17EFC4" w14:textId="77777777" w:rsidR="00772BEB" w:rsidRDefault="00772BEB" w:rsidP="009741D9">
      <w:pPr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CE0D51-7A69-4097-BAC7-142BD8DC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2019-06-18T12:59:00Z</cp:lastPrinted>
  <dcterms:created xsi:type="dcterms:W3CDTF">2019-06-18T13:00:00Z</dcterms:created>
  <dcterms:modified xsi:type="dcterms:W3CDTF">2019-06-18T13:00:00Z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