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21" w:rsidRPr="002B7408" w:rsidRDefault="005A7E21" w:rsidP="005A7E2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5A7E21" w:rsidRPr="002B7408" w:rsidRDefault="005A7E21" w:rsidP="005A7E21">
      <w:pPr>
        <w:rPr>
          <w:rFonts w:cs="Arial"/>
          <w:color w:val="000000"/>
        </w:rPr>
      </w:pPr>
    </w:p>
    <w:p w:rsidR="005A7E21" w:rsidRPr="002B7408" w:rsidRDefault="005A7E21" w:rsidP="005A7E21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174/2019.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5A7E21" w:rsidRPr="002B7408" w:rsidRDefault="005A7E21" w:rsidP="005A7E21">
      <w:pPr>
        <w:ind w:left="360"/>
        <w:jc w:val="both"/>
        <w:rPr>
          <w:rFonts w:cs="Arial"/>
          <w:b/>
          <w:color w:val="000000"/>
        </w:rPr>
      </w:pPr>
    </w:p>
    <w:p w:rsidR="005A7E21" w:rsidRPr="002B7408" w:rsidRDefault="005A7E21" w:rsidP="005A7E21">
      <w:pPr>
        <w:numPr>
          <w:ilvl w:val="0"/>
          <w:numId w:val="7"/>
        </w:num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>A Bizottság a Helyi Esélyegyenlőségi Program Intézkedési Terve 2019. évi akcióprogramjának jóváhagyásáról szóló javaslatot megtárgyalta, és az előterjesztés, valamint a melléklet szerinti tartalommal és költségekkel elfogadja.</w:t>
      </w:r>
    </w:p>
    <w:p w:rsidR="005A7E21" w:rsidRPr="002B7408" w:rsidRDefault="005A7E21" w:rsidP="005A7E21">
      <w:pPr>
        <w:ind w:left="360"/>
        <w:jc w:val="both"/>
        <w:rPr>
          <w:rFonts w:cs="Arial"/>
          <w:b/>
          <w:color w:val="000000"/>
        </w:rPr>
      </w:pPr>
    </w:p>
    <w:p w:rsidR="005A7E21" w:rsidRPr="002B7408" w:rsidRDefault="005A7E21" w:rsidP="005A7E21">
      <w:pPr>
        <w:numPr>
          <w:ilvl w:val="0"/>
          <w:numId w:val="7"/>
        </w:num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 A Bizottság felkéri a Polgármestert a</w:t>
      </w:r>
      <w:r w:rsidRPr="002B7408">
        <w:rPr>
          <w:rFonts w:cs="Arial"/>
          <w:b/>
          <w:color w:val="000000"/>
        </w:rPr>
        <w:t xml:space="preserve"> </w:t>
      </w:r>
      <w:r w:rsidRPr="002B7408">
        <w:rPr>
          <w:rFonts w:cs="Arial"/>
          <w:color w:val="000000"/>
        </w:rPr>
        <w:t>Helyi Esélyegyenlőségi Program Intézkedési Terve 2019. évi akcióprogramjának megvalósításához szükséges intézkedések megtételére.</w:t>
      </w:r>
    </w:p>
    <w:p w:rsidR="005A7E21" w:rsidRPr="002B7408" w:rsidRDefault="005A7E21" w:rsidP="005A7E21">
      <w:pPr>
        <w:jc w:val="both"/>
        <w:rPr>
          <w:rFonts w:cs="Arial"/>
          <w:color w:val="000000"/>
        </w:rPr>
      </w:pPr>
    </w:p>
    <w:p w:rsidR="005A7E21" w:rsidRPr="002B7408" w:rsidRDefault="005A7E21" w:rsidP="005A7E21">
      <w:pPr>
        <w:pStyle w:val="Szvegtrzs"/>
        <w:rPr>
          <w:rFonts w:ascii="Arial" w:hAnsi="Arial" w:cs="Arial"/>
          <w:b w:val="0"/>
          <w:color w:val="000000"/>
          <w:u w:val="none"/>
        </w:rPr>
      </w:pPr>
      <w:r w:rsidRPr="002B7408">
        <w:rPr>
          <w:rFonts w:ascii="Arial" w:hAnsi="Arial" w:cs="Arial"/>
          <w:color w:val="000000"/>
        </w:rPr>
        <w:t>Felelős:</w:t>
      </w:r>
      <w:r w:rsidRPr="002B7408">
        <w:rPr>
          <w:rFonts w:ascii="Arial" w:hAnsi="Arial" w:cs="Arial"/>
          <w:b w:val="0"/>
          <w:color w:val="000000"/>
          <w:u w:val="none"/>
        </w:rPr>
        <w:tab/>
        <w:t xml:space="preserve"> Rettegi Attila, az Oktatási és Szociális Bizottság elnöke</w:t>
      </w:r>
    </w:p>
    <w:p w:rsidR="005A7E21" w:rsidRPr="002B7408" w:rsidRDefault="005A7E21" w:rsidP="005A7E21">
      <w:pPr>
        <w:pStyle w:val="Szvegtrzs"/>
        <w:rPr>
          <w:rFonts w:ascii="Arial" w:hAnsi="Arial" w:cs="Arial"/>
          <w:b w:val="0"/>
          <w:color w:val="000000"/>
          <w:u w:val="none"/>
        </w:rPr>
      </w:pPr>
      <w:r w:rsidRPr="002B7408">
        <w:rPr>
          <w:rFonts w:ascii="Arial" w:hAnsi="Arial" w:cs="Arial"/>
          <w:b w:val="0"/>
          <w:color w:val="000000"/>
          <w:u w:val="none"/>
        </w:rPr>
        <w:t xml:space="preserve">                      Dr. Puskás Tivadar polgármester</w:t>
      </w:r>
    </w:p>
    <w:p w:rsidR="005A7E21" w:rsidRPr="002B7408" w:rsidRDefault="005A7E21" w:rsidP="005A7E21">
      <w:pPr>
        <w:pStyle w:val="Szvegtrzs"/>
        <w:ind w:left="705" w:hanging="705"/>
        <w:rPr>
          <w:rFonts w:ascii="Arial" w:hAnsi="Arial" w:cs="Arial"/>
          <w:b w:val="0"/>
          <w:color w:val="000000"/>
          <w:u w:val="none"/>
        </w:rPr>
      </w:pPr>
      <w:r w:rsidRPr="002B7408">
        <w:rPr>
          <w:rFonts w:ascii="Arial" w:hAnsi="Arial" w:cs="Arial"/>
          <w:b w:val="0"/>
          <w:color w:val="000000"/>
          <w:u w:val="none"/>
        </w:rPr>
        <w:tab/>
      </w:r>
      <w:r w:rsidRPr="002B7408">
        <w:rPr>
          <w:rFonts w:ascii="Arial" w:hAnsi="Arial" w:cs="Arial"/>
          <w:b w:val="0"/>
          <w:color w:val="000000"/>
          <w:u w:val="none"/>
        </w:rPr>
        <w:tab/>
      </w:r>
      <w:r w:rsidRPr="002B7408">
        <w:rPr>
          <w:rFonts w:ascii="Arial" w:hAnsi="Arial" w:cs="Arial"/>
          <w:b w:val="0"/>
          <w:color w:val="000000"/>
          <w:u w:val="none"/>
        </w:rPr>
        <w:tab/>
        <w:t xml:space="preserve"> /a végrehajtás előkészítésért:</w:t>
      </w:r>
    </w:p>
    <w:p w:rsidR="005A7E21" w:rsidRPr="002B7408" w:rsidRDefault="005A7E21" w:rsidP="005A7E21">
      <w:pPr>
        <w:pStyle w:val="Szvegtrzs"/>
        <w:ind w:left="705" w:hanging="705"/>
        <w:rPr>
          <w:rFonts w:ascii="Arial" w:hAnsi="Arial" w:cs="Arial"/>
          <w:b w:val="0"/>
          <w:color w:val="000000"/>
          <w:u w:val="none"/>
        </w:rPr>
      </w:pPr>
      <w:r w:rsidRPr="002B7408">
        <w:rPr>
          <w:rFonts w:ascii="Arial" w:hAnsi="Arial" w:cs="Arial"/>
          <w:b w:val="0"/>
          <w:color w:val="000000"/>
          <w:u w:val="none"/>
        </w:rPr>
        <w:tab/>
      </w:r>
      <w:r w:rsidRPr="002B7408">
        <w:rPr>
          <w:rFonts w:ascii="Arial" w:hAnsi="Arial" w:cs="Arial"/>
          <w:b w:val="0"/>
          <w:color w:val="000000"/>
          <w:u w:val="none"/>
        </w:rPr>
        <w:tab/>
      </w:r>
      <w:r w:rsidRPr="002B7408">
        <w:rPr>
          <w:rFonts w:ascii="Arial" w:hAnsi="Arial" w:cs="Arial"/>
          <w:b w:val="0"/>
          <w:color w:val="000000"/>
          <w:u w:val="none"/>
        </w:rPr>
        <w:tab/>
        <w:t xml:space="preserve"> Dr. Bencsics Enikő, az Egészségügyi és Közszolgálati Osztály vezetője/</w:t>
      </w:r>
    </w:p>
    <w:p w:rsidR="005A7E21" w:rsidRPr="002B7408" w:rsidRDefault="005A7E21" w:rsidP="005A7E21">
      <w:pPr>
        <w:jc w:val="both"/>
        <w:rPr>
          <w:rFonts w:cs="Arial"/>
          <w:color w:val="000000"/>
        </w:rPr>
      </w:pPr>
    </w:p>
    <w:p w:rsidR="005A7E21" w:rsidRPr="002B7408" w:rsidRDefault="005A7E21" w:rsidP="005A7E21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azonnal /1. pont vonatkozásában/</w:t>
      </w:r>
    </w:p>
    <w:p w:rsidR="005A7E21" w:rsidRPr="002B7408" w:rsidRDefault="005A7E21" w:rsidP="005A7E21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2019. december 31. /2. pont vonatkozásában/</w:t>
      </w:r>
    </w:p>
    <w:p w:rsidR="005A7E21" w:rsidRPr="002B7408" w:rsidRDefault="005A7E21" w:rsidP="005A7E21">
      <w:pPr>
        <w:rPr>
          <w:rFonts w:eastAsia="SimSun" w:cs="Arial"/>
          <w:b/>
          <w:color w:val="000000"/>
          <w:lang w:eastAsia="ar-SA"/>
        </w:rPr>
      </w:pPr>
    </w:p>
    <w:p w:rsidR="00955508" w:rsidRPr="00710AED" w:rsidRDefault="00955508" w:rsidP="00710AED">
      <w:bookmarkStart w:id="0" w:name="_GoBack"/>
      <w:bookmarkEnd w:id="0"/>
    </w:p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E40E0"/>
    <w:rsid w:val="0055409B"/>
    <w:rsid w:val="0059098F"/>
    <w:rsid w:val="005A7E21"/>
    <w:rsid w:val="00710AED"/>
    <w:rsid w:val="00710DB2"/>
    <w:rsid w:val="007A192A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2019-06-14T06:45:00Z</dcterms:created>
  <dcterms:modified xsi:type="dcterms:W3CDTF">2019-06-14T06:45:00Z</dcterms:modified>
</cp:coreProperties>
</file>