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3C" w:rsidRPr="00C2303C" w:rsidRDefault="00C2303C" w:rsidP="00C2303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C2303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17</w:t>
      </w:r>
      <w:r w:rsidR="003027C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</w:t>
      </w:r>
      <w:r w:rsidRPr="00C2303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C2303C" w:rsidRPr="00C2303C" w:rsidRDefault="00C2303C" w:rsidP="00C2303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C2303C" w:rsidRPr="00C2303C" w:rsidRDefault="00C2303C" w:rsidP="00C230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2303C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Gazdasági és Városstratégiai Bizottság úgy döntött, hogy a </w:t>
      </w:r>
      <w:r w:rsidRPr="00C2303C">
        <w:rPr>
          <w:rFonts w:ascii="Arial" w:eastAsia="Times New Roman" w:hAnsi="Arial" w:cs="Arial"/>
          <w:b/>
          <w:sz w:val="24"/>
          <w:szCs w:val="24"/>
          <w:lang w:eastAsia="hu-HU"/>
        </w:rPr>
        <w:t>szombathelyi 5752</w:t>
      </w:r>
      <w:r w:rsidRPr="00C2303C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C2303C">
        <w:rPr>
          <w:rFonts w:ascii="Arial" w:eastAsia="Times New Roman" w:hAnsi="Arial" w:cs="Arial"/>
          <w:b/>
          <w:sz w:val="24"/>
          <w:szCs w:val="24"/>
          <w:lang w:eastAsia="hu-HU"/>
        </w:rPr>
        <w:t>hrsz.-ú</w:t>
      </w:r>
      <w:r w:rsidRPr="00C2303C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, természetben a </w:t>
      </w:r>
      <w:r w:rsidRPr="00C2303C">
        <w:rPr>
          <w:rFonts w:ascii="Arial" w:eastAsia="Times New Roman" w:hAnsi="Arial" w:cs="Arial"/>
          <w:b/>
          <w:sz w:val="24"/>
          <w:szCs w:val="24"/>
          <w:lang w:eastAsia="hu-HU"/>
        </w:rPr>
        <w:t>Szombathely, Jáki út 11. szám alatt található, „kivett beépítetlen terület” megnevezésű ingatlanra</w:t>
      </w:r>
      <w:r w:rsidRPr="00C2303C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spellStart"/>
      <w:r w:rsidRPr="00C2303C">
        <w:rPr>
          <w:rFonts w:ascii="Arial" w:eastAsia="Times New Roman" w:hAnsi="Arial" w:cs="Arial"/>
          <w:sz w:val="24"/>
          <w:szCs w:val="24"/>
          <w:lang w:eastAsia="hu-HU"/>
        </w:rPr>
        <w:t>Zernovácz</w:t>
      </w:r>
      <w:proofErr w:type="spellEnd"/>
      <w:r w:rsidRPr="00C2303C">
        <w:rPr>
          <w:rFonts w:ascii="Arial" w:eastAsia="Times New Roman" w:hAnsi="Arial" w:cs="Arial"/>
          <w:sz w:val="24"/>
          <w:szCs w:val="24"/>
          <w:lang w:eastAsia="hu-HU"/>
        </w:rPr>
        <w:t xml:space="preserve"> József és </w:t>
      </w:r>
      <w:proofErr w:type="spellStart"/>
      <w:r w:rsidRPr="00C2303C">
        <w:rPr>
          <w:rFonts w:ascii="Arial" w:eastAsia="Times New Roman" w:hAnsi="Arial" w:cs="Arial"/>
          <w:sz w:val="24"/>
          <w:szCs w:val="24"/>
          <w:lang w:eastAsia="hu-HU"/>
        </w:rPr>
        <w:t>Zernovácz</w:t>
      </w:r>
      <w:proofErr w:type="spellEnd"/>
      <w:r w:rsidRPr="00C2303C">
        <w:rPr>
          <w:rFonts w:ascii="Arial" w:eastAsia="Times New Roman" w:hAnsi="Arial" w:cs="Arial"/>
          <w:sz w:val="24"/>
          <w:szCs w:val="24"/>
          <w:lang w:eastAsia="hu-HU"/>
        </w:rPr>
        <w:t xml:space="preserve"> Józsefné eladók és egy magánszemély, mint vevő kötözött 2019. május 17-én kelt adásvételi </w:t>
      </w:r>
      <w:r w:rsidRPr="00C2303C">
        <w:rPr>
          <w:rFonts w:ascii="Arial" w:eastAsia="Times New Roman" w:hAnsi="Arial" w:cs="Arial"/>
          <w:bCs/>
          <w:sz w:val="24"/>
          <w:szCs w:val="24"/>
          <w:lang w:eastAsia="hu-HU"/>
        </w:rPr>
        <w:t>szerződésben meghatározott feltételekkel – az</w:t>
      </w:r>
      <w:r w:rsidRPr="00C2303C">
        <w:rPr>
          <w:rFonts w:ascii="Arial" w:eastAsia="Times New Roman" w:hAnsi="Arial" w:cs="Arial"/>
          <w:sz w:val="24"/>
          <w:szCs w:val="24"/>
          <w:lang w:eastAsia="hu-HU"/>
        </w:rPr>
        <w:t xml:space="preserve"> épített környezet alakításáról és védelméről szóló</w:t>
      </w:r>
      <w:r w:rsidRPr="00C2303C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1997. évi LXXVIII. törvény 25. §</w:t>
      </w:r>
      <w:proofErr w:type="spellStart"/>
      <w:r w:rsidRPr="00C2303C">
        <w:rPr>
          <w:rFonts w:ascii="Arial" w:eastAsia="Times New Roman" w:hAnsi="Arial" w:cs="Arial"/>
          <w:bCs/>
          <w:sz w:val="24"/>
          <w:szCs w:val="24"/>
          <w:lang w:eastAsia="hu-HU"/>
        </w:rPr>
        <w:t>-ának</w:t>
      </w:r>
      <w:proofErr w:type="spellEnd"/>
      <w:r w:rsidRPr="00C2303C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felhatalmazása, valamint </w:t>
      </w:r>
      <w:r w:rsidRPr="00C2303C">
        <w:rPr>
          <w:rFonts w:ascii="Arial" w:eastAsia="Times New Roman" w:hAnsi="Arial" w:cs="Arial"/>
          <w:sz w:val="24"/>
          <w:szCs w:val="24"/>
          <w:lang w:eastAsia="hu-HU"/>
        </w:rPr>
        <w:t>a Szombathely Megyei Jogú Város Helyi Építési Szabályzatáról, valamint Szabályozási Tervének jóváhagyásáról szóló 30/2006. (IX. 7.) önkormányzati rendelet 62. § (8) bekezdése és annak 3. számú melléklete alapján</w:t>
      </w:r>
      <w:r w:rsidRPr="00C2303C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biztosított,</w:t>
      </w:r>
      <w:r w:rsidRPr="00C2303C">
        <w:rPr>
          <w:rFonts w:ascii="Arial" w:eastAsia="Times New Roman" w:hAnsi="Arial" w:cs="Arial"/>
          <w:sz w:val="24"/>
          <w:szCs w:val="24"/>
          <w:lang w:eastAsia="hu-HU"/>
        </w:rPr>
        <w:t xml:space="preserve"> „népesség lakásszükséglete” céljából fennálló</w:t>
      </w:r>
      <w:r w:rsidRPr="00C2303C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– </w:t>
      </w:r>
      <w:r w:rsidRPr="00C2303C">
        <w:rPr>
          <w:rFonts w:ascii="Arial" w:eastAsia="Times New Roman" w:hAnsi="Arial" w:cs="Arial"/>
          <w:b/>
          <w:sz w:val="24"/>
          <w:szCs w:val="24"/>
          <w:lang w:eastAsia="hu-HU"/>
        </w:rPr>
        <w:t>elővásárlási jogával Szombathely Megyei Jogú Város Önkormányzata nem él.</w:t>
      </w:r>
    </w:p>
    <w:p w:rsidR="00C2303C" w:rsidRPr="00C2303C" w:rsidRDefault="00C2303C" w:rsidP="00C2303C">
      <w:pPr>
        <w:tabs>
          <w:tab w:val="left" w:leader="dot" w:pos="9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2303C" w:rsidRPr="00C2303C" w:rsidRDefault="00C2303C" w:rsidP="00C230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2303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C2303C">
        <w:rPr>
          <w:rFonts w:ascii="Arial" w:eastAsia="Times New Roman" w:hAnsi="Arial" w:cs="Arial"/>
          <w:sz w:val="24"/>
          <w:szCs w:val="24"/>
          <w:lang w:eastAsia="hu-HU"/>
        </w:rPr>
        <w:tab/>
        <w:t>Dr. Puskás Tivadar polgármester</w:t>
      </w:r>
    </w:p>
    <w:p w:rsidR="00C2303C" w:rsidRPr="00C2303C" w:rsidRDefault="00C2303C" w:rsidP="00C2303C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2303C">
        <w:rPr>
          <w:rFonts w:ascii="Arial" w:eastAsia="Times New Roman" w:hAnsi="Arial" w:cs="Arial"/>
          <w:sz w:val="24"/>
          <w:szCs w:val="24"/>
          <w:lang w:eastAsia="hu-HU"/>
        </w:rPr>
        <w:t>Lendvai Ferenc, a Gazdasági és Városstratégiai Bizottság elnöke</w:t>
      </w:r>
    </w:p>
    <w:p w:rsidR="00C2303C" w:rsidRPr="00C2303C" w:rsidRDefault="00C2303C" w:rsidP="00C230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2303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2303C">
        <w:rPr>
          <w:rFonts w:ascii="Arial" w:eastAsia="Times New Roman" w:hAnsi="Arial" w:cs="Arial"/>
          <w:sz w:val="24"/>
          <w:szCs w:val="24"/>
          <w:lang w:eastAsia="hu-HU"/>
        </w:rPr>
        <w:tab/>
        <w:t>(végrehajtásért: Lakézi Gábor, a Városüzemeltetési Osztály vezetője)</w:t>
      </w:r>
    </w:p>
    <w:p w:rsidR="00C2303C" w:rsidRPr="00C2303C" w:rsidRDefault="00C2303C" w:rsidP="00C230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2303C" w:rsidRPr="00C2303C" w:rsidRDefault="00C2303C" w:rsidP="00C2303C">
      <w:pPr>
        <w:tabs>
          <w:tab w:val="center" w:pos="468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C2303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</w:t>
      </w:r>
      <w:proofErr w:type="gramStart"/>
      <w:r w:rsidRPr="00C2303C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:     </w:t>
      </w:r>
      <w:r w:rsidRPr="00C2303C">
        <w:rPr>
          <w:rFonts w:ascii="Arial" w:eastAsia="Times New Roman" w:hAnsi="Arial" w:cs="Arial"/>
          <w:sz w:val="24"/>
          <w:szCs w:val="24"/>
          <w:lang w:eastAsia="hu-HU"/>
        </w:rPr>
        <w:t>azonnal</w:t>
      </w:r>
      <w:proofErr w:type="gramEnd"/>
    </w:p>
    <w:p w:rsidR="00C2303C" w:rsidRPr="00C2303C" w:rsidRDefault="00C2303C" w:rsidP="00C230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A7D6D" w:rsidRPr="007A7D6D" w:rsidRDefault="007A7D6D" w:rsidP="007A7D6D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F2DDD" w:rsidRPr="008F2DDD" w:rsidRDefault="008F2DDD" w:rsidP="008F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8F2DDD" w:rsidRPr="008F2DDD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1A4"/>
    <w:multiLevelType w:val="hybridMultilevel"/>
    <w:tmpl w:val="187234B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2B33"/>
    <w:multiLevelType w:val="hybridMultilevel"/>
    <w:tmpl w:val="C98C96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1C96"/>
    <w:multiLevelType w:val="hybridMultilevel"/>
    <w:tmpl w:val="53542A7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71424"/>
    <w:multiLevelType w:val="hybridMultilevel"/>
    <w:tmpl w:val="B27A7C4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5580C"/>
    <w:multiLevelType w:val="hybridMultilevel"/>
    <w:tmpl w:val="A3043C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8725A"/>
    <w:multiLevelType w:val="hybridMultilevel"/>
    <w:tmpl w:val="5B44C85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521F7"/>
    <w:multiLevelType w:val="hybridMultilevel"/>
    <w:tmpl w:val="56A692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4299A"/>
    <w:multiLevelType w:val="hybridMultilevel"/>
    <w:tmpl w:val="7D8A8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97BF9"/>
    <w:multiLevelType w:val="hybridMultilevel"/>
    <w:tmpl w:val="4CCCC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14619"/>
    <w:multiLevelType w:val="hybridMultilevel"/>
    <w:tmpl w:val="F53CA92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12F2B"/>
    <w:multiLevelType w:val="hybridMultilevel"/>
    <w:tmpl w:val="61DCA4F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B1333"/>
    <w:multiLevelType w:val="hybridMultilevel"/>
    <w:tmpl w:val="776840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13388"/>
    <w:multiLevelType w:val="hybridMultilevel"/>
    <w:tmpl w:val="4AFAC0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F45951"/>
    <w:multiLevelType w:val="hybridMultilevel"/>
    <w:tmpl w:val="61544C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8"/>
  </w:num>
  <w:num w:numId="4">
    <w:abstractNumId w:val="10"/>
  </w:num>
  <w:num w:numId="5">
    <w:abstractNumId w:val="13"/>
  </w:num>
  <w:num w:numId="6">
    <w:abstractNumId w:val="12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6"/>
  </w:num>
  <w:num w:numId="12">
    <w:abstractNumId w:val="17"/>
  </w:num>
  <w:num w:numId="13">
    <w:abstractNumId w:val="11"/>
  </w:num>
  <w:num w:numId="14">
    <w:abstractNumId w:val="1"/>
  </w:num>
  <w:num w:numId="15">
    <w:abstractNumId w:val="14"/>
  </w:num>
  <w:num w:numId="16">
    <w:abstractNumId w:val="3"/>
  </w:num>
  <w:num w:numId="17">
    <w:abstractNumId w:val="7"/>
  </w:num>
  <w:num w:numId="18">
    <w:abstractNumId w:val="16"/>
  </w:num>
  <w:num w:numId="1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54C37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15C2"/>
    <w:rsid w:val="001759DA"/>
    <w:rsid w:val="001A6F8F"/>
    <w:rsid w:val="001B3BEC"/>
    <w:rsid w:val="001B6E3A"/>
    <w:rsid w:val="001C1D09"/>
    <w:rsid w:val="001C5D8F"/>
    <w:rsid w:val="00222184"/>
    <w:rsid w:val="002244E5"/>
    <w:rsid w:val="002675E6"/>
    <w:rsid w:val="00286C83"/>
    <w:rsid w:val="002916D0"/>
    <w:rsid w:val="002A227F"/>
    <w:rsid w:val="002B0AEF"/>
    <w:rsid w:val="002C271A"/>
    <w:rsid w:val="002C68C2"/>
    <w:rsid w:val="002E0ECA"/>
    <w:rsid w:val="002E389D"/>
    <w:rsid w:val="003027C2"/>
    <w:rsid w:val="00313F27"/>
    <w:rsid w:val="003275A3"/>
    <w:rsid w:val="00362DE4"/>
    <w:rsid w:val="00373616"/>
    <w:rsid w:val="003739BC"/>
    <w:rsid w:val="003A519D"/>
    <w:rsid w:val="003B0B87"/>
    <w:rsid w:val="003B384C"/>
    <w:rsid w:val="003C27F2"/>
    <w:rsid w:val="003C644A"/>
    <w:rsid w:val="003D3123"/>
    <w:rsid w:val="003F600A"/>
    <w:rsid w:val="003F6A21"/>
    <w:rsid w:val="003F6A32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87C3A"/>
    <w:rsid w:val="005B1869"/>
    <w:rsid w:val="005C175D"/>
    <w:rsid w:val="005D478C"/>
    <w:rsid w:val="00627C6F"/>
    <w:rsid w:val="00637FE3"/>
    <w:rsid w:val="00646A84"/>
    <w:rsid w:val="0065345C"/>
    <w:rsid w:val="00662ACE"/>
    <w:rsid w:val="00681DD8"/>
    <w:rsid w:val="006837D0"/>
    <w:rsid w:val="00686C15"/>
    <w:rsid w:val="00690E4E"/>
    <w:rsid w:val="0069573E"/>
    <w:rsid w:val="006B326C"/>
    <w:rsid w:val="006D1599"/>
    <w:rsid w:val="006E072F"/>
    <w:rsid w:val="006E1FF1"/>
    <w:rsid w:val="006F3B62"/>
    <w:rsid w:val="0072411F"/>
    <w:rsid w:val="007330CB"/>
    <w:rsid w:val="0073748A"/>
    <w:rsid w:val="007755F5"/>
    <w:rsid w:val="00795CEC"/>
    <w:rsid w:val="007A5FD6"/>
    <w:rsid w:val="007A7D6D"/>
    <w:rsid w:val="007B3217"/>
    <w:rsid w:val="007B77E1"/>
    <w:rsid w:val="007C42DE"/>
    <w:rsid w:val="007E1935"/>
    <w:rsid w:val="007E2B1E"/>
    <w:rsid w:val="007F489C"/>
    <w:rsid w:val="007F4C26"/>
    <w:rsid w:val="008258BB"/>
    <w:rsid w:val="008321BA"/>
    <w:rsid w:val="008356A7"/>
    <w:rsid w:val="00843E0D"/>
    <w:rsid w:val="00852EC2"/>
    <w:rsid w:val="008539DC"/>
    <w:rsid w:val="00853C20"/>
    <w:rsid w:val="0087693B"/>
    <w:rsid w:val="00882D52"/>
    <w:rsid w:val="00890866"/>
    <w:rsid w:val="008A072B"/>
    <w:rsid w:val="008A1B3D"/>
    <w:rsid w:val="008A7CD8"/>
    <w:rsid w:val="008C16DD"/>
    <w:rsid w:val="008D2091"/>
    <w:rsid w:val="008D46A4"/>
    <w:rsid w:val="008F2DDD"/>
    <w:rsid w:val="00903CD2"/>
    <w:rsid w:val="009306FF"/>
    <w:rsid w:val="00934A9F"/>
    <w:rsid w:val="00936086"/>
    <w:rsid w:val="00943A52"/>
    <w:rsid w:val="00944517"/>
    <w:rsid w:val="0095537D"/>
    <w:rsid w:val="00986F48"/>
    <w:rsid w:val="009A18B6"/>
    <w:rsid w:val="009E6314"/>
    <w:rsid w:val="009F4E96"/>
    <w:rsid w:val="00A12568"/>
    <w:rsid w:val="00A13888"/>
    <w:rsid w:val="00A21977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16A31"/>
    <w:rsid w:val="00B203F9"/>
    <w:rsid w:val="00B32F04"/>
    <w:rsid w:val="00B4098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76FB"/>
    <w:rsid w:val="00C121DB"/>
    <w:rsid w:val="00C2303C"/>
    <w:rsid w:val="00C41EB8"/>
    <w:rsid w:val="00C6076F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2D58"/>
    <w:rsid w:val="00CD681C"/>
    <w:rsid w:val="00D17730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01ACE"/>
    <w:rsid w:val="00E119F8"/>
    <w:rsid w:val="00E2404E"/>
    <w:rsid w:val="00E43B3E"/>
    <w:rsid w:val="00E61C92"/>
    <w:rsid w:val="00E83296"/>
    <w:rsid w:val="00E851B2"/>
    <w:rsid w:val="00E85997"/>
    <w:rsid w:val="00E90F2A"/>
    <w:rsid w:val="00E92AEC"/>
    <w:rsid w:val="00EA48AE"/>
    <w:rsid w:val="00EF1B07"/>
    <w:rsid w:val="00F021E7"/>
    <w:rsid w:val="00F16D7B"/>
    <w:rsid w:val="00F1733E"/>
    <w:rsid w:val="00F17DCB"/>
    <w:rsid w:val="00F206DE"/>
    <w:rsid w:val="00F516F3"/>
    <w:rsid w:val="00F525B1"/>
    <w:rsid w:val="00F53C6F"/>
    <w:rsid w:val="00F730D1"/>
    <w:rsid w:val="00F76A80"/>
    <w:rsid w:val="00F76E9F"/>
    <w:rsid w:val="00F87A75"/>
    <w:rsid w:val="00F96F33"/>
    <w:rsid w:val="00FA255B"/>
    <w:rsid w:val="00FD518B"/>
    <w:rsid w:val="00FF0987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6</cp:revision>
  <cp:lastPrinted>2019-05-22T08:25:00Z</cp:lastPrinted>
  <dcterms:created xsi:type="dcterms:W3CDTF">2019-06-13T08:26:00Z</dcterms:created>
  <dcterms:modified xsi:type="dcterms:W3CDTF">2019-08-06T08:12:00Z</dcterms:modified>
</cp:coreProperties>
</file>