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11" w:rsidRDefault="007D1711" w:rsidP="007D1711">
      <w:pPr>
        <w:jc w:val="right"/>
        <w:rPr>
          <w:b/>
        </w:rPr>
      </w:pPr>
      <w:bookmarkStart w:id="0" w:name="_GoBack"/>
      <w:bookmarkEnd w:id="0"/>
      <w:r>
        <w:rPr>
          <w:b/>
        </w:rPr>
        <w:t>2. sz. melléklet</w:t>
      </w:r>
    </w:p>
    <w:p w:rsidR="00DE4C96" w:rsidRPr="00B0276C" w:rsidRDefault="00B0276C" w:rsidP="00B0276C">
      <w:pPr>
        <w:jc w:val="center"/>
        <w:rPr>
          <w:b/>
        </w:rPr>
      </w:pPr>
      <w:r w:rsidRPr="00B0276C">
        <w:rPr>
          <w:b/>
        </w:rPr>
        <w:t>FELJEGYZÉS</w:t>
      </w:r>
    </w:p>
    <w:p w:rsidR="00B0276C" w:rsidRDefault="00B0276C" w:rsidP="003D0468">
      <w:pPr>
        <w:spacing w:line="276" w:lineRule="auto"/>
        <w:jc w:val="center"/>
      </w:pPr>
      <w:r>
        <w:t>a Szombathelyi Haladás Labdarúgó és Sportszolgáltató Kft-vel kötendő megállapodás tárgyában</w:t>
      </w:r>
      <w:r w:rsidR="00FC1FBF">
        <w:t xml:space="preserve"> folytatott egyeztetésről</w:t>
      </w:r>
    </w:p>
    <w:p w:rsidR="00B0276C" w:rsidRDefault="00B0276C" w:rsidP="003D0468">
      <w:pPr>
        <w:spacing w:line="276" w:lineRule="auto"/>
        <w:jc w:val="center"/>
      </w:pPr>
    </w:p>
    <w:p w:rsidR="00B0276C" w:rsidRDefault="00B0276C" w:rsidP="003D0468">
      <w:pPr>
        <w:spacing w:line="276" w:lineRule="auto"/>
        <w:jc w:val="center"/>
      </w:pPr>
    </w:p>
    <w:p w:rsidR="00B0276C" w:rsidRDefault="00B0276C" w:rsidP="003D0468">
      <w:pPr>
        <w:spacing w:line="276" w:lineRule="auto"/>
        <w:jc w:val="both"/>
      </w:pPr>
      <w:r w:rsidRPr="00B0276C">
        <w:rPr>
          <w:u w:val="single"/>
        </w:rPr>
        <w:t>Helyszín:</w:t>
      </w:r>
      <w:r>
        <w:t xml:space="preserve"> </w:t>
      </w:r>
      <w:r w:rsidR="00180D1E">
        <w:tab/>
      </w:r>
      <w:r w:rsidR="00180D1E">
        <w:tab/>
      </w:r>
      <w:r>
        <w:t>Polgármesteri Hivatal, 104. iroda</w:t>
      </w:r>
    </w:p>
    <w:p w:rsidR="00180D1E" w:rsidRDefault="00180D1E" w:rsidP="003D0468">
      <w:pPr>
        <w:spacing w:line="276" w:lineRule="auto"/>
        <w:jc w:val="both"/>
      </w:pPr>
      <w:r w:rsidRPr="00180D1E">
        <w:rPr>
          <w:u w:val="single"/>
        </w:rPr>
        <w:t>Időpont:</w:t>
      </w:r>
      <w:r>
        <w:t xml:space="preserve"> </w:t>
      </w:r>
      <w:r>
        <w:tab/>
      </w:r>
      <w:r>
        <w:tab/>
        <w:t>2019. május 29.</w:t>
      </w:r>
    </w:p>
    <w:p w:rsidR="00B0276C" w:rsidRDefault="00B0276C" w:rsidP="003D0468">
      <w:pPr>
        <w:spacing w:line="276" w:lineRule="auto"/>
        <w:jc w:val="both"/>
      </w:pPr>
      <w:r w:rsidRPr="00B0276C">
        <w:rPr>
          <w:u w:val="single"/>
        </w:rPr>
        <w:t>Jelen vannak:</w:t>
      </w:r>
      <w:r>
        <w:t xml:space="preserve"> </w:t>
      </w:r>
      <w:r>
        <w:tab/>
        <w:t>Dr. Károlyi Ákos jegyző</w:t>
      </w:r>
    </w:p>
    <w:p w:rsidR="00B0276C" w:rsidRDefault="00B0276C" w:rsidP="003D0468">
      <w:pPr>
        <w:spacing w:line="276" w:lineRule="auto"/>
        <w:jc w:val="both"/>
      </w:pPr>
      <w:r>
        <w:tab/>
      </w:r>
      <w:r>
        <w:tab/>
      </w:r>
      <w:r>
        <w:tab/>
        <w:t>Stéger Gábor osztályvezető</w:t>
      </w:r>
    </w:p>
    <w:p w:rsidR="00B0276C" w:rsidRDefault="00B0276C" w:rsidP="003D0468">
      <w:pPr>
        <w:spacing w:line="276" w:lineRule="auto"/>
        <w:jc w:val="both"/>
      </w:pPr>
      <w:r>
        <w:tab/>
      </w:r>
      <w:r>
        <w:tab/>
      </w:r>
      <w:r>
        <w:tab/>
        <w:t>Dr. Nárai Erna irodavezető</w:t>
      </w:r>
    </w:p>
    <w:p w:rsidR="00B0276C" w:rsidRDefault="00B0276C" w:rsidP="003D0468">
      <w:pPr>
        <w:spacing w:line="276" w:lineRule="auto"/>
        <w:jc w:val="both"/>
      </w:pPr>
      <w:r>
        <w:tab/>
      </w:r>
      <w:r>
        <w:tab/>
      </w:r>
      <w:r>
        <w:tab/>
        <w:t>Kaposiné Dr. Reményi Viola cégfelügyeleti ügyintéző</w:t>
      </w:r>
    </w:p>
    <w:p w:rsidR="00B0276C" w:rsidRDefault="00B0276C" w:rsidP="003D0468">
      <w:pPr>
        <w:spacing w:line="276" w:lineRule="auto"/>
        <w:jc w:val="both"/>
      </w:pPr>
      <w:r>
        <w:tab/>
      </w:r>
      <w:r>
        <w:tab/>
      </w:r>
      <w:r>
        <w:tab/>
        <w:t>Tóth Miklós ügyvezető</w:t>
      </w:r>
    </w:p>
    <w:p w:rsidR="008A16A1" w:rsidRDefault="00B0276C" w:rsidP="003D0468">
      <w:pPr>
        <w:spacing w:line="276" w:lineRule="auto"/>
        <w:jc w:val="both"/>
      </w:pPr>
      <w:r>
        <w:tab/>
      </w:r>
      <w:r>
        <w:tab/>
      </w:r>
      <w:r>
        <w:tab/>
        <w:t>Dr. Nagy Tibor</w:t>
      </w:r>
      <w:r w:rsidR="008A16A1">
        <w:t xml:space="preserve"> </w:t>
      </w:r>
    </w:p>
    <w:p w:rsidR="00B0276C" w:rsidRDefault="00B0276C" w:rsidP="003D0468">
      <w:pPr>
        <w:spacing w:line="276" w:lineRule="auto"/>
        <w:jc w:val="both"/>
      </w:pPr>
    </w:p>
    <w:p w:rsidR="00B0276C" w:rsidRDefault="009F57E7" w:rsidP="00415546">
      <w:pPr>
        <w:spacing w:line="276" w:lineRule="auto"/>
        <w:ind w:firstLine="708"/>
        <w:jc w:val="both"/>
      </w:pPr>
      <w:r>
        <w:t>A Szombathelyi Haladás Labdarúgó és Sportszolgáltató Kft. elsőként jelezte, hogy várja a jelenleg érvényben lévő megállapodás alapján az 50 M Ft teljesítését az Önkormányzattól (a szerződéses határidő május 31. napja).</w:t>
      </w:r>
    </w:p>
    <w:p w:rsidR="009F57E7" w:rsidRDefault="009F57E7" w:rsidP="003D0468">
      <w:pPr>
        <w:spacing w:line="276" w:lineRule="auto"/>
        <w:jc w:val="both"/>
      </w:pPr>
    </w:p>
    <w:p w:rsidR="00B0276C" w:rsidRDefault="00B0276C" w:rsidP="00415546">
      <w:pPr>
        <w:spacing w:line="276" w:lineRule="auto"/>
        <w:ind w:firstLine="708"/>
        <w:jc w:val="both"/>
      </w:pPr>
      <w:r>
        <w:t xml:space="preserve">A Szombathelyi Haladás Labdarúgó és Sportszolgáltató Kft. képviselői a 239/2019. (IV.30.) Kgy. számú határozat alapján elkészített, 150.000.000.-Ft összegű támogatási szerződés tervezet tárgyában az alábbi megállapításokat tették: </w:t>
      </w:r>
    </w:p>
    <w:p w:rsidR="00B0276C" w:rsidRDefault="00B0276C" w:rsidP="003D0468">
      <w:pPr>
        <w:spacing w:line="276" w:lineRule="auto"/>
        <w:jc w:val="both"/>
      </w:pPr>
    </w:p>
    <w:p w:rsidR="00B0276C" w:rsidRDefault="00B0276C" w:rsidP="00415546">
      <w:pPr>
        <w:spacing w:line="276" w:lineRule="auto"/>
        <w:ind w:firstLine="708"/>
        <w:jc w:val="both"/>
      </w:pPr>
      <w:r>
        <w:t xml:space="preserve">A Kft. taggyűlése félreértésből fakadóan a szerződés-tervezetet végleges önkormányzati álláspontként értelmezve megtárgyalta 2019. április 23-i ülésén. A taggyűlés a szerződés-tervezetet nem fogadta el. </w:t>
      </w:r>
    </w:p>
    <w:p w:rsidR="00B0276C" w:rsidRDefault="00B0276C" w:rsidP="003D0468">
      <w:pPr>
        <w:spacing w:line="276" w:lineRule="auto"/>
        <w:jc w:val="both"/>
      </w:pPr>
      <w:r>
        <w:t xml:space="preserve">A kifogásokat a közgyűlési határozat egyes pontjaival összefüggésben az alábbiak szerint jelölték meg: </w:t>
      </w:r>
    </w:p>
    <w:p w:rsidR="00B0276C" w:rsidRDefault="00B0276C" w:rsidP="003D0468">
      <w:pPr>
        <w:spacing w:line="276" w:lineRule="auto"/>
        <w:ind w:left="284" w:hanging="284"/>
        <w:jc w:val="both"/>
      </w:pPr>
      <w:r>
        <w:t>-</w:t>
      </w:r>
      <w:r>
        <w:tab/>
      </w:r>
      <w:r w:rsidR="00E12848">
        <w:t>„</w:t>
      </w:r>
      <w:r>
        <w:t>a gazdasági társaság vállalja a működése önkormányzat által kiválasztott szakértő általi teljes átvilágítását a gazdasági események tekintetében, a felelősök megnevezésével;</w:t>
      </w:r>
      <w:r w:rsidR="00E12848">
        <w:t>”</w:t>
      </w:r>
    </w:p>
    <w:p w:rsidR="00B0276C" w:rsidRPr="00180D1E" w:rsidRDefault="00B0276C" w:rsidP="003D0468">
      <w:pPr>
        <w:spacing w:line="276" w:lineRule="auto"/>
        <w:ind w:left="284"/>
        <w:jc w:val="both"/>
        <w:rPr>
          <w:b/>
        </w:rPr>
      </w:pPr>
      <w:r w:rsidRPr="00180D1E">
        <w:rPr>
          <w:b/>
        </w:rPr>
        <w:t>Kerüljön megjelölésre a vizsgálat célja, a vizsgált időszak</w:t>
      </w:r>
      <w:r w:rsidR="00914A3A">
        <w:rPr>
          <w:b/>
        </w:rPr>
        <w:t>.</w:t>
      </w:r>
    </w:p>
    <w:p w:rsidR="00B0276C" w:rsidRPr="00180D1E" w:rsidRDefault="00B0276C" w:rsidP="003D0468">
      <w:pPr>
        <w:spacing w:line="276" w:lineRule="auto"/>
        <w:ind w:left="284"/>
        <w:jc w:val="both"/>
        <w:rPr>
          <w:b/>
        </w:rPr>
      </w:pPr>
      <w:r w:rsidRPr="00180D1E">
        <w:rPr>
          <w:b/>
        </w:rPr>
        <w:t>Javasolják a szövegezés módosítását a felelősök megnevezése helyett a jelenlegi helyzethez vezető gazda</w:t>
      </w:r>
      <w:r w:rsidR="00E12848" w:rsidRPr="00180D1E">
        <w:rPr>
          <w:b/>
        </w:rPr>
        <w:t>s</w:t>
      </w:r>
      <w:r w:rsidRPr="00180D1E">
        <w:rPr>
          <w:b/>
        </w:rPr>
        <w:t>ági események, okok feltárására</w:t>
      </w:r>
      <w:r w:rsidR="00E12848" w:rsidRPr="00180D1E">
        <w:rPr>
          <w:b/>
        </w:rPr>
        <w:t xml:space="preserve">. </w:t>
      </w:r>
    </w:p>
    <w:p w:rsidR="00E12848" w:rsidRPr="00180D1E" w:rsidRDefault="00E12848" w:rsidP="003D0468">
      <w:pPr>
        <w:spacing w:line="276" w:lineRule="auto"/>
        <w:ind w:left="284"/>
        <w:jc w:val="both"/>
        <w:rPr>
          <w:b/>
        </w:rPr>
      </w:pPr>
      <w:r w:rsidRPr="00180D1E">
        <w:rPr>
          <w:b/>
        </w:rPr>
        <w:t>Kérték, hogy a vizsgálatot végző személy vagy szervezet kijelölése tekintetében, legalább egyszeri vétójog lehetősége kerüljön biztosításra</w:t>
      </w:r>
      <w:r w:rsidR="001B32B5">
        <w:rPr>
          <w:b/>
        </w:rPr>
        <w:t xml:space="preserve"> a Kft. részére</w:t>
      </w:r>
      <w:r w:rsidRPr="00180D1E">
        <w:rPr>
          <w:b/>
        </w:rPr>
        <w:t xml:space="preserve">. </w:t>
      </w:r>
    </w:p>
    <w:p w:rsidR="00B0276C" w:rsidRDefault="00B0276C" w:rsidP="003D0468">
      <w:pPr>
        <w:spacing w:line="276" w:lineRule="auto"/>
        <w:ind w:left="284" w:hanging="284"/>
        <w:jc w:val="both"/>
      </w:pPr>
      <w:r>
        <w:t>-</w:t>
      </w:r>
      <w:r>
        <w:tab/>
      </w:r>
      <w:r w:rsidR="00180D1E">
        <w:t>„</w:t>
      </w:r>
      <w:r>
        <w:t>csak azt követően történik meg a támogatás folyósítása az önkormányzat részéről, ha a többi tulajdonos valamennyi, a licence megszerzéséhez vállalt fizetési kötelezettségét maradéktalanul teljesítette, ezt a tényt a társaság az önkormányzat felé hitelt érdemlően igazolja;</w:t>
      </w:r>
      <w:r w:rsidR="00180D1E">
        <w:t>”</w:t>
      </w:r>
    </w:p>
    <w:p w:rsidR="00E12848" w:rsidRPr="00E12848" w:rsidRDefault="00E12848" w:rsidP="003D0468">
      <w:pPr>
        <w:spacing w:line="276" w:lineRule="auto"/>
        <w:ind w:left="284" w:hanging="284"/>
        <w:jc w:val="both"/>
        <w:rPr>
          <w:b/>
        </w:rPr>
      </w:pPr>
      <w:r w:rsidRPr="00E12848">
        <w:rPr>
          <w:b/>
        </w:rPr>
        <w:tab/>
      </w:r>
      <w:r w:rsidR="00415546">
        <w:rPr>
          <w:b/>
        </w:rPr>
        <w:tab/>
      </w:r>
      <w:r w:rsidRPr="00561871">
        <w:rPr>
          <w:b/>
        </w:rPr>
        <w:t xml:space="preserve">A Kft. képviselői jelezték, </w:t>
      </w:r>
      <w:r w:rsidRPr="00470BBA">
        <w:rPr>
          <w:b/>
        </w:rPr>
        <w:t xml:space="preserve">hogy </w:t>
      </w:r>
      <w:r w:rsidR="00561871" w:rsidRPr="00470BBA">
        <w:rPr>
          <w:b/>
        </w:rPr>
        <w:t xml:space="preserve">ha </w:t>
      </w:r>
      <w:r w:rsidRPr="00470BBA">
        <w:rPr>
          <w:b/>
        </w:rPr>
        <w:t xml:space="preserve">valamennyi tulajdonostárs ilyen kikötést </w:t>
      </w:r>
      <w:r w:rsidR="003D0468" w:rsidRPr="00470BBA">
        <w:rPr>
          <w:b/>
        </w:rPr>
        <w:t>tenne, esetleg tesz</w:t>
      </w:r>
      <w:r w:rsidR="00CD5B97" w:rsidRPr="00470BBA">
        <w:rPr>
          <w:b/>
        </w:rPr>
        <w:t xml:space="preserve">, </w:t>
      </w:r>
      <w:r w:rsidR="00236C3A" w:rsidRPr="00470BBA">
        <w:rPr>
          <w:b/>
        </w:rPr>
        <w:t>úgy nem tud ez a kikötés teljesülni.</w:t>
      </w:r>
    </w:p>
    <w:p w:rsidR="00B0276C" w:rsidRDefault="00B0276C" w:rsidP="003D0468">
      <w:pPr>
        <w:spacing w:line="276" w:lineRule="auto"/>
        <w:ind w:left="284" w:hanging="284"/>
        <w:jc w:val="both"/>
      </w:pPr>
      <w:r>
        <w:lastRenderedPageBreak/>
        <w:t>-</w:t>
      </w:r>
      <w:r>
        <w:tab/>
      </w:r>
      <w:r w:rsidR="00180D1E">
        <w:t>„</w:t>
      </w:r>
      <w:r>
        <w:t xml:space="preserve">a klubvezetők (az ügyvezető és a többségi tulajdonos) készfizető kezességet vállalnak az önkormányzati támogatás </w:t>
      </w:r>
      <w:r w:rsidR="003D0468">
        <w:t>visszafizetésére,</w:t>
      </w:r>
      <w:r>
        <w:t xml:space="preserve"> arra az esetre, ha a megtett intézkedések és az önkormányzati támogatás folyósítása ellenére a csapat mégsem kapja meg a NB-s licencet,</w:t>
      </w:r>
      <w:r w:rsidR="00180D1E">
        <w:t>”</w:t>
      </w:r>
      <w:r>
        <w:t xml:space="preserve"> </w:t>
      </w:r>
    </w:p>
    <w:p w:rsidR="00E12848" w:rsidRDefault="00E12848" w:rsidP="003D0468">
      <w:pPr>
        <w:spacing w:line="276" w:lineRule="auto"/>
        <w:ind w:left="284" w:hanging="284"/>
        <w:jc w:val="both"/>
      </w:pPr>
      <w:r w:rsidRPr="00E12848">
        <w:rPr>
          <w:b/>
        </w:rPr>
        <w:tab/>
        <w:t>A kezességre vonatkozó kikötéseket az ügyvezető, illetőleg Illés Béla sem tudja elfogadni</w:t>
      </w:r>
      <w:r>
        <w:t xml:space="preserve">. </w:t>
      </w:r>
    </w:p>
    <w:p w:rsidR="00B0276C" w:rsidRDefault="00B0276C" w:rsidP="003D0468">
      <w:pPr>
        <w:spacing w:line="276" w:lineRule="auto"/>
        <w:ind w:left="284" w:hanging="284"/>
        <w:jc w:val="both"/>
      </w:pPr>
      <w:r>
        <w:t>-</w:t>
      </w:r>
      <w:r>
        <w:tab/>
      </w:r>
      <w:r w:rsidR="00180D1E">
        <w:t>„</w:t>
      </w:r>
      <w:r>
        <w:t xml:space="preserve">a Szombathelyi Haladás Labdarúgó és Sportszolgáltató Kft. a támogatásra vonatkozóan megkötésre kerülő szerződés aláírásával tudomásul veszi, hogy a 150 millió forint összegű támogatás megfizetésével teljesítette a 2018. május 30-án kötött megállapodásban vállalt 2020. évi 50 milliós támogatási kötelezettségét, valamint a társaság 50-50 millió forintos önkormányzati támogatást ismer el a 2021. és 2022. évek tekintetében; </w:t>
      </w:r>
    </w:p>
    <w:p w:rsidR="00B0276C" w:rsidRDefault="00E12848" w:rsidP="003D0468">
      <w:pPr>
        <w:spacing w:line="276" w:lineRule="auto"/>
        <w:ind w:left="284" w:hanging="284"/>
        <w:jc w:val="both"/>
      </w:pPr>
      <w:r>
        <w:tab/>
      </w:r>
      <w:r w:rsidR="00B0276C">
        <w:t>-</w:t>
      </w:r>
      <w:r w:rsidR="00B0276C">
        <w:tab/>
        <w:t>a támogatás kizárólag az NB-s licenc megszerzéséhez kapcsolódó kiadásokra fordítható;</w:t>
      </w:r>
      <w:r w:rsidR="00180D1E">
        <w:t>”</w:t>
      </w:r>
    </w:p>
    <w:p w:rsidR="00E12848" w:rsidRDefault="00E12848" w:rsidP="00415546">
      <w:pPr>
        <w:spacing w:line="276" w:lineRule="auto"/>
        <w:ind w:left="284" w:firstLine="424"/>
        <w:jc w:val="both"/>
        <w:rPr>
          <w:b/>
        </w:rPr>
      </w:pPr>
      <w:r w:rsidRPr="00180D1E">
        <w:rPr>
          <w:b/>
        </w:rPr>
        <w:t xml:space="preserve">A Kft. a 150 millió Ft-ot </w:t>
      </w:r>
      <w:r w:rsidR="001B32B5">
        <w:rPr>
          <w:b/>
        </w:rPr>
        <w:t xml:space="preserve">szabadon felhasználható </w:t>
      </w:r>
      <w:r w:rsidRPr="00180D1E">
        <w:rPr>
          <w:b/>
        </w:rPr>
        <w:t>működési támogatásként szeretné megkapni</w:t>
      </w:r>
      <w:r w:rsidR="001B32B5">
        <w:rPr>
          <w:b/>
        </w:rPr>
        <w:t xml:space="preserve"> külön, önálló támogatási szerződés alapján</w:t>
      </w:r>
      <w:r w:rsidRPr="00180D1E">
        <w:rPr>
          <w:b/>
        </w:rPr>
        <w:t>, függetlenül a korábbi</w:t>
      </w:r>
      <w:r w:rsidR="00180D1E">
        <w:rPr>
          <w:b/>
        </w:rPr>
        <w:t>, 2018. május 30. napján kötött</w:t>
      </w:r>
      <w:r w:rsidRPr="00180D1E">
        <w:rPr>
          <w:b/>
        </w:rPr>
        <w:t xml:space="preserve"> megállapodástól</w:t>
      </w:r>
      <w:r w:rsidR="00180D1E">
        <w:rPr>
          <w:b/>
        </w:rPr>
        <w:t>, nem annak módosításaként</w:t>
      </w:r>
      <w:r w:rsidRPr="00180D1E">
        <w:rPr>
          <w:b/>
        </w:rPr>
        <w:t>. Így egyetlen szerződő partner a Haladás Kft. lenne</w:t>
      </w:r>
      <w:r w:rsidR="00180D1E">
        <w:rPr>
          <w:b/>
        </w:rPr>
        <w:t xml:space="preserve"> egy új támogatási szerződésnek. </w:t>
      </w:r>
      <w:r w:rsidR="00180D1E" w:rsidRPr="008738C0">
        <w:rPr>
          <w:b/>
        </w:rPr>
        <w:t xml:space="preserve">A Kft. </w:t>
      </w:r>
      <w:r w:rsidR="00561871" w:rsidRPr="008738C0">
        <w:rPr>
          <w:b/>
        </w:rPr>
        <w:t xml:space="preserve">a </w:t>
      </w:r>
      <w:r w:rsidR="00561871" w:rsidRPr="00470BBA">
        <w:rPr>
          <w:b/>
        </w:rPr>
        <w:t>kisebbségi tulajdonos</w:t>
      </w:r>
      <w:r w:rsidR="008738C0" w:rsidRPr="00470BBA">
        <w:rPr>
          <w:b/>
        </w:rPr>
        <w:t xml:space="preserve"> felvetése alapján</w:t>
      </w:r>
      <w:r w:rsidR="00561871" w:rsidRPr="008738C0">
        <w:rPr>
          <w:b/>
        </w:rPr>
        <w:t xml:space="preserve"> </w:t>
      </w:r>
      <w:r w:rsidR="00180D1E" w:rsidRPr="008738C0">
        <w:rPr>
          <w:b/>
        </w:rPr>
        <w:t xml:space="preserve">kezdeményezi, hogy a 150 millió működési támogatás ne kerüljön a következő három évben beszámításra. </w:t>
      </w:r>
    </w:p>
    <w:p w:rsidR="00180D1E" w:rsidRDefault="00180D1E" w:rsidP="003D0468">
      <w:pPr>
        <w:spacing w:line="276" w:lineRule="auto"/>
        <w:ind w:left="284" w:hanging="284"/>
        <w:jc w:val="both"/>
        <w:rPr>
          <w:b/>
        </w:rPr>
      </w:pPr>
    </w:p>
    <w:p w:rsidR="007932D8" w:rsidRDefault="00180D1E" w:rsidP="003D0468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ab/>
      </w:r>
      <w:r w:rsidR="00415546">
        <w:rPr>
          <w:b/>
        </w:rPr>
        <w:tab/>
      </w:r>
      <w:r>
        <w:rPr>
          <w:b/>
        </w:rPr>
        <w:t xml:space="preserve">A Kft. képviselői hangsúlyozták, hogy önkormányzati támogatás nélkül a társaság </w:t>
      </w:r>
      <w:r w:rsidR="00A3340B">
        <w:rPr>
          <w:b/>
        </w:rPr>
        <w:t>a jelenleg rendelkezésre álló információk alapján megszűnik</w:t>
      </w:r>
      <w:r>
        <w:rPr>
          <w:b/>
        </w:rPr>
        <w:t>. A társaság tőkehelyzetének rendezése a Ptk. szerint 2019. június 27. napjáig meg kell, hogy történjen. A licenc megtartásának elengedhetetlen feltétele, hogy 3 hónapon túli tartozása ne legyen a Kft-nek.</w:t>
      </w:r>
      <w:r w:rsidR="007932D8">
        <w:rPr>
          <w:b/>
        </w:rPr>
        <w:t xml:space="preserve"> </w:t>
      </w:r>
    </w:p>
    <w:p w:rsidR="007932D8" w:rsidRDefault="007932D8" w:rsidP="003D0468">
      <w:pPr>
        <w:spacing w:line="276" w:lineRule="auto"/>
        <w:ind w:left="284" w:hanging="284"/>
        <w:jc w:val="both"/>
        <w:rPr>
          <w:b/>
        </w:rPr>
      </w:pPr>
    </w:p>
    <w:p w:rsidR="001B32B5" w:rsidRDefault="00415546" w:rsidP="00415546">
      <w:pPr>
        <w:spacing w:line="276" w:lineRule="auto"/>
        <w:ind w:left="284" w:firstLine="424"/>
        <w:jc w:val="both"/>
        <w:rPr>
          <w:b/>
        </w:rPr>
      </w:pPr>
      <w:r>
        <w:rPr>
          <w:b/>
        </w:rPr>
        <w:t xml:space="preserve">A Kft. képviselői elmondták, </w:t>
      </w:r>
      <w:r w:rsidRPr="00470BBA">
        <w:rPr>
          <w:b/>
        </w:rPr>
        <w:t>hogy a</w:t>
      </w:r>
      <w:r w:rsidR="001B32B5" w:rsidRPr="00470BBA">
        <w:rPr>
          <w:b/>
        </w:rPr>
        <w:t xml:space="preserve"> tulajdonostársak </w:t>
      </w:r>
      <w:r w:rsidRPr="00470BBA">
        <w:rPr>
          <w:b/>
        </w:rPr>
        <w:t xml:space="preserve">nyilatkozatot tettek a </w:t>
      </w:r>
      <w:r w:rsidR="001B32B5" w:rsidRPr="00470BBA">
        <w:rPr>
          <w:b/>
        </w:rPr>
        <w:t xml:space="preserve">tőkehelyzethez </w:t>
      </w:r>
      <w:r w:rsidRPr="00470BBA">
        <w:rPr>
          <w:b/>
        </w:rPr>
        <w:t>rendezésére, de a többségi tulajdonos</w:t>
      </w:r>
      <w:r w:rsidR="001B32B5" w:rsidRPr="00470BBA">
        <w:rPr>
          <w:b/>
        </w:rPr>
        <w:t>,</w:t>
      </w:r>
      <w:r w:rsidR="001B32B5" w:rsidRPr="00C82D44">
        <w:rPr>
          <w:b/>
        </w:rPr>
        <w:t xml:space="preserve"> működőképesség </w:t>
      </w:r>
      <w:r w:rsidR="001B32B5" w:rsidRPr="00470BBA">
        <w:rPr>
          <w:b/>
        </w:rPr>
        <w:t xml:space="preserve">biztosításában való szerepvállalása jelen pillanatban nem ismert teljes bizonyossággal. </w:t>
      </w:r>
      <w:r w:rsidR="00052953" w:rsidRPr="00470BBA">
        <w:rPr>
          <w:b/>
        </w:rPr>
        <w:t xml:space="preserve">Számukra a </w:t>
      </w:r>
      <w:r w:rsidR="00470BBA" w:rsidRPr="00470BBA">
        <w:rPr>
          <w:b/>
        </w:rPr>
        <w:t>K</w:t>
      </w:r>
      <w:r w:rsidR="00052953" w:rsidRPr="00470BBA">
        <w:rPr>
          <w:b/>
        </w:rPr>
        <w:t>ft</w:t>
      </w:r>
      <w:r w:rsidR="00470BBA" w:rsidRPr="00470BBA">
        <w:rPr>
          <w:b/>
        </w:rPr>
        <w:t>.</w:t>
      </w:r>
      <w:r w:rsidR="00052953" w:rsidRPr="00470BBA">
        <w:rPr>
          <w:b/>
        </w:rPr>
        <w:t xml:space="preserve"> és a csapat megmentése az elsődleges. Erre tekintettel a Kft. képviselői elmondták, hogy amennyiben az önkormányzat a fenti feltételek mellett teljesítené a 150 M Ft megfizetését, úgy erre lehetőséget látnak. </w:t>
      </w:r>
      <w:r w:rsidR="001B32B5" w:rsidRPr="00470BBA">
        <w:rPr>
          <w:b/>
        </w:rPr>
        <w:t>Utaltak arra, hogy az önkormányzati támogatás előmozdíthatja a</w:t>
      </w:r>
      <w:r w:rsidR="00156A35" w:rsidRPr="00470BBA">
        <w:rPr>
          <w:b/>
        </w:rPr>
        <w:t xml:space="preserve"> pozitív folyamatokat</w:t>
      </w:r>
      <w:r w:rsidR="001B32B5" w:rsidRPr="00470BBA">
        <w:rPr>
          <w:b/>
        </w:rPr>
        <w:t xml:space="preserve"> és esélyt adhat a </w:t>
      </w:r>
      <w:proofErr w:type="gramStart"/>
      <w:r w:rsidR="001B32B5" w:rsidRPr="00470BBA">
        <w:rPr>
          <w:b/>
        </w:rPr>
        <w:t>Kft.</w:t>
      </w:r>
      <w:proofErr w:type="gramEnd"/>
      <w:r w:rsidR="001B32B5" w:rsidRPr="00470BBA">
        <w:rPr>
          <w:b/>
        </w:rPr>
        <w:t xml:space="preserve"> működőképességének megőrzéséhez.</w:t>
      </w:r>
    </w:p>
    <w:sectPr w:rsidR="001B32B5" w:rsidSect="0042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91D4C"/>
    <w:multiLevelType w:val="hybridMultilevel"/>
    <w:tmpl w:val="60D2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C7AD5"/>
    <w:multiLevelType w:val="hybridMultilevel"/>
    <w:tmpl w:val="24288DF2"/>
    <w:lvl w:ilvl="0" w:tplc="040E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3F03C1"/>
    <w:multiLevelType w:val="hybridMultilevel"/>
    <w:tmpl w:val="6F6E4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F3462"/>
    <w:multiLevelType w:val="hybridMultilevel"/>
    <w:tmpl w:val="A52038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6C"/>
    <w:rsid w:val="00052953"/>
    <w:rsid w:val="00156A35"/>
    <w:rsid w:val="00176026"/>
    <w:rsid w:val="00180D1E"/>
    <w:rsid w:val="00183DF5"/>
    <w:rsid w:val="001B32B5"/>
    <w:rsid w:val="001B345F"/>
    <w:rsid w:val="00236C3A"/>
    <w:rsid w:val="00315CB3"/>
    <w:rsid w:val="003D0468"/>
    <w:rsid w:val="00415546"/>
    <w:rsid w:val="004201D3"/>
    <w:rsid w:val="00470BBA"/>
    <w:rsid w:val="00474AA7"/>
    <w:rsid w:val="0055534F"/>
    <w:rsid w:val="00561871"/>
    <w:rsid w:val="005C65D6"/>
    <w:rsid w:val="0078246F"/>
    <w:rsid w:val="007932D8"/>
    <w:rsid w:val="007D1711"/>
    <w:rsid w:val="008468BD"/>
    <w:rsid w:val="008738C0"/>
    <w:rsid w:val="00873A52"/>
    <w:rsid w:val="008A16A1"/>
    <w:rsid w:val="00914A3A"/>
    <w:rsid w:val="00931782"/>
    <w:rsid w:val="009F57E7"/>
    <w:rsid w:val="00A3340B"/>
    <w:rsid w:val="00AD6704"/>
    <w:rsid w:val="00AE5762"/>
    <w:rsid w:val="00AF3A96"/>
    <w:rsid w:val="00B0276C"/>
    <w:rsid w:val="00B535A9"/>
    <w:rsid w:val="00B65AD2"/>
    <w:rsid w:val="00BB75DB"/>
    <w:rsid w:val="00C664CA"/>
    <w:rsid w:val="00C82D44"/>
    <w:rsid w:val="00CD5B97"/>
    <w:rsid w:val="00D82BFE"/>
    <w:rsid w:val="00D959D2"/>
    <w:rsid w:val="00DE4C96"/>
    <w:rsid w:val="00E12848"/>
    <w:rsid w:val="00F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25D4-03A5-40A4-AD80-6DCF6BD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01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E383-42C7-474D-A34C-E85A4CF5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3864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2</cp:revision>
  <dcterms:created xsi:type="dcterms:W3CDTF">2019-06-06T12:05:00Z</dcterms:created>
  <dcterms:modified xsi:type="dcterms:W3CDTF">2019-06-06T12:05:00Z</dcterms:modified>
</cp:coreProperties>
</file>