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09A54" w14:textId="77777777" w:rsidR="00210973" w:rsidRDefault="00210973" w:rsidP="00210973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p w14:paraId="608D5DBF" w14:textId="77777777" w:rsidR="00210973" w:rsidRDefault="00210973" w:rsidP="00210973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14:paraId="2A5246A6" w14:textId="77777777" w:rsidR="00210973" w:rsidRDefault="00210973" w:rsidP="00210973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14:paraId="316D151D" w14:textId="77777777" w:rsidR="000E3857" w:rsidRDefault="00974515" w:rsidP="00210973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KIOSZTANDÓ</w:t>
      </w:r>
    </w:p>
    <w:p w14:paraId="40CFC5F6" w14:textId="77777777" w:rsidR="00210973" w:rsidRDefault="00210973" w:rsidP="00210973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14:paraId="7DEA52B1" w14:textId="77777777" w:rsidR="00210973" w:rsidRPr="00210973" w:rsidRDefault="00210973" w:rsidP="002109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1097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Szombathely Megyei Jogú Város Közgyűlésének 2019. április 30-i ülésé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nek</w:t>
      </w:r>
    </w:p>
    <w:p w14:paraId="217358D3" w14:textId="77777777" w:rsidR="00210973" w:rsidRPr="00210973" w:rsidRDefault="00210973" w:rsidP="002109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61234854" w14:textId="77777777" w:rsidR="00210973" w:rsidRPr="00210973" w:rsidRDefault="00210973" w:rsidP="00210973">
      <w:pPr>
        <w:tabs>
          <w:tab w:val="left" w:pos="90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10973">
        <w:rPr>
          <w:rFonts w:ascii="Arial" w:eastAsia="Times New Roman" w:hAnsi="Arial" w:cs="Arial"/>
          <w:b/>
          <w:sz w:val="24"/>
          <w:szCs w:val="24"/>
          <w:lang w:eastAsia="hu-HU"/>
        </w:rPr>
        <w:t>„Javaslat a 2019. évi vagyongazdálkodási koncepció elfogadására”</w:t>
      </w:r>
    </w:p>
    <w:p w14:paraId="219AA8C4" w14:textId="77777777" w:rsidR="00210973" w:rsidRPr="00210973" w:rsidRDefault="00210973" w:rsidP="00210973">
      <w:pPr>
        <w:tabs>
          <w:tab w:val="left" w:pos="90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10973">
        <w:rPr>
          <w:rFonts w:ascii="Arial" w:eastAsia="Times New Roman" w:hAnsi="Arial" w:cs="Arial"/>
          <w:b/>
          <w:sz w:val="24"/>
          <w:szCs w:val="24"/>
          <w:lang w:eastAsia="hu-HU"/>
        </w:rPr>
        <w:t>c. napirendjéhez</w:t>
      </w:r>
    </w:p>
    <w:p w14:paraId="45493068" w14:textId="77777777" w:rsidR="00974515" w:rsidRDefault="00974515" w:rsidP="00210973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14:paraId="23D2F161" w14:textId="77777777" w:rsidR="00974515" w:rsidRDefault="00974515" w:rsidP="00210973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14:paraId="6E82E9C8" w14:textId="77777777" w:rsidR="00974515" w:rsidRPr="000E3857" w:rsidRDefault="00974515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F4F8BCD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14:paraId="19B311EA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A867B7">
        <w:rPr>
          <w:rFonts w:ascii="Arial" w:eastAsia="Times New Roman" w:hAnsi="Arial" w:cs="Arial"/>
          <w:lang w:eastAsia="hu-HU"/>
        </w:rPr>
        <w:t>Étv</w:t>
      </w:r>
      <w:proofErr w:type="spellEnd"/>
      <w:r w:rsidRPr="00A867B7">
        <w:rPr>
          <w:rFonts w:ascii="Arial" w:eastAsia="Times New Roman" w:hAnsi="Arial" w:cs="Arial"/>
          <w:lang w:eastAsia="hu-HU"/>
        </w:rPr>
        <w:t xml:space="preserve">. </w:t>
      </w:r>
      <w:r w:rsidRPr="00A867B7">
        <w:rPr>
          <w:rFonts w:ascii="Arial" w:eastAsia="Times New Roman" w:hAnsi="Arial" w:cs="Arial"/>
          <w:lang w:eastAsia="hu-HU"/>
        </w:rPr>
        <w:br/>
        <w:t>17. §</w:t>
      </w:r>
      <w:proofErr w:type="spellStart"/>
      <w:r w:rsidRPr="00A867B7">
        <w:rPr>
          <w:rFonts w:ascii="Arial" w:eastAsia="Times New Roman" w:hAnsi="Arial" w:cs="Arial"/>
          <w:lang w:eastAsia="hu-HU"/>
        </w:rPr>
        <w:t>-ában</w:t>
      </w:r>
      <w:proofErr w:type="spellEnd"/>
      <w:r w:rsidRPr="00A867B7">
        <w:rPr>
          <w:rFonts w:ascii="Arial" w:eastAsia="Times New Roman" w:hAnsi="Arial" w:cs="Arial"/>
          <w:lang w:eastAsia="hu-HU"/>
        </w:rPr>
        <w:t xml:space="preserve"> az önkormányzat számára sajátos jogintézményként biztosított, az </w:t>
      </w:r>
      <w:proofErr w:type="spellStart"/>
      <w:r w:rsidRPr="00A867B7">
        <w:rPr>
          <w:rFonts w:ascii="Arial" w:eastAsia="Times New Roman" w:hAnsi="Arial" w:cs="Arial"/>
          <w:lang w:eastAsia="hu-HU"/>
        </w:rPr>
        <w:t>Étv</w:t>
      </w:r>
      <w:proofErr w:type="spellEnd"/>
      <w:r w:rsidRPr="00A867B7">
        <w:rPr>
          <w:rFonts w:ascii="Arial" w:eastAsia="Times New Roman" w:hAnsi="Arial" w:cs="Arial"/>
          <w:lang w:eastAsia="hu-HU"/>
        </w:rPr>
        <w:t xml:space="preserve">. </w:t>
      </w:r>
      <w:r w:rsidRPr="00A867B7">
        <w:rPr>
          <w:rFonts w:ascii="Arial" w:eastAsia="Times New Roman" w:hAnsi="Arial" w:cs="Arial"/>
          <w:lang w:eastAsia="hu-HU"/>
        </w:rPr>
        <w:br/>
        <w:t>25. §</w:t>
      </w:r>
      <w:proofErr w:type="spellStart"/>
      <w:r w:rsidRPr="00A867B7">
        <w:rPr>
          <w:rFonts w:ascii="Arial" w:eastAsia="Times New Roman" w:hAnsi="Arial" w:cs="Arial"/>
          <w:lang w:eastAsia="hu-HU"/>
        </w:rPr>
        <w:t>-ában</w:t>
      </w:r>
      <w:proofErr w:type="spellEnd"/>
      <w:r w:rsidRPr="00A867B7">
        <w:rPr>
          <w:rFonts w:ascii="Arial" w:eastAsia="Times New Roman" w:hAnsi="Arial" w:cs="Arial"/>
          <w:lang w:eastAsia="hu-HU"/>
        </w:rPr>
        <w:t xml:space="preserve"> részletezett elővásárlási jog bejegyzését.” </w:t>
      </w:r>
    </w:p>
    <w:p w14:paraId="05C2FAB4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41883D0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A867B7">
        <w:rPr>
          <w:rFonts w:ascii="Arial" w:eastAsia="Times New Roman" w:hAnsi="Arial" w:cs="Arial"/>
          <w:lang w:eastAsia="hu-HU"/>
        </w:rPr>
        <w:t>Étv</w:t>
      </w:r>
      <w:proofErr w:type="spellEnd"/>
      <w:r w:rsidRPr="00A867B7">
        <w:rPr>
          <w:rFonts w:ascii="Arial" w:eastAsia="Times New Roman" w:hAnsi="Arial" w:cs="Arial"/>
          <w:lang w:eastAsia="hu-HU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14:paraId="5B8593C9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E835BF7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>A rendezési tervben az elővásárlási joggal érintett területek bejelölésre kerültek. Ezen ingatlanok közé tartozik a Szombathely belterület 1006/8 hrsz</w:t>
      </w:r>
      <w:r w:rsidR="00A867B7">
        <w:rPr>
          <w:rFonts w:ascii="Arial" w:eastAsia="Times New Roman" w:hAnsi="Arial" w:cs="Arial"/>
          <w:lang w:eastAsia="hu-HU"/>
        </w:rPr>
        <w:t>.</w:t>
      </w:r>
      <w:r w:rsidRPr="00A867B7">
        <w:rPr>
          <w:rFonts w:ascii="Arial" w:eastAsia="Times New Roman" w:hAnsi="Arial" w:cs="Arial"/>
          <w:lang w:eastAsia="hu-HU"/>
        </w:rPr>
        <w:t>-on nyilvántartott 2382 m</w:t>
      </w:r>
      <w:r w:rsidRPr="00A867B7">
        <w:rPr>
          <w:rFonts w:ascii="Arial" w:eastAsia="Times New Roman" w:hAnsi="Arial" w:cs="Arial"/>
          <w:vertAlign w:val="superscript"/>
          <w:lang w:eastAsia="hu-HU"/>
        </w:rPr>
        <w:t>2</w:t>
      </w:r>
      <w:r w:rsidRPr="00A867B7">
        <w:rPr>
          <w:rFonts w:ascii="Arial" w:eastAsia="Times New Roman" w:hAnsi="Arial" w:cs="Arial"/>
          <w:lang w:eastAsia="hu-HU"/>
        </w:rPr>
        <w:t xml:space="preserve"> területű, beépítetlen terület megnevezésű ingatlan is. </w:t>
      </w:r>
    </w:p>
    <w:p w14:paraId="006BD353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96BA4B" w14:textId="77777777" w:rsidR="000E3857" w:rsidRPr="00A867B7" w:rsidRDefault="000E3857" w:rsidP="000E38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>2019. április 9-én Panda István, az Arborétum Sportcentrum Kft. (cégjegyzék szám: 18-09-104096) ügyvezetője kérelmet nyújtott be Önkormányzatunkhoz, amelyben a tulajdonában álló fenti ingatlanra vonatkozó vételi ajánlat alapján kérte Önkormányzatunk nyilatkozatát az elővásárlási jogával kapcsolatban. Az ingatlan tulajdoni lapján ugyanis szerepel a Szombathely Megyei Jogú Város Önkormányzata javára bejegyzett elővásárlási jog.</w:t>
      </w:r>
    </w:p>
    <w:p w14:paraId="0875B05C" w14:textId="77777777" w:rsidR="000E3857" w:rsidRPr="00A867B7" w:rsidRDefault="000E3857" w:rsidP="000E38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>A HÉSZ 3. számú melléklete alapján az ingatlan megosztását megelőzően a 1006 hrsz</w:t>
      </w:r>
      <w:r w:rsidR="00966AC1">
        <w:rPr>
          <w:rFonts w:ascii="Arial" w:eastAsia="Times New Roman" w:hAnsi="Arial" w:cs="Arial"/>
          <w:lang w:eastAsia="hu-HU"/>
        </w:rPr>
        <w:t>.</w:t>
      </w:r>
      <w:r w:rsidRPr="00A867B7">
        <w:rPr>
          <w:rFonts w:ascii="Arial" w:eastAsia="Times New Roman" w:hAnsi="Arial" w:cs="Arial"/>
          <w:lang w:eastAsia="hu-HU"/>
        </w:rPr>
        <w:t>-ú ingatlanra, azaz a Spartacus pályára (Farkas Károly út) Önkormányzatunk elővásárlási joga „sport, szabadidő” céljából áll fenn.</w:t>
      </w:r>
    </w:p>
    <w:p w14:paraId="25FB6196" w14:textId="77777777" w:rsidR="000E3857" w:rsidRPr="00A867B7" w:rsidRDefault="000E3857" w:rsidP="000E3857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7DB78C1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 xml:space="preserve">Az ingatlan vételárát a felek nettó 65.000.000,- Ft-ban (hatvanötmillió forintban) állapították meg. Az ingatlanra az INTER-ALP </w:t>
      </w:r>
      <w:proofErr w:type="spellStart"/>
      <w:r w:rsidRPr="00A867B7">
        <w:rPr>
          <w:rFonts w:ascii="Arial" w:eastAsia="Times New Roman" w:hAnsi="Arial" w:cs="Arial"/>
          <w:lang w:eastAsia="hu-HU"/>
        </w:rPr>
        <w:t>Produkt</w:t>
      </w:r>
      <w:proofErr w:type="spellEnd"/>
      <w:r w:rsidRPr="00A867B7">
        <w:rPr>
          <w:rFonts w:ascii="Arial" w:eastAsia="Times New Roman" w:hAnsi="Arial" w:cs="Arial"/>
          <w:lang w:eastAsia="hu-HU"/>
        </w:rPr>
        <w:t xml:space="preserve"> Kft. (cégjegyzékszám: 18-09-111192, ügyvezető: Rácz Gábor) tett ajánlatot. </w:t>
      </w:r>
    </w:p>
    <w:p w14:paraId="79B465F7" w14:textId="77777777" w:rsidR="000E3857" w:rsidRPr="00A867B7" w:rsidRDefault="000E3857" w:rsidP="000E3857">
      <w:pPr>
        <w:spacing w:after="0" w:line="240" w:lineRule="auto"/>
        <w:ind w:firstLine="180"/>
        <w:jc w:val="both"/>
        <w:rPr>
          <w:rFonts w:ascii="Arial" w:eastAsia="Times New Roman" w:hAnsi="Arial" w:cs="Arial"/>
          <w:lang w:eastAsia="hu-HU"/>
        </w:rPr>
      </w:pPr>
    </w:p>
    <w:p w14:paraId="18B8BD7A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önkormányzati rendelet 8. § (1) bekezdés szerint – a vételi ajánlatban meghatározott vételár (ügyleti érték) figyelembevételével – a tulajdonosi jogok gyakorlására jogosult személy vagy szerv hozza meg. A jelen esetben – a 65.000.000,- Ft-os vételárra tekintettel – a rendelet 8. § (1) bekezdés c) pontja alapján a Közgyűlés gyakorolja a tulajdonosi jogokat.</w:t>
      </w:r>
    </w:p>
    <w:p w14:paraId="0249B7D5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lastRenderedPageBreak/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A867B7">
        <w:rPr>
          <w:rFonts w:ascii="Arial" w:eastAsia="Times New Roman" w:hAnsi="Arial" w:cs="Arial"/>
          <w:bCs/>
          <w:lang w:eastAsia="hu-HU"/>
        </w:rPr>
        <w:t xml:space="preserve"> </w:t>
      </w:r>
      <w:r w:rsidRPr="00A867B7">
        <w:rPr>
          <w:rFonts w:ascii="Arial" w:eastAsia="Times New Roman" w:hAnsi="Arial" w:cs="Arial"/>
          <w:lang w:eastAsia="hu-HU"/>
        </w:rPr>
        <w:t xml:space="preserve">veszi át. </w:t>
      </w:r>
    </w:p>
    <w:p w14:paraId="611E16EE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A629D46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>A mindezek alapján a</w:t>
      </w:r>
      <w:r w:rsidRPr="00A867B7">
        <w:rPr>
          <w:rFonts w:ascii="Arial" w:eastAsia="Times New Roman" w:hAnsi="Arial" w:cs="Arial"/>
          <w:bCs/>
          <w:lang w:eastAsia="hu-HU"/>
        </w:rPr>
        <w:t xml:space="preserve"> </w:t>
      </w:r>
      <w:r w:rsidRPr="00A867B7">
        <w:rPr>
          <w:rFonts w:ascii="Arial" w:eastAsia="Times New Roman" w:hAnsi="Arial" w:cs="Arial"/>
          <w:lang w:eastAsia="hu-HU"/>
        </w:rPr>
        <w:t>Gazdasági és Városstratégiai Bizottság</w:t>
      </w:r>
      <w:r w:rsidRPr="00A867B7">
        <w:rPr>
          <w:rFonts w:ascii="Arial" w:eastAsia="Times New Roman" w:hAnsi="Arial" w:cs="Arial"/>
          <w:bCs/>
          <w:lang w:eastAsia="hu-HU"/>
        </w:rPr>
        <w:t xml:space="preserve"> véleménye alapján lehet meghozni a döntést abban a kérdésben, hogy az Önk</w:t>
      </w:r>
      <w:r w:rsidRPr="00A867B7">
        <w:rPr>
          <w:rFonts w:ascii="Arial" w:eastAsia="Times New Roman" w:hAnsi="Arial" w:cs="Arial"/>
          <w:lang w:eastAsia="hu-HU"/>
        </w:rPr>
        <w:t xml:space="preserve">ormányzat a konkrét vételi ajánlatot, a szerződésben megfogalmazott feltételekkel elfogadja-e és az elővásárlási jogával kíván-e élni. A Gazdasági és Városstratégiai Bizottság a 2019. április 23-i ülésén tárgyalja az elővásárlási jog gyakorlásával kapcsolatos napirendet.  </w:t>
      </w:r>
    </w:p>
    <w:p w14:paraId="14387E18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64A1544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 xml:space="preserve">Tájékoztatom a Tisztelt Közgyűlést arról is, hogy a szóban forgó elővásárlási joggal érintett ingatlan megvásárlására Önkormányzatunk a költségvetésében nem biztosított önálló soron fedezetet. Ezért jelenleg nem adottak a feltételei annak, hogy az Önkormányzat elővásárlási jogával élve ingatlant vásároljon. </w:t>
      </w:r>
    </w:p>
    <w:p w14:paraId="731EB488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C00B5A5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 xml:space="preserve">Kérem a Tisztelt Közgyűlést, hogy az előterjesztést megtárgyalni, és a határozati javaslatot elfogadni szíveskedjenek. </w:t>
      </w:r>
    </w:p>
    <w:p w14:paraId="42457F0A" w14:textId="77777777" w:rsidR="000E3857" w:rsidRPr="00A867B7" w:rsidRDefault="000E3857" w:rsidP="000E385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7F278576" w14:textId="77777777" w:rsidR="000E3857" w:rsidRPr="00A867B7" w:rsidRDefault="000E3857" w:rsidP="000E3857">
      <w:pPr>
        <w:spacing w:after="0" w:line="240" w:lineRule="auto"/>
        <w:rPr>
          <w:rFonts w:ascii="Arial" w:eastAsia="Times New Roman" w:hAnsi="Arial" w:cs="Arial"/>
          <w:b/>
          <w:bCs/>
          <w:lang w:eastAsia="hu-HU"/>
        </w:rPr>
      </w:pPr>
    </w:p>
    <w:p w14:paraId="2A37F01D" w14:textId="77777777" w:rsidR="000E3857" w:rsidRPr="00A867B7" w:rsidRDefault="000E3857" w:rsidP="000E385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3F033FE8" w14:textId="77777777" w:rsidR="000E3857" w:rsidRPr="00A867B7" w:rsidRDefault="000E3857" w:rsidP="000E385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7AB78A09" w14:textId="77777777" w:rsidR="000E3857" w:rsidRPr="00A867B7" w:rsidRDefault="000E3857" w:rsidP="000E385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  <w:r w:rsidRPr="00A867B7">
        <w:rPr>
          <w:rFonts w:ascii="Arial" w:eastAsia="Times New Roman" w:hAnsi="Arial" w:cs="Arial"/>
          <w:b/>
          <w:bCs/>
          <w:u w:val="single"/>
          <w:lang w:eastAsia="hu-HU"/>
        </w:rPr>
        <w:t>Határozati javaslat</w:t>
      </w:r>
    </w:p>
    <w:p w14:paraId="6E37648B" w14:textId="77777777" w:rsidR="000E3857" w:rsidRPr="00A867B7" w:rsidRDefault="000E3857" w:rsidP="000E385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  <w:r w:rsidRPr="00A867B7">
        <w:rPr>
          <w:rFonts w:ascii="Arial" w:eastAsia="Times New Roman" w:hAnsi="Arial" w:cs="Arial"/>
          <w:b/>
          <w:bCs/>
          <w:u w:val="single"/>
          <w:lang w:eastAsia="hu-HU"/>
        </w:rPr>
        <w:t>…./2019. (IV. 30.) Kgy. számú határozat</w:t>
      </w:r>
    </w:p>
    <w:p w14:paraId="5E190A47" w14:textId="77777777" w:rsidR="000E3857" w:rsidRPr="00A867B7" w:rsidRDefault="000E3857" w:rsidP="000E385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01AC2149" w14:textId="77777777" w:rsidR="000E3857" w:rsidRPr="00A867B7" w:rsidRDefault="000E3857" w:rsidP="000E385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438598AE" w14:textId="77777777" w:rsidR="000E3857" w:rsidRPr="00A867B7" w:rsidRDefault="000E3857" w:rsidP="000E3857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A867B7">
        <w:rPr>
          <w:rFonts w:ascii="Arial" w:eastAsia="Times New Roman" w:hAnsi="Arial" w:cs="Arial"/>
          <w:bCs/>
          <w:lang w:eastAsia="hu-HU"/>
        </w:rPr>
        <w:t xml:space="preserve">A Közgyűlés úgy határoz, hogy </w:t>
      </w:r>
      <w:r w:rsidRPr="00A867B7">
        <w:rPr>
          <w:rFonts w:ascii="Arial" w:eastAsia="Times New Roman" w:hAnsi="Arial" w:cs="Arial"/>
          <w:lang w:eastAsia="hu-HU"/>
        </w:rPr>
        <w:t xml:space="preserve">az Arborétum Sportcentrum Kft., </w:t>
      </w:r>
      <w:r w:rsidRPr="00A867B7">
        <w:rPr>
          <w:rFonts w:ascii="Arial" w:eastAsia="Times New Roman" w:hAnsi="Arial" w:cs="Arial"/>
          <w:bCs/>
          <w:lang w:eastAsia="hu-HU"/>
        </w:rPr>
        <w:t>mint eladó valamint egy</w:t>
      </w:r>
      <w:r w:rsidRPr="00A867B7">
        <w:rPr>
          <w:rFonts w:ascii="Arial" w:eastAsia="Times New Roman" w:hAnsi="Arial" w:cs="Arial"/>
          <w:lang w:eastAsia="hu-HU"/>
        </w:rPr>
        <w:t xml:space="preserve"> gazdasági társaság, mint</w:t>
      </w:r>
      <w:r w:rsidRPr="00A867B7">
        <w:rPr>
          <w:rFonts w:ascii="Arial" w:eastAsia="Times New Roman" w:hAnsi="Arial" w:cs="Arial"/>
          <w:bCs/>
          <w:lang w:eastAsia="hu-HU"/>
        </w:rPr>
        <w:t xml:space="preserve"> vevő között nettó 65.000.000.-Ft összegű vételárra vonatkozó vételi ajánlat tekintetében a </w:t>
      </w:r>
      <w:r w:rsidRPr="00A867B7">
        <w:rPr>
          <w:rFonts w:ascii="Arial" w:eastAsia="Times New Roman" w:hAnsi="Arial" w:cs="Arial"/>
          <w:b/>
          <w:lang w:eastAsia="hu-HU"/>
        </w:rPr>
        <w:t>Szombathely belterület 1006/8 hrsz.-ú</w:t>
      </w:r>
      <w:r w:rsidRPr="00A867B7">
        <w:rPr>
          <w:rFonts w:ascii="Arial" w:eastAsia="Times New Roman" w:hAnsi="Arial" w:cs="Arial"/>
          <w:lang w:eastAsia="hu-HU"/>
        </w:rPr>
        <w:t xml:space="preserve">, beépítetlen terület megnevezésű ingatlanra </w:t>
      </w:r>
      <w:r w:rsidRPr="00A867B7">
        <w:rPr>
          <w:rFonts w:ascii="Arial" w:eastAsia="Times New Roman" w:hAnsi="Arial" w:cs="Arial"/>
          <w:bCs/>
          <w:lang w:eastAsia="hu-HU"/>
        </w:rPr>
        <w:t>az</w:t>
      </w:r>
      <w:r w:rsidRPr="00A867B7">
        <w:rPr>
          <w:rFonts w:ascii="Arial" w:eastAsia="Times New Roman" w:hAnsi="Arial" w:cs="Arial"/>
          <w:lang w:eastAsia="hu-HU"/>
        </w:rPr>
        <w:t xml:space="preserve"> épített környezet alakításáról és védelméről szóló</w:t>
      </w:r>
      <w:r w:rsidRPr="00A867B7">
        <w:rPr>
          <w:rFonts w:ascii="Arial" w:eastAsia="Times New Roman" w:hAnsi="Arial" w:cs="Arial"/>
          <w:bCs/>
          <w:lang w:eastAsia="hu-HU"/>
        </w:rPr>
        <w:t xml:space="preserve"> 1997. évi LXXVIII. törvény 25. §</w:t>
      </w:r>
      <w:proofErr w:type="spellStart"/>
      <w:r w:rsidRPr="00A867B7">
        <w:rPr>
          <w:rFonts w:ascii="Arial" w:eastAsia="Times New Roman" w:hAnsi="Arial" w:cs="Arial"/>
          <w:bCs/>
          <w:lang w:eastAsia="hu-HU"/>
        </w:rPr>
        <w:t>-ának</w:t>
      </w:r>
      <w:proofErr w:type="spellEnd"/>
      <w:r w:rsidRPr="00A867B7">
        <w:rPr>
          <w:rFonts w:ascii="Arial" w:eastAsia="Times New Roman" w:hAnsi="Arial" w:cs="Arial"/>
          <w:bCs/>
          <w:lang w:eastAsia="hu-HU"/>
        </w:rPr>
        <w:t xml:space="preserve"> felhatalmazása, valamint </w:t>
      </w:r>
      <w:r w:rsidRPr="00A867B7">
        <w:rPr>
          <w:rFonts w:ascii="Arial" w:eastAsia="Times New Roman" w:hAnsi="Arial" w:cs="Arial"/>
          <w:lang w:eastAsia="hu-HU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A867B7">
        <w:rPr>
          <w:rFonts w:ascii="Arial" w:eastAsia="Times New Roman" w:hAnsi="Arial" w:cs="Arial"/>
          <w:bCs/>
          <w:lang w:eastAsia="hu-HU"/>
        </w:rPr>
        <w:t xml:space="preserve"> biztosított,</w:t>
      </w:r>
      <w:r w:rsidRPr="00A867B7">
        <w:rPr>
          <w:rFonts w:ascii="Arial" w:eastAsia="Times New Roman" w:hAnsi="Arial" w:cs="Arial"/>
          <w:lang w:eastAsia="hu-HU"/>
        </w:rPr>
        <w:t xml:space="preserve"> „sport, szabadidő” céljából fennálló</w:t>
      </w:r>
      <w:r w:rsidRPr="00A867B7">
        <w:rPr>
          <w:rFonts w:ascii="Arial" w:eastAsia="Times New Roman" w:hAnsi="Arial" w:cs="Arial"/>
          <w:bCs/>
          <w:lang w:eastAsia="hu-HU"/>
        </w:rPr>
        <w:t xml:space="preserve"> – </w:t>
      </w:r>
      <w:r w:rsidRPr="00A867B7">
        <w:rPr>
          <w:rFonts w:ascii="Arial" w:eastAsia="Times New Roman" w:hAnsi="Arial" w:cs="Arial"/>
          <w:b/>
          <w:lang w:eastAsia="hu-HU"/>
        </w:rPr>
        <w:t>elővásárlási jogával Szombathely Megyei Jogú Város Önkormányzata nem él.</w:t>
      </w:r>
    </w:p>
    <w:p w14:paraId="773F16AA" w14:textId="77777777" w:rsidR="000E3857" w:rsidRPr="00A867B7" w:rsidRDefault="000E3857" w:rsidP="000E3857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 w:rsidRPr="00A867B7">
        <w:rPr>
          <w:rFonts w:ascii="Arial" w:eastAsia="Times New Roman" w:hAnsi="Arial" w:cs="Arial"/>
          <w:bCs/>
          <w:lang w:eastAsia="hu-HU"/>
        </w:rPr>
        <w:t xml:space="preserve"> </w:t>
      </w:r>
    </w:p>
    <w:p w14:paraId="4A55653A" w14:textId="77777777" w:rsidR="000E3857" w:rsidRPr="00A867B7" w:rsidRDefault="000E3857" w:rsidP="000E3857">
      <w:pPr>
        <w:tabs>
          <w:tab w:val="left" w:leader="dot" w:pos="9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49194A72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A867B7">
        <w:rPr>
          <w:rFonts w:ascii="Arial" w:eastAsia="Times New Roman" w:hAnsi="Arial" w:cs="Arial"/>
          <w:lang w:eastAsia="hu-HU"/>
        </w:rPr>
        <w:tab/>
        <w:t>Dr. Puskás Tivadar polgármester</w:t>
      </w:r>
    </w:p>
    <w:p w14:paraId="6A49D23A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ab/>
      </w:r>
      <w:r w:rsidRPr="00A867B7">
        <w:rPr>
          <w:rFonts w:ascii="Arial" w:eastAsia="Times New Roman" w:hAnsi="Arial" w:cs="Arial"/>
          <w:lang w:eastAsia="hu-HU"/>
        </w:rPr>
        <w:tab/>
        <w:t>Illés Károly alpolgármester</w:t>
      </w:r>
    </w:p>
    <w:p w14:paraId="2D12DA9B" w14:textId="77777777" w:rsidR="000E3857" w:rsidRPr="00A867B7" w:rsidRDefault="000E3857" w:rsidP="000E385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>Dr. Károlyi Ákos jegyző</w:t>
      </w:r>
    </w:p>
    <w:p w14:paraId="4759367D" w14:textId="77777777" w:rsidR="000E3857" w:rsidRPr="00A867B7" w:rsidRDefault="000E3857" w:rsidP="000E385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867B7">
        <w:rPr>
          <w:rFonts w:ascii="Arial" w:eastAsia="Times New Roman" w:hAnsi="Arial" w:cs="Arial"/>
          <w:lang w:eastAsia="hu-HU"/>
        </w:rPr>
        <w:tab/>
      </w:r>
      <w:r w:rsidRPr="00A867B7">
        <w:rPr>
          <w:rFonts w:ascii="Arial" w:eastAsia="Times New Roman" w:hAnsi="Arial" w:cs="Arial"/>
          <w:lang w:eastAsia="hu-HU"/>
        </w:rPr>
        <w:tab/>
        <w:t>(végrehajtásért: Lakézi Gábor, a Városüzemeltetési Osztály vezetője)</w:t>
      </w:r>
    </w:p>
    <w:p w14:paraId="448C2C81" w14:textId="77777777" w:rsidR="000E3857" w:rsidRPr="00A867B7" w:rsidRDefault="000E3857" w:rsidP="000E3857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hu-HU"/>
        </w:rPr>
      </w:pPr>
    </w:p>
    <w:p w14:paraId="50943B8F" w14:textId="77777777" w:rsidR="000E3857" w:rsidRPr="00A867B7" w:rsidRDefault="000E3857" w:rsidP="000E385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r w:rsidRPr="00A867B7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A867B7">
        <w:rPr>
          <w:rFonts w:ascii="Arial" w:eastAsia="Times New Roman" w:hAnsi="Arial" w:cs="Arial"/>
          <w:b/>
          <w:lang w:eastAsia="hu-HU"/>
        </w:rPr>
        <w:t xml:space="preserve"> </w:t>
      </w:r>
      <w:r w:rsidRPr="00A867B7">
        <w:rPr>
          <w:rFonts w:ascii="Arial" w:eastAsia="Times New Roman" w:hAnsi="Arial" w:cs="Arial"/>
          <w:b/>
          <w:lang w:eastAsia="hu-HU"/>
        </w:rPr>
        <w:tab/>
      </w:r>
      <w:r w:rsidRPr="00A867B7">
        <w:rPr>
          <w:rFonts w:ascii="Arial" w:eastAsia="Times New Roman" w:hAnsi="Arial" w:cs="Arial"/>
          <w:lang w:eastAsia="hu-HU"/>
        </w:rPr>
        <w:t>azonnal</w:t>
      </w:r>
    </w:p>
    <w:p w14:paraId="61BDCFF6" w14:textId="77777777" w:rsidR="00975560" w:rsidRPr="00A867B7" w:rsidRDefault="00975560"/>
    <w:sectPr w:rsidR="00975560" w:rsidRPr="00A867B7" w:rsidSect="00E82F69"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C35DE" w14:textId="77777777" w:rsidR="008D1B6C" w:rsidRDefault="007F4B80">
      <w:pPr>
        <w:spacing w:after="0" w:line="240" w:lineRule="auto"/>
      </w:pPr>
      <w:r>
        <w:separator/>
      </w:r>
    </w:p>
  </w:endnote>
  <w:endnote w:type="continuationSeparator" w:id="0">
    <w:p w14:paraId="74BCC588" w14:textId="77777777" w:rsidR="008D1B6C" w:rsidRDefault="007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D3E6" w14:textId="77777777" w:rsidR="005F19FE" w:rsidRPr="0034130E" w:rsidRDefault="000E385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07595" wp14:editId="243B98B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4367C8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C1B5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C1B5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D2EBD" w14:textId="77777777" w:rsidR="008D1B6C" w:rsidRDefault="007F4B80">
      <w:pPr>
        <w:spacing w:after="0" w:line="240" w:lineRule="auto"/>
      </w:pPr>
      <w:r>
        <w:separator/>
      </w:r>
    </w:p>
  </w:footnote>
  <w:footnote w:type="continuationSeparator" w:id="0">
    <w:p w14:paraId="221C7B99" w14:textId="77777777" w:rsidR="008D1B6C" w:rsidRDefault="007F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F7BB" w14:textId="77777777" w:rsidR="00B103B4" w:rsidRPr="00EC7B6C" w:rsidRDefault="000E3857" w:rsidP="0067229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46A97EAD" w14:textId="77777777" w:rsidR="005F19FE" w:rsidRPr="00EC7B6C" w:rsidRDefault="008C1B5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57"/>
    <w:rsid w:val="000E3857"/>
    <w:rsid w:val="00210973"/>
    <w:rsid w:val="00701999"/>
    <w:rsid w:val="007F4B80"/>
    <w:rsid w:val="008C1B52"/>
    <w:rsid w:val="008D1B6C"/>
    <w:rsid w:val="00966AC1"/>
    <w:rsid w:val="00974515"/>
    <w:rsid w:val="00975560"/>
    <w:rsid w:val="00A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2C11"/>
  <w15:chartTrackingRefBased/>
  <w15:docId w15:val="{7D649BB1-8F28-411E-9F04-D70B35A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38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E38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E38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0E385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30998-0E93-43BA-AB8E-9FC5E6B19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ABB22-7B1E-4A74-83EC-9F18EE41C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260FD-0DA0-41C0-B1AB-DF3EE77D63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4667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Szabó Ilona</cp:lastModifiedBy>
  <cp:revision>2</cp:revision>
  <dcterms:created xsi:type="dcterms:W3CDTF">2019-04-29T11:39:00Z</dcterms:created>
  <dcterms:modified xsi:type="dcterms:W3CDTF">2019-04-29T11:39:00Z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