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18" w:rsidRPr="00CE4C7C" w:rsidRDefault="00AE0E18" w:rsidP="00AE0E18">
      <w:pPr>
        <w:jc w:val="center"/>
        <w:rPr>
          <w:rFonts w:ascii="Arial" w:hAnsi="Arial" w:cs="Arial"/>
          <w:b/>
          <w:u w:val="single"/>
        </w:rPr>
      </w:pPr>
      <w:r w:rsidRPr="00CE4C7C">
        <w:rPr>
          <w:rFonts w:ascii="Arial" w:hAnsi="Arial" w:cs="Arial"/>
          <w:b/>
          <w:u w:val="single"/>
        </w:rPr>
        <w:t xml:space="preserve">145/2019. (IV.30.) Kgy. </w:t>
      </w:r>
      <w:proofErr w:type="gramStart"/>
      <w:r w:rsidRPr="00CE4C7C">
        <w:rPr>
          <w:rFonts w:ascii="Arial" w:hAnsi="Arial" w:cs="Arial"/>
          <w:b/>
          <w:u w:val="single"/>
        </w:rPr>
        <w:t>sz.</w:t>
      </w:r>
      <w:proofErr w:type="gramEnd"/>
      <w:r w:rsidRPr="00CE4C7C">
        <w:rPr>
          <w:rFonts w:ascii="Arial" w:hAnsi="Arial" w:cs="Arial"/>
          <w:b/>
          <w:u w:val="single"/>
        </w:rPr>
        <w:t xml:space="preserve"> határozat</w:t>
      </w:r>
    </w:p>
    <w:p w:rsidR="00AE0E18" w:rsidRPr="00CE4C7C" w:rsidRDefault="00AE0E18" w:rsidP="00AE0E18">
      <w:pPr>
        <w:jc w:val="both"/>
        <w:rPr>
          <w:rFonts w:ascii="Arial" w:hAnsi="Arial" w:cs="Arial"/>
          <w:sz w:val="22"/>
          <w:szCs w:val="22"/>
        </w:rPr>
      </w:pPr>
    </w:p>
    <w:p w:rsidR="00AE0E18" w:rsidRPr="00CE4C7C" w:rsidRDefault="00AE0E18" w:rsidP="00AE0E18">
      <w:pPr>
        <w:pStyle w:val="Listaszerbekezds"/>
        <w:jc w:val="both"/>
        <w:rPr>
          <w:rFonts w:ascii="Arial" w:hAnsi="Arial" w:cs="Arial"/>
        </w:rPr>
      </w:pPr>
      <w:r w:rsidRPr="00CE4C7C">
        <w:rPr>
          <w:rFonts w:ascii="Arial" w:hAnsi="Arial" w:cs="Arial"/>
        </w:rPr>
        <w:t xml:space="preserve">A Közgyűlés kinyilvánítja, hogy Szombathely Megyei Jogú Város Önkormányzata vagyonáról szóló 40/2014. (XII.23.) önkormányzati rendelet módosításáról szóló önkormányzati rendelet hatályba lépését követő naptól a </w:t>
      </w:r>
      <w:proofErr w:type="spellStart"/>
      <w:r w:rsidRPr="00CE4C7C">
        <w:rPr>
          <w:rFonts w:ascii="Arial" w:hAnsi="Arial" w:cs="Arial"/>
        </w:rPr>
        <w:t>Nyugat-Pannon</w:t>
      </w:r>
      <w:proofErr w:type="spellEnd"/>
      <w:r w:rsidRPr="00CE4C7C">
        <w:rPr>
          <w:rFonts w:ascii="Arial" w:hAnsi="Arial" w:cs="Arial"/>
        </w:rPr>
        <w:t xml:space="preserve"> Járműipari és Mechatronikai Központ Nonprofit Kft. felügyelő bizottságába a cég felügyeletéért felelős alpolgármester</w:t>
      </w:r>
      <w:r>
        <w:rPr>
          <w:rFonts w:ascii="Arial" w:hAnsi="Arial" w:cs="Arial"/>
        </w:rPr>
        <w:t>t</w:t>
      </w:r>
      <w:r w:rsidRPr="00CE4C7C">
        <w:rPr>
          <w:rFonts w:ascii="Arial" w:hAnsi="Arial" w:cs="Arial"/>
        </w:rPr>
        <w:t>, Illés Károlyt kívánja delegálni.</w:t>
      </w:r>
    </w:p>
    <w:p w:rsidR="00AE0E18" w:rsidRPr="00CE4C7C" w:rsidRDefault="00AE0E18" w:rsidP="00AE0E18">
      <w:pPr>
        <w:rPr>
          <w:rFonts w:ascii="Arial" w:hAnsi="Arial" w:cs="Arial"/>
          <w:b/>
          <w:bCs/>
          <w:u w:val="single"/>
        </w:rPr>
      </w:pPr>
    </w:p>
    <w:p w:rsidR="00AE0E18" w:rsidRPr="00CE4C7C" w:rsidRDefault="00AE0E18" w:rsidP="00AE0E18">
      <w:pPr>
        <w:rPr>
          <w:rFonts w:ascii="Arial" w:hAnsi="Arial" w:cs="Arial"/>
        </w:rPr>
      </w:pPr>
      <w:r w:rsidRPr="00CE4C7C">
        <w:rPr>
          <w:rFonts w:ascii="Arial" w:hAnsi="Arial" w:cs="Arial"/>
          <w:b/>
          <w:bCs/>
          <w:u w:val="single"/>
        </w:rPr>
        <w:t>Felelős:</w:t>
      </w:r>
      <w:r w:rsidRPr="00CE4C7C">
        <w:rPr>
          <w:rFonts w:ascii="Arial" w:hAnsi="Arial" w:cs="Arial"/>
        </w:rPr>
        <w:tab/>
        <w:t>Dr. Puskás Tivadar polgármester</w:t>
      </w:r>
    </w:p>
    <w:p w:rsidR="00AE0E18" w:rsidRPr="00CE4C7C" w:rsidRDefault="00AE0E18" w:rsidP="00AE0E18">
      <w:pPr>
        <w:jc w:val="both"/>
        <w:rPr>
          <w:rFonts w:ascii="Arial" w:hAnsi="Arial" w:cs="Arial"/>
        </w:rPr>
      </w:pPr>
      <w:r w:rsidRPr="00CE4C7C">
        <w:rPr>
          <w:rFonts w:ascii="Arial" w:hAnsi="Arial" w:cs="Arial"/>
        </w:rPr>
        <w:tab/>
      </w:r>
      <w:r w:rsidRPr="00CE4C7C">
        <w:rPr>
          <w:rFonts w:ascii="Arial" w:hAnsi="Arial" w:cs="Arial"/>
        </w:rPr>
        <w:tab/>
        <w:t>Illés Károly alpolgármester</w:t>
      </w:r>
    </w:p>
    <w:p w:rsidR="00AE0E18" w:rsidRPr="00CE4C7C" w:rsidRDefault="00AE0E18" w:rsidP="00AE0E18">
      <w:pPr>
        <w:jc w:val="both"/>
        <w:rPr>
          <w:rFonts w:ascii="Arial" w:hAnsi="Arial" w:cs="Arial"/>
        </w:rPr>
      </w:pPr>
      <w:r w:rsidRPr="00CE4C7C">
        <w:rPr>
          <w:rFonts w:ascii="Arial" w:hAnsi="Arial" w:cs="Arial"/>
        </w:rPr>
        <w:tab/>
      </w:r>
      <w:r w:rsidRPr="00CE4C7C">
        <w:rPr>
          <w:rFonts w:ascii="Arial" w:hAnsi="Arial" w:cs="Arial"/>
        </w:rPr>
        <w:tab/>
        <w:t>(</w:t>
      </w:r>
      <w:r w:rsidRPr="00CE4C7C">
        <w:rPr>
          <w:rFonts w:ascii="Arial" w:hAnsi="Arial" w:cs="Arial"/>
          <w:u w:val="single"/>
        </w:rPr>
        <w:t>A végrehajtásért:</w:t>
      </w:r>
    </w:p>
    <w:p w:rsidR="00AE0E18" w:rsidRPr="00CE4C7C" w:rsidRDefault="00AE0E18" w:rsidP="00AE0E18">
      <w:pPr>
        <w:jc w:val="both"/>
        <w:rPr>
          <w:rFonts w:ascii="Arial" w:hAnsi="Arial" w:cs="Arial"/>
        </w:rPr>
      </w:pPr>
      <w:r w:rsidRPr="00CE4C7C">
        <w:rPr>
          <w:rFonts w:ascii="Arial" w:hAnsi="Arial" w:cs="Arial"/>
        </w:rPr>
        <w:tab/>
      </w:r>
      <w:r w:rsidRPr="00CE4C7C">
        <w:rPr>
          <w:rFonts w:ascii="Arial" w:hAnsi="Arial" w:cs="Arial"/>
        </w:rPr>
        <w:tab/>
        <w:t>Lakézi Gábor, a Városüzemeltetési Osztály vezetője)</w:t>
      </w:r>
    </w:p>
    <w:p w:rsidR="00AE0E18" w:rsidRPr="00CE4C7C" w:rsidRDefault="00AE0E18" w:rsidP="00AE0E18">
      <w:pPr>
        <w:rPr>
          <w:rFonts w:ascii="Arial" w:hAnsi="Arial" w:cs="Arial"/>
          <w:b/>
          <w:bCs/>
          <w:u w:val="single"/>
        </w:rPr>
      </w:pPr>
    </w:p>
    <w:p w:rsidR="00AE0E18" w:rsidRPr="00EE7DE9" w:rsidRDefault="00AE0E18" w:rsidP="00AE0E18">
      <w:pPr>
        <w:rPr>
          <w:rFonts w:ascii="Arial" w:hAnsi="Arial" w:cs="Arial"/>
          <w:b/>
          <w:bCs/>
          <w:u w:val="single"/>
        </w:rPr>
      </w:pPr>
      <w:r w:rsidRPr="00CE4C7C">
        <w:rPr>
          <w:rFonts w:ascii="Arial" w:hAnsi="Arial" w:cs="Arial"/>
          <w:b/>
          <w:bCs/>
          <w:u w:val="single"/>
        </w:rPr>
        <w:t>Határidő:</w:t>
      </w:r>
      <w:r w:rsidRPr="00CE4C7C">
        <w:rPr>
          <w:rFonts w:ascii="Arial" w:hAnsi="Arial" w:cs="Arial"/>
        </w:rPr>
        <w:tab/>
        <w:t>a társaság taggyűlése</w:t>
      </w:r>
    </w:p>
    <w:p w:rsidR="00AE0E18" w:rsidRDefault="00AE0E18" w:rsidP="00AE0E18">
      <w:pPr>
        <w:ind w:left="709" w:hanging="709"/>
        <w:jc w:val="both"/>
        <w:rPr>
          <w:rFonts w:ascii="Arial" w:hAnsi="Arial" w:cs="Arial"/>
          <w:bCs/>
        </w:rPr>
      </w:pPr>
    </w:p>
    <w:p w:rsidR="00AE0E18" w:rsidRDefault="00AE0E18" w:rsidP="00AE0E18">
      <w:pPr>
        <w:ind w:left="709" w:hanging="709"/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18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E0E18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BAB6D-444D-4CAF-943F-6A6A3C26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0E1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AE0E1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AE0E1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2019-05-13T06:54:00Z</dcterms:created>
  <dcterms:modified xsi:type="dcterms:W3CDTF">2019-05-13T06:54:00Z</dcterms:modified>
</cp:coreProperties>
</file>