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14" w:rsidRDefault="00EC6714" w:rsidP="00EC671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128/2019.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C6714" w:rsidRDefault="00EC6714" w:rsidP="00EC6714">
      <w:pPr>
        <w:rPr>
          <w:rFonts w:ascii="Arial" w:hAnsi="Arial" w:cs="Arial"/>
          <w:b/>
          <w:u w:val="single"/>
        </w:rPr>
      </w:pPr>
    </w:p>
    <w:p w:rsidR="00EC6714" w:rsidRDefault="00EC6714" w:rsidP="00EC67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cs="Arial"/>
        </w:rPr>
        <w:t xml:space="preserve">. </w:t>
      </w:r>
      <w:r>
        <w:rPr>
          <w:rFonts w:ascii="Arial" w:hAnsi="Arial" w:cs="Arial"/>
        </w:rPr>
        <w:t xml:space="preserve">Szombathely Megyei Jogú Város Közgyűlése a család- és gyermekjóléti szolgáltatásra vonatkozóan Söpte Közös Önkormányzati Hivatallal, Vasszécseny Közös Önkormányzati Hivatallal, Pornóapáti Közös Önkormányzati Hivatallal, Torony Közös Önkormányzati Hivatallal, Sé Közös Önkormányzati Hivatallal a hozzátartozó települések vonatkozásában megkötött megállapodások 9. pontját 2019. április 1. napjától az alábbiak szerint módosítja: </w:t>
      </w:r>
    </w:p>
    <w:p w:rsidR="00EC6714" w:rsidRDefault="00EC6714" w:rsidP="00EC6714">
      <w:pPr>
        <w:jc w:val="both"/>
        <w:rPr>
          <w:rFonts w:ascii="Arial" w:hAnsi="Arial" w:cs="Arial"/>
        </w:rPr>
      </w:pPr>
    </w:p>
    <w:p w:rsidR="00EC6714" w:rsidRDefault="00EC6714" w:rsidP="00EC6714">
      <w:pPr>
        <w:spacing w:after="160" w:line="256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„A Községi Önkormányzat tudomásul veszi, hogy az 1. pont szerinti szolgáltatás vonatkozásában díjat köteles fizetni. A díjszámítás alapját az Intézmény tárgyévi költségvetése, továbbá az ellátáshoz biztosított állami támogatás összege képezi.  A Felek a szolgáltatás ellenértékeként fizetendő díjról </w:t>
      </w:r>
      <w:r>
        <w:rPr>
          <w:rFonts w:ascii="Arial" w:eastAsia="Calibri" w:hAnsi="Arial" w:cs="Arial"/>
          <w:b/>
          <w:szCs w:val="22"/>
          <w:lang w:eastAsia="en-US"/>
        </w:rPr>
        <w:t>2019. április 1. és 2020. március 31.</w:t>
      </w:r>
      <w:r>
        <w:rPr>
          <w:rFonts w:ascii="Arial" w:eastAsia="Calibri" w:hAnsi="Arial" w:cs="Arial"/>
          <w:szCs w:val="22"/>
          <w:lang w:eastAsia="en-US"/>
        </w:rPr>
        <w:t xml:space="preserve"> közötti időszakra vonatkozóan az alábbiak szerint állapodnak meg: a felek rögzítik, hogy a 2019. évre a Magyarország központi költségvetéséről szóló 2018. évi L. törvény 2. számú mellékletében meghatározott támogatás fajlagos összege – az előzetes számítások szerint – 30 család és gyermekjóléti szolgáltatásban részesülő család ellátását biztosítja.”</w:t>
      </w:r>
    </w:p>
    <w:p w:rsidR="00EC6714" w:rsidRDefault="00EC6714" w:rsidP="00EC6714">
      <w:pPr>
        <w:spacing w:after="160" w:line="256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2. A Közgyűlés felhatalmazza a polgármestert az 1. pontban foglalt szerződés módosítások aláírására.</w:t>
      </w:r>
    </w:p>
    <w:p w:rsidR="00EC6714" w:rsidRDefault="00EC6714" w:rsidP="00EC6714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>
        <w:rPr>
          <w:rFonts w:ascii="Arial" w:eastAsia="Calibri" w:hAnsi="Arial" w:cs="Calibri"/>
          <w:b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>Dr. Puskás Tivadar polgármester</w:t>
      </w:r>
    </w:p>
    <w:p w:rsidR="00EC6714" w:rsidRDefault="00EC6714" w:rsidP="00EC6714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Koczka Tibor alpolgármester</w:t>
      </w:r>
    </w:p>
    <w:p w:rsidR="00EC6714" w:rsidRDefault="00EC6714" w:rsidP="00EC6714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EC6714" w:rsidRDefault="00EC6714" w:rsidP="00EC6714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(</w:t>
      </w:r>
      <w:r>
        <w:rPr>
          <w:rFonts w:ascii="Arial" w:eastAsia="Calibri" w:hAnsi="Arial" w:cs="Calibri"/>
          <w:szCs w:val="22"/>
          <w:u w:val="single"/>
          <w:lang w:eastAsia="en-US"/>
        </w:rPr>
        <w:t>a végrehajtás előkészítéséért:</w:t>
      </w:r>
      <w:r>
        <w:rPr>
          <w:rFonts w:ascii="Arial" w:eastAsia="Calibri" w:hAnsi="Arial" w:cs="Calibri"/>
          <w:szCs w:val="22"/>
          <w:lang w:eastAsia="en-US"/>
        </w:rPr>
        <w:t xml:space="preserve"> </w:t>
      </w:r>
    </w:p>
    <w:p w:rsidR="00EC6714" w:rsidRDefault="00EC6714" w:rsidP="00EC6714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Bencsics Enikő, az Egészségügyi és Közszolgálati Osztály vezetője,</w:t>
      </w:r>
    </w:p>
    <w:p w:rsidR="00EC6714" w:rsidRDefault="00EC6714" w:rsidP="00EC6714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Kulcsár Lászlóné, a Pálos Károly Szociális Szolgáltató Központ és Gyermekjóléti Szolgálat vezetője)</w:t>
      </w:r>
    </w:p>
    <w:p w:rsidR="00EC6714" w:rsidRDefault="00EC6714" w:rsidP="00EC6714">
      <w:pPr>
        <w:jc w:val="both"/>
        <w:rPr>
          <w:rFonts w:ascii="Arial" w:eastAsia="Calibri" w:hAnsi="Arial" w:cs="Calibri"/>
          <w:b/>
          <w:szCs w:val="22"/>
          <w:u w:val="single"/>
          <w:lang w:eastAsia="en-US"/>
        </w:rPr>
      </w:pPr>
    </w:p>
    <w:p w:rsidR="00EC6714" w:rsidRDefault="00EC6714" w:rsidP="00EC6714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u w:val="single"/>
          <w:lang w:eastAsia="en-US"/>
        </w:rPr>
        <w:t>Határidő:</w:t>
      </w:r>
      <w:r>
        <w:rPr>
          <w:rFonts w:ascii="Arial" w:eastAsia="Calibri" w:hAnsi="Arial" w:cs="Calibri"/>
          <w:b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>2019. április 30. (az 1. pont vonatkozásában)</w:t>
      </w:r>
    </w:p>
    <w:p w:rsidR="00EC6714" w:rsidRDefault="00EC6714" w:rsidP="00EC6714">
      <w:pPr>
        <w:rPr>
          <w:rFonts w:ascii="Arial" w:hAnsi="Arial" w:cs="Arial"/>
          <w:b/>
          <w:u w:val="single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2019. május 15. (a 2. pont vonatkozásában)</w:t>
      </w:r>
    </w:p>
    <w:p w:rsidR="00EC6714" w:rsidRDefault="00EC6714" w:rsidP="00EC6714">
      <w:pPr>
        <w:jc w:val="both"/>
        <w:rPr>
          <w:rFonts w:ascii="Arial" w:hAnsi="Arial" w:cs="Arial"/>
        </w:rPr>
      </w:pPr>
    </w:p>
    <w:p w:rsidR="00EC6714" w:rsidRDefault="00EC6714" w:rsidP="00EC6714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14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C671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A6A42-8CF9-4C36-A46F-8B1008C4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671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2019-05-13T06:45:00Z</dcterms:created>
  <dcterms:modified xsi:type="dcterms:W3CDTF">2019-05-13T06:45:00Z</dcterms:modified>
</cp:coreProperties>
</file>