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64" w:rsidRPr="00A12568" w:rsidRDefault="00D20864" w:rsidP="00D208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A1256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48/2019. (III.25.) GVB sz. határozat</w:t>
      </w:r>
    </w:p>
    <w:p w:rsidR="00D20864" w:rsidRPr="00A12568" w:rsidRDefault="00D20864" w:rsidP="00D20864">
      <w:pPr>
        <w:tabs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20864" w:rsidRPr="00A12568" w:rsidRDefault="00D20864" w:rsidP="00D208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2568">
        <w:rPr>
          <w:rFonts w:ascii="Arial" w:eastAsia="Times New Roman" w:hAnsi="Arial" w:cs="Arial"/>
          <w:bCs/>
          <w:color w:val="000000"/>
          <w:sz w:val="24"/>
          <w:szCs w:val="24"/>
        </w:rPr>
        <w:t>A Gazdasági és Városstratégiai Bizottság a „</w:t>
      </w:r>
      <w:r w:rsidRPr="00A12568">
        <w:rPr>
          <w:rFonts w:ascii="Arial" w:eastAsia="Times New Roman" w:hAnsi="Arial" w:cs="Arial"/>
          <w:sz w:val="24"/>
          <w:szCs w:val="24"/>
          <w:lang w:eastAsia="hu-HU"/>
        </w:rPr>
        <w:t>Javaslat az önkormányzat 2019. évi költségvetésével kapcsolatban hozott 52/2019. (III.13.) Kgy. sz. határozat és 53/2019. (III.13.) Kgy. sz. határozat ismételt megtárgyalására</w:t>
      </w:r>
      <w:r w:rsidRPr="00A12568">
        <w:rPr>
          <w:rFonts w:ascii="Arial" w:eastAsia="Times New Roman" w:hAnsi="Arial" w:cs="Arial"/>
          <w:bCs/>
          <w:color w:val="000000"/>
          <w:sz w:val="24"/>
          <w:szCs w:val="24"/>
        </w:rPr>
        <w:t>” c.</w:t>
      </w:r>
      <w:r w:rsidRPr="00A12568"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 megtárgyalta, és határozati javaslatokat az előterjesztésben foglaltak szerint javasolja a Közgyűlésnek elfogadásra.</w:t>
      </w:r>
    </w:p>
    <w:p w:rsidR="00D20864" w:rsidRPr="00A12568" w:rsidRDefault="00D20864" w:rsidP="00D208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20864" w:rsidRPr="00A12568" w:rsidRDefault="00D20864" w:rsidP="00D208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256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A12568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D20864" w:rsidRPr="00A12568" w:rsidRDefault="00D20864" w:rsidP="00D20864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2568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A12568">
        <w:rPr>
          <w:rFonts w:ascii="Arial" w:eastAsia="Times New Roman" w:hAnsi="Arial" w:cs="Arial"/>
          <w:bCs/>
          <w:sz w:val="24"/>
          <w:szCs w:val="24"/>
          <w:lang w:eastAsia="hu-HU"/>
        </w:rPr>
        <w:t>Stéger Gábor, a Közgazdasági és Adó Osztály vezetője</w:t>
      </w:r>
      <w:r w:rsidRPr="00A12568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D20864" w:rsidRPr="00A12568" w:rsidRDefault="00D20864" w:rsidP="00D208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20864" w:rsidRPr="00A12568" w:rsidRDefault="00D20864" w:rsidP="00D208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256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A12568">
        <w:rPr>
          <w:rFonts w:ascii="Arial" w:eastAsia="Times New Roman" w:hAnsi="Arial" w:cs="Arial"/>
          <w:sz w:val="24"/>
          <w:szCs w:val="24"/>
          <w:lang w:eastAsia="hu-HU"/>
        </w:rPr>
        <w:tab/>
        <w:t>2019. március 27-i Közgyűlés</w:t>
      </w:r>
    </w:p>
    <w:p w:rsidR="00D20864" w:rsidRPr="003C644A" w:rsidRDefault="00D20864" w:rsidP="00D208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20864" w:rsidRDefault="00D20864" w:rsidP="00D208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E7C47" w:rsidRDefault="008E7C47">
      <w:bookmarkStart w:id="0" w:name="_GoBack"/>
      <w:bookmarkEnd w:id="0"/>
    </w:p>
    <w:sectPr w:rsidR="008E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64"/>
    <w:rsid w:val="008E7C47"/>
    <w:rsid w:val="00D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F038-7AE7-4620-9F60-487EA887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0864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2019-05-30T08:33:00Z</dcterms:created>
  <dcterms:modified xsi:type="dcterms:W3CDTF">2019-05-30T08:33:00Z</dcterms:modified>
</cp:coreProperties>
</file>