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FA" w:rsidRPr="00C076FB" w:rsidRDefault="005E56FA" w:rsidP="005E56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076F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47/2019. (III.25.) GVB sz. határozat</w:t>
      </w:r>
    </w:p>
    <w:p w:rsidR="005E56FA" w:rsidRPr="00C076FB" w:rsidRDefault="005E56FA" w:rsidP="005E56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5E56FA" w:rsidRPr="00C076FB" w:rsidRDefault="005E56FA" w:rsidP="005E5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76FB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C076FB">
        <w:rPr>
          <w:rFonts w:ascii="Arial" w:eastAsia="Times New Roman" w:hAnsi="Arial" w:cs="Arial"/>
          <w:sz w:val="24"/>
          <w:szCs w:val="24"/>
          <w:lang w:eastAsia="hu-HU"/>
        </w:rPr>
        <w:t>Javaslat a Kárpáti Kelemen utca forgalomlassításával kapcsolatba hozott 33/2019. (III.13.) Kgy. sz. határozat ismételt megtárgyalására</w:t>
      </w:r>
      <w:r w:rsidRPr="00C076FB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C076FB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határozati javaslatot az előterjesztésben foglaltak szerint javasolja a Közgyűlésnek elfogadásra.</w:t>
      </w:r>
    </w:p>
    <w:p w:rsidR="005E56FA" w:rsidRPr="00C076FB" w:rsidRDefault="005E56FA" w:rsidP="005E5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6FA" w:rsidRPr="00C076FB" w:rsidRDefault="005E56FA" w:rsidP="005E5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76F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C076FB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5E56FA" w:rsidRPr="00C076FB" w:rsidRDefault="005E56FA" w:rsidP="005E56FA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76FB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C076FB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5E56FA" w:rsidRPr="00C076FB" w:rsidRDefault="005E56FA" w:rsidP="005E5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6FA" w:rsidRPr="00C076FB" w:rsidRDefault="005E56FA" w:rsidP="005E5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76F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C076FB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5E56FA" w:rsidRPr="003C644A" w:rsidRDefault="005E56FA" w:rsidP="005E5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6FA" w:rsidRDefault="005E56FA" w:rsidP="005E56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FA"/>
    <w:rsid w:val="005E56FA"/>
    <w:rsid w:val="008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BC60-8787-4C93-BC9A-736C998F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56FA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2019-05-30T08:33:00Z</dcterms:created>
  <dcterms:modified xsi:type="dcterms:W3CDTF">2019-05-30T08:33:00Z</dcterms:modified>
</cp:coreProperties>
</file>