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32" w:rsidRDefault="00EC5D32" w:rsidP="009D61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51C9D" w:rsidRPr="00EC5D32" w:rsidRDefault="00F51C9D" w:rsidP="009D61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64101" w:rsidRPr="00D64101" w:rsidRDefault="00D64101" w:rsidP="00D641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4101">
        <w:rPr>
          <w:rFonts w:ascii="Arial" w:hAnsi="Arial" w:cs="Arial"/>
          <w:b/>
          <w:sz w:val="24"/>
          <w:szCs w:val="24"/>
          <w:u w:val="single"/>
        </w:rPr>
        <w:t>35/2019. (II.25.) GVB sz. határozat</w:t>
      </w:r>
    </w:p>
    <w:p w:rsidR="00D64101" w:rsidRPr="00D64101" w:rsidRDefault="00D64101" w:rsidP="00D64101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64101" w:rsidRPr="00D64101" w:rsidRDefault="00D64101" w:rsidP="00D64101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64101">
        <w:rPr>
          <w:rFonts w:ascii="Arial" w:hAnsi="Arial" w:cs="Arial"/>
          <w:sz w:val="24"/>
          <w:szCs w:val="24"/>
        </w:rPr>
        <w:t>A Gazdasági és Városstratégiai Bizottság a Szombathely, Sándor László utca – Vadász utca – Határőr utca által határolt lakótömb belső úthálózat kezelői jogának átadás-átvételéről szóló előterjesztést</w:t>
      </w:r>
      <w:r w:rsidRPr="00D64101">
        <w:rPr>
          <w:rFonts w:ascii="Arial" w:hAnsi="Arial" w:cs="Arial"/>
          <w:bCs/>
          <w:iCs/>
          <w:sz w:val="24"/>
          <w:szCs w:val="24"/>
        </w:rPr>
        <w:t xml:space="preserve"> megtárgyalta és az alábbi döntést hozta.</w:t>
      </w:r>
    </w:p>
    <w:p w:rsidR="00D64101" w:rsidRPr="00D64101" w:rsidRDefault="00D64101" w:rsidP="00D6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101" w:rsidRPr="00D64101" w:rsidRDefault="00D64101" w:rsidP="00D64101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101">
        <w:rPr>
          <w:rFonts w:ascii="Arial" w:hAnsi="Arial" w:cs="Arial"/>
          <w:sz w:val="24"/>
          <w:szCs w:val="24"/>
        </w:rPr>
        <w:t xml:space="preserve">A Bizottság egyetért azzal, hogy a Szombathely, Sándor László utca – Vadász utca – Határőr utca által határolt lakótömb belső úthálózat közútkezelő jogát Szombathely Megyei Jogú Város Önkormányzata a Gyöngyös’ 3000 </w:t>
      </w:r>
      <w:proofErr w:type="spellStart"/>
      <w:r w:rsidRPr="00D64101">
        <w:rPr>
          <w:rFonts w:ascii="Arial" w:hAnsi="Arial" w:cs="Arial"/>
          <w:sz w:val="24"/>
          <w:szCs w:val="24"/>
        </w:rPr>
        <w:t>Víziközmű</w:t>
      </w:r>
      <w:proofErr w:type="spellEnd"/>
      <w:r w:rsidRPr="00D64101">
        <w:rPr>
          <w:rFonts w:ascii="Arial" w:hAnsi="Arial" w:cs="Arial"/>
          <w:sz w:val="24"/>
          <w:szCs w:val="24"/>
        </w:rPr>
        <w:t xml:space="preserve"> Társulat és Építőközösségtől átvegye az alábbiak teljesülése esetén:</w:t>
      </w:r>
    </w:p>
    <w:p w:rsidR="00D64101" w:rsidRPr="00D64101" w:rsidRDefault="00D64101" w:rsidP="00D64101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101">
        <w:rPr>
          <w:rFonts w:ascii="Arial" w:hAnsi="Arial" w:cs="Arial"/>
          <w:sz w:val="24"/>
          <w:szCs w:val="24"/>
        </w:rPr>
        <w:t xml:space="preserve">A kezelésbe vétel feltétele a kezelésbe vételről szóló megállapodás megkötése a Gyöngyös’ 3000 </w:t>
      </w:r>
      <w:proofErr w:type="spellStart"/>
      <w:r w:rsidRPr="00D64101">
        <w:rPr>
          <w:rFonts w:ascii="Arial" w:hAnsi="Arial" w:cs="Arial"/>
          <w:sz w:val="24"/>
          <w:szCs w:val="24"/>
        </w:rPr>
        <w:t>Víziközmű</w:t>
      </w:r>
      <w:proofErr w:type="spellEnd"/>
      <w:r w:rsidRPr="00D64101">
        <w:rPr>
          <w:rFonts w:ascii="Arial" w:hAnsi="Arial" w:cs="Arial"/>
          <w:sz w:val="24"/>
          <w:szCs w:val="24"/>
        </w:rPr>
        <w:t xml:space="preserve"> Társulat és Építőközösség, valamint Szombathely Megyei Jogú Város Önkormányzata között.</w:t>
      </w:r>
    </w:p>
    <w:p w:rsidR="00D64101" w:rsidRPr="00D64101" w:rsidRDefault="00D64101" w:rsidP="00D64101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101">
        <w:rPr>
          <w:rFonts w:ascii="Arial" w:hAnsi="Arial" w:cs="Arial"/>
          <w:sz w:val="24"/>
          <w:szCs w:val="24"/>
        </w:rPr>
        <w:t>A megállapodás megkötéséhez csatolni kell az Önkormányzathoz az érintett ingatlanokon telepített növények dendrológiai bemérését, az Önkormányzati Ingatlanvagyon-kataszteri nyilvántartáshoz szükséges dokumentumokat az önkormányzatok tulajdonában lévő ingatlanvagyon nyilvántartási és adatszolgáltatási rendjéről szóló 48/2001. (III.27.) Kormányrendeletnek megfelelően.</w:t>
      </w:r>
    </w:p>
    <w:p w:rsidR="00D64101" w:rsidRPr="00D64101" w:rsidRDefault="00D64101" w:rsidP="00D64101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101">
        <w:rPr>
          <w:rFonts w:ascii="Arial" w:hAnsi="Arial" w:cs="Arial"/>
          <w:sz w:val="24"/>
          <w:szCs w:val="24"/>
        </w:rPr>
        <w:t>Az átadáshoz szükséges megállapodás megkötéséig a megrongált járdaszakaszokat ki kell javítani, vagy csatolni kell az ingatlan tulajdonosok nyilatkozatát arra vonatkozóan, hogy a megrongált járdaszakaszokat az Építőközösség helyett az érintett ingatlan tulajdonosok végeztetik el saját költségükön. Azon ingatlanoknál, ahol a kapubejárók nem az eredetileg tervezett helyükön valósultak meg a beépítést követően, a régi kapubejárót meg kell szüntetni, vagy parkolóhelyet kell kialakítani. A gyalogjárda és az útburkolat közötti területet egységesen gyepesíteni kell, tervezett utcafásítás esetén a lakossági kivitelezésben megvalósult növénytelepítés egyedeit a területről kártérítés nélkül köteles saját költségen áttelepíteni, megszüntetni.</w:t>
      </w:r>
    </w:p>
    <w:p w:rsidR="00D64101" w:rsidRPr="00B15117" w:rsidRDefault="00D64101" w:rsidP="00D64101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sz w:val="24"/>
          <w:szCs w:val="24"/>
        </w:rPr>
        <w:t xml:space="preserve">A Bizottság felhatalmazza a polgármestert, hogy a határozat 1. pontjában előírtak teljesítését követően az átadás-átvételre vonatkozó megállapodást aláírja a Jogi és Társadalmi Kapcsolatok Bizottságának jóváhagyását követően.  </w:t>
      </w:r>
    </w:p>
    <w:p w:rsidR="00D64101" w:rsidRPr="00B15117" w:rsidRDefault="00D64101" w:rsidP="00D64101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sz w:val="24"/>
          <w:szCs w:val="24"/>
        </w:rPr>
        <w:t>A Bizottság felkéri a polgármestert, hogy az Építőközösség által átadott adatoknak az Önkormányzat által vezetendő nyilvántartásokba történő átvezetéséről gondoskodjon.</w:t>
      </w:r>
    </w:p>
    <w:p w:rsidR="00D64101" w:rsidRPr="00B15117" w:rsidRDefault="00D64101" w:rsidP="00D64101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sz w:val="24"/>
          <w:szCs w:val="24"/>
        </w:rPr>
        <w:t xml:space="preserve">A Bizottság felkéri a polgármestert, hogy a lakóparkok belső úthálózatának, közműveinek önkormányzati átvételét szabályozó kritériumrendszer elfogadására tegyen javaslatot a bizottság elé. </w:t>
      </w:r>
    </w:p>
    <w:p w:rsidR="00D64101" w:rsidRPr="00B15117" w:rsidRDefault="00D64101" w:rsidP="00D6410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4101" w:rsidRPr="00B15117" w:rsidRDefault="00D64101" w:rsidP="00D6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101" w:rsidRPr="00B15117" w:rsidRDefault="00D64101" w:rsidP="00D6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b/>
          <w:sz w:val="24"/>
          <w:szCs w:val="24"/>
          <w:u w:val="single"/>
        </w:rPr>
        <w:lastRenderedPageBreak/>
        <w:t>Felelős</w:t>
      </w:r>
      <w:r w:rsidRPr="00B15117">
        <w:rPr>
          <w:rFonts w:ascii="Arial" w:hAnsi="Arial" w:cs="Arial"/>
          <w:sz w:val="24"/>
          <w:szCs w:val="24"/>
        </w:rPr>
        <w:t>:</w:t>
      </w:r>
      <w:r w:rsidRPr="00B15117">
        <w:rPr>
          <w:rFonts w:ascii="Arial" w:hAnsi="Arial" w:cs="Arial"/>
          <w:sz w:val="24"/>
          <w:szCs w:val="24"/>
        </w:rPr>
        <w:tab/>
        <w:t>Dr. Puskás Tivadar polgármester</w:t>
      </w:r>
    </w:p>
    <w:p w:rsidR="00D64101" w:rsidRPr="00B15117" w:rsidRDefault="00D64101" w:rsidP="00D64101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bCs/>
          <w:sz w:val="24"/>
          <w:szCs w:val="24"/>
        </w:rPr>
        <w:t>Lendvai Ferenc</w:t>
      </w:r>
      <w:r w:rsidRPr="00B15117">
        <w:rPr>
          <w:rFonts w:ascii="Arial" w:hAnsi="Arial" w:cs="Arial"/>
          <w:sz w:val="24"/>
          <w:szCs w:val="24"/>
        </w:rPr>
        <w:t>, a Gazdasági és Városstratégiai Bizottság elnöke</w:t>
      </w:r>
    </w:p>
    <w:p w:rsidR="00D64101" w:rsidRPr="00B15117" w:rsidRDefault="00D64101" w:rsidP="00D6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sz w:val="24"/>
          <w:szCs w:val="24"/>
        </w:rPr>
        <w:tab/>
      </w:r>
      <w:r w:rsidRPr="00B15117">
        <w:rPr>
          <w:rFonts w:ascii="Arial" w:hAnsi="Arial" w:cs="Arial"/>
          <w:sz w:val="24"/>
          <w:szCs w:val="24"/>
        </w:rPr>
        <w:tab/>
        <w:t>Dr Károlyi Ákos jegyző</w:t>
      </w:r>
    </w:p>
    <w:p w:rsidR="00D64101" w:rsidRPr="00B15117" w:rsidRDefault="00D64101" w:rsidP="00D64101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sz w:val="24"/>
          <w:szCs w:val="24"/>
        </w:rPr>
        <w:t>(a végrehajtás előkészítéséért:</w:t>
      </w:r>
    </w:p>
    <w:p w:rsidR="00D64101" w:rsidRPr="00B15117" w:rsidRDefault="00D64101" w:rsidP="00D6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sz w:val="24"/>
          <w:szCs w:val="24"/>
        </w:rPr>
        <w:tab/>
      </w:r>
      <w:r w:rsidRPr="00B15117">
        <w:rPr>
          <w:rFonts w:ascii="Arial" w:hAnsi="Arial" w:cs="Arial"/>
          <w:sz w:val="24"/>
          <w:szCs w:val="24"/>
        </w:rPr>
        <w:tab/>
        <w:t>Lakézi Gábor, a Városüzemeltetési Osztály vezetője</w:t>
      </w:r>
    </w:p>
    <w:p w:rsidR="00D64101" w:rsidRPr="00B15117" w:rsidRDefault="00D64101" w:rsidP="00D6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sz w:val="24"/>
          <w:szCs w:val="24"/>
        </w:rPr>
        <w:tab/>
      </w:r>
      <w:r w:rsidRPr="00B15117">
        <w:rPr>
          <w:rFonts w:ascii="Arial" w:hAnsi="Arial" w:cs="Arial"/>
          <w:sz w:val="24"/>
          <w:szCs w:val="24"/>
        </w:rPr>
        <w:tab/>
      </w:r>
    </w:p>
    <w:p w:rsidR="00D64101" w:rsidRPr="00B15117" w:rsidRDefault="00D64101" w:rsidP="00D6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B15117">
        <w:rPr>
          <w:rFonts w:ascii="Arial" w:hAnsi="Arial" w:cs="Arial"/>
          <w:sz w:val="24"/>
          <w:szCs w:val="24"/>
        </w:rPr>
        <w:tab/>
        <w:t>1. pont: azonnal</w:t>
      </w:r>
    </w:p>
    <w:p w:rsidR="00D64101" w:rsidRPr="00B15117" w:rsidRDefault="00D64101" w:rsidP="00D6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sz w:val="24"/>
          <w:szCs w:val="24"/>
        </w:rPr>
        <w:tab/>
      </w:r>
      <w:r w:rsidRPr="00B15117">
        <w:rPr>
          <w:rFonts w:ascii="Arial" w:hAnsi="Arial" w:cs="Arial"/>
          <w:sz w:val="24"/>
          <w:szCs w:val="24"/>
        </w:rPr>
        <w:tab/>
        <w:t>2-3. pont: az 1. pontban előírtak teljesülését követő 30 nap</w:t>
      </w:r>
    </w:p>
    <w:p w:rsidR="00D64101" w:rsidRPr="00D64101" w:rsidRDefault="00D64101" w:rsidP="00D64101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15117">
        <w:rPr>
          <w:rFonts w:ascii="Arial" w:hAnsi="Arial" w:cs="Arial"/>
          <w:sz w:val="24"/>
          <w:szCs w:val="24"/>
        </w:rPr>
        <w:t>4. 2019. november 30.</w:t>
      </w:r>
    </w:p>
    <w:p w:rsidR="00864005" w:rsidRDefault="00864005" w:rsidP="00D2314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4101" w:rsidRDefault="00D64101" w:rsidP="00D2314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4101" w:rsidRPr="00D23140" w:rsidRDefault="00D64101" w:rsidP="00D2314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851B2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4101" w:rsidRDefault="00D64101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6A2F9E" w:rsidSect="000458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8DD"/>
    <w:multiLevelType w:val="hybridMultilevel"/>
    <w:tmpl w:val="159A0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182B"/>
    <w:multiLevelType w:val="hybridMultilevel"/>
    <w:tmpl w:val="FDECF57A"/>
    <w:lvl w:ilvl="0" w:tplc="BFFCA9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10AB"/>
    <w:multiLevelType w:val="hybridMultilevel"/>
    <w:tmpl w:val="707EFAA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755DD"/>
    <w:multiLevelType w:val="hybridMultilevel"/>
    <w:tmpl w:val="647C6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6627"/>
    <w:multiLevelType w:val="hybridMultilevel"/>
    <w:tmpl w:val="4F2A9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750510"/>
    <w:multiLevelType w:val="hybridMultilevel"/>
    <w:tmpl w:val="DE363CBC"/>
    <w:lvl w:ilvl="0" w:tplc="BFFCA942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24E6760"/>
    <w:multiLevelType w:val="hybridMultilevel"/>
    <w:tmpl w:val="3C68C072"/>
    <w:lvl w:ilvl="0" w:tplc="BFFCA9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52C41"/>
    <w:multiLevelType w:val="hybridMultilevel"/>
    <w:tmpl w:val="E4CC0AE4"/>
    <w:lvl w:ilvl="0" w:tplc="BFFCA94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BEF49A6"/>
    <w:multiLevelType w:val="hybridMultilevel"/>
    <w:tmpl w:val="6C8C9C7A"/>
    <w:lvl w:ilvl="0" w:tplc="BFFCA94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0"/>
  </w:num>
  <w:num w:numId="16">
    <w:abstractNumId w:val="4"/>
  </w:num>
  <w:num w:numId="17">
    <w:abstractNumId w:val="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9"/>
  </w:num>
  <w:num w:numId="21">
    <w:abstractNumId w:val="7"/>
  </w:num>
  <w:num w:numId="22">
    <w:abstractNumId w:val="14"/>
  </w:num>
  <w:num w:numId="23">
    <w:abstractNumId w:val="32"/>
  </w:num>
  <w:num w:numId="24">
    <w:abstractNumId w:val="3"/>
  </w:num>
  <w:num w:numId="25">
    <w:abstractNumId w:val="31"/>
  </w:num>
  <w:num w:numId="26">
    <w:abstractNumId w:val="8"/>
  </w:num>
  <w:num w:numId="27">
    <w:abstractNumId w:val="19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458DB"/>
    <w:rsid w:val="000536BC"/>
    <w:rsid w:val="000728B8"/>
    <w:rsid w:val="00092482"/>
    <w:rsid w:val="0009384E"/>
    <w:rsid w:val="000F415B"/>
    <w:rsid w:val="0015091D"/>
    <w:rsid w:val="00161CEF"/>
    <w:rsid w:val="001650EF"/>
    <w:rsid w:val="001759DA"/>
    <w:rsid w:val="00181AD1"/>
    <w:rsid w:val="00196815"/>
    <w:rsid w:val="001A70B6"/>
    <w:rsid w:val="001B460E"/>
    <w:rsid w:val="001B61CA"/>
    <w:rsid w:val="001B6E3A"/>
    <w:rsid w:val="001C1D09"/>
    <w:rsid w:val="001C5D8F"/>
    <w:rsid w:val="001E08FA"/>
    <w:rsid w:val="00202C1C"/>
    <w:rsid w:val="002244E5"/>
    <w:rsid w:val="0024269A"/>
    <w:rsid w:val="002E389D"/>
    <w:rsid w:val="002F1C58"/>
    <w:rsid w:val="0032704D"/>
    <w:rsid w:val="00373140"/>
    <w:rsid w:val="003A519D"/>
    <w:rsid w:val="003C27F2"/>
    <w:rsid w:val="003C2BCD"/>
    <w:rsid w:val="003D3123"/>
    <w:rsid w:val="00422AEB"/>
    <w:rsid w:val="00434E96"/>
    <w:rsid w:val="0044789F"/>
    <w:rsid w:val="00452EA2"/>
    <w:rsid w:val="00466810"/>
    <w:rsid w:val="004C6ADC"/>
    <w:rsid w:val="00554E41"/>
    <w:rsid w:val="00582734"/>
    <w:rsid w:val="005B1869"/>
    <w:rsid w:val="00643C7F"/>
    <w:rsid w:val="0065345C"/>
    <w:rsid w:val="006A2F9E"/>
    <w:rsid w:val="006B326C"/>
    <w:rsid w:val="006C4676"/>
    <w:rsid w:val="0072411F"/>
    <w:rsid w:val="0073748A"/>
    <w:rsid w:val="007E1935"/>
    <w:rsid w:val="007E2B1E"/>
    <w:rsid w:val="007E6467"/>
    <w:rsid w:val="00802136"/>
    <w:rsid w:val="008118DB"/>
    <w:rsid w:val="00822D5B"/>
    <w:rsid w:val="008321BA"/>
    <w:rsid w:val="00864005"/>
    <w:rsid w:val="00882D52"/>
    <w:rsid w:val="00890866"/>
    <w:rsid w:val="008A072B"/>
    <w:rsid w:val="008A1406"/>
    <w:rsid w:val="008A1B3D"/>
    <w:rsid w:val="008C16DD"/>
    <w:rsid w:val="00903CD2"/>
    <w:rsid w:val="00910DC9"/>
    <w:rsid w:val="00915A4C"/>
    <w:rsid w:val="009306FF"/>
    <w:rsid w:val="00934A9F"/>
    <w:rsid w:val="00942A33"/>
    <w:rsid w:val="00943A52"/>
    <w:rsid w:val="00944517"/>
    <w:rsid w:val="00972FCB"/>
    <w:rsid w:val="0098496A"/>
    <w:rsid w:val="009A18B6"/>
    <w:rsid w:val="009D617C"/>
    <w:rsid w:val="009E6314"/>
    <w:rsid w:val="009F4E96"/>
    <w:rsid w:val="00A13888"/>
    <w:rsid w:val="00A36BD3"/>
    <w:rsid w:val="00A65E33"/>
    <w:rsid w:val="00A829BF"/>
    <w:rsid w:val="00A900C4"/>
    <w:rsid w:val="00AB5D80"/>
    <w:rsid w:val="00B11040"/>
    <w:rsid w:val="00B12B59"/>
    <w:rsid w:val="00B15117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23140"/>
    <w:rsid w:val="00D55B2A"/>
    <w:rsid w:val="00D64101"/>
    <w:rsid w:val="00D83EC0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0106A"/>
    <w:rsid w:val="00F16D7B"/>
    <w:rsid w:val="00F35CB2"/>
    <w:rsid w:val="00F516F3"/>
    <w:rsid w:val="00F51C9D"/>
    <w:rsid w:val="00F703F1"/>
    <w:rsid w:val="00F76A80"/>
    <w:rsid w:val="00F87A75"/>
    <w:rsid w:val="00F96F33"/>
    <w:rsid w:val="00FC462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2019-02-27T10:01:00Z</dcterms:created>
  <dcterms:modified xsi:type="dcterms:W3CDTF">2019-05-29T08:34:00Z</dcterms:modified>
</cp:coreProperties>
</file>