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A2F9E" w:rsidRPr="006A2F9E" w:rsidRDefault="006A2F9E" w:rsidP="006A2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2F9E">
        <w:rPr>
          <w:rFonts w:ascii="Arial" w:hAnsi="Arial" w:cs="Arial"/>
          <w:b/>
          <w:sz w:val="24"/>
          <w:szCs w:val="24"/>
          <w:u w:val="single"/>
        </w:rPr>
        <w:t>28/2019. (II.25.) GVB sz. határozat</w:t>
      </w:r>
    </w:p>
    <w:p w:rsidR="006A2F9E" w:rsidRPr="006A2F9E" w:rsidRDefault="006A2F9E" w:rsidP="006A2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  <w:r w:rsidRPr="006A2F9E">
        <w:rPr>
          <w:rFonts w:ascii="Arial" w:hAnsi="Arial" w:cs="Arial"/>
        </w:rPr>
        <w:t>A Gazdasági- és Városstratégiai Bizottság megtárgyalta a „</w:t>
      </w:r>
      <w:r w:rsidRPr="006A2F9E">
        <w:rPr>
          <w:rFonts w:ascii="Arial" w:hAnsi="Arial" w:cs="Arial"/>
          <w:bCs/>
        </w:rPr>
        <w:t xml:space="preserve">Javaslat a nevelési-oktatási intézmények közötti 2018. évi </w:t>
      </w:r>
      <w:r w:rsidRPr="006A2F9E">
        <w:rPr>
          <w:rFonts w:ascii="Arial" w:hAnsi="Arial" w:cs="Arial"/>
        </w:rPr>
        <w:t>szárazelem-gyűjtési verseny díjazására és 2019. évi folytatására</w:t>
      </w:r>
      <w:r w:rsidRPr="006A2F9E">
        <w:rPr>
          <w:rFonts w:ascii="Arial" w:hAnsi="Arial" w:cs="Arial"/>
          <w:bCs/>
        </w:rPr>
        <w:t xml:space="preserve">” </w:t>
      </w:r>
      <w:r w:rsidRPr="006A2F9E">
        <w:rPr>
          <w:rFonts w:ascii="Arial" w:hAnsi="Arial" w:cs="Arial"/>
        </w:rPr>
        <w:t>című előterjesztést és az alábbi döntést hozza:</w:t>
      </w:r>
    </w:p>
    <w:p w:rsidR="006A2F9E" w:rsidRPr="006A2F9E" w:rsidRDefault="006A2F9E" w:rsidP="006A2F9E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</w:p>
    <w:p w:rsidR="006A2F9E" w:rsidRPr="006A2F9E" w:rsidRDefault="006A2F9E" w:rsidP="006A2F9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A2F9E">
        <w:rPr>
          <w:rFonts w:ascii="Arial" w:hAnsi="Arial" w:cs="Arial"/>
          <w:sz w:val="24"/>
          <w:szCs w:val="24"/>
        </w:rPr>
        <w:t>A Gazdasági- és Városstratégiai Bizottság a 2018. évi szárazelem-gyűjtő verseny díjazására 430.000,- Ft támogatást biztosít az Önkormányzat költségvetéséről szóló önkormányzati rendelet „Környezetvédelmi kiadások” előirányzata terhére, azzal a kikötéssel, hogy a támogatás csak elfogadott és kihirdetett költségvetési rendelet esetén adható. A támogatás mértéke az alábbi intézmények részére, az alább megjelölt összegben történik:</w:t>
      </w:r>
    </w:p>
    <w:p w:rsidR="006A2F9E" w:rsidRPr="006A2F9E" w:rsidRDefault="006A2F9E" w:rsidP="006A2F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5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1856"/>
      </w:tblGrid>
      <w:tr w:rsidR="006A2F9E" w:rsidRPr="006A2F9E" w:rsidTr="00BE76AF">
        <w:trPr>
          <w:trHeight w:val="7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Napsugár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70.000,- Ft</w:t>
            </w:r>
          </w:p>
        </w:tc>
      </w:tr>
      <w:tr w:rsidR="006A2F9E" w:rsidRPr="006A2F9E" w:rsidTr="00BE76AF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Játéksziget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60.000,- Ft</w:t>
            </w:r>
          </w:p>
        </w:tc>
      </w:tr>
      <w:tr w:rsidR="006A2F9E" w:rsidRPr="006A2F9E" w:rsidTr="00BE76AF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50.000,- Ft</w:t>
            </w:r>
          </w:p>
        </w:tc>
      </w:tr>
      <w:tr w:rsidR="006A2F9E" w:rsidRPr="006A2F9E" w:rsidTr="00BE76AF">
        <w:trPr>
          <w:trHeight w:val="255"/>
          <w:jc w:val="center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F9E" w:rsidRPr="006A2F9E" w:rsidTr="00BE76AF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70.000,- Ft</w:t>
            </w:r>
          </w:p>
        </w:tc>
      </w:tr>
      <w:tr w:rsidR="006A2F9E" w:rsidRPr="006A2F9E" w:rsidTr="00BE76A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60.000,- Ft</w:t>
            </w:r>
          </w:p>
        </w:tc>
      </w:tr>
      <w:tr w:rsidR="006A2F9E" w:rsidRPr="006A2F9E" w:rsidTr="00BE76AF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2F9E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6A2F9E">
              <w:rPr>
                <w:rFonts w:ascii="Arial" w:hAnsi="Arial" w:cs="Arial"/>
                <w:sz w:val="24"/>
                <w:szCs w:val="24"/>
              </w:rPr>
              <w:t xml:space="preserve">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50.000,- Ft</w:t>
            </w:r>
          </w:p>
        </w:tc>
      </w:tr>
      <w:tr w:rsidR="006A2F9E" w:rsidRPr="006A2F9E" w:rsidTr="00BE76AF">
        <w:trPr>
          <w:trHeight w:val="360"/>
          <w:jc w:val="center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F9E" w:rsidRPr="006A2F9E" w:rsidTr="00BE76AF">
        <w:trPr>
          <w:trHeight w:val="105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E" w:rsidRPr="006A2F9E" w:rsidRDefault="006A2F9E" w:rsidP="006A2F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F9E">
              <w:rPr>
                <w:rFonts w:ascii="Arial" w:hAnsi="Arial" w:cs="Arial"/>
                <w:sz w:val="24"/>
                <w:szCs w:val="24"/>
              </w:rPr>
              <w:t>70.000,- Ft</w:t>
            </w:r>
          </w:p>
        </w:tc>
      </w:tr>
    </w:tbl>
    <w:p w:rsidR="006A2F9E" w:rsidRPr="006A2F9E" w:rsidRDefault="006A2F9E" w:rsidP="006A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F9E" w:rsidRPr="006A2F9E" w:rsidRDefault="006A2F9E" w:rsidP="006A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  <w:r w:rsidRPr="006A2F9E">
        <w:rPr>
          <w:rFonts w:ascii="Arial" w:hAnsi="Arial" w:cs="Arial"/>
        </w:rPr>
        <w:t>A pénzjutalom kizárólag a gyermekek, diákok aktivitását közvetlenül befolyásoló tárgyjutalmakra, az óvodai csoportban, tanteremben, intézményi udvaron megjelenő eszközökre és berendezésekre vagy a nevelési-, oktatási intézmény környezetének szépítéséhez használható fel.</w:t>
      </w: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</w:p>
    <w:p w:rsidR="006A2F9E" w:rsidRPr="006A2F9E" w:rsidRDefault="006A2F9E" w:rsidP="006A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F9E">
        <w:rPr>
          <w:rFonts w:ascii="Arial" w:hAnsi="Arial" w:cs="Arial"/>
          <w:sz w:val="24"/>
          <w:szCs w:val="24"/>
        </w:rPr>
        <w:t>Az óvodák részére a jutalom összege a költségvetési rendelet elfogadását követően kerül átadásra, míg az általános- és a középiskolák vonatkozásában támogatási megállapodás kötendő a fenntartókkal (Szombathelyi Tankerületi Központ, SZMSZC) a 2019. évi költségvetési rendelet elfogadását követően.</w:t>
      </w:r>
    </w:p>
    <w:p w:rsidR="006A2F9E" w:rsidRPr="006A2F9E" w:rsidRDefault="006A2F9E" w:rsidP="006A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F9E" w:rsidRPr="006A2F9E" w:rsidRDefault="006A2F9E" w:rsidP="006A2F9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A2F9E">
        <w:rPr>
          <w:rFonts w:ascii="Arial" w:hAnsi="Arial" w:cs="Arial"/>
          <w:sz w:val="24"/>
          <w:szCs w:val="24"/>
        </w:rPr>
        <w:t>A Gazdasági- és Városstratégiai Bizottság a szárazelemgyűjtő verseny 2019. évi folytatásához elvi hozzájárulását megadja. Az első három helyezett díjazására csak abban az esetben kerül sor, amennyiben a begyűjtött mennyiség az intézménynél meghaladja a 80 kg mennyiséget.</w:t>
      </w: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6A2F9E" w:rsidRPr="006A2F9E" w:rsidRDefault="006A2F9E" w:rsidP="006A2F9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6A2F9E">
        <w:rPr>
          <w:rFonts w:ascii="Arial" w:hAnsi="Arial" w:cs="Arial"/>
          <w:b/>
          <w:u w:val="single"/>
        </w:rPr>
        <w:t>Felelős</w:t>
      </w:r>
      <w:r w:rsidRPr="006A2F9E">
        <w:rPr>
          <w:rFonts w:ascii="Arial" w:hAnsi="Arial" w:cs="Arial"/>
        </w:rPr>
        <w:t xml:space="preserve">: Lendvai Ferenc, a Gazdasági és Városstratégiai Bizottság elnöke </w:t>
      </w:r>
    </w:p>
    <w:p w:rsidR="006A2F9E" w:rsidRPr="006A2F9E" w:rsidRDefault="006A2F9E" w:rsidP="006A2F9E">
      <w:pPr>
        <w:pStyle w:val="lfej"/>
        <w:tabs>
          <w:tab w:val="left" w:pos="0"/>
          <w:tab w:val="left" w:pos="540"/>
          <w:tab w:val="left" w:pos="1440"/>
          <w:tab w:val="left" w:pos="4536"/>
        </w:tabs>
        <w:jc w:val="both"/>
        <w:rPr>
          <w:rFonts w:ascii="Arial" w:hAnsi="Arial" w:cs="Arial"/>
          <w:bCs/>
        </w:rPr>
      </w:pPr>
      <w:r w:rsidRPr="006A2F9E">
        <w:rPr>
          <w:rFonts w:ascii="Arial" w:hAnsi="Arial" w:cs="Arial"/>
        </w:rPr>
        <w:tab/>
      </w:r>
      <w:r w:rsidRPr="006A2F9E">
        <w:rPr>
          <w:rFonts w:ascii="Arial" w:hAnsi="Arial" w:cs="Arial"/>
          <w:bCs/>
        </w:rPr>
        <w:t xml:space="preserve">        (A végrehajtás előkészítéséért:</w:t>
      </w:r>
      <w:r w:rsidRPr="006A2F9E">
        <w:rPr>
          <w:rFonts w:ascii="Arial" w:hAnsi="Arial" w:cs="Arial"/>
          <w:bCs/>
        </w:rPr>
        <w:tab/>
      </w:r>
    </w:p>
    <w:p w:rsidR="006A2F9E" w:rsidRPr="006A2F9E" w:rsidRDefault="006A2F9E" w:rsidP="006A2F9E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6A2F9E">
        <w:rPr>
          <w:rFonts w:ascii="Arial" w:hAnsi="Arial" w:cs="Arial"/>
        </w:rPr>
        <w:t>Lakézi Gábor, a Városüzemeltetési Osztály vezetője</w:t>
      </w: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  <w:r w:rsidRPr="006A2F9E">
        <w:rPr>
          <w:rFonts w:ascii="Arial" w:hAnsi="Arial" w:cs="Arial"/>
        </w:rPr>
        <w:tab/>
        <w:t xml:space="preserve">   </w:t>
      </w:r>
      <w:r w:rsidRPr="006A2F9E">
        <w:rPr>
          <w:rFonts w:ascii="Arial" w:hAnsi="Arial" w:cs="Arial"/>
        </w:rPr>
        <w:tab/>
        <w:t>Stéger Gábor, a Közgazdasági és Adó Osztály vezetője)</w:t>
      </w: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</w:p>
    <w:p w:rsidR="006A2F9E" w:rsidRPr="006A2F9E" w:rsidRDefault="006A2F9E" w:rsidP="006A2F9E">
      <w:pPr>
        <w:pStyle w:val="Szvegtrzs"/>
        <w:spacing w:after="0"/>
        <w:jc w:val="both"/>
        <w:rPr>
          <w:rFonts w:ascii="Arial" w:hAnsi="Arial" w:cs="Arial"/>
        </w:rPr>
      </w:pPr>
      <w:r w:rsidRPr="006A2F9E">
        <w:rPr>
          <w:rFonts w:ascii="Arial" w:hAnsi="Arial" w:cs="Arial"/>
          <w:b/>
          <w:u w:val="single"/>
        </w:rPr>
        <w:t>Határidő</w:t>
      </w:r>
      <w:r w:rsidRPr="006A2F9E">
        <w:rPr>
          <w:rFonts w:ascii="Arial" w:hAnsi="Arial" w:cs="Arial"/>
        </w:rPr>
        <w:t>: 2019. május 31.</w:t>
      </w:r>
    </w:p>
    <w:p w:rsidR="00EC5D32" w:rsidRDefault="00EC5D32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58DB" w:rsidRDefault="000458DB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458DB" w:rsidRDefault="000458DB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4"/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3"/>
  </w:num>
  <w:num w:numId="25">
    <w:abstractNumId w:val="28"/>
  </w:num>
  <w:num w:numId="26">
    <w:abstractNumId w:val="8"/>
  </w:num>
  <w:num w:numId="27">
    <w:abstractNumId w:val="17"/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70B6"/>
    <w:rsid w:val="001B6E3A"/>
    <w:rsid w:val="001C1D09"/>
    <w:rsid w:val="001C5D8F"/>
    <w:rsid w:val="001E08FA"/>
    <w:rsid w:val="002244E5"/>
    <w:rsid w:val="0024269A"/>
    <w:rsid w:val="002E389D"/>
    <w:rsid w:val="0032704D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5345C"/>
    <w:rsid w:val="006A2F9E"/>
    <w:rsid w:val="006B326C"/>
    <w:rsid w:val="006C4676"/>
    <w:rsid w:val="006F4DC7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2019-02-27T09:44:00Z</dcterms:created>
  <dcterms:modified xsi:type="dcterms:W3CDTF">2019-05-29T08:19:00Z</dcterms:modified>
</cp:coreProperties>
</file>