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F23" w:rsidRPr="002C5F23" w:rsidRDefault="002C5F23" w:rsidP="002C5F23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2C5F2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Szombathely Megyei Jogú Város Önkormányzata Közgyűlésének</w:t>
      </w:r>
    </w:p>
    <w:p w:rsidR="002C5F23" w:rsidRPr="002C5F23" w:rsidRDefault="00446B2A" w:rsidP="002C5F2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25/</w:t>
      </w:r>
      <w:r w:rsidR="003E4B14">
        <w:rPr>
          <w:rFonts w:ascii="Arial" w:eastAsia="Times New Roman" w:hAnsi="Arial" w:cs="Arial"/>
          <w:b/>
          <w:sz w:val="24"/>
          <w:szCs w:val="24"/>
          <w:lang w:eastAsia="hu-HU"/>
        </w:rPr>
        <w:t>2018</w:t>
      </w:r>
      <w:r w:rsidR="002C5F23" w:rsidRPr="002C5F23">
        <w:rPr>
          <w:rFonts w:ascii="Arial" w:eastAsia="Times New Roman" w:hAnsi="Arial" w:cs="Arial"/>
          <w:b/>
          <w:sz w:val="24"/>
          <w:szCs w:val="24"/>
          <w:lang w:eastAsia="hu-HU"/>
        </w:rPr>
        <w:t>.</w:t>
      </w:r>
      <w:r w:rsidR="002C5F23" w:rsidRPr="002C5F2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(</w:t>
      </w:r>
      <w:r w:rsidR="00624FF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XII.19.</w:t>
      </w:r>
      <w:bookmarkStart w:id="0" w:name="_GoBack"/>
      <w:bookmarkEnd w:id="0"/>
      <w:r w:rsidR="002C5F23" w:rsidRPr="002C5F2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) önkormányzati rendelete</w:t>
      </w:r>
    </w:p>
    <w:p w:rsidR="002C5F23" w:rsidRPr="002C5F23" w:rsidRDefault="002C5F23" w:rsidP="002C5F2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D4703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 partnerségi egyeztetés részletes szabályairól</w:t>
      </w:r>
    </w:p>
    <w:p w:rsidR="00D00493" w:rsidRDefault="00D00493" w:rsidP="00D00493">
      <w:pPr>
        <w:pStyle w:val="Csakszveg"/>
        <w:spacing w:before="0" w:beforeAutospacing="0" w:after="0" w:afterAutospacing="0"/>
        <w:jc w:val="both"/>
        <w:rPr>
          <w:rFonts w:ascii="Arial" w:hAnsi="Arial" w:cs="Arial"/>
          <w:iCs/>
          <w:color w:val="000000"/>
        </w:rPr>
      </w:pPr>
    </w:p>
    <w:p w:rsidR="00D00493" w:rsidRDefault="00D00493" w:rsidP="00D00493">
      <w:pPr>
        <w:pStyle w:val="Csakszveg"/>
        <w:spacing w:before="0" w:beforeAutospacing="0" w:after="0" w:afterAutospacing="0"/>
        <w:jc w:val="both"/>
        <w:rPr>
          <w:rFonts w:ascii="Arial" w:hAnsi="Arial" w:cs="Arial"/>
          <w:iCs/>
          <w:color w:val="000000"/>
        </w:rPr>
      </w:pPr>
    </w:p>
    <w:p w:rsidR="00F41DC0" w:rsidRPr="00D47035" w:rsidRDefault="00F41DC0" w:rsidP="00D00493">
      <w:pPr>
        <w:pStyle w:val="Csakszveg"/>
        <w:spacing w:before="0" w:beforeAutospacing="0" w:after="0" w:afterAutospacing="0"/>
        <w:jc w:val="both"/>
        <w:rPr>
          <w:rFonts w:ascii="Arial" w:hAnsi="Arial" w:cs="Arial"/>
          <w:iCs/>
          <w:color w:val="000000"/>
        </w:rPr>
      </w:pPr>
      <w:r w:rsidRPr="00D47035">
        <w:rPr>
          <w:rFonts w:ascii="Arial" w:hAnsi="Arial" w:cs="Arial"/>
          <w:iCs/>
          <w:color w:val="000000"/>
        </w:rPr>
        <w:t>Szombathely Megyei Jogú Város Önkormányzatának Közgyűlése a településkép védelméről szóló 2016. évi LXXIV. törvény 12. § (4) bekezdéséb</w:t>
      </w:r>
      <w:r w:rsidR="002C5F23" w:rsidRPr="00D47035">
        <w:rPr>
          <w:rFonts w:ascii="Arial" w:hAnsi="Arial" w:cs="Arial"/>
          <w:iCs/>
          <w:color w:val="000000"/>
        </w:rPr>
        <w:t>en kapott felhatalmazás alapján</w:t>
      </w:r>
      <w:r w:rsidRPr="00D47035">
        <w:rPr>
          <w:rFonts w:ascii="Arial" w:hAnsi="Arial" w:cs="Arial"/>
          <w:iCs/>
          <w:color w:val="000000"/>
        </w:rPr>
        <w:t xml:space="preserve"> az Alaptörvény 32. cikk (1) bekezdés a) pontjában </w:t>
      </w:r>
      <w:r w:rsidR="00FC3ED5" w:rsidRPr="005B3F1A">
        <w:rPr>
          <w:rFonts w:ascii="Arial" w:hAnsi="Arial" w:cs="Arial"/>
          <w:iCs/>
          <w:color w:val="000000"/>
        </w:rPr>
        <w:t>és</w:t>
      </w:r>
      <w:r w:rsidR="00FC3ED5">
        <w:rPr>
          <w:rFonts w:ascii="Arial" w:hAnsi="Arial" w:cs="Arial"/>
          <w:iCs/>
          <w:color w:val="000000"/>
        </w:rPr>
        <w:t xml:space="preserve"> </w:t>
      </w:r>
      <w:r w:rsidRPr="00D47035">
        <w:rPr>
          <w:rFonts w:ascii="Arial" w:hAnsi="Arial" w:cs="Arial"/>
          <w:iCs/>
          <w:color w:val="000000"/>
        </w:rPr>
        <w:t xml:space="preserve">a Magyarország helyi önkormányzatairól szóló 2011. évi CLXXXIX. törvény </w:t>
      </w:r>
      <w:r w:rsidR="002C5F23" w:rsidRPr="00D47035">
        <w:rPr>
          <w:rFonts w:ascii="Arial" w:hAnsi="Arial" w:cs="Arial"/>
          <w:iCs/>
          <w:color w:val="000000"/>
        </w:rPr>
        <w:t>13. § (1) bekezdés 1. pontjában</w:t>
      </w:r>
      <w:r w:rsidRPr="00D47035">
        <w:rPr>
          <w:rFonts w:ascii="Arial" w:hAnsi="Arial" w:cs="Arial"/>
          <w:iCs/>
          <w:color w:val="000000"/>
        </w:rPr>
        <w:t xml:space="preserve"> megha</w:t>
      </w:r>
      <w:r w:rsidR="00D00493">
        <w:rPr>
          <w:rFonts w:ascii="Arial" w:hAnsi="Arial" w:cs="Arial"/>
          <w:iCs/>
          <w:color w:val="000000"/>
        </w:rPr>
        <w:t>tározott feladatkörében eljárva</w:t>
      </w:r>
      <w:r w:rsidRPr="00D47035">
        <w:rPr>
          <w:rFonts w:ascii="Arial" w:hAnsi="Arial" w:cs="Arial"/>
          <w:iCs/>
          <w:color w:val="000000"/>
        </w:rPr>
        <w:t xml:space="preserve"> a következőket rendeli el:</w:t>
      </w:r>
    </w:p>
    <w:p w:rsidR="002C5F23" w:rsidRDefault="002C5F23" w:rsidP="00D00493">
      <w:pPr>
        <w:pStyle w:val="Csakszveg"/>
        <w:spacing w:before="0" w:beforeAutospacing="0" w:after="0" w:afterAutospacing="0"/>
        <w:jc w:val="both"/>
        <w:rPr>
          <w:rFonts w:ascii="Arial" w:hAnsi="Arial" w:cs="Arial"/>
          <w:iCs/>
          <w:color w:val="000000"/>
        </w:rPr>
      </w:pPr>
    </w:p>
    <w:p w:rsidR="00D00493" w:rsidRPr="00D47035" w:rsidRDefault="00D00493" w:rsidP="00D00493">
      <w:pPr>
        <w:pStyle w:val="Csakszveg"/>
        <w:spacing w:before="0" w:beforeAutospacing="0" w:after="0" w:afterAutospacing="0"/>
        <w:jc w:val="both"/>
        <w:rPr>
          <w:rFonts w:ascii="Arial" w:hAnsi="Arial" w:cs="Arial"/>
          <w:iCs/>
          <w:color w:val="000000"/>
        </w:rPr>
      </w:pPr>
    </w:p>
    <w:p w:rsidR="002C5F23" w:rsidRPr="00D47035" w:rsidRDefault="002C5F23" w:rsidP="002C5F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D4703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1. A rendelet hatálya</w:t>
      </w:r>
    </w:p>
    <w:p w:rsidR="002C5F23" w:rsidRPr="002C5F23" w:rsidRDefault="002C5F23" w:rsidP="002C5F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2C5F23" w:rsidRPr="00D47035" w:rsidRDefault="002C5F23" w:rsidP="002C5F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C5F23">
        <w:rPr>
          <w:rFonts w:ascii="Arial" w:eastAsia="Times New Roman" w:hAnsi="Arial" w:cs="Arial"/>
          <w:b/>
          <w:sz w:val="24"/>
          <w:szCs w:val="24"/>
          <w:lang w:eastAsia="hu-HU"/>
        </w:rPr>
        <w:t>1. §</w:t>
      </w:r>
    </w:p>
    <w:p w:rsidR="002C5F23" w:rsidRPr="005B3F1A" w:rsidRDefault="002C5F23" w:rsidP="002C5F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C5F23">
        <w:rPr>
          <w:rFonts w:ascii="Arial" w:eastAsia="Times New Roman" w:hAnsi="Arial" w:cs="Arial"/>
          <w:sz w:val="24"/>
          <w:szCs w:val="24"/>
          <w:lang w:eastAsia="hu-HU"/>
        </w:rPr>
        <w:t xml:space="preserve">E rendelet hatálya </w:t>
      </w:r>
      <w:r w:rsidRPr="00D47035">
        <w:rPr>
          <w:rFonts w:ascii="Arial" w:eastAsia="Times New Roman" w:hAnsi="Arial" w:cs="Arial"/>
          <w:sz w:val="24"/>
          <w:szCs w:val="24"/>
          <w:lang w:eastAsia="hu-HU"/>
        </w:rPr>
        <w:t>Szombathely Megyei Jogú Város</w:t>
      </w:r>
      <w:r w:rsidRPr="002C5F23">
        <w:rPr>
          <w:rFonts w:ascii="Arial" w:eastAsia="Times New Roman" w:hAnsi="Arial" w:cs="Arial"/>
          <w:sz w:val="24"/>
          <w:szCs w:val="24"/>
          <w:lang w:eastAsia="hu-HU"/>
        </w:rPr>
        <w:t xml:space="preserve"> településfejlesztési koncepciójának</w:t>
      </w:r>
      <w:r w:rsidR="006045C8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6045C8" w:rsidRPr="002C5F23">
        <w:rPr>
          <w:rFonts w:ascii="Arial" w:eastAsia="Times New Roman" w:hAnsi="Arial" w:cs="Arial"/>
          <w:sz w:val="24"/>
          <w:szCs w:val="24"/>
          <w:lang w:eastAsia="hu-HU"/>
        </w:rPr>
        <w:t>(a továbbiakban: koncepció)</w:t>
      </w:r>
      <w:r w:rsidRPr="002C5F23">
        <w:rPr>
          <w:rFonts w:ascii="Arial" w:eastAsia="Times New Roman" w:hAnsi="Arial" w:cs="Arial"/>
          <w:sz w:val="24"/>
          <w:szCs w:val="24"/>
          <w:lang w:eastAsia="hu-HU"/>
        </w:rPr>
        <w:t>, integrált településfejlesztési stratégiájának</w:t>
      </w:r>
      <w:r w:rsidR="006045C8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6045C8" w:rsidRPr="002C5F23">
        <w:rPr>
          <w:rFonts w:ascii="Arial" w:eastAsia="Times New Roman" w:hAnsi="Arial" w:cs="Arial"/>
          <w:sz w:val="24"/>
          <w:szCs w:val="24"/>
          <w:lang w:eastAsia="hu-HU"/>
        </w:rPr>
        <w:t>(a továbbiakban: stratégia),</w:t>
      </w:r>
      <w:r w:rsidRPr="002C5F23">
        <w:rPr>
          <w:rFonts w:ascii="Arial" w:eastAsia="Times New Roman" w:hAnsi="Arial" w:cs="Arial"/>
          <w:sz w:val="24"/>
          <w:szCs w:val="24"/>
          <w:lang w:eastAsia="hu-HU"/>
        </w:rPr>
        <w:t xml:space="preserve"> településrendezési eszközeinek, településképi arculati kézikönyvének</w:t>
      </w:r>
      <w:r w:rsidR="006045C8">
        <w:rPr>
          <w:rFonts w:ascii="Arial" w:eastAsia="Times New Roman" w:hAnsi="Arial" w:cs="Arial"/>
          <w:sz w:val="24"/>
          <w:szCs w:val="24"/>
          <w:lang w:eastAsia="hu-HU"/>
        </w:rPr>
        <w:t xml:space="preserve"> (a továbbiakban: kézikönyv)</w:t>
      </w:r>
      <w:r w:rsidRPr="002C5F23">
        <w:rPr>
          <w:rFonts w:ascii="Arial" w:eastAsia="Times New Roman" w:hAnsi="Arial" w:cs="Arial"/>
          <w:sz w:val="24"/>
          <w:szCs w:val="24"/>
          <w:lang w:eastAsia="hu-HU"/>
        </w:rPr>
        <w:t xml:space="preserve"> és településképi rendeletének készítése, módosítása során </w:t>
      </w:r>
      <w:r w:rsidR="00875098"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a településkép védelméről szóló 2016. évi LXXIV. törvény (a továbbiakban: Törvény) szerinti </w:t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>partnerekre</w:t>
      </w:r>
      <w:r w:rsidR="00875098"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 (a továbbiakban: partnerek)</w:t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, valamint a partnerségi egyeztetés </w:t>
      </w:r>
      <w:r w:rsidR="00442A14"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folyamatára </w:t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>terjed ki.</w:t>
      </w:r>
    </w:p>
    <w:p w:rsidR="002C5F23" w:rsidRDefault="002C5F23" w:rsidP="002C5F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F2064" w:rsidRPr="002C5F23" w:rsidRDefault="007F2064" w:rsidP="002C5F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56136" w:rsidRDefault="002C5F23" w:rsidP="007561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2C5F23">
        <w:rPr>
          <w:rFonts w:ascii="Arial" w:eastAsia="Times New Roman" w:hAnsi="Arial" w:cs="Arial"/>
          <w:b/>
          <w:sz w:val="24"/>
          <w:szCs w:val="24"/>
          <w:lang w:eastAsia="hu-HU"/>
        </w:rPr>
        <w:t>2. §</w:t>
      </w:r>
    </w:p>
    <w:p w:rsidR="002C5F23" w:rsidRPr="002C5F23" w:rsidRDefault="00395172" w:rsidP="002C5F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Szombathely Megyei Jogú Város</w:t>
      </w:r>
      <w:r w:rsidR="002C5F23" w:rsidRPr="002C5F23">
        <w:rPr>
          <w:rFonts w:ascii="Arial" w:eastAsia="Times New Roman" w:hAnsi="Arial" w:cs="Arial"/>
          <w:sz w:val="24"/>
          <w:szCs w:val="24"/>
          <w:lang w:eastAsia="hu-HU"/>
        </w:rPr>
        <w:t xml:space="preserve"> koncepciójának, stratégiájának</w:t>
      </w:r>
      <w:r w:rsidR="006045C8"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="002C5F23" w:rsidRPr="002C5F23">
        <w:rPr>
          <w:rFonts w:ascii="Arial" w:eastAsia="Times New Roman" w:hAnsi="Arial" w:cs="Arial"/>
          <w:sz w:val="24"/>
          <w:szCs w:val="24"/>
          <w:lang w:eastAsia="hu-HU"/>
        </w:rPr>
        <w:t xml:space="preserve"> településrendezési eszközeinek, kézikönyvének és településképi rendeletének vagy azok módosításának a </w:t>
      </w:r>
      <w:r w:rsidR="00875098" w:rsidRPr="005B3F1A">
        <w:rPr>
          <w:rFonts w:ascii="Arial" w:eastAsia="Times New Roman" w:hAnsi="Arial" w:cs="Arial"/>
          <w:sz w:val="24"/>
          <w:szCs w:val="24"/>
          <w:lang w:eastAsia="hu-HU"/>
        </w:rPr>
        <w:t>partnerekkel</w:t>
      </w:r>
      <w:r w:rsidR="002C5F23" w:rsidRPr="002C5F23">
        <w:rPr>
          <w:rFonts w:ascii="Arial" w:eastAsia="Times New Roman" w:hAnsi="Arial" w:cs="Arial"/>
          <w:sz w:val="24"/>
          <w:szCs w:val="24"/>
          <w:lang w:eastAsia="hu-HU"/>
        </w:rPr>
        <w:t xml:space="preserve"> történő véleményeztetése a településfejlesztési koncepcióról, az integrált településfejlesztési stratégiáról és a településrendezési eszközökről, valamint egyes településrendezési sajátos jogintézményekről szóló 314/2012. (XI.8.) Korm. </w:t>
      </w:r>
      <w:r w:rsidR="00756136">
        <w:rPr>
          <w:rFonts w:ascii="Arial" w:eastAsia="Times New Roman" w:hAnsi="Arial" w:cs="Arial"/>
          <w:sz w:val="24"/>
          <w:szCs w:val="24"/>
          <w:lang w:eastAsia="hu-HU"/>
        </w:rPr>
        <w:t>rendelet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ben</w:t>
      </w:r>
      <w:r w:rsidR="00756136">
        <w:rPr>
          <w:rFonts w:ascii="Arial" w:eastAsia="Times New Roman" w:hAnsi="Arial" w:cs="Arial"/>
          <w:sz w:val="24"/>
          <w:szCs w:val="24"/>
          <w:lang w:eastAsia="hu-HU"/>
        </w:rPr>
        <w:t xml:space="preserve"> (a továbbiakban: Kormány</w:t>
      </w:r>
      <w:r w:rsidR="002C5F23" w:rsidRPr="002C5F23">
        <w:rPr>
          <w:rFonts w:ascii="Arial" w:eastAsia="Times New Roman" w:hAnsi="Arial" w:cs="Arial"/>
          <w:sz w:val="24"/>
          <w:szCs w:val="24"/>
          <w:lang w:eastAsia="hu-HU"/>
        </w:rPr>
        <w:t xml:space="preserve">rendelet) és 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e</w:t>
      </w:r>
      <w:r w:rsidR="002C5F23" w:rsidRPr="002C5F23">
        <w:rPr>
          <w:rFonts w:ascii="Arial" w:eastAsia="Times New Roman" w:hAnsi="Arial" w:cs="Arial"/>
          <w:sz w:val="24"/>
          <w:szCs w:val="24"/>
          <w:lang w:eastAsia="hu-HU"/>
        </w:rPr>
        <w:t xml:space="preserve"> rendeletben meghatározott szabályok szerint történik.</w:t>
      </w:r>
    </w:p>
    <w:p w:rsidR="00D47035" w:rsidRDefault="00D47035" w:rsidP="00D47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267DC" w:rsidRDefault="003267DC" w:rsidP="00D47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267DC" w:rsidRPr="00D47035" w:rsidRDefault="003267DC" w:rsidP="003267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>2.</w:t>
      </w:r>
      <w:r w:rsidRPr="00D4703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A partnerek tájékoztatásának módja és eszközei</w:t>
      </w:r>
    </w:p>
    <w:p w:rsidR="003267DC" w:rsidRPr="00F62463" w:rsidRDefault="003267DC" w:rsidP="00326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267DC" w:rsidRDefault="003267DC" w:rsidP="003267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3</w:t>
      </w:r>
      <w:r w:rsidRPr="00D47035">
        <w:rPr>
          <w:rFonts w:ascii="Arial" w:eastAsia="Times New Roman" w:hAnsi="Arial" w:cs="Arial"/>
          <w:b/>
          <w:sz w:val="24"/>
          <w:szCs w:val="24"/>
          <w:lang w:eastAsia="hu-HU"/>
        </w:rPr>
        <w:t>. §</w:t>
      </w:r>
    </w:p>
    <w:p w:rsidR="003267DC" w:rsidRPr="00D47035" w:rsidRDefault="003267DC" w:rsidP="00326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A partnerek tájékoztatása – a </w:t>
      </w:r>
      <w:r w:rsidRPr="00F63AEC">
        <w:rPr>
          <w:rFonts w:ascii="Arial" w:eastAsia="Times New Roman" w:hAnsi="Arial" w:cs="Arial"/>
          <w:sz w:val="24"/>
          <w:szCs w:val="24"/>
          <w:lang w:eastAsia="hu-HU"/>
        </w:rPr>
        <w:t>Kormányrendeletben meghatározott eljárási szabályok, határidők figyelembevételével – a teljes körű nyilvánosság biztosítása érdekében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:rsidR="003267DC" w:rsidRPr="005B4141" w:rsidRDefault="003267DC" w:rsidP="003267DC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Pr="005B4141">
        <w:rPr>
          <w:rFonts w:ascii="Arial" w:eastAsia="Times New Roman" w:hAnsi="Arial" w:cs="Arial"/>
          <w:sz w:val="24"/>
          <w:szCs w:val="24"/>
          <w:lang w:eastAsia="hu-HU"/>
        </w:rPr>
        <w:t>Fő tér 23. előtt lévő kétoldali önkormányzati hirdető berendezésen</w:t>
      </w:r>
      <w:r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3267DC" w:rsidRPr="003E4B14" w:rsidRDefault="003267DC" w:rsidP="003267DC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E4B14">
        <w:rPr>
          <w:rFonts w:ascii="Arial" w:eastAsia="Times New Roman" w:hAnsi="Arial" w:cs="Arial"/>
          <w:sz w:val="24"/>
          <w:szCs w:val="24"/>
          <w:lang w:eastAsia="hu-HU"/>
        </w:rPr>
        <w:t>az Önkormányzat hivatalos hetilapjában,</w:t>
      </w:r>
    </w:p>
    <w:p w:rsidR="003267DC" w:rsidRPr="00DD251E" w:rsidRDefault="003267DC" w:rsidP="003267DC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5B4141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hyperlink r:id="rId7" w:history="1">
        <w:r w:rsidRPr="005B4141">
          <w:rPr>
            <w:rStyle w:val="Hiperhivatkozs"/>
            <w:rFonts w:ascii="Arial" w:eastAsia="Times New Roman" w:hAnsi="Arial" w:cs="Arial"/>
            <w:sz w:val="24"/>
            <w:szCs w:val="24"/>
            <w:lang w:eastAsia="hu-HU"/>
          </w:rPr>
          <w:t>http://www.szombathely.hu/onkormanyzat/terinformatika/muszaki-terinformatikai-rendszer.2630/</w:t>
        </w:r>
      </w:hyperlink>
      <w:r w:rsidRPr="005B4141">
        <w:rPr>
          <w:rFonts w:ascii="Arial" w:eastAsia="Times New Roman" w:hAnsi="Arial" w:cs="Arial"/>
          <w:sz w:val="24"/>
          <w:szCs w:val="24"/>
          <w:lang w:eastAsia="hu-HU"/>
        </w:rPr>
        <w:t xml:space="preserve"> erre a célra kijelölt tárhelyén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(a továbbiakban: elektronikus tárhely</w:t>
      </w:r>
      <w:r w:rsidRPr="00DD251E">
        <w:rPr>
          <w:rFonts w:ascii="Arial" w:eastAsia="Times New Roman" w:hAnsi="Arial" w:cs="Arial"/>
          <w:sz w:val="24"/>
          <w:szCs w:val="24"/>
          <w:lang w:eastAsia="hu-HU"/>
        </w:rPr>
        <w:t>), továbbá</w:t>
      </w:r>
    </w:p>
    <w:p w:rsidR="003267DC" w:rsidRPr="005B4141" w:rsidRDefault="003267DC" w:rsidP="003267DC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B4141">
        <w:rPr>
          <w:rFonts w:ascii="Arial" w:eastAsia="Times New Roman" w:hAnsi="Arial" w:cs="Arial"/>
          <w:sz w:val="24"/>
          <w:szCs w:val="24"/>
          <w:lang w:eastAsia="hu-HU"/>
        </w:rPr>
        <w:t>lakossági fórum keretében</w:t>
      </w:r>
    </w:p>
    <w:p w:rsidR="003267DC" w:rsidRDefault="003267DC" w:rsidP="00326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47035">
        <w:rPr>
          <w:rFonts w:ascii="Arial" w:eastAsia="Times New Roman" w:hAnsi="Arial" w:cs="Arial"/>
          <w:sz w:val="24"/>
          <w:szCs w:val="24"/>
          <w:lang w:eastAsia="hu-HU"/>
        </w:rPr>
        <w:t>történik.</w:t>
      </w:r>
    </w:p>
    <w:p w:rsidR="00F62463" w:rsidRDefault="00F62463" w:rsidP="00D47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trike/>
          <w:sz w:val="24"/>
          <w:szCs w:val="24"/>
          <w:lang w:eastAsia="hu-HU"/>
        </w:rPr>
      </w:pPr>
    </w:p>
    <w:p w:rsidR="005B3F1A" w:rsidRDefault="005B3F1A" w:rsidP="00D47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trike/>
          <w:sz w:val="24"/>
          <w:szCs w:val="24"/>
          <w:lang w:eastAsia="hu-HU"/>
        </w:rPr>
      </w:pPr>
    </w:p>
    <w:p w:rsidR="005B3F1A" w:rsidRDefault="005B3F1A" w:rsidP="00D47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trike/>
          <w:sz w:val="24"/>
          <w:szCs w:val="24"/>
          <w:lang w:eastAsia="hu-HU"/>
        </w:rPr>
      </w:pPr>
    </w:p>
    <w:p w:rsidR="00756136" w:rsidRDefault="003267DC" w:rsidP="00756136">
      <w:pPr>
        <w:tabs>
          <w:tab w:val="left" w:pos="0"/>
          <w:tab w:val="left" w:pos="935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5B3F1A">
        <w:rPr>
          <w:rFonts w:ascii="Arial" w:eastAsia="Times New Roman" w:hAnsi="Arial" w:cs="Arial"/>
          <w:b/>
          <w:sz w:val="24"/>
          <w:szCs w:val="24"/>
          <w:lang w:eastAsia="hu-HU"/>
        </w:rPr>
        <w:lastRenderedPageBreak/>
        <w:t>4</w:t>
      </w:r>
      <w:r w:rsidR="00D47035" w:rsidRPr="00D47035">
        <w:rPr>
          <w:rFonts w:ascii="Arial" w:eastAsia="Times New Roman" w:hAnsi="Arial" w:cs="Arial"/>
          <w:b/>
          <w:sz w:val="24"/>
          <w:szCs w:val="24"/>
          <w:lang w:eastAsia="hu-HU"/>
        </w:rPr>
        <w:t>. §</w:t>
      </w:r>
    </w:p>
    <w:p w:rsidR="00615140" w:rsidRPr="005B3F1A" w:rsidRDefault="00615140" w:rsidP="00F62463">
      <w:pPr>
        <w:tabs>
          <w:tab w:val="left" w:pos="567"/>
          <w:tab w:val="left" w:pos="9356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B3F1A">
        <w:rPr>
          <w:rFonts w:ascii="Arial" w:eastAsia="Times New Roman" w:hAnsi="Arial" w:cs="Arial"/>
          <w:sz w:val="24"/>
          <w:szCs w:val="24"/>
          <w:lang w:eastAsia="hu-HU"/>
        </w:rPr>
        <w:t>(1)</w:t>
      </w:r>
      <w:r w:rsidR="00F62463" w:rsidRPr="005B3F1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F3C14" w:rsidRPr="005B3F1A">
        <w:rPr>
          <w:rFonts w:ascii="Arial" w:eastAsia="Times New Roman" w:hAnsi="Arial" w:cs="Arial"/>
          <w:sz w:val="24"/>
          <w:szCs w:val="24"/>
          <w:lang w:eastAsia="hu-HU"/>
        </w:rPr>
        <w:t>A 3. §-ban foglaltakon túl a</w:t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 partnerségi </w:t>
      </w:r>
      <w:r w:rsidR="003267DC" w:rsidRPr="005B3F1A">
        <w:rPr>
          <w:rFonts w:ascii="Arial" w:eastAsia="Times New Roman" w:hAnsi="Arial" w:cs="Arial"/>
          <w:sz w:val="24"/>
          <w:szCs w:val="24"/>
          <w:lang w:eastAsia="hu-HU"/>
        </w:rPr>
        <w:t>egyeztetés során</w:t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 a</w:t>
      </w:r>
      <w:r w:rsidR="003267DC"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 partnerek közül a</w:t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 (2)-(4) bekezdésben felsorolt természetes személyek</w:t>
      </w:r>
      <w:r w:rsidR="00FF3C14" w:rsidRPr="005B3F1A">
        <w:rPr>
          <w:rFonts w:ascii="Arial" w:eastAsia="Times New Roman" w:hAnsi="Arial" w:cs="Arial"/>
          <w:sz w:val="24"/>
          <w:szCs w:val="24"/>
          <w:lang w:eastAsia="hu-HU"/>
        </w:rPr>
        <w:t>et</w:t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>, jogi személyek</w:t>
      </w:r>
      <w:r w:rsidR="00FF3C14" w:rsidRPr="005B3F1A">
        <w:rPr>
          <w:rFonts w:ascii="Arial" w:eastAsia="Times New Roman" w:hAnsi="Arial" w:cs="Arial"/>
          <w:sz w:val="24"/>
          <w:szCs w:val="24"/>
          <w:lang w:eastAsia="hu-HU"/>
        </w:rPr>
        <w:t>et</w:t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 és jogi személyiséggel nem rendelkező szervezetek</w:t>
      </w:r>
      <w:r w:rsidR="00FF3C14" w:rsidRPr="005B3F1A">
        <w:rPr>
          <w:rFonts w:ascii="Arial" w:eastAsia="Times New Roman" w:hAnsi="Arial" w:cs="Arial"/>
          <w:sz w:val="24"/>
          <w:szCs w:val="24"/>
          <w:lang w:eastAsia="hu-HU"/>
        </w:rPr>
        <w:t>et véleményük megkérése érdekében a polgármester külön, írásos vagy elektronikus úton is megkeresi.</w:t>
      </w:r>
    </w:p>
    <w:p w:rsidR="00615140" w:rsidRDefault="00615140" w:rsidP="00756136">
      <w:pPr>
        <w:tabs>
          <w:tab w:val="left" w:pos="0"/>
          <w:tab w:val="left" w:pos="93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D47035" w:rsidRPr="005B3F1A" w:rsidRDefault="008F1D30" w:rsidP="00F62463">
      <w:pPr>
        <w:tabs>
          <w:tab w:val="left" w:pos="567"/>
          <w:tab w:val="left" w:pos="9356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B3F1A">
        <w:rPr>
          <w:rFonts w:ascii="Arial" w:eastAsia="Times New Roman" w:hAnsi="Arial" w:cs="Arial"/>
          <w:sz w:val="24"/>
          <w:szCs w:val="24"/>
          <w:lang w:eastAsia="hu-HU"/>
        </w:rPr>
        <w:t>(</w:t>
      </w:r>
      <w:r w:rsidR="00615140" w:rsidRPr="005B3F1A">
        <w:rPr>
          <w:rFonts w:ascii="Arial" w:eastAsia="Times New Roman" w:hAnsi="Arial" w:cs="Arial"/>
          <w:sz w:val="24"/>
          <w:szCs w:val="24"/>
          <w:lang w:eastAsia="hu-HU"/>
        </w:rPr>
        <w:t>2</w:t>
      </w:r>
      <w:r w:rsidR="00F62463" w:rsidRPr="005B3F1A">
        <w:rPr>
          <w:rFonts w:ascii="Arial" w:eastAsia="Times New Roman" w:hAnsi="Arial" w:cs="Arial"/>
          <w:sz w:val="24"/>
          <w:szCs w:val="24"/>
          <w:lang w:eastAsia="hu-HU"/>
        </w:rPr>
        <w:t>)</w:t>
      </w:r>
      <w:r w:rsidR="00F62463" w:rsidRPr="005B3F1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A koncepció </w:t>
      </w:r>
      <w:r w:rsidR="00F62463" w:rsidRPr="005B3F1A">
        <w:rPr>
          <w:rFonts w:ascii="Arial" w:eastAsia="Times New Roman" w:hAnsi="Arial" w:cs="Arial"/>
          <w:sz w:val="24"/>
          <w:szCs w:val="24"/>
          <w:lang w:eastAsia="hu-HU"/>
        </w:rPr>
        <w:t>és a</w:t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 stratégia készítése esetén a</w:t>
      </w:r>
      <w:r w:rsidR="00C41713"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 polgármester az alábbi partnereket keresi meg külön is</w:t>
      </w:r>
      <w:r w:rsidR="00756136" w:rsidRPr="005B3F1A">
        <w:rPr>
          <w:rFonts w:ascii="Arial" w:eastAsia="Times New Roman" w:hAnsi="Arial" w:cs="Arial"/>
          <w:sz w:val="24"/>
          <w:szCs w:val="24"/>
          <w:lang w:eastAsia="hu-HU"/>
        </w:rPr>
        <w:t>: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területileg érintett országgyűlési képviselők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önkormányzati képviselők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a városban működő nemzetiségi önkormányzatok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Vas Megyei Építész Kamara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Vas Megyei Mérnöki Kamara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Vas Megyei Kereskedelmi és Iparkamara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Vas Megyei Agrárkamara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Vállalkozók és Munkáltatók Országos Szövetsége Vas Megyei Szervezete (VOSZ)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Kereskedők és Vendéglátók Vas Megyei Érdekvédelmi Szervezete (KISOSZ)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="00F62463" w:rsidRPr="00F62463">
        <w:rPr>
          <w:rFonts w:ascii="Arial" w:eastAsia="Times New Roman" w:hAnsi="Arial" w:cs="Arial"/>
          <w:sz w:val="24"/>
          <w:szCs w:val="24"/>
          <w:lang w:eastAsia="hu-HU"/>
        </w:rPr>
        <w:t xml:space="preserve">lelkiismereti és vallásszabadság jogáról, valamint az egyházak, vallásfelekezetek és vallási közösségek jogállásáról 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 xml:space="preserve">szóló </w:t>
      </w:r>
      <w:r w:rsidRPr="008F1D30">
        <w:rPr>
          <w:rFonts w:ascii="Arial" w:eastAsia="Times New Roman" w:hAnsi="Arial" w:cs="Arial"/>
          <w:sz w:val="24"/>
          <w:szCs w:val="24"/>
          <w:lang w:eastAsia="hu-HU"/>
        </w:rPr>
        <w:t>2011. évi CCVI. törvény által meghatározott egyházak és vallási közösségek helyi képviselői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Szombathelyi Szépítő Egyesület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Rumi Rajki Műpártoló Kör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Vas Megyei Tudományos Ismeretterjesztő Egyesület (TIT)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Éhen Gyula Kör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Szombathelyi Civil Kerekasztal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a Szombathelyen m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űködő felsőoktatási intézmények,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Eötvös Loránd Tudományegyetem Gothard Asztrofizikai Obszervatórium és Multidiszciplináris Kutatóközpont (ELTE GAO MKK)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Klebelsberg Intézményfenntartó Központ és a Szombathelyi Tankerületi Központ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közműszolgáltatók (gáz-, villany-, víz-, csatorna-, távhőszolgáltatók)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tömegközlekedési közszolgáltatók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A NAV adatszolgáltatása alapján a 10 legmagasabb helyi adót fizető cég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A NAV adatszolgáltatása alapján a 10 legtöbb munkavállalót foglalkoztató helyi cég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Önkormányzati intézmények és a kizárólagos, valamint a többségi önkormányzati tulajdonban lévő gazdasági társaságok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Statisztikai kistérség települései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Egészségügyi és szociális intézmények Szombathelyen működő fenntartói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Köznevelési és kulturális intézmények Szombathelyen működő fenntartói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Szombathelyen működő első osztályú sportszervezetek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Városi Diáksport Bizottság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Szombathelyi Szabadidősport Szövetség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8F1D30" w:rsidRDefault="008F1D30" w:rsidP="008F1D30">
      <w:pPr>
        <w:tabs>
          <w:tab w:val="left" w:pos="0"/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F1D30" w:rsidRPr="005B3F1A" w:rsidRDefault="008F1D30" w:rsidP="00F62463">
      <w:pPr>
        <w:tabs>
          <w:tab w:val="left" w:pos="567"/>
          <w:tab w:val="left" w:pos="9356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B3F1A">
        <w:rPr>
          <w:rFonts w:ascii="Arial" w:eastAsia="Times New Roman" w:hAnsi="Arial" w:cs="Arial"/>
          <w:sz w:val="24"/>
          <w:szCs w:val="24"/>
          <w:lang w:eastAsia="hu-HU"/>
        </w:rPr>
        <w:lastRenderedPageBreak/>
        <w:t>(</w:t>
      </w:r>
      <w:r w:rsidR="00615140" w:rsidRPr="005B3F1A">
        <w:rPr>
          <w:rFonts w:ascii="Arial" w:eastAsia="Times New Roman" w:hAnsi="Arial" w:cs="Arial"/>
          <w:sz w:val="24"/>
          <w:szCs w:val="24"/>
          <w:lang w:eastAsia="hu-HU"/>
        </w:rPr>
        <w:t>3</w:t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>)</w:t>
      </w:r>
      <w:r w:rsidR="00F62463" w:rsidRPr="005B3F1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6977AB" w:rsidRPr="005B3F1A">
        <w:rPr>
          <w:rFonts w:ascii="Arial" w:eastAsia="Times New Roman" w:hAnsi="Arial" w:cs="Arial"/>
          <w:sz w:val="24"/>
          <w:szCs w:val="24"/>
          <w:lang w:eastAsia="hu-HU"/>
        </w:rPr>
        <w:t>Új</w:t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6977AB" w:rsidRPr="005B3F1A">
        <w:rPr>
          <w:rFonts w:ascii="Arial" w:eastAsia="Times New Roman" w:hAnsi="Arial" w:cs="Arial"/>
          <w:sz w:val="24"/>
          <w:szCs w:val="24"/>
          <w:lang w:eastAsia="hu-HU"/>
        </w:rPr>
        <w:t>településrendezési eszköz</w:t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 teljes eljárásban</w:t>
      </w:r>
      <w:r w:rsidR="006977AB"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 történő</w:t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6977AB"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készítése esetén </w:t>
      </w:r>
      <w:r w:rsidR="004708B2" w:rsidRPr="005B3F1A">
        <w:rPr>
          <w:rFonts w:ascii="Arial" w:eastAsia="Times New Roman" w:hAnsi="Arial" w:cs="Arial"/>
          <w:sz w:val="24"/>
          <w:szCs w:val="24"/>
          <w:lang w:eastAsia="hu-HU"/>
        </w:rPr>
        <w:t>a polgármester az alábbi partnereket keresi meg külön is</w:t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>:</w:t>
      </w:r>
    </w:p>
    <w:p w:rsidR="008F1D30" w:rsidRPr="008F1D30" w:rsidRDefault="008F1D30" w:rsidP="00F62463">
      <w:pPr>
        <w:pStyle w:val="Listaszerbekezds"/>
        <w:numPr>
          <w:ilvl w:val="0"/>
          <w:numId w:val="4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Vas Megyei Építész Kamara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4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Vas Megyei Mérnöki Kamara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4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Vas Megyei Kereskedelmi és Iparkamara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4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Vas Megyei Agrárkamara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4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Szombathelyi Szépítő Egyesület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4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Szombathelyi Civil Kerekasztal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4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Rumi Rajki Műpártoló Kör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4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közműszolgáltatók (gáz-, villany-, víz-, csatorna-, távhőszolgáltatók)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4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önkormányzati képviselők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8F1D30" w:rsidRDefault="008F1D30" w:rsidP="008F1D30">
      <w:pPr>
        <w:tabs>
          <w:tab w:val="left" w:pos="0"/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F1D30" w:rsidRPr="005B3F1A" w:rsidRDefault="008F1D30" w:rsidP="00F62463">
      <w:pPr>
        <w:tabs>
          <w:tab w:val="left" w:pos="567"/>
          <w:tab w:val="left" w:pos="9356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B3F1A">
        <w:rPr>
          <w:rFonts w:ascii="Arial" w:eastAsia="Times New Roman" w:hAnsi="Arial" w:cs="Arial"/>
          <w:sz w:val="24"/>
          <w:szCs w:val="24"/>
          <w:lang w:eastAsia="hu-HU"/>
        </w:rPr>
        <w:t>(</w:t>
      </w:r>
      <w:r w:rsidR="00615140" w:rsidRPr="005B3F1A">
        <w:rPr>
          <w:rFonts w:ascii="Arial" w:eastAsia="Times New Roman" w:hAnsi="Arial" w:cs="Arial"/>
          <w:sz w:val="24"/>
          <w:szCs w:val="24"/>
          <w:lang w:eastAsia="hu-HU"/>
        </w:rPr>
        <w:t>4</w:t>
      </w:r>
      <w:r w:rsidR="00F62463" w:rsidRPr="005B3F1A">
        <w:rPr>
          <w:rFonts w:ascii="Arial" w:eastAsia="Times New Roman" w:hAnsi="Arial" w:cs="Arial"/>
          <w:sz w:val="24"/>
          <w:szCs w:val="24"/>
          <w:lang w:eastAsia="hu-HU"/>
        </w:rPr>
        <w:t>)</w:t>
      </w:r>
      <w:r w:rsidR="00F62463" w:rsidRPr="005B3F1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>A településrendezési eszközök</w:t>
      </w:r>
      <w:r w:rsidR="006977AB"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>teljes</w:t>
      </w:r>
      <w:r w:rsidR="000D2286"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 eljárásban történő</w:t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 karbantartás</w:t>
      </w:r>
      <w:r w:rsidR="000D2286" w:rsidRPr="005B3F1A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>, módosítás</w:t>
      </w:r>
      <w:r w:rsidR="000D2286" w:rsidRPr="005B3F1A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6977AB" w:rsidRPr="005B3F1A">
        <w:rPr>
          <w:rFonts w:ascii="Arial" w:eastAsia="Times New Roman" w:hAnsi="Arial" w:cs="Arial"/>
          <w:sz w:val="24"/>
          <w:szCs w:val="24"/>
          <w:lang w:eastAsia="hu-HU"/>
        </w:rPr>
        <w:t>során</w:t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, </w:t>
      </w:r>
      <w:r w:rsidR="000D2286"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a településrendezési eszközök </w:t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>egyszerűsített</w:t>
      </w:r>
      <w:r w:rsidR="00F62463"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 és</w:t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 tárgyalásos </w:t>
      </w:r>
      <w:r w:rsidR="000D2286" w:rsidRPr="005B3F1A">
        <w:rPr>
          <w:rFonts w:ascii="Arial" w:eastAsia="Times New Roman" w:hAnsi="Arial" w:cs="Arial"/>
          <w:sz w:val="24"/>
          <w:szCs w:val="24"/>
          <w:lang w:eastAsia="hu-HU"/>
        </w:rPr>
        <w:t>eljárásaiban</w:t>
      </w:r>
      <w:r w:rsidR="00F62463"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, </w:t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az állami főépítészi eljárásokban, </w:t>
      </w:r>
      <w:r w:rsidR="006977AB"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valamint </w:t>
      </w:r>
      <w:r w:rsidR="005C23D2" w:rsidRPr="005B3F1A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 kézikönyv és a településképi rendelet készítése </w:t>
      </w:r>
      <w:r w:rsidR="006977AB"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esetén </w:t>
      </w:r>
      <w:r w:rsidR="004708B2" w:rsidRPr="005B3F1A">
        <w:rPr>
          <w:rFonts w:ascii="Arial" w:eastAsia="Times New Roman" w:hAnsi="Arial" w:cs="Arial"/>
          <w:sz w:val="24"/>
          <w:szCs w:val="24"/>
          <w:lang w:eastAsia="hu-HU"/>
        </w:rPr>
        <w:t>a polgármester az alábbi partnereket keresi meg külön is</w:t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>:</w:t>
      </w:r>
    </w:p>
    <w:p w:rsidR="008F1D30" w:rsidRPr="008F1D30" w:rsidRDefault="008F1D30" w:rsidP="00F62463">
      <w:pPr>
        <w:pStyle w:val="Listaszerbekezds"/>
        <w:numPr>
          <w:ilvl w:val="0"/>
          <w:numId w:val="5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közműszolgáltatók (gáz-, villany-, víz-, csatorna-, távhőszolgáltatók)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5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Szombathelyi Szépítő Egyesület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5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Szombathelyi Civil Kerekasztal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5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Rumi Rajki Műpártoló Kör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F62463" w:rsidRDefault="008F1D30" w:rsidP="009D7CA0">
      <w:pPr>
        <w:pStyle w:val="Listaszerbekezds"/>
        <w:numPr>
          <w:ilvl w:val="0"/>
          <w:numId w:val="5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62463">
        <w:rPr>
          <w:rFonts w:ascii="Arial" w:eastAsia="Times New Roman" w:hAnsi="Arial" w:cs="Arial"/>
          <w:sz w:val="24"/>
          <w:szCs w:val="24"/>
          <w:lang w:eastAsia="hu-HU"/>
        </w:rPr>
        <w:t>önkormányzati képviselők</w:t>
      </w:r>
      <w:r w:rsidR="00F62463" w:rsidRPr="00F62463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756136" w:rsidRDefault="00756136" w:rsidP="00D47035">
      <w:pPr>
        <w:tabs>
          <w:tab w:val="left" w:pos="0"/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93449" w:rsidRDefault="00793449" w:rsidP="005B4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B4141" w:rsidRPr="005B4141" w:rsidRDefault="004708B2" w:rsidP="005B41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5</w:t>
      </w:r>
      <w:r w:rsidR="005B4141">
        <w:rPr>
          <w:rFonts w:ascii="Arial" w:eastAsia="Times New Roman" w:hAnsi="Arial" w:cs="Arial"/>
          <w:b/>
          <w:sz w:val="24"/>
          <w:szCs w:val="24"/>
          <w:lang w:eastAsia="hu-HU"/>
        </w:rPr>
        <w:t>. §</w:t>
      </w:r>
    </w:p>
    <w:p w:rsidR="005B4141" w:rsidRDefault="005B4141" w:rsidP="005B4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Az</w:t>
      </w:r>
      <w:r w:rsidRPr="004708B2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="004708B2" w:rsidRPr="005B3F1A">
        <w:rPr>
          <w:rFonts w:ascii="Arial" w:eastAsia="Times New Roman" w:hAnsi="Arial" w:cs="Arial"/>
          <w:sz w:val="24"/>
          <w:szCs w:val="24"/>
          <w:lang w:eastAsia="hu-HU"/>
        </w:rPr>
        <w:t>3.</w:t>
      </w:r>
      <w:r w:rsidR="004708B2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§ </w:t>
      </w:r>
      <w:r w:rsidRPr="00323A95">
        <w:rPr>
          <w:rFonts w:ascii="Arial" w:eastAsia="Times New Roman" w:hAnsi="Arial" w:cs="Arial"/>
          <w:i/>
          <w:sz w:val="24"/>
          <w:szCs w:val="24"/>
          <w:lang w:eastAsia="hu-HU"/>
        </w:rPr>
        <w:t>d)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pontja szerinti </w:t>
      </w:r>
      <w:r w:rsidRPr="00D47035">
        <w:rPr>
          <w:rFonts w:ascii="Arial" w:eastAsia="Times New Roman" w:hAnsi="Arial" w:cs="Arial"/>
          <w:sz w:val="24"/>
          <w:szCs w:val="24"/>
          <w:lang w:eastAsia="hu-HU"/>
        </w:rPr>
        <w:t xml:space="preserve">lakossági </w:t>
      </w:r>
      <w:r w:rsidR="004D721D" w:rsidRPr="00D47035">
        <w:rPr>
          <w:rFonts w:ascii="Arial" w:eastAsia="Times New Roman" w:hAnsi="Arial" w:cs="Arial"/>
          <w:sz w:val="24"/>
          <w:szCs w:val="24"/>
          <w:lang w:eastAsia="hu-HU"/>
        </w:rPr>
        <w:t xml:space="preserve">fórum összehívására és lebonyolítására </w:t>
      </w:r>
      <w:r>
        <w:rPr>
          <w:rFonts w:ascii="Arial" w:eastAsia="Times New Roman" w:hAnsi="Arial" w:cs="Arial"/>
          <w:sz w:val="24"/>
          <w:szCs w:val="24"/>
          <w:lang w:eastAsia="hu-HU"/>
        </w:rPr>
        <w:t>Szombathely Megyei Jogú Város Önkormányzatának Szervezeti és Működési Szabályzatáról szóló 34/2014. (XI.3.) önkormányzati rendelet 85. §-ának a városi gyűlésre vonatkozó szabályai irányadóak.</w:t>
      </w:r>
    </w:p>
    <w:p w:rsidR="005B4141" w:rsidRDefault="005B4141" w:rsidP="005B4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B4141" w:rsidRPr="005B4141" w:rsidRDefault="005B4141" w:rsidP="005B4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47035" w:rsidRPr="00D47035" w:rsidRDefault="009A53A8" w:rsidP="00D470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>3</w:t>
      </w:r>
      <w:r w:rsidR="00D47035" w:rsidRPr="00D4703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. A javaslatok, vélemények </w:t>
      </w:r>
      <w:r w:rsidR="00615140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megadásának, dokumentálásának</w:t>
      </w:r>
      <w:r w:rsidR="00D47035" w:rsidRPr="00D4703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és nyilvántartásának módja</w:t>
      </w:r>
    </w:p>
    <w:p w:rsidR="00D47035" w:rsidRDefault="00D47035" w:rsidP="00D470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615140" w:rsidRPr="00D47035" w:rsidRDefault="009A53A8" w:rsidP="00D470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>6</w:t>
      </w:r>
      <w:r w:rsidR="00615140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. §</w:t>
      </w:r>
    </w:p>
    <w:p w:rsidR="00D14CB6" w:rsidRPr="005B3F1A" w:rsidRDefault="00323A95" w:rsidP="00323A95">
      <w:pPr>
        <w:tabs>
          <w:tab w:val="left" w:pos="567"/>
          <w:tab w:val="left" w:pos="9356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B3F1A">
        <w:rPr>
          <w:rFonts w:ascii="Arial" w:eastAsia="Times New Roman" w:hAnsi="Arial" w:cs="Arial"/>
          <w:sz w:val="24"/>
          <w:szCs w:val="24"/>
          <w:lang w:eastAsia="hu-HU"/>
        </w:rPr>
        <w:t>(1)</w:t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D14CB6" w:rsidRPr="005B3F1A">
        <w:rPr>
          <w:rFonts w:ascii="Arial" w:eastAsia="Times New Roman" w:hAnsi="Arial" w:cs="Arial"/>
          <w:sz w:val="24"/>
          <w:szCs w:val="24"/>
          <w:lang w:eastAsia="hu-HU"/>
        </w:rPr>
        <w:t>A partnerek javaslataikat, véleményüket a Kormányrendeletben az egyes eljárásoknak megfelelő határidők betartásával</w:t>
      </w:r>
      <w:r w:rsidR="004708B2"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 írásban és elektronikusan is megtehetik</w:t>
      </w:r>
      <w:r w:rsidR="00D14CB6" w:rsidRPr="005B3F1A"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="004708B2"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 azokat</w:t>
      </w:r>
      <w:r w:rsidR="00D14CB6"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 az elektronikus</w:t>
      </w:r>
      <w:r w:rsidR="004708B2"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 tárhelyen kell </w:t>
      </w:r>
      <w:r w:rsidR="009A53A8" w:rsidRPr="005B3F1A">
        <w:rPr>
          <w:rFonts w:ascii="Arial" w:eastAsia="Times New Roman" w:hAnsi="Arial" w:cs="Arial"/>
          <w:sz w:val="24"/>
          <w:szCs w:val="24"/>
          <w:lang w:eastAsia="hu-HU"/>
        </w:rPr>
        <w:t>dokumentálni, nyilvántartani</w:t>
      </w:r>
      <w:r w:rsidR="00D14CB6" w:rsidRPr="005B3F1A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D14CB6" w:rsidRPr="00D14CB6" w:rsidRDefault="00323A95" w:rsidP="00323A95">
      <w:pPr>
        <w:tabs>
          <w:tab w:val="left" w:pos="567"/>
          <w:tab w:val="left" w:pos="9356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(2)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D14CB6" w:rsidRPr="00323A95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>partnerségi egyeztetések során el nem fogadott vélemények indok</w:t>
      </w:r>
      <w:r>
        <w:rPr>
          <w:rFonts w:ascii="Arial" w:eastAsia="Times New Roman" w:hAnsi="Arial" w:cs="Arial"/>
          <w:sz w:val="24"/>
          <w:szCs w:val="24"/>
          <w:lang w:eastAsia="hu-HU"/>
        </w:rPr>
        <w:t>o</w:t>
      </w:r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>lásait</w:t>
      </w:r>
      <w:r w:rsidR="00D14CB6" w:rsidRPr="00323A95">
        <w:rPr>
          <w:rFonts w:ascii="Arial" w:eastAsia="Times New Roman" w:hAnsi="Arial" w:cs="Arial"/>
          <w:sz w:val="24"/>
          <w:szCs w:val="24"/>
          <w:lang w:eastAsia="hu-HU"/>
        </w:rPr>
        <w:t xml:space="preserve"> az elektronikus tárhelyen</w:t>
      </w:r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 xml:space="preserve"> kell dokumentálni, nyilvántartani</w:t>
      </w:r>
      <w:r w:rsidR="00D14CB6" w:rsidRPr="00323A95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D14CB6" w:rsidRPr="00D14CB6" w:rsidRDefault="00323A95" w:rsidP="00323A95">
      <w:pPr>
        <w:tabs>
          <w:tab w:val="left" w:pos="567"/>
          <w:tab w:val="left" w:pos="9356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(3)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>A vélemények</w:t>
      </w:r>
      <w:r w:rsidR="005D4D46">
        <w:rPr>
          <w:rFonts w:ascii="Arial" w:eastAsia="Times New Roman" w:hAnsi="Arial" w:cs="Arial"/>
          <w:sz w:val="24"/>
          <w:szCs w:val="24"/>
          <w:lang w:eastAsia="hu-HU"/>
        </w:rPr>
        <w:t>et</w:t>
      </w:r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 xml:space="preserve"> és indok</w:t>
      </w:r>
      <w:r>
        <w:rPr>
          <w:rFonts w:ascii="Arial" w:eastAsia="Times New Roman" w:hAnsi="Arial" w:cs="Arial"/>
          <w:sz w:val="24"/>
          <w:szCs w:val="24"/>
          <w:lang w:eastAsia="hu-HU"/>
        </w:rPr>
        <w:t>o</w:t>
      </w:r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>lások</w:t>
      </w:r>
      <w:r w:rsidR="005D4D46">
        <w:rPr>
          <w:rFonts w:ascii="Arial" w:eastAsia="Times New Roman" w:hAnsi="Arial" w:cs="Arial"/>
          <w:sz w:val="24"/>
          <w:szCs w:val="24"/>
          <w:lang w:eastAsia="hu-HU"/>
        </w:rPr>
        <w:t>at</w:t>
      </w:r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 xml:space="preserve"> a koncepció, stratégia, településrendezési eszköz, kézikönyv és településképi rendelet elfogadásáig </w:t>
      </w:r>
      <w:r w:rsidR="005D4D46">
        <w:rPr>
          <w:rFonts w:ascii="Arial" w:eastAsia="Times New Roman" w:hAnsi="Arial" w:cs="Arial"/>
          <w:sz w:val="24"/>
          <w:szCs w:val="24"/>
          <w:lang w:eastAsia="hu-HU"/>
        </w:rPr>
        <w:t>kell tárolni</w:t>
      </w:r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 xml:space="preserve"> az elektronikus tárhelyen.</w:t>
      </w:r>
    </w:p>
    <w:p w:rsidR="00D14CB6" w:rsidRPr="00D14CB6" w:rsidRDefault="005D4D46" w:rsidP="00323A95">
      <w:pPr>
        <w:tabs>
          <w:tab w:val="left" w:pos="567"/>
          <w:tab w:val="left" w:pos="9356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(4</w:t>
      </w:r>
      <w:r w:rsidR="00323A95">
        <w:rPr>
          <w:rFonts w:ascii="Arial" w:eastAsia="Times New Roman" w:hAnsi="Arial" w:cs="Arial"/>
          <w:sz w:val="24"/>
          <w:szCs w:val="24"/>
          <w:lang w:eastAsia="hu-HU"/>
        </w:rPr>
        <w:t>)</w:t>
      </w:r>
      <w:r w:rsidR="00323A95"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Pr="00D14CB6">
        <w:rPr>
          <w:rFonts w:ascii="Arial" w:eastAsia="Times New Roman" w:hAnsi="Arial" w:cs="Arial"/>
          <w:sz w:val="24"/>
          <w:szCs w:val="24"/>
          <w:lang w:eastAsia="hu-HU"/>
        </w:rPr>
        <w:t xml:space="preserve"> koncepció, stratégia, településrendezési eszköz, kézikönyv és településképi rendelet elfogadásá</w:t>
      </w:r>
      <w:r>
        <w:rPr>
          <w:rFonts w:ascii="Arial" w:eastAsia="Times New Roman" w:hAnsi="Arial" w:cs="Arial"/>
          <w:sz w:val="24"/>
          <w:szCs w:val="24"/>
          <w:lang w:eastAsia="hu-HU"/>
        </w:rPr>
        <w:t>t</w:t>
      </w:r>
      <w:r w:rsidRPr="00D14CB6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>követően az el nem fogadott véleményeket és azok indokolását papír alapon, az irattározás szabályainak megfelelően kell megőrizni</w:t>
      </w:r>
      <w:r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615140" w:rsidRDefault="00323A95" w:rsidP="00323A95">
      <w:pPr>
        <w:tabs>
          <w:tab w:val="left" w:pos="567"/>
          <w:tab w:val="left" w:pos="9356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(5)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>A lakossági fórumot követően írásban és elektronikusan is lehet észrevételeket, javaslatokat tenni, amelyek</w:t>
      </w:r>
      <w:r w:rsidR="005D4D46">
        <w:rPr>
          <w:rFonts w:ascii="Arial" w:eastAsia="Times New Roman" w:hAnsi="Arial" w:cs="Arial"/>
          <w:sz w:val="24"/>
          <w:szCs w:val="24"/>
          <w:lang w:eastAsia="hu-HU"/>
        </w:rPr>
        <w:t xml:space="preserve"> dokumentálása szintén az elektronikus </w:t>
      </w:r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 xml:space="preserve">tárhelyen történik. </w:t>
      </w:r>
    </w:p>
    <w:p w:rsidR="00615140" w:rsidRDefault="00615140" w:rsidP="00D47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D47035" w:rsidRPr="00D47035" w:rsidRDefault="009A53A8" w:rsidP="00D470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lastRenderedPageBreak/>
        <w:t>4</w:t>
      </w:r>
      <w:r w:rsidR="00D47035" w:rsidRPr="00D4703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. </w:t>
      </w:r>
      <w:r w:rsidR="005D4D46" w:rsidRPr="005D4D46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Az elfogadott koncepció, a stratégia, településrendezési eszköz, kézikönyv és településképi rendelet nyilvánosságát biztosító intézkedések</w:t>
      </w:r>
    </w:p>
    <w:p w:rsidR="00D47035" w:rsidRDefault="00D47035" w:rsidP="00D47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D4D46" w:rsidRPr="005D4D46" w:rsidRDefault="00E35B38" w:rsidP="005D4D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7</w:t>
      </w:r>
      <w:r w:rsidR="005D4D46">
        <w:rPr>
          <w:rFonts w:ascii="Arial" w:eastAsia="Times New Roman" w:hAnsi="Arial" w:cs="Arial"/>
          <w:b/>
          <w:sz w:val="24"/>
          <w:szCs w:val="24"/>
          <w:lang w:eastAsia="hu-HU"/>
        </w:rPr>
        <w:t>. §</w:t>
      </w:r>
    </w:p>
    <w:p w:rsidR="00D47035" w:rsidRPr="005D4D46" w:rsidRDefault="005D4D46" w:rsidP="00D47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5D4D46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polgármester gondoskodik az elfogadott koncepció, stratégia, településrendezési eszköz, kézikönyv és településképi rendelet nyilvánosságáról a Kormányrendeletben szabályozottak szerint az </w:t>
      </w:r>
      <w:r w:rsidR="00D00493">
        <w:rPr>
          <w:rFonts w:ascii="Arial" w:eastAsia="Times New Roman" w:hAnsi="Arial" w:cs="Arial"/>
          <w:bCs/>
          <w:sz w:val="24"/>
          <w:szCs w:val="24"/>
          <w:lang w:eastAsia="hu-HU"/>
        </w:rPr>
        <w:t>Ö</w:t>
      </w:r>
      <w:r w:rsidRPr="005D4D46">
        <w:rPr>
          <w:rFonts w:ascii="Arial" w:eastAsia="Times New Roman" w:hAnsi="Arial" w:cs="Arial"/>
          <w:bCs/>
          <w:sz w:val="24"/>
          <w:szCs w:val="24"/>
          <w:lang w:eastAsia="hu-HU"/>
        </w:rPr>
        <w:t>nkormányzat honlapján hirdetményben és a Polgármesteri Hivatal (Szombathely</w:t>
      </w:r>
      <w:r w:rsidR="00D00493">
        <w:rPr>
          <w:rFonts w:ascii="Arial" w:eastAsia="Times New Roman" w:hAnsi="Arial" w:cs="Arial"/>
          <w:bCs/>
          <w:sz w:val="24"/>
          <w:szCs w:val="24"/>
          <w:lang w:eastAsia="hu-HU"/>
        </w:rPr>
        <w:t>,</w:t>
      </w:r>
      <w:r w:rsidRPr="005D4D46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Kossuth Lajos u. 1-3.) földszinti hirdetőtábláján</w:t>
      </w:r>
      <w:r w:rsidR="00D00493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</w:p>
    <w:p w:rsidR="005D4D46" w:rsidRDefault="005D4D46" w:rsidP="00D47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5D4D46" w:rsidRPr="00D47035" w:rsidRDefault="005D4D46" w:rsidP="00D47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D47035" w:rsidRPr="00D47035" w:rsidRDefault="009A53A8" w:rsidP="00D470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>5</w:t>
      </w:r>
      <w:r w:rsidR="00D47035" w:rsidRPr="00D4703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. Záró rendelkezések</w:t>
      </w:r>
    </w:p>
    <w:p w:rsidR="00D47035" w:rsidRPr="00D47035" w:rsidRDefault="00D47035" w:rsidP="00D47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00493" w:rsidRDefault="00E35B38" w:rsidP="00323A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8</w:t>
      </w:r>
      <w:r w:rsidR="00D47035" w:rsidRPr="00D47035">
        <w:rPr>
          <w:rFonts w:ascii="Arial" w:eastAsia="Times New Roman" w:hAnsi="Arial" w:cs="Arial"/>
          <w:b/>
          <w:sz w:val="24"/>
          <w:szCs w:val="24"/>
          <w:lang w:eastAsia="hu-HU"/>
        </w:rPr>
        <w:t>. §</w:t>
      </w:r>
    </w:p>
    <w:p w:rsidR="00D47035" w:rsidRPr="00D47035" w:rsidRDefault="00D47035" w:rsidP="00323A95">
      <w:pPr>
        <w:tabs>
          <w:tab w:val="left" w:pos="567"/>
          <w:tab w:val="left" w:pos="9356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47035">
        <w:rPr>
          <w:rFonts w:ascii="Arial" w:eastAsia="Times New Roman" w:hAnsi="Arial" w:cs="Arial"/>
          <w:sz w:val="24"/>
          <w:szCs w:val="24"/>
          <w:lang w:eastAsia="hu-HU"/>
        </w:rPr>
        <w:t>E</w:t>
      </w:r>
      <w:r w:rsidR="00D00493">
        <w:rPr>
          <w:rFonts w:ascii="Arial" w:eastAsia="Times New Roman" w:hAnsi="Arial" w:cs="Arial"/>
          <w:sz w:val="24"/>
          <w:szCs w:val="24"/>
          <w:lang w:eastAsia="hu-HU"/>
        </w:rPr>
        <w:t>z a</w:t>
      </w:r>
      <w:r w:rsidRPr="00D47035">
        <w:rPr>
          <w:rFonts w:ascii="Arial" w:eastAsia="Times New Roman" w:hAnsi="Arial" w:cs="Arial"/>
          <w:sz w:val="24"/>
          <w:szCs w:val="24"/>
          <w:lang w:eastAsia="hu-HU"/>
        </w:rPr>
        <w:t xml:space="preserve"> rendelet a kihirdetését követő napon lép hatályba.</w:t>
      </w:r>
    </w:p>
    <w:p w:rsidR="003E4B14" w:rsidRDefault="003E4B14" w:rsidP="003E4B14">
      <w:pPr>
        <w:tabs>
          <w:tab w:val="left" w:pos="567"/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F2064" w:rsidRDefault="007F2064" w:rsidP="003E4B14">
      <w:pPr>
        <w:tabs>
          <w:tab w:val="left" w:pos="567"/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E4B14" w:rsidRPr="003E4B14" w:rsidRDefault="003E4B14" w:rsidP="003E4B14">
      <w:pPr>
        <w:tabs>
          <w:tab w:val="left" w:pos="567"/>
          <w:tab w:val="left" w:pos="935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3E4B14">
        <w:rPr>
          <w:rFonts w:ascii="Arial" w:eastAsia="Times New Roman" w:hAnsi="Arial" w:cs="Arial"/>
          <w:b/>
          <w:sz w:val="24"/>
          <w:szCs w:val="24"/>
          <w:lang w:eastAsia="hu-HU"/>
        </w:rPr>
        <w:t>9. §</w:t>
      </w:r>
    </w:p>
    <w:p w:rsidR="00D47035" w:rsidRPr="00D47035" w:rsidRDefault="00D00493" w:rsidP="003E4B14">
      <w:pPr>
        <w:tabs>
          <w:tab w:val="left" w:pos="567"/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E</w:t>
      </w:r>
      <w:r w:rsidR="00D47035" w:rsidRPr="00D47035">
        <w:rPr>
          <w:rFonts w:ascii="Arial" w:eastAsia="Times New Roman" w:hAnsi="Arial" w:cs="Arial"/>
          <w:sz w:val="24"/>
          <w:szCs w:val="24"/>
          <w:lang w:eastAsia="hu-HU"/>
        </w:rPr>
        <w:t xml:space="preserve"> rendelet rendelkezéseit a </w:t>
      </w:r>
      <w:r>
        <w:rPr>
          <w:rFonts w:ascii="Arial" w:eastAsia="Times New Roman" w:hAnsi="Arial" w:cs="Arial"/>
          <w:sz w:val="24"/>
          <w:szCs w:val="24"/>
          <w:lang w:eastAsia="hu-HU"/>
        </w:rPr>
        <w:t>folyamatban lévő</w:t>
      </w:r>
      <w:r w:rsidR="00D47035" w:rsidRPr="00D47035">
        <w:rPr>
          <w:rFonts w:ascii="Arial" w:eastAsia="Times New Roman" w:hAnsi="Arial" w:cs="Arial"/>
          <w:sz w:val="24"/>
          <w:szCs w:val="24"/>
          <w:lang w:eastAsia="hu-HU"/>
        </w:rPr>
        <w:t xml:space="preserve"> egyeztetési eljárásokban </w:t>
      </w:r>
      <w:r>
        <w:rPr>
          <w:rFonts w:ascii="Arial" w:eastAsia="Times New Roman" w:hAnsi="Arial" w:cs="Arial"/>
          <w:sz w:val="24"/>
          <w:szCs w:val="24"/>
          <w:lang w:eastAsia="hu-HU"/>
        </w:rPr>
        <w:t>is alkalmazni kell</w:t>
      </w:r>
      <w:r w:rsidR="00D47035" w:rsidRPr="00D47035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6045C8" w:rsidRDefault="006045C8" w:rsidP="006045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3E4B14" w:rsidRDefault="003E4B14" w:rsidP="006045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3E4B14" w:rsidRDefault="003E4B14" w:rsidP="003E4B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>10. §</w:t>
      </w:r>
    </w:p>
    <w:p w:rsidR="003E4B14" w:rsidRPr="005B3F1A" w:rsidRDefault="003E4B14" w:rsidP="003E4B14">
      <w:pPr>
        <w:tabs>
          <w:tab w:val="left" w:pos="567"/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B3F1A">
        <w:rPr>
          <w:rFonts w:ascii="Arial" w:eastAsia="Times New Roman" w:hAnsi="Arial" w:cs="Arial"/>
          <w:sz w:val="24"/>
          <w:szCs w:val="24"/>
          <w:lang w:eastAsia="hu-HU"/>
        </w:rPr>
        <w:t>Hatályát veszti a partnerségi egyeztetés részletes szabályairól szóló 19/2017. (XI.2.) önkormányzati rendelet.</w:t>
      </w:r>
    </w:p>
    <w:p w:rsidR="003E4B14" w:rsidRDefault="003E4B14" w:rsidP="003E4B14">
      <w:pPr>
        <w:tabs>
          <w:tab w:val="left" w:pos="567"/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E4B14" w:rsidRDefault="003E4B14" w:rsidP="003E4B14">
      <w:pPr>
        <w:tabs>
          <w:tab w:val="left" w:pos="567"/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E4B14" w:rsidRDefault="003E4B14" w:rsidP="003E4B14">
      <w:pPr>
        <w:tabs>
          <w:tab w:val="left" w:pos="567"/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E4B14" w:rsidRPr="003E4B14" w:rsidRDefault="003E4B14" w:rsidP="003E4B14">
      <w:pPr>
        <w:tabs>
          <w:tab w:val="left" w:pos="567"/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045C8" w:rsidRDefault="00D00493" w:rsidP="00D00493">
      <w:pPr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</w:r>
      <w:r w:rsidRPr="006045C8">
        <w:rPr>
          <w:rFonts w:ascii="Arial" w:eastAsia="Times New Roman" w:hAnsi="Arial" w:cs="Arial"/>
          <w:sz w:val="24"/>
          <w:szCs w:val="24"/>
          <w:lang w:eastAsia="hu-HU"/>
        </w:rPr>
        <w:t>/</w:t>
      </w:r>
      <w:r w:rsidRPr="006045C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: </w:t>
      </w:r>
      <w:r w:rsidRPr="006045C8">
        <w:rPr>
          <w:rFonts w:ascii="Arial" w:eastAsia="Times New Roman" w:hAnsi="Arial" w:cs="Arial"/>
          <w:b/>
          <w:noProof/>
          <w:sz w:val="24"/>
          <w:szCs w:val="24"/>
          <w:lang w:eastAsia="hu-HU"/>
        </w:rPr>
        <w:t xml:space="preserve">Dr. Puskás Tivadar </w:t>
      </w:r>
      <w:r w:rsidRPr="006045C8">
        <w:rPr>
          <w:rFonts w:ascii="Arial" w:eastAsia="Times New Roman" w:hAnsi="Arial" w:cs="Arial"/>
          <w:b/>
          <w:sz w:val="24"/>
          <w:szCs w:val="24"/>
          <w:lang w:eastAsia="hu-HU"/>
        </w:rPr>
        <w:t>:/</w:t>
      </w: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</w:r>
      <w:r w:rsidRPr="006045C8">
        <w:rPr>
          <w:rFonts w:ascii="Arial" w:eastAsia="Times New Roman" w:hAnsi="Arial" w:cs="Arial"/>
          <w:b/>
          <w:noProof/>
          <w:sz w:val="24"/>
          <w:szCs w:val="24"/>
          <w:lang w:eastAsia="hu-HU"/>
        </w:rPr>
        <w:t>/: Dr. Károlyi Ákos:/</w:t>
      </w:r>
    </w:p>
    <w:p w:rsidR="006045C8" w:rsidRPr="00793449" w:rsidRDefault="00D00493" w:rsidP="00793449">
      <w:pPr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hu-HU"/>
        </w:rPr>
        <w:tab/>
      </w:r>
      <w:r w:rsidRPr="006045C8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r>
        <w:rPr>
          <w:rFonts w:ascii="Arial" w:eastAsia="Times New Roman" w:hAnsi="Arial" w:cs="Arial"/>
          <w:b/>
          <w:noProof/>
          <w:sz w:val="24"/>
          <w:szCs w:val="24"/>
          <w:lang w:eastAsia="hu-HU"/>
        </w:rPr>
        <w:tab/>
      </w:r>
      <w:r w:rsidRPr="006045C8">
        <w:rPr>
          <w:rFonts w:ascii="Arial" w:eastAsia="Times New Roman" w:hAnsi="Arial" w:cs="Arial"/>
          <w:sz w:val="24"/>
          <w:szCs w:val="24"/>
          <w:lang w:eastAsia="hu-HU"/>
        </w:rPr>
        <w:t>jegyző</w:t>
      </w:r>
    </w:p>
    <w:sectPr w:rsidR="006045C8" w:rsidRPr="00793449" w:rsidSect="00807A24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4FD" w:rsidRDefault="009B54FD" w:rsidP="009B54FD">
      <w:pPr>
        <w:spacing w:after="0" w:line="240" w:lineRule="auto"/>
      </w:pPr>
      <w:r>
        <w:separator/>
      </w:r>
    </w:p>
  </w:endnote>
  <w:endnote w:type="continuationSeparator" w:id="0">
    <w:p w:rsidR="009B54FD" w:rsidRDefault="009B54FD" w:rsidP="009B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4FD" w:rsidRDefault="009B54FD" w:rsidP="009B54FD">
      <w:pPr>
        <w:spacing w:after="0" w:line="240" w:lineRule="auto"/>
      </w:pPr>
      <w:r>
        <w:separator/>
      </w:r>
    </w:p>
  </w:footnote>
  <w:footnote w:type="continuationSeparator" w:id="0">
    <w:p w:rsidR="009B54FD" w:rsidRDefault="009B54FD" w:rsidP="009B5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462C7"/>
    <w:multiLevelType w:val="hybridMultilevel"/>
    <w:tmpl w:val="732CF30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45D53"/>
    <w:multiLevelType w:val="hybridMultilevel"/>
    <w:tmpl w:val="02EA03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F7163"/>
    <w:multiLevelType w:val="hybridMultilevel"/>
    <w:tmpl w:val="71928AEA"/>
    <w:lvl w:ilvl="0" w:tplc="A338419E">
      <w:start w:val="1"/>
      <w:numFmt w:val="lowerLetter"/>
      <w:lvlText w:val="%1)"/>
      <w:lvlJc w:val="left"/>
      <w:pPr>
        <w:ind w:left="1004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CA4043E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0EB6B7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2D41F68"/>
    <w:multiLevelType w:val="hybridMultilevel"/>
    <w:tmpl w:val="FD1A7164"/>
    <w:lvl w:ilvl="0" w:tplc="B80AF344">
      <w:start w:val="1"/>
      <w:numFmt w:val="decimal"/>
      <w:lvlText w:val="%1."/>
      <w:lvlJc w:val="left"/>
      <w:pPr>
        <w:ind w:left="92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990" w:hanging="360"/>
      </w:pPr>
    </w:lvl>
    <w:lvl w:ilvl="2" w:tplc="040E001B" w:tentative="1">
      <w:start w:val="1"/>
      <w:numFmt w:val="lowerRoman"/>
      <w:lvlText w:val="%3."/>
      <w:lvlJc w:val="right"/>
      <w:pPr>
        <w:ind w:left="10710" w:hanging="180"/>
      </w:pPr>
    </w:lvl>
    <w:lvl w:ilvl="3" w:tplc="040E000F" w:tentative="1">
      <w:start w:val="1"/>
      <w:numFmt w:val="decimal"/>
      <w:lvlText w:val="%4."/>
      <w:lvlJc w:val="left"/>
      <w:pPr>
        <w:ind w:left="11430" w:hanging="360"/>
      </w:pPr>
    </w:lvl>
    <w:lvl w:ilvl="4" w:tplc="040E0019" w:tentative="1">
      <w:start w:val="1"/>
      <w:numFmt w:val="lowerLetter"/>
      <w:lvlText w:val="%5."/>
      <w:lvlJc w:val="left"/>
      <w:pPr>
        <w:ind w:left="12150" w:hanging="360"/>
      </w:pPr>
    </w:lvl>
    <w:lvl w:ilvl="5" w:tplc="040E001B" w:tentative="1">
      <w:start w:val="1"/>
      <w:numFmt w:val="lowerRoman"/>
      <w:lvlText w:val="%6."/>
      <w:lvlJc w:val="right"/>
      <w:pPr>
        <w:ind w:left="12870" w:hanging="180"/>
      </w:pPr>
    </w:lvl>
    <w:lvl w:ilvl="6" w:tplc="040E000F" w:tentative="1">
      <w:start w:val="1"/>
      <w:numFmt w:val="decimal"/>
      <w:lvlText w:val="%7."/>
      <w:lvlJc w:val="left"/>
      <w:pPr>
        <w:ind w:left="13590" w:hanging="360"/>
      </w:pPr>
    </w:lvl>
    <w:lvl w:ilvl="7" w:tplc="040E0019" w:tentative="1">
      <w:start w:val="1"/>
      <w:numFmt w:val="lowerLetter"/>
      <w:lvlText w:val="%8."/>
      <w:lvlJc w:val="left"/>
      <w:pPr>
        <w:ind w:left="14310" w:hanging="360"/>
      </w:pPr>
    </w:lvl>
    <w:lvl w:ilvl="8" w:tplc="040E001B" w:tentative="1">
      <w:start w:val="1"/>
      <w:numFmt w:val="lowerRoman"/>
      <w:lvlText w:val="%9."/>
      <w:lvlJc w:val="right"/>
      <w:pPr>
        <w:ind w:left="15030" w:hanging="180"/>
      </w:pPr>
    </w:lvl>
  </w:abstractNum>
  <w:abstractNum w:abstractNumId="6" w15:restartNumberingAfterBreak="0">
    <w:nsid w:val="69274C7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556454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C0"/>
    <w:rsid w:val="0006307B"/>
    <w:rsid w:val="000D2286"/>
    <w:rsid w:val="001606ED"/>
    <w:rsid w:val="001F6792"/>
    <w:rsid w:val="002C5F23"/>
    <w:rsid w:val="00323A95"/>
    <w:rsid w:val="003267DC"/>
    <w:rsid w:val="00395172"/>
    <w:rsid w:val="003E4B14"/>
    <w:rsid w:val="00442A14"/>
    <w:rsid w:val="00442CCE"/>
    <w:rsid w:val="00446B2A"/>
    <w:rsid w:val="004708B2"/>
    <w:rsid w:val="004D721D"/>
    <w:rsid w:val="00522FBE"/>
    <w:rsid w:val="005B3F1A"/>
    <w:rsid w:val="005B4141"/>
    <w:rsid w:val="005C23D2"/>
    <w:rsid w:val="005D4D46"/>
    <w:rsid w:val="006045C8"/>
    <w:rsid w:val="00615140"/>
    <w:rsid w:val="00624FF3"/>
    <w:rsid w:val="006977AB"/>
    <w:rsid w:val="006D3804"/>
    <w:rsid w:val="00731979"/>
    <w:rsid w:val="00756136"/>
    <w:rsid w:val="00793449"/>
    <w:rsid w:val="007A2657"/>
    <w:rsid w:val="007F2064"/>
    <w:rsid w:val="00807A24"/>
    <w:rsid w:val="00875098"/>
    <w:rsid w:val="00877CB3"/>
    <w:rsid w:val="008948D0"/>
    <w:rsid w:val="008F1D30"/>
    <w:rsid w:val="0090630E"/>
    <w:rsid w:val="009A53A8"/>
    <w:rsid w:val="009B54FD"/>
    <w:rsid w:val="00C41713"/>
    <w:rsid w:val="00D00493"/>
    <w:rsid w:val="00D14CB6"/>
    <w:rsid w:val="00D44115"/>
    <w:rsid w:val="00D47035"/>
    <w:rsid w:val="00DD251E"/>
    <w:rsid w:val="00E00FE3"/>
    <w:rsid w:val="00E266CD"/>
    <w:rsid w:val="00E35B38"/>
    <w:rsid w:val="00F33A8B"/>
    <w:rsid w:val="00F41DC0"/>
    <w:rsid w:val="00F62463"/>
    <w:rsid w:val="00F63AEC"/>
    <w:rsid w:val="00FC3ED5"/>
    <w:rsid w:val="00FF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DDDE1-C37D-4895-B772-C1A7481B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F41D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41DC0"/>
    <w:rPr>
      <w:rFonts w:ascii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C5F23"/>
    <w:pPr>
      <w:ind w:left="720"/>
      <w:contextualSpacing/>
    </w:pPr>
  </w:style>
  <w:style w:type="paragraph" w:customStyle="1" w:styleId="Default">
    <w:name w:val="Default"/>
    <w:rsid w:val="008F1D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5B4141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B4141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9B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B54FD"/>
  </w:style>
  <w:style w:type="paragraph" w:styleId="llb">
    <w:name w:val="footer"/>
    <w:basedOn w:val="Norml"/>
    <w:link w:val="llbChar"/>
    <w:uiPriority w:val="99"/>
    <w:unhideWhenUsed/>
    <w:rsid w:val="009B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B54FD"/>
  </w:style>
  <w:style w:type="paragraph" w:styleId="Buborkszveg">
    <w:name w:val="Balloon Text"/>
    <w:basedOn w:val="Norml"/>
    <w:link w:val="BuborkszvegChar"/>
    <w:uiPriority w:val="99"/>
    <w:semiHidden/>
    <w:unhideWhenUsed/>
    <w:rsid w:val="009B5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5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ombathely.hu/onkormanyzat/terinformatika/muszaki-terinformatikai-rendszer.263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949</Words>
  <Characters>6553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Holler Péter dr.</cp:lastModifiedBy>
  <cp:revision>8</cp:revision>
  <cp:lastPrinted>2017-10-30T10:22:00Z</cp:lastPrinted>
  <dcterms:created xsi:type="dcterms:W3CDTF">2018-11-21T15:48:00Z</dcterms:created>
  <dcterms:modified xsi:type="dcterms:W3CDTF">2018-12-19T15:37:00Z</dcterms:modified>
</cp:coreProperties>
</file>