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CCF" w:rsidRPr="00847CCF" w:rsidRDefault="003201DC" w:rsidP="006408C0">
      <w:pPr>
        <w:jc w:val="center"/>
        <w:rPr>
          <w:rFonts w:ascii="Arial" w:hAnsi="Arial" w:cs="Arial"/>
          <w:i/>
        </w:rPr>
      </w:pPr>
      <w:r>
        <w:rPr>
          <w:rFonts w:ascii="Arial" w:hAnsi="Arial" w:cs="Arial"/>
          <w:b/>
          <w:sz w:val="28"/>
          <w:szCs w:val="28"/>
        </w:rPr>
        <w:t xml:space="preserve">                                       </w:t>
      </w:r>
      <w:r w:rsidR="00847CCF">
        <w:rPr>
          <w:rFonts w:ascii="Arial" w:hAnsi="Arial" w:cs="Arial"/>
          <w:b/>
          <w:sz w:val="28"/>
          <w:szCs w:val="28"/>
        </w:rPr>
        <w:tab/>
      </w:r>
      <w:r w:rsidR="00847CCF">
        <w:rPr>
          <w:rFonts w:ascii="Arial" w:hAnsi="Arial" w:cs="Arial"/>
          <w:b/>
          <w:sz w:val="28"/>
          <w:szCs w:val="28"/>
        </w:rPr>
        <w:tab/>
      </w:r>
      <w:r w:rsidR="00847CCF">
        <w:rPr>
          <w:rFonts w:ascii="Arial" w:hAnsi="Arial" w:cs="Arial"/>
          <w:b/>
          <w:sz w:val="28"/>
          <w:szCs w:val="28"/>
        </w:rPr>
        <w:tab/>
      </w:r>
      <w:r w:rsidR="00847CCF">
        <w:rPr>
          <w:rFonts w:ascii="Arial" w:hAnsi="Arial" w:cs="Arial"/>
          <w:b/>
          <w:sz w:val="28"/>
          <w:szCs w:val="28"/>
        </w:rPr>
        <w:tab/>
      </w:r>
      <w:r w:rsidRPr="00847CCF">
        <w:rPr>
          <w:rFonts w:ascii="Arial" w:hAnsi="Arial" w:cs="Arial"/>
          <w:i/>
        </w:rPr>
        <w:t xml:space="preserve"> </w:t>
      </w:r>
    </w:p>
    <w:p w:rsidR="00847CCF" w:rsidRDefault="003201DC" w:rsidP="006408C0">
      <w:pPr>
        <w:jc w:val="center"/>
        <w:rPr>
          <w:rFonts w:ascii="Arial" w:hAnsi="Arial" w:cs="Arial"/>
          <w:b/>
          <w:sz w:val="28"/>
          <w:szCs w:val="28"/>
        </w:rPr>
      </w:pPr>
      <w:r>
        <w:rPr>
          <w:rFonts w:ascii="Arial" w:hAnsi="Arial" w:cs="Arial"/>
          <w:b/>
          <w:sz w:val="28"/>
          <w:szCs w:val="28"/>
        </w:rPr>
        <w:t xml:space="preserve">                                             </w:t>
      </w:r>
    </w:p>
    <w:p w:rsidR="006408C0" w:rsidRPr="005969E2" w:rsidRDefault="003201DC" w:rsidP="006408C0">
      <w:pPr>
        <w:jc w:val="center"/>
        <w:rPr>
          <w:rFonts w:ascii="Arial" w:hAnsi="Arial" w:cs="Arial"/>
          <w:b/>
          <w:sz w:val="28"/>
          <w:szCs w:val="28"/>
        </w:rPr>
      </w:pPr>
      <w:r>
        <w:rPr>
          <w:rFonts w:ascii="Arial" w:hAnsi="Arial" w:cs="Arial"/>
          <w:b/>
          <w:sz w:val="28"/>
          <w:szCs w:val="28"/>
        </w:rPr>
        <w:t xml:space="preserve">                                                                                                                             </w:t>
      </w:r>
      <w:r w:rsidR="006408C0" w:rsidRPr="005969E2">
        <w:rPr>
          <w:rFonts w:ascii="Arial" w:hAnsi="Arial" w:cs="Arial"/>
          <w:b/>
          <w:sz w:val="28"/>
          <w:szCs w:val="28"/>
        </w:rPr>
        <w:t>Szombathely Megyei Jogú Város Önkormányzata</w:t>
      </w:r>
    </w:p>
    <w:p w:rsidR="006408C0" w:rsidRPr="005969E2" w:rsidRDefault="006408C0" w:rsidP="006408C0">
      <w:pPr>
        <w:rPr>
          <w:rFonts w:ascii="Arial" w:hAnsi="Arial" w:cs="Arial"/>
        </w:rPr>
      </w:pPr>
    </w:p>
    <w:p w:rsidR="006408C0" w:rsidRPr="005969E2" w:rsidRDefault="006408C0" w:rsidP="006408C0">
      <w:pPr>
        <w:rPr>
          <w:rFonts w:ascii="Arial" w:hAnsi="Arial" w:cs="Arial"/>
          <w:b/>
          <w:sz w:val="28"/>
        </w:rPr>
      </w:pPr>
    </w:p>
    <w:p w:rsidR="006408C0" w:rsidRPr="005969E2" w:rsidRDefault="006408C0" w:rsidP="006408C0">
      <w:pPr>
        <w:rPr>
          <w:rFonts w:ascii="Arial" w:hAnsi="Arial" w:cs="Arial"/>
          <w:b/>
          <w:sz w:val="28"/>
        </w:rPr>
      </w:pPr>
    </w:p>
    <w:p w:rsidR="006408C0" w:rsidRPr="005969E2" w:rsidRDefault="006408C0" w:rsidP="006408C0">
      <w:pPr>
        <w:rPr>
          <w:rFonts w:ascii="Arial" w:hAnsi="Arial" w:cs="Arial"/>
          <w:b/>
          <w:sz w:val="28"/>
        </w:rPr>
      </w:pPr>
    </w:p>
    <w:p w:rsidR="006408C0" w:rsidRPr="005969E2" w:rsidRDefault="006408C0" w:rsidP="006408C0">
      <w:pPr>
        <w:rPr>
          <w:rFonts w:ascii="Arial" w:hAnsi="Arial" w:cs="Arial"/>
          <w:b/>
          <w:sz w:val="28"/>
        </w:rPr>
      </w:pPr>
    </w:p>
    <w:p w:rsidR="006408C0" w:rsidRPr="005969E2" w:rsidRDefault="006408C0" w:rsidP="006408C0">
      <w:pPr>
        <w:rPr>
          <w:rFonts w:ascii="Arial" w:hAnsi="Arial" w:cs="Arial"/>
          <w:b/>
          <w:sz w:val="28"/>
        </w:rPr>
      </w:pPr>
    </w:p>
    <w:p w:rsidR="006408C0" w:rsidRPr="005969E2" w:rsidRDefault="006408C0" w:rsidP="006408C0">
      <w:pPr>
        <w:rPr>
          <w:rFonts w:ascii="Arial" w:hAnsi="Arial" w:cs="Arial"/>
          <w:b/>
          <w:sz w:val="28"/>
        </w:rPr>
      </w:pPr>
    </w:p>
    <w:p w:rsidR="006408C0" w:rsidRPr="005969E2" w:rsidRDefault="006408C0" w:rsidP="006408C0">
      <w:pPr>
        <w:rPr>
          <w:rFonts w:ascii="Arial" w:hAnsi="Arial" w:cs="Arial"/>
          <w:b/>
          <w:sz w:val="28"/>
        </w:rPr>
      </w:pPr>
    </w:p>
    <w:p w:rsidR="006408C0" w:rsidRPr="005969E2" w:rsidRDefault="006408C0" w:rsidP="006408C0">
      <w:pPr>
        <w:pStyle w:val="Stlus8"/>
        <w:rPr>
          <w:rFonts w:ascii="Arial" w:hAnsi="Arial" w:cs="Arial"/>
        </w:rPr>
      </w:pPr>
      <w:r w:rsidRPr="005969E2">
        <w:rPr>
          <w:rFonts w:ascii="Arial" w:hAnsi="Arial" w:cs="Arial"/>
        </w:rPr>
        <w:t>PÁLYÁZATI KIÍRÁS</w:t>
      </w:r>
    </w:p>
    <w:p w:rsidR="006408C0" w:rsidRPr="005969E2" w:rsidRDefault="006408C0" w:rsidP="006408C0">
      <w:pPr>
        <w:rPr>
          <w:rFonts w:ascii="Arial" w:hAnsi="Arial" w:cs="Arial"/>
          <w:b/>
          <w:sz w:val="28"/>
          <w:szCs w:val="28"/>
        </w:rPr>
      </w:pPr>
    </w:p>
    <w:p w:rsidR="006408C0" w:rsidRPr="00E20D1D" w:rsidRDefault="006408C0" w:rsidP="006408C0">
      <w:pPr>
        <w:pStyle w:val="Cmsor9"/>
        <w:rPr>
          <w:rFonts w:ascii="Arial" w:hAnsi="Arial" w:cs="Arial"/>
          <w:szCs w:val="28"/>
          <w14:shadow w14:blurRad="50800" w14:dist="38100" w14:dir="2700000" w14:sx="100000" w14:sy="100000" w14:kx="0" w14:ky="0" w14:algn="tl">
            <w14:srgbClr w14:val="000000">
              <w14:alpha w14:val="60000"/>
            </w14:srgbClr>
          </w14:shadow>
        </w:rPr>
      </w:pPr>
    </w:p>
    <w:p w:rsidR="006408C0" w:rsidRPr="005969E2" w:rsidRDefault="006408C0" w:rsidP="006408C0">
      <w:pPr>
        <w:rPr>
          <w:rFonts w:ascii="Arial" w:hAnsi="Arial" w:cs="Arial"/>
          <w:b/>
          <w:sz w:val="28"/>
          <w:szCs w:val="28"/>
        </w:rPr>
      </w:pPr>
    </w:p>
    <w:p w:rsidR="006408C0" w:rsidRPr="005969E2" w:rsidRDefault="006408C0" w:rsidP="006408C0">
      <w:pPr>
        <w:rPr>
          <w:rFonts w:ascii="Arial" w:hAnsi="Arial" w:cs="Arial"/>
          <w:b/>
          <w:sz w:val="28"/>
          <w:szCs w:val="28"/>
        </w:rPr>
      </w:pPr>
    </w:p>
    <w:p w:rsidR="006408C0" w:rsidRPr="005969E2" w:rsidRDefault="006408C0" w:rsidP="006408C0">
      <w:pPr>
        <w:rPr>
          <w:rFonts w:ascii="Arial" w:hAnsi="Arial" w:cs="Arial"/>
          <w:b/>
          <w:caps/>
          <w:sz w:val="28"/>
          <w:szCs w:val="28"/>
        </w:rPr>
      </w:pPr>
    </w:p>
    <w:p w:rsidR="006408C0" w:rsidRPr="005969E2" w:rsidRDefault="006408C0" w:rsidP="006408C0">
      <w:pPr>
        <w:jc w:val="center"/>
        <w:rPr>
          <w:rFonts w:ascii="Arial" w:hAnsi="Arial" w:cs="Arial"/>
          <w:b/>
          <w:caps/>
          <w:sz w:val="28"/>
          <w:szCs w:val="28"/>
        </w:rPr>
      </w:pPr>
    </w:p>
    <w:p w:rsidR="006408C0" w:rsidRPr="005969E2" w:rsidRDefault="006408C0" w:rsidP="006408C0">
      <w:pPr>
        <w:pStyle w:val="Szvegtrzs"/>
        <w:jc w:val="center"/>
        <w:rPr>
          <w:rFonts w:ascii="Arial" w:hAnsi="Arial" w:cs="Arial"/>
          <w:b/>
          <w:caps/>
          <w:sz w:val="28"/>
          <w:szCs w:val="28"/>
        </w:rPr>
      </w:pPr>
      <w:r w:rsidRPr="005969E2">
        <w:rPr>
          <w:rFonts w:ascii="Arial" w:hAnsi="Arial" w:cs="Arial"/>
          <w:b/>
          <w:caps/>
          <w:sz w:val="28"/>
          <w:szCs w:val="28"/>
        </w:rPr>
        <w:t>„SZOMBATHELY MEGYEI JOGÚ VÁROS KÖZIGAZGATÁSI TERÜLETÉN HELYI, AUTÓBUSSZAL VÉGZETT, MENETREND SZERINTI SZEMÉLYSZÁLLÍTÁSI feladatok ellátása”</w:t>
      </w:r>
    </w:p>
    <w:p w:rsidR="006408C0" w:rsidRPr="005969E2" w:rsidRDefault="006408C0" w:rsidP="006408C0">
      <w:pPr>
        <w:pStyle w:val="Szvegtrzs"/>
        <w:jc w:val="center"/>
        <w:rPr>
          <w:rFonts w:ascii="Arial" w:hAnsi="Arial" w:cs="Arial"/>
          <w:b/>
          <w:caps/>
          <w:sz w:val="28"/>
          <w:szCs w:val="28"/>
        </w:rPr>
      </w:pPr>
    </w:p>
    <w:p w:rsidR="006408C0" w:rsidRPr="005969E2" w:rsidRDefault="006408C0" w:rsidP="006408C0">
      <w:pPr>
        <w:pStyle w:val="Szvegtrzs"/>
        <w:jc w:val="center"/>
        <w:rPr>
          <w:rFonts w:ascii="Arial" w:hAnsi="Arial" w:cs="Arial"/>
          <w:bCs/>
          <w:sz w:val="28"/>
          <w:szCs w:val="28"/>
        </w:rPr>
      </w:pPr>
      <w:proofErr w:type="gramStart"/>
      <w:r w:rsidRPr="005969E2">
        <w:rPr>
          <w:rFonts w:ascii="Arial" w:hAnsi="Arial" w:cs="Arial"/>
          <w:bCs/>
          <w:sz w:val="28"/>
          <w:szCs w:val="28"/>
        </w:rPr>
        <w:t>tárgyában</w:t>
      </w:r>
      <w:proofErr w:type="gramEnd"/>
      <w:r w:rsidRPr="005969E2">
        <w:rPr>
          <w:rFonts w:ascii="Arial" w:hAnsi="Arial" w:cs="Arial"/>
          <w:bCs/>
          <w:sz w:val="28"/>
          <w:szCs w:val="28"/>
        </w:rPr>
        <w:t xml:space="preserve"> indított pályázati eljáráshoz</w:t>
      </w:r>
    </w:p>
    <w:p w:rsidR="006408C0" w:rsidRPr="00E20D1D" w:rsidRDefault="006408C0" w:rsidP="006408C0">
      <w:pPr>
        <w:pStyle w:val="Cmsor9"/>
        <w:rPr>
          <w:rFonts w:ascii="Arial" w:hAnsi="Arial" w:cs="Arial"/>
          <w:caps w:val="0"/>
          <w:szCs w:val="28"/>
          <w14:shadow w14:blurRad="50800" w14:dist="38100" w14:dir="2700000" w14:sx="100000" w14:sy="100000" w14:kx="0" w14:ky="0" w14:algn="tl">
            <w14:srgbClr w14:val="000000">
              <w14:alpha w14:val="60000"/>
            </w14:srgbClr>
          </w14:shadow>
        </w:rPr>
      </w:pPr>
    </w:p>
    <w:p w:rsidR="006408C0" w:rsidRPr="005969E2" w:rsidRDefault="006408C0" w:rsidP="006408C0">
      <w:pPr>
        <w:rPr>
          <w:rFonts w:ascii="Arial" w:hAnsi="Arial" w:cs="Arial"/>
          <w:b/>
          <w:caps/>
          <w:sz w:val="28"/>
        </w:rPr>
      </w:pPr>
    </w:p>
    <w:p w:rsidR="006408C0" w:rsidRPr="005969E2" w:rsidRDefault="006408C0" w:rsidP="006408C0">
      <w:pPr>
        <w:rPr>
          <w:rFonts w:ascii="Arial" w:hAnsi="Arial" w:cs="Arial"/>
          <w:b/>
          <w:caps/>
          <w:sz w:val="28"/>
        </w:rPr>
      </w:pPr>
    </w:p>
    <w:p w:rsidR="006408C0" w:rsidRPr="005969E2" w:rsidRDefault="006408C0" w:rsidP="006408C0">
      <w:pPr>
        <w:rPr>
          <w:rFonts w:ascii="Arial" w:hAnsi="Arial" w:cs="Arial"/>
          <w:b/>
          <w:caps/>
          <w:sz w:val="28"/>
        </w:rPr>
      </w:pPr>
    </w:p>
    <w:p w:rsidR="006408C0" w:rsidRPr="005969E2" w:rsidRDefault="006408C0" w:rsidP="006408C0">
      <w:pPr>
        <w:rPr>
          <w:rFonts w:ascii="Arial" w:hAnsi="Arial" w:cs="Arial"/>
          <w:b/>
          <w:sz w:val="28"/>
        </w:rPr>
      </w:pPr>
    </w:p>
    <w:p w:rsidR="006408C0" w:rsidRPr="005969E2" w:rsidRDefault="006408C0" w:rsidP="006408C0">
      <w:pPr>
        <w:rPr>
          <w:rFonts w:ascii="Arial" w:hAnsi="Arial" w:cs="Arial"/>
          <w:b/>
          <w:sz w:val="28"/>
        </w:rPr>
      </w:pPr>
    </w:p>
    <w:p w:rsidR="006408C0" w:rsidRPr="005969E2" w:rsidRDefault="006408C0" w:rsidP="006408C0">
      <w:pPr>
        <w:rPr>
          <w:rFonts w:ascii="Arial" w:hAnsi="Arial" w:cs="Arial"/>
          <w:b/>
          <w:sz w:val="28"/>
        </w:rPr>
      </w:pPr>
    </w:p>
    <w:p w:rsidR="006408C0" w:rsidRPr="005969E2" w:rsidRDefault="006408C0" w:rsidP="006408C0">
      <w:pPr>
        <w:rPr>
          <w:rFonts w:ascii="Arial" w:hAnsi="Arial" w:cs="Arial"/>
          <w:b/>
        </w:rPr>
      </w:pPr>
    </w:p>
    <w:p w:rsidR="006408C0" w:rsidRPr="005969E2" w:rsidRDefault="006408C0" w:rsidP="006408C0">
      <w:pPr>
        <w:rPr>
          <w:rFonts w:ascii="Arial" w:hAnsi="Arial" w:cs="Arial"/>
          <w:b/>
        </w:rPr>
      </w:pPr>
    </w:p>
    <w:p w:rsidR="006408C0" w:rsidRPr="005969E2" w:rsidRDefault="006408C0" w:rsidP="006408C0">
      <w:pPr>
        <w:rPr>
          <w:rFonts w:ascii="Arial" w:hAnsi="Arial" w:cs="Arial"/>
          <w:b/>
        </w:rPr>
      </w:pPr>
    </w:p>
    <w:p w:rsidR="006408C0" w:rsidRPr="005969E2" w:rsidRDefault="006408C0" w:rsidP="006408C0">
      <w:pPr>
        <w:rPr>
          <w:rFonts w:ascii="Arial" w:hAnsi="Arial" w:cs="Arial"/>
          <w:b/>
        </w:rPr>
      </w:pPr>
    </w:p>
    <w:p w:rsidR="006408C0" w:rsidRPr="005969E2" w:rsidRDefault="006408C0" w:rsidP="006408C0">
      <w:pPr>
        <w:rPr>
          <w:rFonts w:ascii="Arial" w:hAnsi="Arial" w:cs="Arial"/>
          <w:b/>
        </w:rPr>
      </w:pPr>
    </w:p>
    <w:p w:rsidR="006408C0" w:rsidRPr="005969E2" w:rsidRDefault="003E7927" w:rsidP="006408C0">
      <w:pPr>
        <w:jc w:val="center"/>
        <w:rPr>
          <w:rFonts w:ascii="Arial" w:hAnsi="Arial" w:cs="Arial"/>
          <w:b/>
          <w:highlight w:val="yellow"/>
        </w:rPr>
      </w:pPr>
      <w:r>
        <w:rPr>
          <w:rFonts w:ascii="Arial" w:hAnsi="Arial" w:cs="Arial"/>
          <w:b/>
        </w:rPr>
        <w:t>Szombathely, 2018</w:t>
      </w:r>
      <w:r w:rsidR="00DA6DEB">
        <w:rPr>
          <w:rFonts w:ascii="Arial" w:hAnsi="Arial" w:cs="Arial"/>
          <w:b/>
        </w:rPr>
        <w:t xml:space="preserve">. </w:t>
      </w:r>
      <w:r w:rsidR="004310A7">
        <w:rPr>
          <w:rFonts w:ascii="Arial" w:hAnsi="Arial" w:cs="Arial"/>
          <w:b/>
        </w:rPr>
        <w:t>novem</w:t>
      </w:r>
      <w:r>
        <w:rPr>
          <w:rFonts w:ascii="Arial" w:hAnsi="Arial" w:cs="Arial"/>
          <w:b/>
        </w:rPr>
        <w:t>ber</w:t>
      </w:r>
    </w:p>
    <w:p w:rsidR="00CC28F0" w:rsidRDefault="006408C0" w:rsidP="00AA4E84">
      <w:pPr>
        <w:autoSpaceDE w:val="0"/>
        <w:autoSpaceDN w:val="0"/>
        <w:adjustRightInd w:val="0"/>
        <w:jc w:val="center"/>
        <w:rPr>
          <w:rFonts w:ascii="Arial" w:hAnsi="Arial" w:cs="Arial"/>
          <w:b/>
        </w:rPr>
      </w:pPr>
      <w:r w:rsidRPr="005969E2">
        <w:rPr>
          <w:rFonts w:ascii="Arial" w:hAnsi="Arial" w:cs="Arial"/>
          <w:b/>
          <w:highlight w:val="yellow"/>
        </w:rPr>
        <w:br w:type="page"/>
      </w:r>
      <w:r w:rsidR="00AA4E84">
        <w:rPr>
          <w:rFonts w:ascii="Arial" w:hAnsi="Arial" w:cs="Arial"/>
          <w:b/>
        </w:rPr>
        <w:lastRenderedPageBreak/>
        <w:t>TARTALOMJEGYZÉK</w:t>
      </w:r>
    </w:p>
    <w:p w:rsidR="00AA4E84" w:rsidRDefault="00AA4E84" w:rsidP="006408C0">
      <w:pPr>
        <w:autoSpaceDE w:val="0"/>
        <w:autoSpaceDN w:val="0"/>
        <w:adjustRightInd w:val="0"/>
        <w:jc w:val="both"/>
        <w:rPr>
          <w:rFonts w:ascii="Arial" w:hAnsi="Arial" w:cs="Arial"/>
          <w:b/>
        </w:rPr>
      </w:pPr>
    </w:p>
    <w:p w:rsidR="00AA4E84" w:rsidRPr="005969E2" w:rsidRDefault="00AA4E84" w:rsidP="006408C0">
      <w:pPr>
        <w:autoSpaceDE w:val="0"/>
        <w:autoSpaceDN w:val="0"/>
        <w:adjustRightInd w:val="0"/>
        <w:jc w:val="both"/>
        <w:rPr>
          <w:rFonts w:ascii="Arial" w:hAnsi="Arial" w:cs="Arial"/>
        </w:rPr>
      </w:pPr>
    </w:p>
    <w:p w:rsidR="002E29BF" w:rsidRPr="002E29BF" w:rsidRDefault="00AA4E84" w:rsidP="002E29BF">
      <w:pPr>
        <w:pStyle w:val="TJ1"/>
        <w:spacing w:line="360" w:lineRule="auto"/>
        <w:rPr>
          <w:b w:val="0"/>
          <w:caps w:val="0"/>
        </w:rPr>
      </w:pPr>
      <w:r w:rsidRPr="002E29BF">
        <w:rPr>
          <w:b w:val="0"/>
          <w:bCs/>
        </w:rPr>
        <w:fldChar w:fldCharType="begin"/>
      </w:r>
      <w:r w:rsidRPr="002E29BF">
        <w:rPr>
          <w:b w:val="0"/>
          <w:bCs/>
        </w:rPr>
        <w:instrText xml:space="preserve"> TOC \o "1-3" \h \z \u </w:instrText>
      </w:r>
      <w:r w:rsidRPr="002E29BF">
        <w:rPr>
          <w:b w:val="0"/>
          <w:bCs/>
        </w:rPr>
        <w:fldChar w:fldCharType="separate"/>
      </w:r>
      <w:hyperlink w:anchor="_Toc200707475" w:history="1">
        <w:r w:rsidR="002E29BF" w:rsidRPr="002E29BF">
          <w:rPr>
            <w:rStyle w:val="Hiperhivatkozs"/>
            <w:b w:val="0"/>
            <w:bCs/>
          </w:rPr>
          <w:t>I. A PÁLYÁZATI KIÍRÁS CÉLJA</w:t>
        </w:r>
        <w:r w:rsidR="002E29BF" w:rsidRPr="002E29BF">
          <w:rPr>
            <w:b w:val="0"/>
            <w:webHidden/>
          </w:rPr>
          <w:tab/>
        </w:r>
        <w:r w:rsidR="002E29BF" w:rsidRPr="002E29BF">
          <w:rPr>
            <w:b w:val="0"/>
            <w:webHidden/>
          </w:rPr>
          <w:fldChar w:fldCharType="begin"/>
        </w:r>
        <w:r w:rsidR="002E29BF" w:rsidRPr="002E29BF">
          <w:rPr>
            <w:b w:val="0"/>
            <w:webHidden/>
          </w:rPr>
          <w:instrText xml:space="preserve"> PAGEREF _Toc200707475 \h </w:instrText>
        </w:r>
        <w:r w:rsidR="002E29BF" w:rsidRPr="002E29BF">
          <w:rPr>
            <w:b w:val="0"/>
            <w:webHidden/>
          </w:rPr>
        </w:r>
        <w:r w:rsidR="002E29BF" w:rsidRPr="002E29BF">
          <w:rPr>
            <w:b w:val="0"/>
            <w:webHidden/>
          </w:rPr>
          <w:fldChar w:fldCharType="separate"/>
        </w:r>
        <w:r w:rsidR="003576D5">
          <w:rPr>
            <w:b w:val="0"/>
            <w:webHidden/>
          </w:rPr>
          <w:t>4</w:t>
        </w:r>
        <w:r w:rsidR="002E29BF" w:rsidRPr="002E29BF">
          <w:rPr>
            <w:b w:val="0"/>
            <w:webHidden/>
          </w:rPr>
          <w:fldChar w:fldCharType="end"/>
        </w:r>
      </w:hyperlink>
    </w:p>
    <w:p w:rsidR="002E29BF" w:rsidRPr="002E29BF" w:rsidRDefault="00F60C7D" w:rsidP="002E29BF">
      <w:pPr>
        <w:pStyle w:val="TJ1"/>
        <w:spacing w:line="360" w:lineRule="auto"/>
        <w:rPr>
          <w:b w:val="0"/>
          <w:caps w:val="0"/>
        </w:rPr>
      </w:pPr>
      <w:hyperlink w:anchor="_Toc200707476" w:history="1">
        <w:r w:rsidR="002E29BF" w:rsidRPr="002E29BF">
          <w:rPr>
            <w:rStyle w:val="Hiperhivatkozs"/>
            <w:b w:val="0"/>
            <w:bCs/>
          </w:rPr>
          <w:t>II. ÁLTALÁNOS INFORMÁCIÓK</w:t>
        </w:r>
        <w:r w:rsidR="002E29BF" w:rsidRPr="002E29BF">
          <w:rPr>
            <w:b w:val="0"/>
            <w:webHidden/>
          </w:rPr>
          <w:tab/>
        </w:r>
        <w:r w:rsidR="002E29BF" w:rsidRPr="002E29BF">
          <w:rPr>
            <w:b w:val="0"/>
            <w:webHidden/>
          </w:rPr>
          <w:fldChar w:fldCharType="begin"/>
        </w:r>
        <w:r w:rsidR="002E29BF" w:rsidRPr="002E29BF">
          <w:rPr>
            <w:b w:val="0"/>
            <w:webHidden/>
          </w:rPr>
          <w:instrText xml:space="preserve"> PAGEREF _Toc200707476 \h </w:instrText>
        </w:r>
        <w:r w:rsidR="002E29BF" w:rsidRPr="002E29BF">
          <w:rPr>
            <w:b w:val="0"/>
            <w:webHidden/>
          </w:rPr>
        </w:r>
        <w:r w:rsidR="002E29BF" w:rsidRPr="002E29BF">
          <w:rPr>
            <w:b w:val="0"/>
            <w:webHidden/>
          </w:rPr>
          <w:fldChar w:fldCharType="separate"/>
        </w:r>
        <w:r w:rsidR="003576D5">
          <w:rPr>
            <w:b w:val="0"/>
            <w:webHidden/>
          </w:rPr>
          <w:t>4</w:t>
        </w:r>
        <w:r w:rsidR="002E29BF" w:rsidRPr="002E29BF">
          <w:rPr>
            <w:b w:val="0"/>
            <w:webHidden/>
          </w:rPr>
          <w:fldChar w:fldCharType="end"/>
        </w:r>
      </w:hyperlink>
    </w:p>
    <w:p w:rsidR="002E29BF" w:rsidRPr="002E29BF" w:rsidRDefault="00F60C7D" w:rsidP="002E29BF">
      <w:pPr>
        <w:pStyle w:val="TJ2"/>
        <w:tabs>
          <w:tab w:val="right" w:leader="hyphen" w:pos="9396"/>
        </w:tabs>
        <w:spacing w:line="360" w:lineRule="auto"/>
        <w:rPr>
          <w:rFonts w:ascii="Arial" w:hAnsi="Arial" w:cs="Arial"/>
          <w:noProof/>
          <w:sz w:val="20"/>
          <w:szCs w:val="20"/>
        </w:rPr>
      </w:pPr>
      <w:hyperlink w:anchor="_Toc200707477" w:history="1">
        <w:r w:rsidR="002E29BF" w:rsidRPr="002E29BF">
          <w:rPr>
            <w:rStyle w:val="Hiperhivatkozs"/>
            <w:rFonts w:ascii="Arial" w:hAnsi="Arial" w:cs="Arial"/>
            <w:bCs/>
            <w:noProof/>
            <w:sz w:val="20"/>
            <w:szCs w:val="20"/>
          </w:rPr>
          <w:t>II.1. A Kiíró neve, címe, telefon- és telefaxszáma</w:t>
        </w:r>
        <w:r w:rsidR="002E29BF" w:rsidRPr="002E29BF">
          <w:rPr>
            <w:rFonts w:ascii="Arial" w:hAnsi="Arial" w:cs="Arial"/>
            <w:noProof/>
            <w:webHidden/>
            <w:sz w:val="20"/>
            <w:szCs w:val="20"/>
          </w:rPr>
          <w:tab/>
        </w:r>
        <w:r w:rsidR="002E29BF" w:rsidRPr="002E29BF">
          <w:rPr>
            <w:rFonts w:ascii="Arial" w:hAnsi="Arial" w:cs="Arial"/>
            <w:noProof/>
            <w:webHidden/>
            <w:sz w:val="20"/>
            <w:szCs w:val="20"/>
          </w:rPr>
          <w:fldChar w:fldCharType="begin"/>
        </w:r>
        <w:r w:rsidR="002E29BF" w:rsidRPr="002E29BF">
          <w:rPr>
            <w:rFonts w:ascii="Arial" w:hAnsi="Arial" w:cs="Arial"/>
            <w:noProof/>
            <w:webHidden/>
            <w:sz w:val="20"/>
            <w:szCs w:val="20"/>
          </w:rPr>
          <w:instrText xml:space="preserve"> PAGEREF _Toc200707477 \h </w:instrText>
        </w:r>
        <w:r w:rsidR="002E29BF" w:rsidRPr="002E29BF">
          <w:rPr>
            <w:rFonts w:ascii="Arial" w:hAnsi="Arial" w:cs="Arial"/>
            <w:noProof/>
            <w:webHidden/>
            <w:sz w:val="20"/>
            <w:szCs w:val="20"/>
          </w:rPr>
        </w:r>
        <w:r w:rsidR="002E29BF" w:rsidRPr="002E29BF">
          <w:rPr>
            <w:rFonts w:ascii="Arial" w:hAnsi="Arial" w:cs="Arial"/>
            <w:noProof/>
            <w:webHidden/>
            <w:sz w:val="20"/>
            <w:szCs w:val="20"/>
          </w:rPr>
          <w:fldChar w:fldCharType="separate"/>
        </w:r>
        <w:r w:rsidR="003576D5">
          <w:rPr>
            <w:rFonts w:ascii="Arial" w:hAnsi="Arial" w:cs="Arial"/>
            <w:noProof/>
            <w:webHidden/>
            <w:sz w:val="20"/>
            <w:szCs w:val="20"/>
          </w:rPr>
          <w:t>4</w:t>
        </w:r>
        <w:r w:rsidR="002E29BF" w:rsidRPr="002E29BF">
          <w:rPr>
            <w:rFonts w:ascii="Arial" w:hAnsi="Arial" w:cs="Arial"/>
            <w:noProof/>
            <w:webHidden/>
            <w:sz w:val="20"/>
            <w:szCs w:val="20"/>
          </w:rPr>
          <w:fldChar w:fldCharType="end"/>
        </w:r>
      </w:hyperlink>
    </w:p>
    <w:p w:rsidR="002E29BF" w:rsidRPr="002E29BF" w:rsidRDefault="00F60C7D" w:rsidP="002E29BF">
      <w:pPr>
        <w:pStyle w:val="TJ2"/>
        <w:tabs>
          <w:tab w:val="right" w:leader="hyphen" w:pos="9396"/>
        </w:tabs>
        <w:spacing w:line="360" w:lineRule="auto"/>
        <w:rPr>
          <w:rFonts w:ascii="Arial" w:hAnsi="Arial" w:cs="Arial"/>
          <w:noProof/>
          <w:sz w:val="20"/>
          <w:szCs w:val="20"/>
        </w:rPr>
      </w:pPr>
      <w:hyperlink w:anchor="_Toc200707478" w:history="1">
        <w:r w:rsidR="002E29BF" w:rsidRPr="002E29BF">
          <w:rPr>
            <w:rStyle w:val="Hiperhivatkozs"/>
            <w:rFonts w:ascii="Arial" w:hAnsi="Arial" w:cs="Arial"/>
            <w:bCs/>
            <w:noProof/>
            <w:sz w:val="20"/>
            <w:szCs w:val="20"/>
          </w:rPr>
          <w:t>II.2. Az eljárás tárgya, illetve mennyisége</w:t>
        </w:r>
        <w:r w:rsidR="002E29BF" w:rsidRPr="002E29BF">
          <w:rPr>
            <w:rFonts w:ascii="Arial" w:hAnsi="Arial" w:cs="Arial"/>
            <w:noProof/>
            <w:webHidden/>
            <w:sz w:val="20"/>
            <w:szCs w:val="20"/>
          </w:rPr>
          <w:tab/>
        </w:r>
        <w:r w:rsidR="002E29BF" w:rsidRPr="002E29BF">
          <w:rPr>
            <w:rFonts w:ascii="Arial" w:hAnsi="Arial" w:cs="Arial"/>
            <w:noProof/>
            <w:webHidden/>
            <w:sz w:val="20"/>
            <w:szCs w:val="20"/>
          </w:rPr>
          <w:fldChar w:fldCharType="begin"/>
        </w:r>
        <w:r w:rsidR="002E29BF" w:rsidRPr="002E29BF">
          <w:rPr>
            <w:rFonts w:ascii="Arial" w:hAnsi="Arial" w:cs="Arial"/>
            <w:noProof/>
            <w:webHidden/>
            <w:sz w:val="20"/>
            <w:szCs w:val="20"/>
          </w:rPr>
          <w:instrText xml:space="preserve"> PAGEREF _Toc200707478 \h </w:instrText>
        </w:r>
        <w:r w:rsidR="002E29BF" w:rsidRPr="002E29BF">
          <w:rPr>
            <w:rFonts w:ascii="Arial" w:hAnsi="Arial" w:cs="Arial"/>
            <w:noProof/>
            <w:webHidden/>
            <w:sz w:val="20"/>
            <w:szCs w:val="20"/>
          </w:rPr>
        </w:r>
        <w:r w:rsidR="002E29BF" w:rsidRPr="002E29BF">
          <w:rPr>
            <w:rFonts w:ascii="Arial" w:hAnsi="Arial" w:cs="Arial"/>
            <w:noProof/>
            <w:webHidden/>
            <w:sz w:val="20"/>
            <w:szCs w:val="20"/>
          </w:rPr>
          <w:fldChar w:fldCharType="separate"/>
        </w:r>
        <w:r w:rsidR="003576D5">
          <w:rPr>
            <w:rFonts w:ascii="Arial" w:hAnsi="Arial" w:cs="Arial"/>
            <w:noProof/>
            <w:webHidden/>
            <w:sz w:val="20"/>
            <w:szCs w:val="20"/>
          </w:rPr>
          <w:t>4</w:t>
        </w:r>
        <w:r w:rsidR="002E29BF" w:rsidRPr="002E29BF">
          <w:rPr>
            <w:rFonts w:ascii="Arial" w:hAnsi="Arial" w:cs="Arial"/>
            <w:noProof/>
            <w:webHidden/>
            <w:sz w:val="20"/>
            <w:szCs w:val="20"/>
          </w:rPr>
          <w:fldChar w:fldCharType="end"/>
        </w:r>
      </w:hyperlink>
    </w:p>
    <w:p w:rsidR="002E29BF" w:rsidRPr="002E29BF" w:rsidRDefault="00F60C7D" w:rsidP="002E29BF">
      <w:pPr>
        <w:pStyle w:val="TJ2"/>
        <w:tabs>
          <w:tab w:val="right" w:leader="hyphen" w:pos="9396"/>
        </w:tabs>
        <w:spacing w:line="360" w:lineRule="auto"/>
        <w:rPr>
          <w:rFonts w:ascii="Arial" w:hAnsi="Arial" w:cs="Arial"/>
          <w:noProof/>
          <w:sz w:val="20"/>
          <w:szCs w:val="20"/>
        </w:rPr>
      </w:pPr>
      <w:hyperlink w:anchor="_Toc200707479" w:history="1">
        <w:r w:rsidR="002E29BF" w:rsidRPr="002E29BF">
          <w:rPr>
            <w:rStyle w:val="Hiperhivatkozs"/>
            <w:rFonts w:ascii="Arial" w:hAnsi="Arial" w:cs="Arial"/>
            <w:bCs/>
            <w:noProof/>
            <w:sz w:val="20"/>
            <w:szCs w:val="20"/>
          </w:rPr>
          <w:t>II.3. A szerződés időtartama</w:t>
        </w:r>
        <w:r w:rsidR="002E29BF" w:rsidRPr="002E29BF">
          <w:rPr>
            <w:rFonts w:ascii="Arial" w:hAnsi="Arial" w:cs="Arial"/>
            <w:noProof/>
            <w:webHidden/>
            <w:sz w:val="20"/>
            <w:szCs w:val="20"/>
          </w:rPr>
          <w:tab/>
        </w:r>
        <w:r w:rsidR="002E29BF" w:rsidRPr="002E29BF">
          <w:rPr>
            <w:rFonts w:ascii="Arial" w:hAnsi="Arial" w:cs="Arial"/>
            <w:noProof/>
            <w:webHidden/>
            <w:sz w:val="20"/>
            <w:szCs w:val="20"/>
          </w:rPr>
          <w:fldChar w:fldCharType="begin"/>
        </w:r>
        <w:r w:rsidR="002E29BF" w:rsidRPr="002E29BF">
          <w:rPr>
            <w:rFonts w:ascii="Arial" w:hAnsi="Arial" w:cs="Arial"/>
            <w:noProof/>
            <w:webHidden/>
            <w:sz w:val="20"/>
            <w:szCs w:val="20"/>
          </w:rPr>
          <w:instrText xml:space="preserve"> PAGEREF _Toc200707479 \h </w:instrText>
        </w:r>
        <w:r w:rsidR="002E29BF" w:rsidRPr="002E29BF">
          <w:rPr>
            <w:rFonts w:ascii="Arial" w:hAnsi="Arial" w:cs="Arial"/>
            <w:noProof/>
            <w:webHidden/>
            <w:sz w:val="20"/>
            <w:szCs w:val="20"/>
          </w:rPr>
        </w:r>
        <w:r w:rsidR="002E29BF" w:rsidRPr="002E29BF">
          <w:rPr>
            <w:rFonts w:ascii="Arial" w:hAnsi="Arial" w:cs="Arial"/>
            <w:noProof/>
            <w:webHidden/>
            <w:sz w:val="20"/>
            <w:szCs w:val="20"/>
          </w:rPr>
          <w:fldChar w:fldCharType="separate"/>
        </w:r>
        <w:r w:rsidR="003576D5">
          <w:rPr>
            <w:rFonts w:ascii="Arial" w:hAnsi="Arial" w:cs="Arial"/>
            <w:noProof/>
            <w:webHidden/>
            <w:sz w:val="20"/>
            <w:szCs w:val="20"/>
          </w:rPr>
          <w:t>4</w:t>
        </w:r>
        <w:r w:rsidR="002E29BF" w:rsidRPr="002E29BF">
          <w:rPr>
            <w:rFonts w:ascii="Arial" w:hAnsi="Arial" w:cs="Arial"/>
            <w:noProof/>
            <w:webHidden/>
            <w:sz w:val="20"/>
            <w:szCs w:val="20"/>
          </w:rPr>
          <w:fldChar w:fldCharType="end"/>
        </w:r>
      </w:hyperlink>
    </w:p>
    <w:p w:rsidR="002E29BF" w:rsidRPr="002E29BF" w:rsidRDefault="00F60C7D" w:rsidP="002E29BF">
      <w:pPr>
        <w:pStyle w:val="TJ2"/>
        <w:tabs>
          <w:tab w:val="right" w:leader="hyphen" w:pos="9396"/>
        </w:tabs>
        <w:spacing w:line="360" w:lineRule="auto"/>
        <w:rPr>
          <w:rFonts w:ascii="Arial" w:hAnsi="Arial" w:cs="Arial"/>
          <w:noProof/>
          <w:sz w:val="20"/>
          <w:szCs w:val="20"/>
        </w:rPr>
      </w:pPr>
      <w:hyperlink w:anchor="_Toc200707480" w:history="1">
        <w:r w:rsidR="002E29BF" w:rsidRPr="002E29BF">
          <w:rPr>
            <w:rStyle w:val="Hiperhivatkozs"/>
            <w:rFonts w:ascii="Arial" w:hAnsi="Arial" w:cs="Arial"/>
            <w:bCs/>
            <w:noProof/>
            <w:sz w:val="20"/>
            <w:szCs w:val="20"/>
          </w:rPr>
          <w:t>II.4. A szolgáltatás megkezdésének napja</w:t>
        </w:r>
        <w:r w:rsidR="002E29BF" w:rsidRPr="002E29BF">
          <w:rPr>
            <w:rFonts w:ascii="Arial" w:hAnsi="Arial" w:cs="Arial"/>
            <w:noProof/>
            <w:webHidden/>
            <w:sz w:val="20"/>
            <w:szCs w:val="20"/>
          </w:rPr>
          <w:tab/>
        </w:r>
        <w:r w:rsidR="002E29BF" w:rsidRPr="002E29BF">
          <w:rPr>
            <w:rFonts w:ascii="Arial" w:hAnsi="Arial" w:cs="Arial"/>
            <w:noProof/>
            <w:webHidden/>
            <w:sz w:val="20"/>
            <w:szCs w:val="20"/>
          </w:rPr>
          <w:fldChar w:fldCharType="begin"/>
        </w:r>
        <w:r w:rsidR="002E29BF" w:rsidRPr="002E29BF">
          <w:rPr>
            <w:rFonts w:ascii="Arial" w:hAnsi="Arial" w:cs="Arial"/>
            <w:noProof/>
            <w:webHidden/>
            <w:sz w:val="20"/>
            <w:szCs w:val="20"/>
          </w:rPr>
          <w:instrText xml:space="preserve"> PAGEREF _Toc200707480 \h </w:instrText>
        </w:r>
        <w:r w:rsidR="002E29BF" w:rsidRPr="002E29BF">
          <w:rPr>
            <w:rFonts w:ascii="Arial" w:hAnsi="Arial" w:cs="Arial"/>
            <w:noProof/>
            <w:webHidden/>
            <w:sz w:val="20"/>
            <w:szCs w:val="20"/>
          </w:rPr>
        </w:r>
        <w:r w:rsidR="002E29BF" w:rsidRPr="002E29BF">
          <w:rPr>
            <w:rFonts w:ascii="Arial" w:hAnsi="Arial" w:cs="Arial"/>
            <w:noProof/>
            <w:webHidden/>
            <w:sz w:val="20"/>
            <w:szCs w:val="20"/>
          </w:rPr>
          <w:fldChar w:fldCharType="separate"/>
        </w:r>
        <w:r w:rsidR="003576D5">
          <w:rPr>
            <w:rFonts w:ascii="Arial" w:hAnsi="Arial" w:cs="Arial"/>
            <w:noProof/>
            <w:webHidden/>
            <w:sz w:val="20"/>
            <w:szCs w:val="20"/>
          </w:rPr>
          <w:t>4</w:t>
        </w:r>
        <w:r w:rsidR="002E29BF" w:rsidRPr="002E29BF">
          <w:rPr>
            <w:rFonts w:ascii="Arial" w:hAnsi="Arial" w:cs="Arial"/>
            <w:noProof/>
            <w:webHidden/>
            <w:sz w:val="20"/>
            <w:szCs w:val="20"/>
          </w:rPr>
          <w:fldChar w:fldCharType="end"/>
        </w:r>
      </w:hyperlink>
    </w:p>
    <w:p w:rsidR="002E29BF" w:rsidRPr="002E29BF" w:rsidRDefault="00F60C7D" w:rsidP="002E29BF">
      <w:pPr>
        <w:pStyle w:val="TJ2"/>
        <w:tabs>
          <w:tab w:val="right" w:leader="hyphen" w:pos="9396"/>
        </w:tabs>
        <w:spacing w:line="360" w:lineRule="auto"/>
        <w:rPr>
          <w:rFonts w:ascii="Arial" w:hAnsi="Arial" w:cs="Arial"/>
          <w:noProof/>
          <w:sz w:val="20"/>
          <w:szCs w:val="20"/>
        </w:rPr>
      </w:pPr>
      <w:hyperlink w:anchor="_Toc200707481" w:history="1">
        <w:r w:rsidR="002E29BF" w:rsidRPr="002E29BF">
          <w:rPr>
            <w:rStyle w:val="Hiperhivatkozs"/>
            <w:rFonts w:ascii="Arial" w:hAnsi="Arial" w:cs="Arial"/>
            <w:bCs/>
            <w:noProof/>
            <w:sz w:val="20"/>
            <w:szCs w:val="20"/>
          </w:rPr>
          <w:t>II.5. A teljesítés helye</w:t>
        </w:r>
        <w:r w:rsidR="002E29BF" w:rsidRPr="002E29BF">
          <w:rPr>
            <w:rFonts w:ascii="Arial" w:hAnsi="Arial" w:cs="Arial"/>
            <w:noProof/>
            <w:webHidden/>
            <w:sz w:val="20"/>
            <w:szCs w:val="20"/>
          </w:rPr>
          <w:tab/>
        </w:r>
        <w:r w:rsidR="002E29BF" w:rsidRPr="002E29BF">
          <w:rPr>
            <w:rFonts w:ascii="Arial" w:hAnsi="Arial" w:cs="Arial"/>
            <w:noProof/>
            <w:webHidden/>
            <w:sz w:val="20"/>
            <w:szCs w:val="20"/>
          </w:rPr>
          <w:fldChar w:fldCharType="begin"/>
        </w:r>
        <w:r w:rsidR="002E29BF" w:rsidRPr="002E29BF">
          <w:rPr>
            <w:rFonts w:ascii="Arial" w:hAnsi="Arial" w:cs="Arial"/>
            <w:noProof/>
            <w:webHidden/>
            <w:sz w:val="20"/>
            <w:szCs w:val="20"/>
          </w:rPr>
          <w:instrText xml:space="preserve"> PAGEREF _Toc200707481 \h </w:instrText>
        </w:r>
        <w:r w:rsidR="002E29BF" w:rsidRPr="002E29BF">
          <w:rPr>
            <w:rFonts w:ascii="Arial" w:hAnsi="Arial" w:cs="Arial"/>
            <w:noProof/>
            <w:webHidden/>
            <w:sz w:val="20"/>
            <w:szCs w:val="20"/>
          </w:rPr>
        </w:r>
        <w:r w:rsidR="002E29BF" w:rsidRPr="002E29BF">
          <w:rPr>
            <w:rFonts w:ascii="Arial" w:hAnsi="Arial" w:cs="Arial"/>
            <w:noProof/>
            <w:webHidden/>
            <w:sz w:val="20"/>
            <w:szCs w:val="20"/>
          </w:rPr>
          <w:fldChar w:fldCharType="separate"/>
        </w:r>
        <w:r w:rsidR="003576D5">
          <w:rPr>
            <w:rFonts w:ascii="Arial" w:hAnsi="Arial" w:cs="Arial"/>
            <w:noProof/>
            <w:webHidden/>
            <w:sz w:val="20"/>
            <w:szCs w:val="20"/>
          </w:rPr>
          <w:t>4</w:t>
        </w:r>
        <w:r w:rsidR="002E29BF" w:rsidRPr="002E29BF">
          <w:rPr>
            <w:rFonts w:ascii="Arial" w:hAnsi="Arial" w:cs="Arial"/>
            <w:noProof/>
            <w:webHidden/>
            <w:sz w:val="20"/>
            <w:szCs w:val="20"/>
          </w:rPr>
          <w:fldChar w:fldCharType="end"/>
        </w:r>
      </w:hyperlink>
    </w:p>
    <w:p w:rsidR="002E29BF" w:rsidRPr="002E29BF" w:rsidRDefault="00F60C7D" w:rsidP="002E29BF">
      <w:pPr>
        <w:pStyle w:val="TJ2"/>
        <w:tabs>
          <w:tab w:val="right" w:leader="hyphen" w:pos="9396"/>
        </w:tabs>
        <w:spacing w:line="360" w:lineRule="auto"/>
        <w:rPr>
          <w:rFonts w:ascii="Arial" w:hAnsi="Arial" w:cs="Arial"/>
          <w:noProof/>
          <w:sz w:val="20"/>
          <w:szCs w:val="20"/>
        </w:rPr>
      </w:pPr>
      <w:hyperlink w:anchor="_Toc200707482" w:history="1">
        <w:r w:rsidR="002E29BF" w:rsidRPr="002E29BF">
          <w:rPr>
            <w:rStyle w:val="Hiperhivatkozs"/>
            <w:rFonts w:ascii="Arial" w:hAnsi="Arial" w:cs="Arial"/>
            <w:bCs/>
            <w:noProof/>
            <w:sz w:val="20"/>
            <w:szCs w:val="20"/>
          </w:rPr>
          <w:t>II.6. A pályázat benyújtásának határideje</w:t>
        </w:r>
        <w:r w:rsidR="002E29BF" w:rsidRPr="002E29BF">
          <w:rPr>
            <w:rFonts w:ascii="Arial" w:hAnsi="Arial" w:cs="Arial"/>
            <w:noProof/>
            <w:webHidden/>
            <w:sz w:val="20"/>
            <w:szCs w:val="20"/>
          </w:rPr>
          <w:tab/>
        </w:r>
        <w:r w:rsidR="002E29BF" w:rsidRPr="002E29BF">
          <w:rPr>
            <w:rFonts w:ascii="Arial" w:hAnsi="Arial" w:cs="Arial"/>
            <w:noProof/>
            <w:webHidden/>
            <w:sz w:val="20"/>
            <w:szCs w:val="20"/>
          </w:rPr>
          <w:fldChar w:fldCharType="begin"/>
        </w:r>
        <w:r w:rsidR="002E29BF" w:rsidRPr="002E29BF">
          <w:rPr>
            <w:rFonts w:ascii="Arial" w:hAnsi="Arial" w:cs="Arial"/>
            <w:noProof/>
            <w:webHidden/>
            <w:sz w:val="20"/>
            <w:szCs w:val="20"/>
          </w:rPr>
          <w:instrText xml:space="preserve"> PAGEREF _Toc200707482 \h </w:instrText>
        </w:r>
        <w:r w:rsidR="002E29BF" w:rsidRPr="002E29BF">
          <w:rPr>
            <w:rFonts w:ascii="Arial" w:hAnsi="Arial" w:cs="Arial"/>
            <w:noProof/>
            <w:webHidden/>
            <w:sz w:val="20"/>
            <w:szCs w:val="20"/>
          </w:rPr>
        </w:r>
        <w:r w:rsidR="002E29BF" w:rsidRPr="002E29BF">
          <w:rPr>
            <w:rFonts w:ascii="Arial" w:hAnsi="Arial" w:cs="Arial"/>
            <w:noProof/>
            <w:webHidden/>
            <w:sz w:val="20"/>
            <w:szCs w:val="20"/>
          </w:rPr>
          <w:fldChar w:fldCharType="separate"/>
        </w:r>
        <w:r w:rsidR="003576D5">
          <w:rPr>
            <w:rFonts w:ascii="Arial" w:hAnsi="Arial" w:cs="Arial"/>
            <w:noProof/>
            <w:webHidden/>
            <w:sz w:val="20"/>
            <w:szCs w:val="20"/>
          </w:rPr>
          <w:t>4</w:t>
        </w:r>
        <w:r w:rsidR="002E29BF" w:rsidRPr="002E29BF">
          <w:rPr>
            <w:rFonts w:ascii="Arial" w:hAnsi="Arial" w:cs="Arial"/>
            <w:noProof/>
            <w:webHidden/>
            <w:sz w:val="20"/>
            <w:szCs w:val="20"/>
          </w:rPr>
          <w:fldChar w:fldCharType="end"/>
        </w:r>
      </w:hyperlink>
    </w:p>
    <w:p w:rsidR="002E29BF" w:rsidRPr="002E29BF" w:rsidRDefault="00F60C7D" w:rsidP="002E29BF">
      <w:pPr>
        <w:pStyle w:val="TJ2"/>
        <w:tabs>
          <w:tab w:val="right" w:leader="hyphen" w:pos="9396"/>
        </w:tabs>
        <w:spacing w:line="360" w:lineRule="auto"/>
        <w:rPr>
          <w:rFonts w:ascii="Arial" w:hAnsi="Arial" w:cs="Arial"/>
          <w:noProof/>
          <w:sz w:val="20"/>
          <w:szCs w:val="20"/>
        </w:rPr>
      </w:pPr>
      <w:hyperlink w:anchor="_Toc200707483" w:history="1">
        <w:r w:rsidR="002E29BF" w:rsidRPr="002E29BF">
          <w:rPr>
            <w:rStyle w:val="Hiperhivatkozs"/>
            <w:rFonts w:ascii="Arial" w:hAnsi="Arial" w:cs="Arial"/>
            <w:bCs/>
            <w:noProof/>
            <w:sz w:val="20"/>
            <w:szCs w:val="20"/>
          </w:rPr>
          <w:t>II.7. Az eredményhirdetés legkésőbbi időpontja</w:t>
        </w:r>
        <w:r w:rsidR="002E29BF" w:rsidRPr="002E29BF">
          <w:rPr>
            <w:rFonts w:ascii="Arial" w:hAnsi="Arial" w:cs="Arial"/>
            <w:noProof/>
            <w:webHidden/>
            <w:sz w:val="20"/>
            <w:szCs w:val="20"/>
          </w:rPr>
          <w:tab/>
        </w:r>
        <w:r w:rsidR="002E29BF" w:rsidRPr="002E29BF">
          <w:rPr>
            <w:rFonts w:ascii="Arial" w:hAnsi="Arial" w:cs="Arial"/>
            <w:noProof/>
            <w:webHidden/>
            <w:sz w:val="20"/>
            <w:szCs w:val="20"/>
          </w:rPr>
          <w:fldChar w:fldCharType="begin"/>
        </w:r>
        <w:r w:rsidR="002E29BF" w:rsidRPr="002E29BF">
          <w:rPr>
            <w:rFonts w:ascii="Arial" w:hAnsi="Arial" w:cs="Arial"/>
            <w:noProof/>
            <w:webHidden/>
            <w:sz w:val="20"/>
            <w:szCs w:val="20"/>
          </w:rPr>
          <w:instrText xml:space="preserve"> PAGEREF _Toc200707483 \h </w:instrText>
        </w:r>
        <w:r w:rsidR="002E29BF" w:rsidRPr="002E29BF">
          <w:rPr>
            <w:rFonts w:ascii="Arial" w:hAnsi="Arial" w:cs="Arial"/>
            <w:noProof/>
            <w:webHidden/>
            <w:sz w:val="20"/>
            <w:szCs w:val="20"/>
          </w:rPr>
        </w:r>
        <w:r w:rsidR="002E29BF" w:rsidRPr="002E29BF">
          <w:rPr>
            <w:rFonts w:ascii="Arial" w:hAnsi="Arial" w:cs="Arial"/>
            <w:noProof/>
            <w:webHidden/>
            <w:sz w:val="20"/>
            <w:szCs w:val="20"/>
          </w:rPr>
          <w:fldChar w:fldCharType="separate"/>
        </w:r>
        <w:r w:rsidR="003576D5">
          <w:rPr>
            <w:rFonts w:ascii="Arial" w:hAnsi="Arial" w:cs="Arial"/>
            <w:noProof/>
            <w:webHidden/>
            <w:sz w:val="20"/>
            <w:szCs w:val="20"/>
          </w:rPr>
          <w:t>5</w:t>
        </w:r>
        <w:r w:rsidR="002E29BF" w:rsidRPr="002E29BF">
          <w:rPr>
            <w:rFonts w:ascii="Arial" w:hAnsi="Arial" w:cs="Arial"/>
            <w:noProof/>
            <w:webHidden/>
            <w:sz w:val="20"/>
            <w:szCs w:val="20"/>
          </w:rPr>
          <w:fldChar w:fldCharType="end"/>
        </w:r>
      </w:hyperlink>
    </w:p>
    <w:p w:rsidR="002E29BF" w:rsidRPr="002E29BF" w:rsidRDefault="00F60C7D" w:rsidP="002E29BF">
      <w:pPr>
        <w:pStyle w:val="TJ2"/>
        <w:tabs>
          <w:tab w:val="right" w:leader="hyphen" w:pos="9396"/>
        </w:tabs>
        <w:spacing w:line="360" w:lineRule="auto"/>
        <w:rPr>
          <w:rFonts w:ascii="Arial" w:hAnsi="Arial" w:cs="Arial"/>
          <w:noProof/>
          <w:sz w:val="20"/>
          <w:szCs w:val="20"/>
        </w:rPr>
      </w:pPr>
      <w:hyperlink w:anchor="_Toc200707484" w:history="1">
        <w:r w:rsidR="002E29BF" w:rsidRPr="002E29BF">
          <w:rPr>
            <w:rStyle w:val="Hiperhivatkozs"/>
            <w:rFonts w:ascii="Arial" w:hAnsi="Arial" w:cs="Arial"/>
            <w:bCs/>
            <w:noProof/>
            <w:sz w:val="20"/>
            <w:szCs w:val="20"/>
          </w:rPr>
          <w:t>II.8. Szerződéskötés tervezett legkésőbbi időpontja</w:t>
        </w:r>
        <w:r w:rsidR="002E29BF" w:rsidRPr="002E29BF">
          <w:rPr>
            <w:rFonts w:ascii="Arial" w:hAnsi="Arial" w:cs="Arial"/>
            <w:noProof/>
            <w:webHidden/>
            <w:sz w:val="20"/>
            <w:szCs w:val="20"/>
          </w:rPr>
          <w:tab/>
        </w:r>
        <w:r w:rsidR="002E29BF" w:rsidRPr="002E29BF">
          <w:rPr>
            <w:rFonts w:ascii="Arial" w:hAnsi="Arial" w:cs="Arial"/>
            <w:noProof/>
            <w:webHidden/>
            <w:sz w:val="20"/>
            <w:szCs w:val="20"/>
          </w:rPr>
          <w:fldChar w:fldCharType="begin"/>
        </w:r>
        <w:r w:rsidR="002E29BF" w:rsidRPr="002E29BF">
          <w:rPr>
            <w:rFonts w:ascii="Arial" w:hAnsi="Arial" w:cs="Arial"/>
            <w:noProof/>
            <w:webHidden/>
            <w:sz w:val="20"/>
            <w:szCs w:val="20"/>
          </w:rPr>
          <w:instrText xml:space="preserve"> PAGEREF _Toc200707484 \h </w:instrText>
        </w:r>
        <w:r w:rsidR="002E29BF" w:rsidRPr="002E29BF">
          <w:rPr>
            <w:rFonts w:ascii="Arial" w:hAnsi="Arial" w:cs="Arial"/>
            <w:noProof/>
            <w:webHidden/>
            <w:sz w:val="20"/>
            <w:szCs w:val="20"/>
          </w:rPr>
        </w:r>
        <w:r w:rsidR="002E29BF" w:rsidRPr="002E29BF">
          <w:rPr>
            <w:rFonts w:ascii="Arial" w:hAnsi="Arial" w:cs="Arial"/>
            <w:noProof/>
            <w:webHidden/>
            <w:sz w:val="20"/>
            <w:szCs w:val="20"/>
          </w:rPr>
          <w:fldChar w:fldCharType="separate"/>
        </w:r>
        <w:r w:rsidR="003576D5">
          <w:rPr>
            <w:rFonts w:ascii="Arial" w:hAnsi="Arial" w:cs="Arial"/>
            <w:noProof/>
            <w:webHidden/>
            <w:sz w:val="20"/>
            <w:szCs w:val="20"/>
          </w:rPr>
          <w:t>5</w:t>
        </w:r>
        <w:r w:rsidR="002E29BF" w:rsidRPr="002E29BF">
          <w:rPr>
            <w:rFonts w:ascii="Arial" w:hAnsi="Arial" w:cs="Arial"/>
            <w:noProof/>
            <w:webHidden/>
            <w:sz w:val="20"/>
            <w:szCs w:val="20"/>
          </w:rPr>
          <w:fldChar w:fldCharType="end"/>
        </w:r>
      </w:hyperlink>
    </w:p>
    <w:p w:rsidR="002E29BF" w:rsidRPr="002E29BF" w:rsidRDefault="00F60C7D" w:rsidP="002E29BF">
      <w:pPr>
        <w:pStyle w:val="TJ2"/>
        <w:tabs>
          <w:tab w:val="right" w:leader="hyphen" w:pos="9396"/>
        </w:tabs>
        <w:spacing w:line="360" w:lineRule="auto"/>
        <w:rPr>
          <w:rFonts w:ascii="Arial" w:hAnsi="Arial" w:cs="Arial"/>
          <w:noProof/>
          <w:sz w:val="20"/>
          <w:szCs w:val="20"/>
        </w:rPr>
      </w:pPr>
      <w:hyperlink w:anchor="_Toc200707485" w:history="1">
        <w:r w:rsidR="002E29BF" w:rsidRPr="002E29BF">
          <w:rPr>
            <w:rStyle w:val="Hiperhivatkozs"/>
            <w:rFonts w:ascii="Arial" w:hAnsi="Arial" w:cs="Arial"/>
            <w:bCs/>
            <w:noProof/>
            <w:sz w:val="20"/>
            <w:szCs w:val="20"/>
          </w:rPr>
          <w:t>II.9. Elbírálás módja és szempontja</w:t>
        </w:r>
        <w:r w:rsidR="002E29BF" w:rsidRPr="002E29BF">
          <w:rPr>
            <w:rFonts w:ascii="Arial" w:hAnsi="Arial" w:cs="Arial"/>
            <w:noProof/>
            <w:webHidden/>
            <w:sz w:val="20"/>
            <w:szCs w:val="20"/>
          </w:rPr>
          <w:tab/>
        </w:r>
        <w:r w:rsidR="002E29BF" w:rsidRPr="002E29BF">
          <w:rPr>
            <w:rFonts w:ascii="Arial" w:hAnsi="Arial" w:cs="Arial"/>
            <w:noProof/>
            <w:webHidden/>
            <w:sz w:val="20"/>
            <w:szCs w:val="20"/>
          </w:rPr>
          <w:fldChar w:fldCharType="begin"/>
        </w:r>
        <w:r w:rsidR="002E29BF" w:rsidRPr="002E29BF">
          <w:rPr>
            <w:rFonts w:ascii="Arial" w:hAnsi="Arial" w:cs="Arial"/>
            <w:noProof/>
            <w:webHidden/>
            <w:sz w:val="20"/>
            <w:szCs w:val="20"/>
          </w:rPr>
          <w:instrText xml:space="preserve"> PAGEREF _Toc200707485 \h </w:instrText>
        </w:r>
        <w:r w:rsidR="002E29BF" w:rsidRPr="002E29BF">
          <w:rPr>
            <w:rFonts w:ascii="Arial" w:hAnsi="Arial" w:cs="Arial"/>
            <w:noProof/>
            <w:webHidden/>
            <w:sz w:val="20"/>
            <w:szCs w:val="20"/>
          </w:rPr>
        </w:r>
        <w:r w:rsidR="002E29BF" w:rsidRPr="002E29BF">
          <w:rPr>
            <w:rFonts w:ascii="Arial" w:hAnsi="Arial" w:cs="Arial"/>
            <w:noProof/>
            <w:webHidden/>
            <w:sz w:val="20"/>
            <w:szCs w:val="20"/>
          </w:rPr>
          <w:fldChar w:fldCharType="separate"/>
        </w:r>
        <w:r w:rsidR="003576D5">
          <w:rPr>
            <w:rFonts w:ascii="Arial" w:hAnsi="Arial" w:cs="Arial"/>
            <w:noProof/>
            <w:webHidden/>
            <w:sz w:val="20"/>
            <w:szCs w:val="20"/>
          </w:rPr>
          <w:t>5</w:t>
        </w:r>
        <w:r w:rsidR="002E29BF" w:rsidRPr="002E29BF">
          <w:rPr>
            <w:rFonts w:ascii="Arial" w:hAnsi="Arial" w:cs="Arial"/>
            <w:noProof/>
            <w:webHidden/>
            <w:sz w:val="20"/>
            <w:szCs w:val="20"/>
          </w:rPr>
          <w:fldChar w:fldCharType="end"/>
        </w:r>
      </w:hyperlink>
    </w:p>
    <w:p w:rsidR="002E29BF" w:rsidRPr="002E29BF" w:rsidRDefault="00F60C7D" w:rsidP="002E29BF">
      <w:pPr>
        <w:pStyle w:val="TJ2"/>
        <w:tabs>
          <w:tab w:val="right" w:leader="hyphen" w:pos="9396"/>
        </w:tabs>
        <w:spacing w:line="360" w:lineRule="auto"/>
        <w:rPr>
          <w:rFonts w:ascii="Arial" w:hAnsi="Arial" w:cs="Arial"/>
          <w:noProof/>
          <w:sz w:val="20"/>
          <w:szCs w:val="20"/>
        </w:rPr>
      </w:pPr>
      <w:hyperlink w:anchor="_Toc200707486" w:history="1">
        <w:r w:rsidR="002E29BF" w:rsidRPr="002E29BF">
          <w:rPr>
            <w:rStyle w:val="Hiperhivatkozs"/>
            <w:rFonts w:ascii="Arial" w:hAnsi="Arial" w:cs="Arial"/>
            <w:bCs/>
            <w:noProof/>
            <w:sz w:val="20"/>
            <w:szCs w:val="20"/>
          </w:rPr>
          <w:t>II.10. A Pályázati kiírás beszerzésének feltételei</w:t>
        </w:r>
        <w:r w:rsidR="002E29BF" w:rsidRPr="002E29BF">
          <w:rPr>
            <w:rFonts w:ascii="Arial" w:hAnsi="Arial" w:cs="Arial"/>
            <w:noProof/>
            <w:webHidden/>
            <w:sz w:val="20"/>
            <w:szCs w:val="20"/>
          </w:rPr>
          <w:tab/>
        </w:r>
        <w:r w:rsidR="002E29BF" w:rsidRPr="002E29BF">
          <w:rPr>
            <w:rFonts w:ascii="Arial" w:hAnsi="Arial" w:cs="Arial"/>
            <w:noProof/>
            <w:webHidden/>
            <w:sz w:val="20"/>
            <w:szCs w:val="20"/>
          </w:rPr>
          <w:fldChar w:fldCharType="begin"/>
        </w:r>
        <w:r w:rsidR="002E29BF" w:rsidRPr="002E29BF">
          <w:rPr>
            <w:rFonts w:ascii="Arial" w:hAnsi="Arial" w:cs="Arial"/>
            <w:noProof/>
            <w:webHidden/>
            <w:sz w:val="20"/>
            <w:szCs w:val="20"/>
          </w:rPr>
          <w:instrText xml:space="preserve"> PAGEREF _Toc200707486 \h </w:instrText>
        </w:r>
        <w:r w:rsidR="002E29BF" w:rsidRPr="002E29BF">
          <w:rPr>
            <w:rFonts w:ascii="Arial" w:hAnsi="Arial" w:cs="Arial"/>
            <w:noProof/>
            <w:webHidden/>
            <w:sz w:val="20"/>
            <w:szCs w:val="20"/>
          </w:rPr>
        </w:r>
        <w:r w:rsidR="002E29BF" w:rsidRPr="002E29BF">
          <w:rPr>
            <w:rFonts w:ascii="Arial" w:hAnsi="Arial" w:cs="Arial"/>
            <w:noProof/>
            <w:webHidden/>
            <w:sz w:val="20"/>
            <w:szCs w:val="20"/>
          </w:rPr>
          <w:fldChar w:fldCharType="separate"/>
        </w:r>
        <w:r w:rsidR="003576D5">
          <w:rPr>
            <w:rFonts w:ascii="Arial" w:hAnsi="Arial" w:cs="Arial"/>
            <w:noProof/>
            <w:webHidden/>
            <w:sz w:val="20"/>
            <w:szCs w:val="20"/>
          </w:rPr>
          <w:t>5</w:t>
        </w:r>
        <w:r w:rsidR="002E29BF" w:rsidRPr="002E29BF">
          <w:rPr>
            <w:rFonts w:ascii="Arial" w:hAnsi="Arial" w:cs="Arial"/>
            <w:noProof/>
            <w:webHidden/>
            <w:sz w:val="20"/>
            <w:szCs w:val="20"/>
          </w:rPr>
          <w:fldChar w:fldCharType="end"/>
        </w:r>
      </w:hyperlink>
    </w:p>
    <w:p w:rsidR="002E29BF" w:rsidRPr="002E29BF" w:rsidRDefault="00F60C7D" w:rsidP="002E29BF">
      <w:pPr>
        <w:pStyle w:val="TJ1"/>
        <w:spacing w:line="360" w:lineRule="auto"/>
        <w:rPr>
          <w:b w:val="0"/>
          <w:caps w:val="0"/>
        </w:rPr>
      </w:pPr>
      <w:hyperlink w:anchor="_Toc200707487" w:history="1">
        <w:r w:rsidR="002E29BF" w:rsidRPr="002E29BF">
          <w:rPr>
            <w:rStyle w:val="Hiperhivatkozs"/>
            <w:b w:val="0"/>
            <w:bCs/>
          </w:rPr>
          <w:t>III. A PÁLYÁZÓK KÖRE</w:t>
        </w:r>
        <w:r w:rsidR="002E29BF" w:rsidRPr="002E29BF">
          <w:rPr>
            <w:b w:val="0"/>
            <w:webHidden/>
          </w:rPr>
          <w:tab/>
        </w:r>
        <w:r w:rsidR="002E29BF" w:rsidRPr="002E29BF">
          <w:rPr>
            <w:b w:val="0"/>
            <w:webHidden/>
          </w:rPr>
          <w:fldChar w:fldCharType="begin"/>
        </w:r>
        <w:r w:rsidR="002E29BF" w:rsidRPr="002E29BF">
          <w:rPr>
            <w:b w:val="0"/>
            <w:webHidden/>
          </w:rPr>
          <w:instrText xml:space="preserve"> PAGEREF _Toc200707487 \h </w:instrText>
        </w:r>
        <w:r w:rsidR="002E29BF" w:rsidRPr="002E29BF">
          <w:rPr>
            <w:b w:val="0"/>
            <w:webHidden/>
          </w:rPr>
        </w:r>
        <w:r w:rsidR="002E29BF" w:rsidRPr="002E29BF">
          <w:rPr>
            <w:b w:val="0"/>
            <w:webHidden/>
          </w:rPr>
          <w:fldChar w:fldCharType="separate"/>
        </w:r>
        <w:r w:rsidR="003576D5">
          <w:rPr>
            <w:b w:val="0"/>
            <w:webHidden/>
          </w:rPr>
          <w:t>5</w:t>
        </w:r>
        <w:r w:rsidR="002E29BF" w:rsidRPr="002E29BF">
          <w:rPr>
            <w:b w:val="0"/>
            <w:webHidden/>
          </w:rPr>
          <w:fldChar w:fldCharType="end"/>
        </w:r>
      </w:hyperlink>
    </w:p>
    <w:p w:rsidR="002E29BF" w:rsidRPr="002E29BF" w:rsidRDefault="00F60C7D" w:rsidP="002E29BF">
      <w:pPr>
        <w:pStyle w:val="TJ2"/>
        <w:tabs>
          <w:tab w:val="right" w:leader="hyphen" w:pos="9396"/>
        </w:tabs>
        <w:spacing w:line="360" w:lineRule="auto"/>
        <w:rPr>
          <w:rFonts w:ascii="Arial" w:hAnsi="Arial" w:cs="Arial"/>
          <w:noProof/>
          <w:sz w:val="20"/>
          <w:szCs w:val="20"/>
        </w:rPr>
      </w:pPr>
      <w:hyperlink w:anchor="_Toc200707488" w:history="1">
        <w:r w:rsidR="002E29BF" w:rsidRPr="002E29BF">
          <w:rPr>
            <w:rStyle w:val="Hiperhivatkozs"/>
            <w:rFonts w:ascii="Arial" w:hAnsi="Arial" w:cs="Arial"/>
            <w:noProof/>
            <w:sz w:val="20"/>
            <w:szCs w:val="20"/>
          </w:rPr>
          <w:t>III.1. Kizáró okok</w:t>
        </w:r>
        <w:r w:rsidR="002E29BF" w:rsidRPr="002E29BF">
          <w:rPr>
            <w:rFonts w:ascii="Arial" w:hAnsi="Arial" w:cs="Arial"/>
            <w:noProof/>
            <w:webHidden/>
            <w:sz w:val="20"/>
            <w:szCs w:val="20"/>
          </w:rPr>
          <w:tab/>
        </w:r>
      </w:hyperlink>
      <w:r w:rsidR="00C45922">
        <w:rPr>
          <w:rFonts w:ascii="Arial" w:hAnsi="Arial" w:cs="Arial"/>
          <w:noProof/>
          <w:sz w:val="20"/>
          <w:szCs w:val="20"/>
        </w:rPr>
        <w:t>5</w:t>
      </w:r>
    </w:p>
    <w:p w:rsidR="002E29BF" w:rsidRPr="002E29BF" w:rsidRDefault="00F60C7D" w:rsidP="002E29BF">
      <w:pPr>
        <w:pStyle w:val="TJ2"/>
        <w:tabs>
          <w:tab w:val="right" w:leader="hyphen" w:pos="9396"/>
        </w:tabs>
        <w:spacing w:line="360" w:lineRule="auto"/>
        <w:rPr>
          <w:rFonts w:ascii="Arial" w:hAnsi="Arial" w:cs="Arial"/>
          <w:noProof/>
          <w:sz w:val="20"/>
          <w:szCs w:val="20"/>
        </w:rPr>
      </w:pPr>
      <w:hyperlink w:anchor="_Toc200707489" w:history="1">
        <w:r w:rsidR="002E29BF" w:rsidRPr="002E29BF">
          <w:rPr>
            <w:rStyle w:val="Hiperhivatkozs"/>
            <w:rFonts w:ascii="Arial" w:hAnsi="Arial" w:cs="Arial"/>
            <w:bCs/>
            <w:noProof/>
            <w:sz w:val="20"/>
            <w:szCs w:val="20"/>
          </w:rPr>
          <w:t>III.2. Pénzügyi és gazdasági alkalmasság</w:t>
        </w:r>
        <w:r w:rsidR="002E29BF" w:rsidRPr="002E29BF">
          <w:rPr>
            <w:rFonts w:ascii="Arial" w:hAnsi="Arial" w:cs="Arial"/>
            <w:noProof/>
            <w:webHidden/>
            <w:sz w:val="20"/>
            <w:szCs w:val="20"/>
          </w:rPr>
          <w:tab/>
        </w:r>
        <w:r w:rsidR="002E29BF" w:rsidRPr="002E29BF">
          <w:rPr>
            <w:rFonts w:ascii="Arial" w:hAnsi="Arial" w:cs="Arial"/>
            <w:noProof/>
            <w:webHidden/>
            <w:sz w:val="20"/>
            <w:szCs w:val="20"/>
          </w:rPr>
          <w:fldChar w:fldCharType="begin"/>
        </w:r>
        <w:r w:rsidR="002E29BF" w:rsidRPr="002E29BF">
          <w:rPr>
            <w:rFonts w:ascii="Arial" w:hAnsi="Arial" w:cs="Arial"/>
            <w:noProof/>
            <w:webHidden/>
            <w:sz w:val="20"/>
            <w:szCs w:val="20"/>
          </w:rPr>
          <w:instrText xml:space="preserve"> PAGEREF _Toc200707489 \h </w:instrText>
        </w:r>
        <w:r w:rsidR="002E29BF" w:rsidRPr="002E29BF">
          <w:rPr>
            <w:rFonts w:ascii="Arial" w:hAnsi="Arial" w:cs="Arial"/>
            <w:noProof/>
            <w:webHidden/>
            <w:sz w:val="20"/>
            <w:szCs w:val="20"/>
          </w:rPr>
        </w:r>
        <w:r w:rsidR="002E29BF" w:rsidRPr="002E29BF">
          <w:rPr>
            <w:rFonts w:ascii="Arial" w:hAnsi="Arial" w:cs="Arial"/>
            <w:noProof/>
            <w:webHidden/>
            <w:sz w:val="20"/>
            <w:szCs w:val="20"/>
          </w:rPr>
          <w:fldChar w:fldCharType="separate"/>
        </w:r>
        <w:r w:rsidR="003576D5">
          <w:rPr>
            <w:rFonts w:ascii="Arial" w:hAnsi="Arial" w:cs="Arial"/>
            <w:noProof/>
            <w:webHidden/>
            <w:sz w:val="20"/>
            <w:szCs w:val="20"/>
          </w:rPr>
          <w:t>6</w:t>
        </w:r>
        <w:r w:rsidR="002E29BF" w:rsidRPr="002E29BF">
          <w:rPr>
            <w:rFonts w:ascii="Arial" w:hAnsi="Arial" w:cs="Arial"/>
            <w:noProof/>
            <w:webHidden/>
            <w:sz w:val="20"/>
            <w:szCs w:val="20"/>
          </w:rPr>
          <w:fldChar w:fldCharType="end"/>
        </w:r>
      </w:hyperlink>
    </w:p>
    <w:p w:rsidR="002E29BF" w:rsidRPr="002E29BF" w:rsidRDefault="00F60C7D" w:rsidP="002E29BF">
      <w:pPr>
        <w:pStyle w:val="TJ2"/>
        <w:tabs>
          <w:tab w:val="right" w:leader="hyphen" w:pos="9396"/>
        </w:tabs>
        <w:spacing w:line="360" w:lineRule="auto"/>
        <w:rPr>
          <w:rFonts w:ascii="Arial" w:hAnsi="Arial" w:cs="Arial"/>
          <w:noProof/>
          <w:sz w:val="20"/>
          <w:szCs w:val="20"/>
        </w:rPr>
      </w:pPr>
      <w:hyperlink w:anchor="_Toc200707490" w:history="1">
        <w:r w:rsidR="002E29BF" w:rsidRPr="002E29BF">
          <w:rPr>
            <w:rStyle w:val="Hiperhivatkozs"/>
            <w:rFonts w:ascii="Arial" w:hAnsi="Arial" w:cs="Arial"/>
            <w:bCs/>
            <w:noProof/>
            <w:sz w:val="20"/>
            <w:szCs w:val="20"/>
          </w:rPr>
          <w:t>III.3. Műszaki és szakmai alkalmasság</w:t>
        </w:r>
        <w:r w:rsidR="002E29BF" w:rsidRPr="002E29BF">
          <w:rPr>
            <w:rFonts w:ascii="Arial" w:hAnsi="Arial" w:cs="Arial"/>
            <w:noProof/>
            <w:webHidden/>
            <w:sz w:val="20"/>
            <w:szCs w:val="20"/>
          </w:rPr>
          <w:tab/>
        </w:r>
        <w:r w:rsidR="002E29BF" w:rsidRPr="002E29BF">
          <w:rPr>
            <w:rFonts w:ascii="Arial" w:hAnsi="Arial" w:cs="Arial"/>
            <w:noProof/>
            <w:webHidden/>
            <w:sz w:val="20"/>
            <w:szCs w:val="20"/>
          </w:rPr>
          <w:fldChar w:fldCharType="begin"/>
        </w:r>
        <w:r w:rsidR="002E29BF" w:rsidRPr="002E29BF">
          <w:rPr>
            <w:rFonts w:ascii="Arial" w:hAnsi="Arial" w:cs="Arial"/>
            <w:noProof/>
            <w:webHidden/>
            <w:sz w:val="20"/>
            <w:szCs w:val="20"/>
          </w:rPr>
          <w:instrText xml:space="preserve"> PAGEREF _Toc200707490 \h </w:instrText>
        </w:r>
        <w:r w:rsidR="002E29BF" w:rsidRPr="002E29BF">
          <w:rPr>
            <w:rFonts w:ascii="Arial" w:hAnsi="Arial" w:cs="Arial"/>
            <w:noProof/>
            <w:webHidden/>
            <w:sz w:val="20"/>
            <w:szCs w:val="20"/>
          </w:rPr>
        </w:r>
        <w:r w:rsidR="002E29BF" w:rsidRPr="002E29BF">
          <w:rPr>
            <w:rFonts w:ascii="Arial" w:hAnsi="Arial" w:cs="Arial"/>
            <w:noProof/>
            <w:webHidden/>
            <w:sz w:val="20"/>
            <w:szCs w:val="20"/>
          </w:rPr>
          <w:fldChar w:fldCharType="separate"/>
        </w:r>
        <w:r w:rsidR="003576D5">
          <w:rPr>
            <w:rFonts w:ascii="Arial" w:hAnsi="Arial" w:cs="Arial"/>
            <w:noProof/>
            <w:webHidden/>
            <w:sz w:val="20"/>
            <w:szCs w:val="20"/>
          </w:rPr>
          <w:t>6</w:t>
        </w:r>
        <w:r w:rsidR="002E29BF" w:rsidRPr="002E29BF">
          <w:rPr>
            <w:rFonts w:ascii="Arial" w:hAnsi="Arial" w:cs="Arial"/>
            <w:noProof/>
            <w:webHidden/>
            <w:sz w:val="20"/>
            <w:szCs w:val="20"/>
          </w:rPr>
          <w:fldChar w:fldCharType="end"/>
        </w:r>
      </w:hyperlink>
    </w:p>
    <w:p w:rsidR="002E29BF" w:rsidRPr="002E29BF" w:rsidRDefault="00F60C7D" w:rsidP="002E29BF">
      <w:pPr>
        <w:pStyle w:val="TJ1"/>
        <w:spacing w:line="360" w:lineRule="auto"/>
        <w:rPr>
          <w:b w:val="0"/>
          <w:caps w:val="0"/>
        </w:rPr>
      </w:pPr>
      <w:hyperlink w:anchor="_Toc200707491" w:history="1">
        <w:r w:rsidR="002E29BF" w:rsidRPr="002E29BF">
          <w:rPr>
            <w:rStyle w:val="Hiperhivatkozs"/>
            <w:b w:val="0"/>
            <w:bCs/>
          </w:rPr>
          <w:t>IV. A PÁLYÁZATI ELJÁRÁS</w:t>
        </w:r>
        <w:r w:rsidR="002E29BF" w:rsidRPr="002E29BF">
          <w:rPr>
            <w:b w:val="0"/>
            <w:webHidden/>
          </w:rPr>
          <w:tab/>
        </w:r>
        <w:r w:rsidR="002E29BF" w:rsidRPr="002E29BF">
          <w:rPr>
            <w:b w:val="0"/>
            <w:webHidden/>
          </w:rPr>
          <w:fldChar w:fldCharType="begin"/>
        </w:r>
        <w:r w:rsidR="002E29BF" w:rsidRPr="002E29BF">
          <w:rPr>
            <w:b w:val="0"/>
            <w:webHidden/>
          </w:rPr>
          <w:instrText xml:space="preserve"> PAGEREF _Toc200707491 \h </w:instrText>
        </w:r>
        <w:r w:rsidR="002E29BF" w:rsidRPr="002E29BF">
          <w:rPr>
            <w:b w:val="0"/>
            <w:webHidden/>
          </w:rPr>
        </w:r>
        <w:r w:rsidR="002E29BF" w:rsidRPr="002E29BF">
          <w:rPr>
            <w:b w:val="0"/>
            <w:webHidden/>
          </w:rPr>
          <w:fldChar w:fldCharType="separate"/>
        </w:r>
        <w:r w:rsidR="003576D5">
          <w:rPr>
            <w:b w:val="0"/>
            <w:webHidden/>
          </w:rPr>
          <w:t>7</w:t>
        </w:r>
        <w:r w:rsidR="002E29BF" w:rsidRPr="002E29BF">
          <w:rPr>
            <w:b w:val="0"/>
            <w:webHidden/>
          </w:rPr>
          <w:fldChar w:fldCharType="end"/>
        </w:r>
      </w:hyperlink>
    </w:p>
    <w:p w:rsidR="002E29BF" w:rsidRPr="002E29BF" w:rsidRDefault="00F60C7D" w:rsidP="002E29BF">
      <w:pPr>
        <w:pStyle w:val="TJ1"/>
        <w:spacing w:line="360" w:lineRule="auto"/>
        <w:rPr>
          <w:b w:val="0"/>
          <w:caps w:val="0"/>
        </w:rPr>
      </w:pPr>
      <w:hyperlink w:anchor="_Toc200707492" w:history="1">
        <w:r w:rsidR="002E29BF" w:rsidRPr="002E29BF">
          <w:rPr>
            <w:rStyle w:val="Hiperhivatkozs"/>
            <w:b w:val="0"/>
            <w:bCs/>
          </w:rPr>
          <w:t>V. KIEGÉSZÍTŐ TÁJÉKOZTATÁS</w:t>
        </w:r>
        <w:r w:rsidR="002E29BF" w:rsidRPr="002E29BF">
          <w:rPr>
            <w:b w:val="0"/>
            <w:webHidden/>
          </w:rPr>
          <w:tab/>
        </w:r>
        <w:r w:rsidR="002E29BF" w:rsidRPr="002E29BF">
          <w:rPr>
            <w:b w:val="0"/>
            <w:webHidden/>
          </w:rPr>
          <w:fldChar w:fldCharType="begin"/>
        </w:r>
        <w:r w:rsidR="002E29BF" w:rsidRPr="002E29BF">
          <w:rPr>
            <w:b w:val="0"/>
            <w:webHidden/>
          </w:rPr>
          <w:instrText xml:space="preserve"> PAGEREF _Toc200707492 \h </w:instrText>
        </w:r>
        <w:r w:rsidR="002E29BF" w:rsidRPr="002E29BF">
          <w:rPr>
            <w:b w:val="0"/>
            <w:webHidden/>
          </w:rPr>
        </w:r>
        <w:r w:rsidR="002E29BF" w:rsidRPr="002E29BF">
          <w:rPr>
            <w:b w:val="0"/>
            <w:webHidden/>
          </w:rPr>
          <w:fldChar w:fldCharType="separate"/>
        </w:r>
        <w:r w:rsidR="003576D5">
          <w:rPr>
            <w:b w:val="0"/>
            <w:webHidden/>
          </w:rPr>
          <w:t>7</w:t>
        </w:r>
        <w:r w:rsidR="002E29BF" w:rsidRPr="002E29BF">
          <w:rPr>
            <w:b w:val="0"/>
            <w:webHidden/>
          </w:rPr>
          <w:fldChar w:fldCharType="end"/>
        </w:r>
      </w:hyperlink>
    </w:p>
    <w:p w:rsidR="002E29BF" w:rsidRPr="002E29BF" w:rsidRDefault="00F60C7D" w:rsidP="002E29BF">
      <w:pPr>
        <w:pStyle w:val="TJ1"/>
        <w:spacing w:line="360" w:lineRule="auto"/>
        <w:rPr>
          <w:b w:val="0"/>
          <w:caps w:val="0"/>
        </w:rPr>
      </w:pPr>
      <w:hyperlink w:anchor="_Toc200707493" w:history="1">
        <w:r w:rsidR="002E29BF" w:rsidRPr="002E29BF">
          <w:rPr>
            <w:rStyle w:val="Hiperhivatkozs"/>
            <w:b w:val="0"/>
            <w:bCs/>
          </w:rPr>
          <w:t>VI. TELJESSÉG ÉS PONTOSSÁG</w:t>
        </w:r>
        <w:r w:rsidR="002E29BF" w:rsidRPr="002E29BF">
          <w:rPr>
            <w:b w:val="0"/>
            <w:webHidden/>
          </w:rPr>
          <w:tab/>
        </w:r>
        <w:r w:rsidR="002E29BF" w:rsidRPr="002E29BF">
          <w:rPr>
            <w:b w:val="0"/>
            <w:webHidden/>
          </w:rPr>
          <w:fldChar w:fldCharType="begin"/>
        </w:r>
        <w:r w:rsidR="002E29BF" w:rsidRPr="002E29BF">
          <w:rPr>
            <w:b w:val="0"/>
            <w:webHidden/>
          </w:rPr>
          <w:instrText xml:space="preserve"> PAGEREF _Toc200707493 \h </w:instrText>
        </w:r>
        <w:r w:rsidR="002E29BF" w:rsidRPr="002E29BF">
          <w:rPr>
            <w:b w:val="0"/>
            <w:webHidden/>
          </w:rPr>
        </w:r>
        <w:r w:rsidR="002E29BF" w:rsidRPr="002E29BF">
          <w:rPr>
            <w:b w:val="0"/>
            <w:webHidden/>
          </w:rPr>
          <w:fldChar w:fldCharType="separate"/>
        </w:r>
        <w:r w:rsidR="003576D5">
          <w:rPr>
            <w:b w:val="0"/>
            <w:webHidden/>
          </w:rPr>
          <w:t>8</w:t>
        </w:r>
        <w:r w:rsidR="002E29BF" w:rsidRPr="002E29BF">
          <w:rPr>
            <w:b w:val="0"/>
            <w:webHidden/>
          </w:rPr>
          <w:fldChar w:fldCharType="end"/>
        </w:r>
      </w:hyperlink>
    </w:p>
    <w:p w:rsidR="002E29BF" w:rsidRPr="002E29BF" w:rsidRDefault="00F60C7D" w:rsidP="002E29BF">
      <w:pPr>
        <w:pStyle w:val="TJ1"/>
        <w:spacing w:line="360" w:lineRule="auto"/>
        <w:rPr>
          <w:b w:val="0"/>
          <w:caps w:val="0"/>
        </w:rPr>
      </w:pPr>
      <w:hyperlink w:anchor="_Toc200707494" w:history="1">
        <w:r w:rsidR="002E29BF" w:rsidRPr="002E29BF">
          <w:rPr>
            <w:rStyle w:val="Hiperhivatkozs"/>
            <w:b w:val="0"/>
            <w:bCs/>
          </w:rPr>
          <w:t>VII. A PÁLYÁZAT ELKÉSZÍTÉSÉNEK KÖLTSÉGEI</w:t>
        </w:r>
        <w:r w:rsidR="002E29BF" w:rsidRPr="002E29BF">
          <w:rPr>
            <w:b w:val="0"/>
            <w:webHidden/>
          </w:rPr>
          <w:tab/>
        </w:r>
        <w:r w:rsidR="002E29BF" w:rsidRPr="002E29BF">
          <w:rPr>
            <w:b w:val="0"/>
            <w:webHidden/>
          </w:rPr>
          <w:fldChar w:fldCharType="begin"/>
        </w:r>
        <w:r w:rsidR="002E29BF" w:rsidRPr="002E29BF">
          <w:rPr>
            <w:b w:val="0"/>
            <w:webHidden/>
          </w:rPr>
          <w:instrText xml:space="preserve"> PAGEREF _Toc200707494 \h </w:instrText>
        </w:r>
        <w:r w:rsidR="002E29BF" w:rsidRPr="002E29BF">
          <w:rPr>
            <w:b w:val="0"/>
            <w:webHidden/>
          </w:rPr>
        </w:r>
        <w:r w:rsidR="002E29BF" w:rsidRPr="002E29BF">
          <w:rPr>
            <w:b w:val="0"/>
            <w:webHidden/>
          </w:rPr>
          <w:fldChar w:fldCharType="separate"/>
        </w:r>
        <w:r w:rsidR="003576D5">
          <w:rPr>
            <w:b w:val="0"/>
            <w:webHidden/>
          </w:rPr>
          <w:t>8</w:t>
        </w:r>
        <w:r w:rsidR="002E29BF" w:rsidRPr="002E29BF">
          <w:rPr>
            <w:b w:val="0"/>
            <w:webHidden/>
          </w:rPr>
          <w:fldChar w:fldCharType="end"/>
        </w:r>
      </w:hyperlink>
    </w:p>
    <w:p w:rsidR="002E29BF" w:rsidRPr="002E29BF" w:rsidRDefault="00F60C7D" w:rsidP="002E29BF">
      <w:pPr>
        <w:pStyle w:val="TJ1"/>
        <w:spacing w:line="360" w:lineRule="auto"/>
        <w:rPr>
          <w:b w:val="0"/>
          <w:caps w:val="0"/>
        </w:rPr>
      </w:pPr>
      <w:hyperlink w:anchor="_Toc200707495" w:history="1">
        <w:r w:rsidR="002E29BF" w:rsidRPr="002E29BF">
          <w:rPr>
            <w:rStyle w:val="Hiperhivatkozs"/>
            <w:b w:val="0"/>
            <w:bCs/>
          </w:rPr>
          <w:t>VIII. A PÁLYÁZAT NYELVE</w:t>
        </w:r>
        <w:r w:rsidR="002E29BF" w:rsidRPr="002E29BF">
          <w:rPr>
            <w:b w:val="0"/>
            <w:webHidden/>
          </w:rPr>
          <w:tab/>
        </w:r>
        <w:r w:rsidR="002E29BF" w:rsidRPr="002E29BF">
          <w:rPr>
            <w:b w:val="0"/>
            <w:webHidden/>
          </w:rPr>
          <w:fldChar w:fldCharType="begin"/>
        </w:r>
        <w:r w:rsidR="002E29BF" w:rsidRPr="002E29BF">
          <w:rPr>
            <w:b w:val="0"/>
            <w:webHidden/>
          </w:rPr>
          <w:instrText xml:space="preserve"> PAGEREF _Toc200707495 \h </w:instrText>
        </w:r>
        <w:r w:rsidR="002E29BF" w:rsidRPr="002E29BF">
          <w:rPr>
            <w:b w:val="0"/>
            <w:webHidden/>
          </w:rPr>
        </w:r>
        <w:r w:rsidR="002E29BF" w:rsidRPr="002E29BF">
          <w:rPr>
            <w:b w:val="0"/>
            <w:webHidden/>
          </w:rPr>
          <w:fldChar w:fldCharType="separate"/>
        </w:r>
        <w:r w:rsidR="003576D5">
          <w:rPr>
            <w:b w:val="0"/>
            <w:webHidden/>
          </w:rPr>
          <w:t>8</w:t>
        </w:r>
        <w:r w:rsidR="002E29BF" w:rsidRPr="002E29BF">
          <w:rPr>
            <w:b w:val="0"/>
            <w:webHidden/>
          </w:rPr>
          <w:fldChar w:fldCharType="end"/>
        </w:r>
      </w:hyperlink>
    </w:p>
    <w:p w:rsidR="002E29BF" w:rsidRPr="002E29BF" w:rsidRDefault="00F60C7D" w:rsidP="007976DC">
      <w:pPr>
        <w:pStyle w:val="TJ1"/>
        <w:spacing w:line="360" w:lineRule="auto"/>
      </w:pPr>
      <w:hyperlink w:anchor="_Toc200707496" w:history="1">
        <w:r w:rsidR="00792DE9">
          <w:rPr>
            <w:rStyle w:val="Hiperhivatkozs"/>
            <w:b w:val="0"/>
            <w:bCs/>
          </w:rPr>
          <w:t>IX.</w:t>
        </w:r>
        <w:r w:rsidR="002E29BF" w:rsidRPr="002E29BF">
          <w:rPr>
            <w:rStyle w:val="Hiperhivatkozs"/>
            <w:b w:val="0"/>
            <w:bCs/>
          </w:rPr>
          <w:t xml:space="preserve"> AJÁNLAT</w:t>
        </w:r>
        <w:r w:rsidR="002E29BF" w:rsidRPr="002E29BF">
          <w:rPr>
            <w:b w:val="0"/>
            <w:webHidden/>
          </w:rPr>
          <w:tab/>
        </w:r>
        <w:r w:rsidR="002E29BF" w:rsidRPr="002E29BF">
          <w:rPr>
            <w:b w:val="0"/>
            <w:webHidden/>
          </w:rPr>
          <w:fldChar w:fldCharType="begin"/>
        </w:r>
        <w:r w:rsidR="002E29BF" w:rsidRPr="002E29BF">
          <w:rPr>
            <w:b w:val="0"/>
            <w:webHidden/>
          </w:rPr>
          <w:instrText xml:space="preserve"> PAGEREF _Toc200707496 \h </w:instrText>
        </w:r>
        <w:r w:rsidR="002E29BF" w:rsidRPr="002E29BF">
          <w:rPr>
            <w:b w:val="0"/>
            <w:webHidden/>
          </w:rPr>
        </w:r>
        <w:r w:rsidR="002E29BF" w:rsidRPr="002E29BF">
          <w:rPr>
            <w:b w:val="0"/>
            <w:webHidden/>
          </w:rPr>
          <w:fldChar w:fldCharType="separate"/>
        </w:r>
        <w:r w:rsidR="003576D5">
          <w:rPr>
            <w:b w:val="0"/>
            <w:webHidden/>
          </w:rPr>
          <w:t>9</w:t>
        </w:r>
        <w:r w:rsidR="002E29BF" w:rsidRPr="002E29BF">
          <w:rPr>
            <w:b w:val="0"/>
            <w:webHidden/>
          </w:rPr>
          <w:fldChar w:fldCharType="end"/>
        </w:r>
      </w:hyperlink>
    </w:p>
    <w:p w:rsidR="002E29BF" w:rsidRPr="002E29BF" w:rsidRDefault="00F60C7D" w:rsidP="002E29BF">
      <w:pPr>
        <w:pStyle w:val="TJ1"/>
        <w:spacing w:line="360" w:lineRule="auto"/>
        <w:rPr>
          <w:b w:val="0"/>
          <w:caps w:val="0"/>
        </w:rPr>
      </w:pPr>
      <w:hyperlink w:anchor="_Toc200707500" w:history="1">
        <w:r w:rsidR="002E29BF" w:rsidRPr="002E29BF">
          <w:rPr>
            <w:rStyle w:val="Hiperhivatkozs"/>
            <w:b w:val="0"/>
            <w:bCs/>
          </w:rPr>
          <w:t>X. AJÁNLATI KÖTÖTTSÉG</w:t>
        </w:r>
        <w:r w:rsidR="002E29BF" w:rsidRPr="002E29BF">
          <w:rPr>
            <w:b w:val="0"/>
            <w:webHidden/>
          </w:rPr>
          <w:tab/>
        </w:r>
        <w:r w:rsidR="002E29BF" w:rsidRPr="002E29BF">
          <w:rPr>
            <w:b w:val="0"/>
            <w:webHidden/>
          </w:rPr>
          <w:fldChar w:fldCharType="begin"/>
        </w:r>
        <w:r w:rsidR="002E29BF" w:rsidRPr="002E29BF">
          <w:rPr>
            <w:b w:val="0"/>
            <w:webHidden/>
          </w:rPr>
          <w:instrText xml:space="preserve"> PAGEREF _Toc200707500 \h </w:instrText>
        </w:r>
        <w:r w:rsidR="002E29BF" w:rsidRPr="002E29BF">
          <w:rPr>
            <w:b w:val="0"/>
            <w:webHidden/>
          </w:rPr>
        </w:r>
        <w:r w:rsidR="002E29BF" w:rsidRPr="002E29BF">
          <w:rPr>
            <w:b w:val="0"/>
            <w:webHidden/>
          </w:rPr>
          <w:fldChar w:fldCharType="separate"/>
        </w:r>
        <w:r w:rsidR="003576D5">
          <w:rPr>
            <w:b w:val="0"/>
            <w:webHidden/>
          </w:rPr>
          <w:t>9</w:t>
        </w:r>
        <w:r w:rsidR="002E29BF" w:rsidRPr="002E29BF">
          <w:rPr>
            <w:b w:val="0"/>
            <w:webHidden/>
          </w:rPr>
          <w:fldChar w:fldCharType="end"/>
        </w:r>
      </w:hyperlink>
    </w:p>
    <w:p w:rsidR="002E29BF" w:rsidRPr="002E29BF" w:rsidRDefault="00F60C7D" w:rsidP="002E29BF">
      <w:pPr>
        <w:pStyle w:val="TJ1"/>
        <w:spacing w:line="360" w:lineRule="auto"/>
        <w:rPr>
          <w:b w:val="0"/>
          <w:caps w:val="0"/>
        </w:rPr>
      </w:pPr>
      <w:hyperlink w:anchor="_Toc200707501" w:history="1">
        <w:r w:rsidR="002E29BF" w:rsidRPr="002E29BF">
          <w:rPr>
            <w:rStyle w:val="Hiperhivatkozs"/>
            <w:b w:val="0"/>
            <w:bCs/>
          </w:rPr>
          <w:t>XI. FORMAI KÖVETELMÉNYEK</w:t>
        </w:r>
        <w:r w:rsidR="002E29BF" w:rsidRPr="002E29BF">
          <w:rPr>
            <w:b w:val="0"/>
            <w:webHidden/>
          </w:rPr>
          <w:tab/>
        </w:r>
        <w:r w:rsidR="002E29BF" w:rsidRPr="002E29BF">
          <w:rPr>
            <w:b w:val="0"/>
            <w:webHidden/>
          </w:rPr>
          <w:fldChar w:fldCharType="begin"/>
        </w:r>
        <w:r w:rsidR="002E29BF" w:rsidRPr="002E29BF">
          <w:rPr>
            <w:b w:val="0"/>
            <w:webHidden/>
          </w:rPr>
          <w:instrText xml:space="preserve"> PAGEREF _Toc200707501 \h </w:instrText>
        </w:r>
        <w:r w:rsidR="002E29BF" w:rsidRPr="002E29BF">
          <w:rPr>
            <w:b w:val="0"/>
            <w:webHidden/>
          </w:rPr>
        </w:r>
        <w:r w:rsidR="002E29BF" w:rsidRPr="002E29BF">
          <w:rPr>
            <w:b w:val="0"/>
            <w:webHidden/>
          </w:rPr>
          <w:fldChar w:fldCharType="separate"/>
        </w:r>
        <w:r w:rsidR="003576D5">
          <w:rPr>
            <w:b w:val="0"/>
            <w:webHidden/>
          </w:rPr>
          <w:t>9</w:t>
        </w:r>
        <w:r w:rsidR="002E29BF" w:rsidRPr="002E29BF">
          <w:rPr>
            <w:b w:val="0"/>
            <w:webHidden/>
          </w:rPr>
          <w:fldChar w:fldCharType="end"/>
        </w:r>
      </w:hyperlink>
    </w:p>
    <w:p w:rsidR="002E29BF" w:rsidRPr="002E29BF" w:rsidRDefault="00F60C7D" w:rsidP="002E29BF">
      <w:pPr>
        <w:pStyle w:val="TJ1"/>
        <w:spacing w:line="360" w:lineRule="auto"/>
        <w:rPr>
          <w:b w:val="0"/>
          <w:caps w:val="0"/>
        </w:rPr>
      </w:pPr>
      <w:hyperlink w:anchor="_Toc200707502" w:history="1">
        <w:r w:rsidR="002E29BF" w:rsidRPr="002E29BF">
          <w:rPr>
            <w:rStyle w:val="Hiperhivatkozs"/>
            <w:b w:val="0"/>
          </w:rPr>
          <w:t>XII. A PÁLYÁZAT KÖTELEZŐ SZAKMAI TARTALMA</w:t>
        </w:r>
        <w:r w:rsidR="002E29BF" w:rsidRPr="002E29BF">
          <w:rPr>
            <w:b w:val="0"/>
            <w:webHidden/>
          </w:rPr>
          <w:tab/>
        </w:r>
        <w:r w:rsidR="002E29BF" w:rsidRPr="002E29BF">
          <w:rPr>
            <w:b w:val="0"/>
            <w:webHidden/>
          </w:rPr>
          <w:fldChar w:fldCharType="begin"/>
        </w:r>
        <w:r w:rsidR="002E29BF" w:rsidRPr="002E29BF">
          <w:rPr>
            <w:b w:val="0"/>
            <w:webHidden/>
          </w:rPr>
          <w:instrText xml:space="preserve"> PAGEREF _Toc200707502 \h </w:instrText>
        </w:r>
        <w:r w:rsidR="002E29BF" w:rsidRPr="002E29BF">
          <w:rPr>
            <w:b w:val="0"/>
            <w:webHidden/>
          </w:rPr>
        </w:r>
        <w:r w:rsidR="002E29BF" w:rsidRPr="002E29BF">
          <w:rPr>
            <w:b w:val="0"/>
            <w:webHidden/>
          </w:rPr>
          <w:fldChar w:fldCharType="separate"/>
        </w:r>
        <w:r w:rsidR="003576D5">
          <w:rPr>
            <w:b w:val="0"/>
            <w:webHidden/>
          </w:rPr>
          <w:t>11</w:t>
        </w:r>
        <w:r w:rsidR="002E29BF" w:rsidRPr="002E29BF">
          <w:rPr>
            <w:b w:val="0"/>
            <w:webHidden/>
          </w:rPr>
          <w:fldChar w:fldCharType="end"/>
        </w:r>
      </w:hyperlink>
    </w:p>
    <w:p w:rsidR="002E29BF" w:rsidRPr="002E29BF" w:rsidRDefault="00F60C7D" w:rsidP="002E29BF">
      <w:pPr>
        <w:pStyle w:val="TJ1"/>
        <w:spacing w:line="360" w:lineRule="auto"/>
        <w:rPr>
          <w:b w:val="0"/>
          <w:caps w:val="0"/>
        </w:rPr>
      </w:pPr>
      <w:hyperlink w:anchor="_Toc200707503" w:history="1">
        <w:r w:rsidR="002E29BF" w:rsidRPr="002E29BF">
          <w:rPr>
            <w:rStyle w:val="Hiperhivatkozs"/>
            <w:b w:val="0"/>
            <w:bCs/>
          </w:rPr>
          <w:t>XIII. CÉGKIVONAT ÉS ALÁÍRÁSI CÍMPÉLDÁNY</w:t>
        </w:r>
        <w:r w:rsidR="002E29BF" w:rsidRPr="002E29BF">
          <w:rPr>
            <w:b w:val="0"/>
            <w:webHidden/>
          </w:rPr>
          <w:tab/>
        </w:r>
        <w:r w:rsidR="002E29BF" w:rsidRPr="002E29BF">
          <w:rPr>
            <w:b w:val="0"/>
            <w:webHidden/>
          </w:rPr>
          <w:fldChar w:fldCharType="begin"/>
        </w:r>
        <w:r w:rsidR="002E29BF" w:rsidRPr="002E29BF">
          <w:rPr>
            <w:b w:val="0"/>
            <w:webHidden/>
          </w:rPr>
          <w:instrText xml:space="preserve"> PAGEREF _Toc200707503 \h </w:instrText>
        </w:r>
        <w:r w:rsidR="002E29BF" w:rsidRPr="002E29BF">
          <w:rPr>
            <w:b w:val="0"/>
            <w:webHidden/>
          </w:rPr>
        </w:r>
        <w:r w:rsidR="002E29BF" w:rsidRPr="002E29BF">
          <w:rPr>
            <w:b w:val="0"/>
            <w:webHidden/>
          </w:rPr>
          <w:fldChar w:fldCharType="separate"/>
        </w:r>
        <w:r w:rsidR="003576D5">
          <w:rPr>
            <w:b w:val="0"/>
            <w:webHidden/>
          </w:rPr>
          <w:t>11</w:t>
        </w:r>
        <w:r w:rsidR="002E29BF" w:rsidRPr="002E29BF">
          <w:rPr>
            <w:b w:val="0"/>
            <w:webHidden/>
          </w:rPr>
          <w:fldChar w:fldCharType="end"/>
        </w:r>
      </w:hyperlink>
    </w:p>
    <w:p w:rsidR="002E29BF" w:rsidRPr="002E29BF" w:rsidRDefault="00F60C7D" w:rsidP="002E29BF">
      <w:pPr>
        <w:pStyle w:val="TJ1"/>
        <w:spacing w:line="360" w:lineRule="auto"/>
        <w:rPr>
          <w:b w:val="0"/>
          <w:caps w:val="0"/>
        </w:rPr>
      </w:pPr>
      <w:hyperlink w:anchor="_Toc200707504" w:history="1">
        <w:r w:rsidR="002E29BF" w:rsidRPr="002E29BF">
          <w:rPr>
            <w:rStyle w:val="Hiperhivatkozs"/>
            <w:b w:val="0"/>
            <w:bCs/>
          </w:rPr>
          <w:t>XIV. A PÁLYÁZATOK MÓDOSÍTÁSA</w:t>
        </w:r>
        <w:r w:rsidR="002E29BF" w:rsidRPr="002E29BF">
          <w:rPr>
            <w:b w:val="0"/>
            <w:webHidden/>
          </w:rPr>
          <w:tab/>
        </w:r>
        <w:r w:rsidR="002E29BF" w:rsidRPr="002E29BF">
          <w:rPr>
            <w:b w:val="0"/>
            <w:webHidden/>
          </w:rPr>
          <w:fldChar w:fldCharType="begin"/>
        </w:r>
        <w:r w:rsidR="002E29BF" w:rsidRPr="002E29BF">
          <w:rPr>
            <w:b w:val="0"/>
            <w:webHidden/>
          </w:rPr>
          <w:instrText xml:space="preserve"> PAGEREF _Toc200707504 \h </w:instrText>
        </w:r>
        <w:r w:rsidR="002E29BF" w:rsidRPr="002E29BF">
          <w:rPr>
            <w:b w:val="0"/>
            <w:webHidden/>
          </w:rPr>
        </w:r>
        <w:r w:rsidR="002E29BF" w:rsidRPr="002E29BF">
          <w:rPr>
            <w:b w:val="0"/>
            <w:webHidden/>
          </w:rPr>
          <w:fldChar w:fldCharType="separate"/>
        </w:r>
        <w:r w:rsidR="003576D5">
          <w:rPr>
            <w:b w:val="0"/>
            <w:webHidden/>
          </w:rPr>
          <w:t>12</w:t>
        </w:r>
        <w:r w:rsidR="002E29BF" w:rsidRPr="002E29BF">
          <w:rPr>
            <w:b w:val="0"/>
            <w:webHidden/>
          </w:rPr>
          <w:fldChar w:fldCharType="end"/>
        </w:r>
      </w:hyperlink>
    </w:p>
    <w:p w:rsidR="002E29BF" w:rsidRPr="002E29BF" w:rsidRDefault="00F60C7D" w:rsidP="002E29BF">
      <w:pPr>
        <w:pStyle w:val="TJ1"/>
        <w:spacing w:line="360" w:lineRule="auto"/>
        <w:rPr>
          <w:b w:val="0"/>
          <w:caps w:val="0"/>
        </w:rPr>
      </w:pPr>
      <w:hyperlink w:anchor="_Toc200707505" w:history="1">
        <w:r w:rsidR="002E29BF" w:rsidRPr="002E29BF">
          <w:rPr>
            <w:rStyle w:val="Hiperhivatkozs"/>
            <w:b w:val="0"/>
            <w:bCs/>
          </w:rPr>
          <w:t>XV. A PÁLYÁZATI BIZTOSÍTÉK</w:t>
        </w:r>
        <w:r w:rsidR="002E29BF" w:rsidRPr="002E29BF">
          <w:rPr>
            <w:b w:val="0"/>
            <w:webHidden/>
          </w:rPr>
          <w:tab/>
        </w:r>
        <w:r w:rsidR="002E29BF" w:rsidRPr="002E29BF">
          <w:rPr>
            <w:b w:val="0"/>
            <w:webHidden/>
          </w:rPr>
          <w:fldChar w:fldCharType="begin"/>
        </w:r>
        <w:r w:rsidR="002E29BF" w:rsidRPr="002E29BF">
          <w:rPr>
            <w:b w:val="0"/>
            <w:webHidden/>
          </w:rPr>
          <w:instrText xml:space="preserve"> PAGEREF _Toc200707505 \h </w:instrText>
        </w:r>
        <w:r w:rsidR="002E29BF" w:rsidRPr="002E29BF">
          <w:rPr>
            <w:b w:val="0"/>
            <w:webHidden/>
          </w:rPr>
        </w:r>
        <w:r w:rsidR="002E29BF" w:rsidRPr="002E29BF">
          <w:rPr>
            <w:b w:val="0"/>
            <w:webHidden/>
          </w:rPr>
          <w:fldChar w:fldCharType="separate"/>
        </w:r>
        <w:r w:rsidR="003576D5">
          <w:rPr>
            <w:b w:val="0"/>
            <w:webHidden/>
          </w:rPr>
          <w:t>12</w:t>
        </w:r>
        <w:r w:rsidR="002E29BF" w:rsidRPr="002E29BF">
          <w:rPr>
            <w:b w:val="0"/>
            <w:webHidden/>
          </w:rPr>
          <w:fldChar w:fldCharType="end"/>
        </w:r>
      </w:hyperlink>
    </w:p>
    <w:p w:rsidR="002E29BF" w:rsidRPr="002E29BF" w:rsidRDefault="00F60C7D" w:rsidP="002E29BF">
      <w:pPr>
        <w:pStyle w:val="TJ1"/>
        <w:spacing w:line="360" w:lineRule="auto"/>
        <w:rPr>
          <w:b w:val="0"/>
          <w:caps w:val="0"/>
        </w:rPr>
      </w:pPr>
      <w:hyperlink w:anchor="_Toc200707506" w:history="1">
        <w:r w:rsidR="002E29BF" w:rsidRPr="002E29BF">
          <w:rPr>
            <w:rStyle w:val="Hiperhivatkozs"/>
            <w:b w:val="0"/>
            <w:bCs/>
          </w:rPr>
          <w:t>XVI. AZ AJÁNLATOK BENYÚJTÁSÁNAK HELYE, MÓDJA ÉS IDEJE</w:t>
        </w:r>
        <w:r w:rsidR="002E29BF" w:rsidRPr="002E29BF">
          <w:rPr>
            <w:b w:val="0"/>
            <w:webHidden/>
          </w:rPr>
          <w:tab/>
        </w:r>
        <w:r w:rsidR="002E29BF" w:rsidRPr="002E29BF">
          <w:rPr>
            <w:b w:val="0"/>
            <w:webHidden/>
          </w:rPr>
          <w:fldChar w:fldCharType="begin"/>
        </w:r>
        <w:r w:rsidR="002E29BF" w:rsidRPr="002E29BF">
          <w:rPr>
            <w:b w:val="0"/>
            <w:webHidden/>
          </w:rPr>
          <w:instrText xml:space="preserve"> PAGEREF _Toc200707506 \h </w:instrText>
        </w:r>
        <w:r w:rsidR="002E29BF" w:rsidRPr="002E29BF">
          <w:rPr>
            <w:b w:val="0"/>
            <w:webHidden/>
          </w:rPr>
        </w:r>
        <w:r w:rsidR="002E29BF" w:rsidRPr="002E29BF">
          <w:rPr>
            <w:b w:val="0"/>
            <w:webHidden/>
          </w:rPr>
          <w:fldChar w:fldCharType="separate"/>
        </w:r>
        <w:r w:rsidR="003576D5">
          <w:rPr>
            <w:b w:val="0"/>
            <w:webHidden/>
          </w:rPr>
          <w:t>12</w:t>
        </w:r>
        <w:r w:rsidR="002E29BF" w:rsidRPr="002E29BF">
          <w:rPr>
            <w:b w:val="0"/>
            <w:webHidden/>
          </w:rPr>
          <w:fldChar w:fldCharType="end"/>
        </w:r>
      </w:hyperlink>
    </w:p>
    <w:p w:rsidR="002E29BF" w:rsidRPr="002E29BF" w:rsidRDefault="00F60C7D" w:rsidP="002E29BF">
      <w:pPr>
        <w:pStyle w:val="TJ1"/>
        <w:spacing w:line="360" w:lineRule="auto"/>
        <w:rPr>
          <w:b w:val="0"/>
          <w:caps w:val="0"/>
        </w:rPr>
      </w:pPr>
      <w:hyperlink w:anchor="_Toc200707507" w:history="1">
        <w:r w:rsidR="002E29BF" w:rsidRPr="002E29BF">
          <w:rPr>
            <w:rStyle w:val="Hiperhivatkozs"/>
            <w:b w:val="0"/>
            <w:bCs/>
          </w:rPr>
          <w:t>XVII. A PÁLYÁZATOK FELBONTÁSA</w:t>
        </w:r>
        <w:r w:rsidR="002E29BF" w:rsidRPr="002E29BF">
          <w:rPr>
            <w:b w:val="0"/>
            <w:webHidden/>
          </w:rPr>
          <w:tab/>
        </w:r>
        <w:r w:rsidR="002E29BF" w:rsidRPr="002E29BF">
          <w:rPr>
            <w:b w:val="0"/>
            <w:webHidden/>
          </w:rPr>
          <w:fldChar w:fldCharType="begin"/>
        </w:r>
        <w:r w:rsidR="002E29BF" w:rsidRPr="002E29BF">
          <w:rPr>
            <w:b w:val="0"/>
            <w:webHidden/>
          </w:rPr>
          <w:instrText xml:space="preserve"> PAGEREF _Toc200707507 \h </w:instrText>
        </w:r>
        <w:r w:rsidR="002E29BF" w:rsidRPr="002E29BF">
          <w:rPr>
            <w:b w:val="0"/>
            <w:webHidden/>
          </w:rPr>
        </w:r>
        <w:r w:rsidR="002E29BF" w:rsidRPr="002E29BF">
          <w:rPr>
            <w:b w:val="0"/>
            <w:webHidden/>
          </w:rPr>
          <w:fldChar w:fldCharType="separate"/>
        </w:r>
        <w:r w:rsidR="003576D5">
          <w:rPr>
            <w:b w:val="0"/>
            <w:webHidden/>
          </w:rPr>
          <w:t>12</w:t>
        </w:r>
        <w:r w:rsidR="002E29BF" w:rsidRPr="002E29BF">
          <w:rPr>
            <w:b w:val="0"/>
            <w:webHidden/>
          </w:rPr>
          <w:fldChar w:fldCharType="end"/>
        </w:r>
      </w:hyperlink>
    </w:p>
    <w:p w:rsidR="002E29BF" w:rsidRPr="002E29BF" w:rsidRDefault="00F60C7D" w:rsidP="002E29BF">
      <w:pPr>
        <w:pStyle w:val="TJ1"/>
        <w:spacing w:line="360" w:lineRule="auto"/>
        <w:rPr>
          <w:b w:val="0"/>
          <w:caps w:val="0"/>
        </w:rPr>
      </w:pPr>
      <w:hyperlink w:anchor="_Toc200707508" w:history="1">
        <w:r w:rsidR="002E29BF" w:rsidRPr="002E29BF">
          <w:rPr>
            <w:rStyle w:val="Hiperhivatkozs"/>
            <w:b w:val="0"/>
            <w:bCs/>
          </w:rPr>
          <w:t>XVIII. PÁLYÁZATOK TARTALMÁNAK TISZTÁZÁSA</w:t>
        </w:r>
        <w:r w:rsidR="002E29BF" w:rsidRPr="002E29BF">
          <w:rPr>
            <w:b w:val="0"/>
            <w:webHidden/>
          </w:rPr>
          <w:tab/>
        </w:r>
        <w:r w:rsidR="002E29BF" w:rsidRPr="002E29BF">
          <w:rPr>
            <w:b w:val="0"/>
            <w:webHidden/>
          </w:rPr>
          <w:fldChar w:fldCharType="begin"/>
        </w:r>
        <w:r w:rsidR="002E29BF" w:rsidRPr="002E29BF">
          <w:rPr>
            <w:b w:val="0"/>
            <w:webHidden/>
          </w:rPr>
          <w:instrText xml:space="preserve"> PAGEREF _Toc200707508 \h </w:instrText>
        </w:r>
        <w:r w:rsidR="002E29BF" w:rsidRPr="002E29BF">
          <w:rPr>
            <w:b w:val="0"/>
            <w:webHidden/>
          </w:rPr>
        </w:r>
        <w:r w:rsidR="002E29BF" w:rsidRPr="002E29BF">
          <w:rPr>
            <w:b w:val="0"/>
            <w:webHidden/>
          </w:rPr>
          <w:fldChar w:fldCharType="separate"/>
        </w:r>
        <w:r w:rsidR="003576D5">
          <w:rPr>
            <w:b w:val="0"/>
            <w:webHidden/>
          </w:rPr>
          <w:t>13</w:t>
        </w:r>
        <w:r w:rsidR="002E29BF" w:rsidRPr="002E29BF">
          <w:rPr>
            <w:b w:val="0"/>
            <w:webHidden/>
          </w:rPr>
          <w:fldChar w:fldCharType="end"/>
        </w:r>
      </w:hyperlink>
    </w:p>
    <w:p w:rsidR="002E29BF" w:rsidRPr="002E29BF" w:rsidRDefault="00F60C7D" w:rsidP="002E29BF">
      <w:pPr>
        <w:pStyle w:val="TJ1"/>
        <w:spacing w:line="360" w:lineRule="auto"/>
        <w:rPr>
          <w:b w:val="0"/>
          <w:caps w:val="0"/>
        </w:rPr>
      </w:pPr>
      <w:hyperlink w:anchor="_Toc200707509" w:history="1">
        <w:r w:rsidR="002E29BF" w:rsidRPr="002E29BF">
          <w:rPr>
            <w:rStyle w:val="Hiperhivatkozs"/>
            <w:b w:val="0"/>
            <w:bCs/>
          </w:rPr>
          <w:t>XIX. A PÁLYÁZATOK ÉRVÉNYESSÉGÉNEK VIZSGÁLATA</w:t>
        </w:r>
        <w:r w:rsidR="002E29BF" w:rsidRPr="002E29BF">
          <w:rPr>
            <w:b w:val="0"/>
            <w:webHidden/>
          </w:rPr>
          <w:tab/>
        </w:r>
        <w:r w:rsidR="002E29BF" w:rsidRPr="002E29BF">
          <w:rPr>
            <w:b w:val="0"/>
            <w:webHidden/>
          </w:rPr>
          <w:fldChar w:fldCharType="begin"/>
        </w:r>
        <w:r w:rsidR="002E29BF" w:rsidRPr="002E29BF">
          <w:rPr>
            <w:b w:val="0"/>
            <w:webHidden/>
          </w:rPr>
          <w:instrText xml:space="preserve"> PAGEREF _Toc200707509 \h </w:instrText>
        </w:r>
        <w:r w:rsidR="002E29BF" w:rsidRPr="002E29BF">
          <w:rPr>
            <w:b w:val="0"/>
            <w:webHidden/>
          </w:rPr>
        </w:r>
        <w:r w:rsidR="002E29BF" w:rsidRPr="002E29BF">
          <w:rPr>
            <w:b w:val="0"/>
            <w:webHidden/>
          </w:rPr>
          <w:fldChar w:fldCharType="separate"/>
        </w:r>
        <w:r w:rsidR="003576D5">
          <w:rPr>
            <w:b w:val="0"/>
            <w:webHidden/>
          </w:rPr>
          <w:t>13</w:t>
        </w:r>
        <w:r w:rsidR="002E29BF" w:rsidRPr="002E29BF">
          <w:rPr>
            <w:b w:val="0"/>
            <w:webHidden/>
          </w:rPr>
          <w:fldChar w:fldCharType="end"/>
        </w:r>
      </w:hyperlink>
    </w:p>
    <w:p w:rsidR="002E29BF" w:rsidRPr="002E29BF" w:rsidRDefault="00F60C7D" w:rsidP="002E29BF">
      <w:pPr>
        <w:pStyle w:val="TJ1"/>
        <w:spacing w:line="360" w:lineRule="auto"/>
        <w:rPr>
          <w:b w:val="0"/>
          <w:caps w:val="0"/>
        </w:rPr>
      </w:pPr>
      <w:hyperlink w:anchor="_Toc200707510" w:history="1">
        <w:r w:rsidR="002E29BF" w:rsidRPr="002E29BF">
          <w:rPr>
            <w:rStyle w:val="Hiperhivatkozs"/>
            <w:b w:val="0"/>
            <w:bCs/>
          </w:rPr>
          <w:t>XX. HIÁNYPÓTLÁS</w:t>
        </w:r>
        <w:r w:rsidR="002E29BF" w:rsidRPr="002E29BF">
          <w:rPr>
            <w:b w:val="0"/>
            <w:webHidden/>
          </w:rPr>
          <w:tab/>
        </w:r>
        <w:r w:rsidR="002E29BF" w:rsidRPr="002E29BF">
          <w:rPr>
            <w:b w:val="0"/>
            <w:webHidden/>
          </w:rPr>
          <w:fldChar w:fldCharType="begin"/>
        </w:r>
        <w:r w:rsidR="002E29BF" w:rsidRPr="002E29BF">
          <w:rPr>
            <w:b w:val="0"/>
            <w:webHidden/>
          </w:rPr>
          <w:instrText xml:space="preserve"> PAGEREF _Toc200707510 \h </w:instrText>
        </w:r>
        <w:r w:rsidR="002E29BF" w:rsidRPr="002E29BF">
          <w:rPr>
            <w:b w:val="0"/>
            <w:webHidden/>
          </w:rPr>
        </w:r>
        <w:r w:rsidR="002E29BF" w:rsidRPr="002E29BF">
          <w:rPr>
            <w:b w:val="0"/>
            <w:webHidden/>
          </w:rPr>
          <w:fldChar w:fldCharType="separate"/>
        </w:r>
        <w:r w:rsidR="003576D5">
          <w:rPr>
            <w:b w:val="0"/>
            <w:webHidden/>
          </w:rPr>
          <w:t>13</w:t>
        </w:r>
        <w:r w:rsidR="002E29BF" w:rsidRPr="002E29BF">
          <w:rPr>
            <w:b w:val="0"/>
            <w:webHidden/>
          </w:rPr>
          <w:fldChar w:fldCharType="end"/>
        </w:r>
      </w:hyperlink>
    </w:p>
    <w:p w:rsidR="002E29BF" w:rsidRPr="002E29BF" w:rsidRDefault="00F60C7D" w:rsidP="002E29BF">
      <w:pPr>
        <w:pStyle w:val="TJ1"/>
        <w:spacing w:line="360" w:lineRule="auto"/>
        <w:rPr>
          <w:b w:val="0"/>
          <w:caps w:val="0"/>
        </w:rPr>
      </w:pPr>
      <w:hyperlink w:anchor="_Toc200707511" w:history="1">
        <w:r w:rsidR="002E29BF" w:rsidRPr="002E29BF">
          <w:rPr>
            <w:rStyle w:val="Hiperhivatkozs"/>
            <w:b w:val="0"/>
          </w:rPr>
          <w:t>XXI. A PÁLYÁZATOK BÍRÁLATA</w:t>
        </w:r>
        <w:r w:rsidR="002E29BF" w:rsidRPr="002E29BF">
          <w:rPr>
            <w:b w:val="0"/>
            <w:webHidden/>
          </w:rPr>
          <w:tab/>
        </w:r>
        <w:r w:rsidR="002E29BF" w:rsidRPr="002E29BF">
          <w:rPr>
            <w:b w:val="0"/>
            <w:webHidden/>
          </w:rPr>
          <w:fldChar w:fldCharType="begin"/>
        </w:r>
        <w:r w:rsidR="002E29BF" w:rsidRPr="002E29BF">
          <w:rPr>
            <w:b w:val="0"/>
            <w:webHidden/>
          </w:rPr>
          <w:instrText xml:space="preserve"> PAGEREF _Toc200707511 \h </w:instrText>
        </w:r>
        <w:r w:rsidR="002E29BF" w:rsidRPr="002E29BF">
          <w:rPr>
            <w:b w:val="0"/>
            <w:webHidden/>
          </w:rPr>
        </w:r>
        <w:r w:rsidR="002E29BF" w:rsidRPr="002E29BF">
          <w:rPr>
            <w:b w:val="0"/>
            <w:webHidden/>
          </w:rPr>
          <w:fldChar w:fldCharType="separate"/>
        </w:r>
        <w:r w:rsidR="003576D5">
          <w:rPr>
            <w:b w:val="0"/>
            <w:webHidden/>
          </w:rPr>
          <w:t>14</w:t>
        </w:r>
        <w:r w:rsidR="002E29BF" w:rsidRPr="002E29BF">
          <w:rPr>
            <w:b w:val="0"/>
            <w:webHidden/>
          </w:rPr>
          <w:fldChar w:fldCharType="end"/>
        </w:r>
      </w:hyperlink>
    </w:p>
    <w:p w:rsidR="002E29BF" w:rsidRPr="002E29BF" w:rsidRDefault="00F60C7D" w:rsidP="002E29BF">
      <w:pPr>
        <w:pStyle w:val="TJ2"/>
        <w:tabs>
          <w:tab w:val="right" w:leader="hyphen" w:pos="9396"/>
        </w:tabs>
        <w:spacing w:line="360" w:lineRule="auto"/>
        <w:rPr>
          <w:rFonts w:ascii="Arial" w:hAnsi="Arial" w:cs="Arial"/>
          <w:noProof/>
          <w:sz w:val="20"/>
          <w:szCs w:val="20"/>
        </w:rPr>
      </w:pPr>
      <w:hyperlink w:anchor="_Toc200707512" w:history="1">
        <w:r w:rsidR="002E29BF" w:rsidRPr="002E29BF">
          <w:rPr>
            <w:rStyle w:val="Hiperhivatkozs"/>
            <w:rFonts w:ascii="Arial" w:hAnsi="Arial" w:cs="Arial"/>
            <w:noProof/>
            <w:sz w:val="20"/>
            <w:szCs w:val="20"/>
          </w:rPr>
          <w:t>XXI.1. A pályázat bírálati szempontjai</w:t>
        </w:r>
        <w:r w:rsidR="002E29BF" w:rsidRPr="002E29BF">
          <w:rPr>
            <w:rFonts w:ascii="Arial" w:hAnsi="Arial" w:cs="Arial"/>
            <w:noProof/>
            <w:webHidden/>
            <w:sz w:val="20"/>
            <w:szCs w:val="20"/>
          </w:rPr>
          <w:tab/>
        </w:r>
        <w:r w:rsidR="002E29BF" w:rsidRPr="002E29BF">
          <w:rPr>
            <w:rFonts w:ascii="Arial" w:hAnsi="Arial" w:cs="Arial"/>
            <w:noProof/>
            <w:webHidden/>
            <w:sz w:val="20"/>
            <w:szCs w:val="20"/>
          </w:rPr>
          <w:fldChar w:fldCharType="begin"/>
        </w:r>
        <w:r w:rsidR="002E29BF" w:rsidRPr="002E29BF">
          <w:rPr>
            <w:rFonts w:ascii="Arial" w:hAnsi="Arial" w:cs="Arial"/>
            <w:noProof/>
            <w:webHidden/>
            <w:sz w:val="20"/>
            <w:szCs w:val="20"/>
          </w:rPr>
          <w:instrText xml:space="preserve"> PAGEREF _Toc200707512 \h </w:instrText>
        </w:r>
        <w:r w:rsidR="002E29BF" w:rsidRPr="002E29BF">
          <w:rPr>
            <w:rFonts w:ascii="Arial" w:hAnsi="Arial" w:cs="Arial"/>
            <w:noProof/>
            <w:webHidden/>
            <w:sz w:val="20"/>
            <w:szCs w:val="20"/>
          </w:rPr>
        </w:r>
        <w:r w:rsidR="002E29BF" w:rsidRPr="002E29BF">
          <w:rPr>
            <w:rFonts w:ascii="Arial" w:hAnsi="Arial" w:cs="Arial"/>
            <w:noProof/>
            <w:webHidden/>
            <w:sz w:val="20"/>
            <w:szCs w:val="20"/>
          </w:rPr>
          <w:fldChar w:fldCharType="separate"/>
        </w:r>
        <w:r w:rsidR="003576D5">
          <w:rPr>
            <w:rFonts w:ascii="Arial" w:hAnsi="Arial" w:cs="Arial"/>
            <w:noProof/>
            <w:webHidden/>
            <w:sz w:val="20"/>
            <w:szCs w:val="20"/>
          </w:rPr>
          <w:t>14</w:t>
        </w:r>
        <w:r w:rsidR="002E29BF" w:rsidRPr="002E29BF">
          <w:rPr>
            <w:rFonts w:ascii="Arial" w:hAnsi="Arial" w:cs="Arial"/>
            <w:noProof/>
            <w:webHidden/>
            <w:sz w:val="20"/>
            <w:szCs w:val="20"/>
          </w:rPr>
          <w:fldChar w:fldCharType="end"/>
        </w:r>
      </w:hyperlink>
    </w:p>
    <w:p w:rsidR="002E29BF" w:rsidRPr="002E29BF" w:rsidRDefault="00F60C7D" w:rsidP="002E29BF">
      <w:pPr>
        <w:pStyle w:val="TJ2"/>
        <w:tabs>
          <w:tab w:val="right" w:leader="hyphen" w:pos="9396"/>
        </w:tabs>
        <w:spacing w:line="360" w:lineRule="auto"/>
        <w:rPr>
          <w:rFonts w:ascii="Arial" w:hAnsi="Arial" w:cs="Arial"/>
          <w:noProof/>
          <w:sz w:val="20"/>
          <w:szCs w:val="20"/>
        </w:rPr>
      </w:pPr>
      <w:hyperlink w:anchor="_Toc200707513" w:history="1">
        <w:r w:rsidR="002E29BF" w:rsidRPr="002E29BF">
          <w:rPr>
            <w:rStyle w:val="Hiperhivatkozs"/>
            <w:rFonts w:ascii="Arial" w:hAnsi="Arial" w:cs="Arial"/>
            <w:iCs/>
            <w:noProof/>
            <w:sz w:val="20"/>
            <w:szCs w:val="20"/>
          </w:rPr>
          <w:t>XXI.2. A bírálati szempontokhoz tartozó pontszámítás módja:</w:t>
        </w:r>
        <w:r w:rsidR="002E29BF" w:rsidRPr="002E29BF">
          <w:rPr>
            <w:rFonts w:ascii="Arial" w:hAnsi="Arial" w:cs="Arial"/>
            <w:noProof/>
            <w:webHidden/>
            <w:sz w:val="20"/>
            <w:szCs w:val="20"/>
          </w:rPr>
          <w:tab/>
        </w:r>
        <w:r w:rsidR="002E29BF" w:rsidRPr="002E29BF">
          <w:rPr>
            <w:rFonts w:ascii="Arial" w:hAnsi="Arial" w:cs="Arial"/>
            <w:noProof/>
            <w:webHidden/>
            <w:sz w:val="20"/>
            <w:szCs w:val="20"/>
          </w:rPr>
          <w:fldChar w:fldCharType="begin"/>
        </w:r>
        <w:r w:rsidR="002E29BF" w:rsidRPr="002E29BF">
          <w:rPr>
            <w:rFonts w:ascii="Arial" w:hAnsi="Arial" w:cs="Arial"/>
            <w:noProof/>
            <w:webHidden/>
            <w:sz w:val="20"/>
            <w:szCs w:val="20"/>
          </w:rPr>
          <w:instrText xml:space="preserve"> PAGEREF _Toc200707513 \h </w:instrText>
        </w:r>
        <w:r w:rsidR="002E29BF" w:rsidRPr="002E29BF">
          <w:rPr>
            <w:rFonts w:ascii="Arial" w:hAnsi="Arial" w:cs="Arial"/>
            <w:noProof/>
            <w:webHidden/>
            <w:sz w:val="20"/>
            <w:szCs w:val="20"/>
          </w:rPr>
        </w:r>
        <w:r w:rsidR="002E29BF" w:rsidRPr="002E29BF">
          <w:rPr>
            <w:rFonts w:ascii="Arial" w:hAnsi="Arial" w:cs="Arial"/>
            <w:noProof/>
            <w:webHidden/>
            <w:sz w:val="20"/>
            <w:szCs w:val="20"/>
          </w:rPr>
          <w:fldChar w:fldCharType="separate"/>
        </w:r>
        <w:r w:rsidR="003576D5">
          <w:rPr>
            <w:rFonts w:ascii="Arial" w:hAnsi="Arial" w:cs="Arial"/>
            <w:noProof/>
            <w:webHidden/>
            <w:sz w:val="20"/>
            <w:szCs w:val="20"/>
          </w:rPr>
          <w:t>15</w:t>
        </w:r>
        <w:r w:rsidR="002E29BF" w:rsidRPr="002E29BF">
          <w:rPr>
            <w:rFonts w:ascii="Arial" w:hAnsi="Arial" w:cs="Arial"/>
            <w:noProof/>
            <w:webHidden/>
            <w:sz w:val="20"/>
            <w:szCs w:val="20"/>
          </w:rPr>
          <w:fldChar w:fldCharType="end"/>
        </w:r>
      </w:hyperlink>
    </w:p>
    <w:p w:rsidR="002E29BF" w:rsidRPr="002E29BF" w:rsidRDefault="00F60C7D" w:rsidP="002E29BF">
      <w:pPr>
        <w:pStyle w:val="TJ2"/>
        <w:tabs>
          <w:tab w:val="right" w:leader="hyphen" w:pos="9396"/>
        </w:tabs>
        <w:spacing w:line="360" w:lineRule="auto"/>
        <w:rPr>
          <w:rFonts w:ascii="Arial" w:hAnsi="Arial" w:cs="Arial"/>
          <w:noProof/>
          <w:sz w:val="20"/>
          <w:szCs w:val="20"/>
        </w:rPr>
      </w:pPr>
      <w:hyperlink w:anchor="_Toc200707514" w:history="1">
        <w:r w:rsidR="002E29BF" w:rsidRPr="002E29BF">
          <w:rPr>
            <w:rStyle w:val="Hiperhivatkozs"/>
            <w:rFonts w:ascii="Arial" w:hAnsi="Arial" w:cs="Arial"/>
            <w:bCs/>
            <w:noProof/>
            <w:sz w:val="20"/>
            <w:szCs w:val="20"/>
          </w:rPr>
          <w:t>XXI.3. A bírálati szempontok tartalma és az ajánlati elemek kötelező korlátai</w:t>
        </w:r>
        <w:r w:rsidR="002E29BF" w:rsidRPr="002E29BF">
          <w:rPr>
            <w:rFonts w:ascii="Arial" w:hAnsi="Arial" w:cs="Arial"/>
            <w:noProof/>
            <w:webHidden/>
            <w:sz w:val="20"/>
            <w:szCs w:val="20"/>
          </w:rPr>
          <w:tab/>
        </w:r>
        <w:r w:rsidR="002E29BF" w:rsidRPr="002E29BF">
          <w:rPr>
            <w:rFonts w:ascii="Arial" w:hAnsi="Arial" w:cs="Arial"/>
            <w:noProof/>
            <w:webHidden/>
            <w:sz w:val="20"/>
            <w:szCs w:val="20"/>
          </w:rPr>
          <w:fldChar w:fldCharType="begin"/>
        </w:r>
        <w:r w:rsidR="002E29BF" w:rsidRPr="002E29BF">
          <w:rPr>
            <w:rFonts w:ascii="Arial" w:hAnsi="Arial" w:cs="Arial"/>
            <w:noProof/>
            <w:webHidden/>
            <w:sz w:val="20"/>
            <w:szCs w:val="20"/>
          </w:rPr>
          <w:instrText xml:space="preserve"> PAGEREF _Toc200707514 \h </w:instrText>
        </w:r>
        <w:r w:rsidR="002E29BF" w:rsidRPr="002E29BF">
          <w:rPr>
            <w:rFonts w:ascii="Arial" w:hAnsi="Arial" w:cs="Arial"/>
            <w:noProof/>
            <w:webHidden/>
            <w:sz w:val="20"/>
            <w:szCs w:val="20"/>
          </w:rPr>
        </w:r>
        <w:r w:rsidR="002E29BF" w:rsidRPr="002E29BF">
          <w:rPr>
            <w:rFonts w:ascii="Arial" w:hAnsi="Arial" w:cs="Arial"/>
            <w:noProof/>
            <w:webHidden/>
            <w:sz w:val="20"/>
            <w:szCs w:val="20"/>
          </w:rPr>
          <w:fldChar w:fldCharType="separate"/>
        </w:r>
        <w:r w:rsidR="003576D5">
          <w:rPr>
            <w:rFonts w:ascii="Arial" w:hAnsi="Arial" w:cs="Arial"/>
            <w:noProof/>
            <w:webHidden/>
            <w:sz w:val="20"/>
            <w:szCs w:val="20"/>
          </w:rPr>
          <w:t>15</w:t>
        </w:r>
        <w:r w:rsidR="002E29BF" w:rsidRPr="002E29BF">
          <w:rPr>
            <w:rFonts w:ascii="Arial" w:hAnsi="Arial" w:cs="Arial"/>
            <w:noProof/>
            <w:webHidden/>
            <w:sz w:val="20"/>
            <w:szCs w:val="20"/>
          </w:rPr>
          <w:fldChar w:fldCharType="end"/>
        </w:r>
      </w:hyperlink>
    </w:p>
    <w:p w:rsidR="002E29BF" w:rsidRPr="002E29BF" w:rsidRDefault="00F60C7D" w:rsidP="002E29BF">
      <w:pPr>
        <w:pStyle w:val="TJ1"/>
        <w:spacing w:line="360" w:lineRule="auto"/>
        <w:rPr>
          <w:b w:val="0"/>
          <w:caps w:val="0"/>
        </w:rPr>
      </w:pPr>
      <w:hyperlink w:anchor="_Toc200707515" w:history="1">
        <w:r w:rsidR="002E29BF" w:rsidRPr="002E29BF">
          <w:rPr>
            <w:rStyle w:val="Hiperhivatkozs"/>
            <w:b w:val="0"/>
          </w:rPr>
          <w:t>XXII. AZ ELJÁRÁS EREDMÉNYTELENSÉGÉNEK ESETEI</w:t>
        </w:r>
        <w:r w:rsidR="002E29BF" w:rsidRPr="002E29BF">
          <w:rPr>
            <w:b w:val="0"/>
            <w:webHidden/>
          </w:rPr>
          <w:tab/>
        </w:r>
        <w:r w:rsidR="002E29BF" w:rsidRPr="002E29BF">
          <w:rPr>
            <w:b w:val="0"/>
            <w:webHidden/>
          </w:rPr>
          <w:fldChar w:fldCharType="begin"/>
        </w:r>
        <w:r w:rsidR="002E29BF" w:rsidRPr="002E29BF">
          <w:rPr>
            <w:b w:val="0"/>
            <w:webHidden/>
          </w:rPr>
          <w:instrText xml:space="preserve"> PAGEREF _Toc200707515 \h </w:instrText>
        </w:r>
        <w:r w:rsidR="002E29BF" w:rsidRPr="002E29BF">
          <w:rPr>
            <w:b w:val="0"/>
            <w:webHidden/>
          </w:rPr>
        </w:r>
        <w:r w:rsidR="002E29BF" w:rsidRPr="002E29BF">
          <w:rPr>
            <w:b w:val="0"/>
            <w:webHidden/>
          </w:rPr>
          <w:fldChar w:fldCharType="separate"/>
        </w:r>
        <w:r w:rsidR="003576D5">
          <w:rPr>
            <w:b w:val="0"/>
            <w:webHidden/>
          </w:rPr>
          <w:t>16</w:t>
        </w:r>
        <w:r w:rsidR="002E29BF" w:rsidRPr="002E29BF">
          <w:rPr>
            <w:b w:val="0"/>
            <w:webHidden/>
          </w:rPr>
          <w:fldChar w:fldCharType="end"/>
        </w:r>
      </w:hyperlink>
    </w:p>
    <w:p w:rsidR="002E29BF" w:rsidRPr="002E29BF" w:rsidRDefault="00F60C7D" w:rsidP="002E29BF">
      <w:pPr>
        <w:pStyle w:val="TJ1"/>
        <w:spacing w:line="360" w:lineRule="auto"/>
        <w:rPr>
          <w:b w:val="0"/>
          <w:caps w:val="0"/>
        </w:rPr>
      </w:pPr>
      <w:hyperlink w:anchor="_Toc200707516" w:history="1">
        <w:r w:rsidR="002E29BF" w:rsidRPr="002E29BF">
          <w:rPr>
            <w:rStyle w:val="Hiperhivatkozs"/>
            <w:b w:val="0"/>
            <w:bCs/>
          </w:rPr>
          <w:t>XXIII. EREDMÉNYHIRDETÉS</w:t>
        </w:r>
        <w:r w:rsidR="002E29BF" w:rsidRPr="002E29BF">
          <w:rPr>
            <w:b w:val="0"/>
            <w:webHidden/>
          </w:rPr>
          <w:tab/>
        </w:r>
        <w:r w:rsidR="002E29BF" w:rsidRPr="002E29BF">
          <w:rPr>
            <w:b w:val="0"/>
            <w:webHidden/>
          </w:rPr>
          <w:fldChar w:fldCharType="begin"/>
        </w:r>
        <w:r w:rsidR="002E29BF" w:rsidRPr="002E29BF">
          <w:rPr>
            <w:b w:val="0"/>
            <w:webHidden/>
          </w:rPr>
          <w:instrText xml:space="preserve"> PAGEREF _Toc200707516 \h </w:instrText>
        </w:r>
        <w:r w:rsidR="002E29BF" w:rsidRPr="002E29BF">
          <w:rPr>
            <w:b w:val="0"/>
            <w:webHidden/>
          </w:rPr>
        </w:r>
        <w:r w:rsidR="002E29BF" w:rsidRPr="002E29BF">
          <w:rPr>
            <w:b w:val="0"/>
            <w:webHidden/>
          </w:rPr>
          <w:fldChar w:fldCharType="separate"/>
        </w:r>
        <w:r w:rsidR="003576D5">
          <w:rPr>
            <w:b w:val="0"/>
            <w:webHidden/>
          </w:rPr>
          <w:t>16</w:t>
        </w:r>
        <w:r w:rsidR="002E29BF" w:rsidRPr="002E29BF">
          <w:rPr>
            <w:b w:val="0"/>
            <w:webHidden/>
          </w:rPr>
          <w:fldChar w:fldCharType="end"/>
        </w:r>
      </w:hyperlink>
    </w:p>
    <w:p w:rsidR="002E29BF" w:rsidRPr="002E29BF" w:rsidRDefault="00F60C7D" w:rsidP="002E29BF">
      <w:pPr>
        <w:pStyle w:val="TJ1"/>
        <w:spacing w:line="360" w:lineRule="auto"/>
        <w:rPr>
          <w:b w:val="0"/>
          <w:caps w:val="0"/>
        </w:rPr>
      </w:pPr>
      <w:hyperlink w:anchor="_Toc200707517" w:history="1">
        <w:r w:rsidR="002E29BF" w:rsidRPr="002E29BF">
          <w:rPr>
            <w:rStyle w:val="Hiperhivatkozs"/>
            <w:b w:val="0"/>
            <w:bCs/>
          </w:rPr>
          <w:t>XXIV. A SZERZŐDÉS MEGKÖTÉSE</w:t>
        </w:r>
        <w:r w:rsidR="002E29BF" w:rsidRPr="002E29BF">
          <w:rPr>
            <w:b w:val="0"/>
            <w:webHidden/>
          </w:rPr>
          <w:tab/>
        </w:r>
        <w:r w:rsidR="002E29BF" w:rsidRPr="002E29BF">
          <w:rPr>
            <w:b w:val="0"/>
            <w:webHidden/>
          </w:rPr>
          <w:fldChar w:fldCharType="begin"/>
        </w:r>
        <w:r w:rsidR="002E29BF" w:rsidRPr="002E29BF">
          <w:rPr>
            <w:b w:val="0"/>
            <w:webHidden/>
          </w:rPr>
          <w:instrText xml:space="preserve"> PAGEREF _Toc200707517 \h </w:instrText>
        </w:r>
        <w:r w:rsidR="002E29BF" w:rsidRPr="002E29BF">
          <w:rPr>
            <w:b w:val="0"/>
            <w:webHidden/>
          </w:rPr>
        </w:r>
        <w:r w:rsidR="002E29BF" w:rsidRPr="002E29BF">
          <w:rPr>
            <w:b w:val="0"/>
            <w:webHidden/>
          </w:rPr>
          <w:fldChar w:fldCharType="separate"/>
        </w:r>
        <w:r w:rsidR="003576D5">
          <w:rPr>
            <w:b w:val="0"/>
            <w:webHidden/>
          </w:rPr>
          <w:t>16</w:t>
        </w:r>
        <w:r w:rsidR="002E29BF" w:rsidRPr="002E29BF">
          <w:rPr>
            <w:b w:val="0"/>
            <w:webHidden/>
          </w:rPr>
          <w:fldChar w:fldCharType="end"/>
        </w:r>
      </w:hyperlink>
    </w:p>
    <w:p w:rsidR="002E29BF" w:rsidRPr="002E29BF" w:rsidRDefault="00F60C7D" w:rsidP="002E29BF">
      <w:pPr>
        <w:pStyle w:val="TJ2"/>
        <w:tabs>
          <w:tab w:val="right" w:leader="hyphen" w:pos="9396"/>
        </w:tabs>
        <w:spacing w:line="360" w:lineRule="auto"/>
        <w:rPr>
          <w:rFonts w:ascii="Arial" w:hAnsi="Arial" w:cs="Arial"/>
          <w:noProof/>
          <w:sz w:val="20"/>
          <w:szCs w:val="20"/>
        </w:rPr>
      </w:pPr>
      <w:hyperlink w:anchor="_Toc200707518" w:history="1">
        <w:r w:rsidR="002E29BF" w:rsidRPr="002E29BF">
          <w:rPr>
            <w:rStyle w:val="Hiperhivatkozs"/>
            <w:rFonts w:ascii="Arial" w:hAnsi="Arial" w:cs="Arial"/>
            <w:bCs/>
            <w:noProof/>
            <w:sz w:val="20"/>
            <w:szCs w:val="20"/>
          </w:rPr>
          <w:t>XXIV.1. A szerződés megkötésének feltételei</w:t>
        </w:r>
        <w:r w:rsidR="002E29BF" w:rsidRPr="002E29BF">
          <w:rPr>
            <w:rFonts w:ascii="Arial" w:hAnsi="Arial" w:cs="Arial"/>
            <w:noProof/>
            <w:webHidden/>
            <w:sz w:val="20"/>
            <w:szCs w:val="20"/>
          </w:rPr>
          <w:tab/>
        </w:r>
        <w:r w:rsidR="002E29BF" w:rsidRPr="002E29BF">
          <w:rPr>
            <w:rFonts w:ascii="Arial" w:hAnsi="Arial" w:cs="Arial"/>
            <w:noProof/>
            <w:webHidden/>
            <w:sz w:val="20"/>
            <w:szCs w:val="20"/>
          </w:rPr>
          <w:fldChar w:fldCharType="begin"/>
        </w:r>
        <w:r w:rsidR="002E29BF" w:rsidRPr="002E29BF">
          <w:rPr>
            <w:rFonts w:ascii="Arial" w:hAnsi="Arial" w:cs="Arial"/>
            <w:noProof/>
            <w:webHidden/>
            <w:sz w:val="20"/>
            <w:szCs w:val="20"/>
          </w:rPr>
          <w:instrText xml:space="preserve"> PAGEREF _Toc200707518 \h </w:instrText>
        </w:r>
        <w:r w:rsidR="002E29BF" w:rsidRPr="002E29BF">
          <w:rPr>
            <w:rFonts w:ascii="Arial" w:hAnsi="Arial" w:cs="Arial"/>
            <w:noProof/>
            <w:webHidden/>
            <w:sz w:val="20"/>
            <w:szCs w:val="20"/>
          </w:rPr>
        </w:r>
        <w:r w:rsidR="002E29BF" w:rsidRPr="002E29BF">
          <w:rPr>
            <w:rFonts w:ascii="Arial" w:hAnsi="Arial" w:cs="Arial"/>
            <w:noProof/>
            <w:webHidden/>
            <w:sz w:val="20"/>
            <w:szCs w:val="20"/>
          </w:rPr>
          <w:fldChar w:fldCharType="separate"/>
        </w:r>
        <w:r w:rsidR="003576D5">
          <w:rPr>
            <w:rFonts w:ascii="Arial" w:hAnsi="Arial" w:cs="Arial"/>
            <w:noProof/>
            <w:webHidden/>
            <w:sz w:val="20"/>
            <w:szCs w:val="20"/>
          </w:rPr>
          <w:t>17</w:t>
        </w:r>
        <w:r w:rsidR="002E29BF" w:rsidRPr="002E29BF">
          <w:rPr>
            <w:rFonts w:ascii="Arial" w:hAnsi="Arial" w:cs="Arial"/>
            <w:noProof/>
            <w:webHidden/>
            <w:sz w:val="20"/>
            <w:szCs w:val="20"/>
          </w:rPr>
          <w:fldChar w:fldCharType="end"/>
        </w:r>
      </w:hyperlink>
    </w:p>
    <w:p w:rsidR="002E29BF" w:rsidRPr="002E29BF" w:rsidRDefault="00F60C7D" w:rsidP="002E29BF">
      <w:pPr>
        <w:pStyle w:val="TJ2"/>
        <w:tabs>
          <w:tab w:val="right" w:leader="hyphen" w:pos="9396"/>
        </w:tabs>
        <w:spacing w:line="360" w:lineRule="auto"/>
        <w:rPr>
          <w:rFonts w:ascii="Arial" w:hAnsi="Arial" w:cs="Arial"/>
          <w:noProof/>
          <w:sz w:val="20"/>
          <w:szCs w:val="20"/>
        </w:rPr>
      </w:pPr>
      <w:hyperlink w:anchor="_Toc200707519" w:history="1">
        <w:r w:rsidR="002E29BF" w:rsidRPr="002E29BF">
          <w:rPr>
            <w:rStyle w:val="Hiperhivatkozs"/>
            <w:rFonts w:ascii="Arial" w:hAnsi="Arial" w:cs="Arial"/>
            <w:noProof/>
            <w:sz w:val="20"/>
            <w:szCs w:val="20"/>
          </w:rPr>
          <w:t>XXIV.2. A szerződés megkötésének folyamata</w:t>
        </w:r>
        <w:r w:rsidR="002E29BF" w:rsidRPr="002E29BF">
          <w:rPr>
            <w:rFonts w:ascii="Arial" w:hAnsi="Arial" w:cs="Arial"/>
            <w:noProof/>
            <w:webHidden/>
            <w:sz w:val="20"/>
            <w:szCs w:val="20"/>
          </w:rPr>
          <w:tab/>
        </w:r>
        <w:r w:rsidR="002E29BF" w:rsidRPr="002E29BF">
          <w:rPr>
            <w:rFonts w:ascii="Arial" w:hAnsi="Arial" w:cs="Arial"/>
            <w:noProof/>
            <w:webHidden/>
            <w:sz w:val="20"/>
            <w:szCs w:val="20"/>
          </w:rPr>
          <w:fldChar w:fldCharType="begin"/>
        </w:r>
        <w:r w:rsidR="002E29BF" w:rsidRPr="002E29BF">
          <w:rPr>
            <w:rFonts w:ascii="Arial" w:hAnsi="Arial" w:cs="Arial"/>
            <w:noProof/>
            <w:webHidden/>
            <w:sz w:val="20"/>
            <w:szCs w:val="20"/>
          </w:rPr>
          <w:instrText xml:space="preserve"> PAGEREF _Toc200707519 \h </w:instrText>
        </w:r>
        <w:r w:rsidR="002E29BF" w:rsidRPr="002E29BF">
          <w:rPr>
            <w:rFonts w:ascii="Arial" w:hAnsi="Arial" w:cs="Arial"/>
            <w:noProof/>
            <w:webHidden/>
            <w:sz w:val="20"/>
            <w:szCs w:val="20"/>
          </w:rPr>
        </w:r>
        <w:r w:rsidR="002E29BF" w:rsidRPr="002E29BF">
          <w:rPr>
            <w:rFonts w:ascii="Arial" w:hAnsi="Arial" w:cs="Arial"/>
            <w:noProof/>
            <w:webHidden/>
            <w:sz w:val="20"/>
            <w:szCs w:val="20"/>
          </w:rPr>
          <w:fldChar w:fldCharType="separate"/>
        </w:r>
        <w:r w:rsidR="003576D5">
          <w:rPr>
            <w:rFonts w:ascii="Arial" w:hAnsi="Arial" w:cs="Arial"/>
            <w:noProof/>
            <w:webHidden/>
            <w:sz w:val="20"/>
            <w:szCs w:val="20"/>
          </w:rPr>
          <w:t>17</w:t>
        </w:r>
        <w:r w:rsidR="002E29BF" w:rsidRPr="002E29BF">
          <w:rPr>
            <w:rFonts w:ascii="Arial" w:hAnsi="Arial" w:cs="Arial"/>
            <w:noProof/>
            <w:webHidden/>
            <w:sz w:val="20"/>
            <w:szCs w:val="20"/>
          </w:rPr>
          <w:fldChar w:fldCharType="end"/>
        </w:r>
      </w:hyperlink>
    </w:p>
    <w:p w:rsidR="002E29BF" w:rsidRPr="002E29BF" w:rsidRDefault="00F60C7D" w:rsidP="002E29BF">
      <w:pPr>
        <w:pStyle w:val="TJ1"/>
        <w:spacing w:line="360" w:lineRule="auto"/>
        <w:rPr>
          <w:b w:val="0"/>
          <w:caps w:val="0"/>
        </w:rPr>
      </w:pPr>
      <w:hyperlink w:anchor="_Toc200707520" w:history="1">
        <w:r w:rsidR="002E29BF" w:rsidRPr="002E29BF">
          <w:rPr>
            <w:rStyle w:val="Hiperhivatkozs"/>
            <w:b w:val="0"/>
            <w:bCs/>
          </w:rPr>
          <w:t>XXV. EGYÉB JOGI FELTÉTELEK</w:t>
        </w:r>
        <w:r w:rsidR="002E29BF" w:rsidRPr="002E29BF">
          <w:rPr>
            <w:b w:val="0"/>
            <w:webHidden/>
          </w:rPr>
          <w:tab/>
        </w:r>
        <w:r w:rsidR="002E29BF" w:rsidRPr="002E29BF">
          <w:rPr>
            <w:b w:val="0"/>
            <w:webHidden/>
          </w:rPr>
          <w:fldChar w:fldCharType="begin"/>
        </w:r>
        <w:r w:rsidR="002E29BF" w:rsidRPr="002E29BF">
          <w:rPr>
            <w:b w:val="0"/>
            <w:webHidden/>
          </w:rPr>
          <w:instrText xml:space="preserve"> PAGEREF _Toc200707520 \h </w:instrText>
        </w:r>
        <w:r w:rsidR="002E29BF" w:rsidRPr="002E29BF">
          <w:rPr>
            <w:b w:val="0"/>
            <w:webHidden/>
          </w:rPr>
        </w:r>
        <w:r w:rsidR="002E29BF" w:rsidRPr="002E29BF">
          <w:rPr>
            <w:b w:val="0"/>
            <w:webHidden/>
          </w:rPr>
          <w:fldChar w:fldCharType="separate"/>
        </w:r>
        <w:r w:rsidR="003576D5">
          <w:rPr>
            <w:b w:val="0"/>
            <w:webHidden/>
          </w:rPr>
          <w:t>17</w:t>
        </w:r>
        <w:r w:rsidR="002E29BF" w:rsidRPr="002E29BF">
          <w:rPr>
            <w:b w:val="0"/>
            <w:webHidden/>
          </w:rPr>
          <w:fldChar w:fldCharType="end"/>
        </w:r>
      </w:hyperlink>
    </w:p>
    <w:p w:rsidR="002E29BF" w:rsidRPr="002E29BF" w:rsidRDefault="00F60C7D" w:rsidP="002E29BF">
      <w:pPr>
        <w:pStyle w:val="TJ2"/>
        <w:tabs>
          <w:tab w:val="right" w:leader="hyphen" w:pos="9396"/>
        </w:tabs>
        <w:spacing w:line="360" w:lineRule="auto"/>
        <w:rPr>
          <w:rFonts w:ascii="Arial" w:hAnsi="Arial" w:cs="Arial"/>
          <w:noProof/>
          <w:sz w:val="20"/>
          <w:szCs w:val="20"/>
        </w:rPr>
      </w:pPr>
      <w:hyperlink w:anchor="_Toc200707521" w:history="1">
        <w:r w:rsidR="002E29BF" w:rsidRPr="002E29BF">
          <w:rPr>
            <w:rStyle w:val="Hiperhivatkozs"/>
            <w:rFonts w:ascii="Arial" w:hAnsi="Arial" w:cs="Arial"/>
            <w:bCs/>
            <w:noProof/>
            <w:sz w:val="20"/>
            <w:szCs w:val="20"/>
          </w:rPr>
          <w:t>XXV.1. A tevékenység végzésének jogszabályban meghatározott és egyéb feltételei</w:t>
        </w:r>
        <w:r w:rsidR="002E29BF" w:rsidRPr="002E29BF">
          <w:rPr>
            <w:rFonts w:ascii="Arial" w:hAnsi="Arial" w:cs="Arial"/>
            <w:noProof/>
            <w:webHidden/>
            <w:sz w:val="20"/>
            <w:szCs w:val="20"/>
          </w:rPr>
          <w:tab/>
        </w:r>
        <w:r w:rsidR="002E29BF" w:rsidRPr="002E29BF">
          <w:rPr>
            <w:rFonts w:ascii="Arial" w:hAnsi="Arial" w:cs="Arial"/>
            <w:noProof/>
            <w:webHidden/>
            <w:sz w:val="20"/>
            <w:szCs w:val="20"/>
          </w:rPr>
          <w:fldChar w:fldCharType="begin"/>
        </w:r>
        <w:r w:rsidR="002E29BF" w:rsidRPr="002E29BF">
          <w:rPr>
            <w:rFonts w:ascii="Arial" w:hAnsi="Arial" w:cs="Arial"/>
            <w:noProof/>
            <w:webHidden/>
            <w:sz w:val="20"/>
            <w:szCs w:val="20"/>
          </w:rPr>
          <w:instrText xml:space="preserve"> PAGEREF _Toc200707521 \h </w:instrText>
        </w:r>
        <w:r w:rsidR="002E29BF" w:rsidRPr="002E29BF">
          <w:rPr>
            <w:rFonts w:ascii="Arial" w:hAnsi="Arial" w:cs="Arial"/>
            <w:noProof/>
            <w:webHidden/>
            <w:sz w:val="20"/>
            <w:szCs w:val="20"/>
          </w:rPr>
        </w:r>
        <w:r w:rsidR="002E29BF" w:rsidRPr="002E29BF">
          <w:rPr>
            <w:rFonts w:ascii="Arial" w:hAnsi="Arial" w:cs="Arial"/>
            <w:noProof/>
            <w:webHidden/>
            <w:sz w:val="20"/>
            <w:szCs w:val="20"/>
          </w:rPr>
          <w:fldChar w:fldCharType="separate"/>
        </w:r>
        <w:r w:rsidR="003576D5">
          <w:rPr>
            <w:rFonts w:ascii="Arial" w:hAnsi="Arial" w:cs="Arial"/>
            <w:noProof/>
            <w:webHidden/>
            <w:sz w:val="20"/>
            <w:szCs w:val="20"/>
          </w:rPr>
          <w:t>17</w:t>
        </w:r>
        <w:r w:rsidR="002E29BF" w:rsidRPr="002E29BF">
          <w:rPr>
            <w:rFonts w:ascii="Arial" w:hAnsi="Arial" w:cs="Arial"/>
            <w:noProof/>
            <w:webHidden/>
            <w:sz w:val="20"/>
            <w:szCs w:val="20"/>
          </w:rPr>
          <w:fldChar w:fldCharType="end"/>
        </w:r>
      </w:hyperlink>
    </w:p>
    <w:p w:rsidR="002E29BF" w:rsidRPr="002E29BF" w:rsidRDefault="00F60C7D" w:rsidP="002E29BF">
      <w:pPr>
        <w:pStyle w:val="TJ2"/>
        <w:tabs>
          <w:tab w:val="right" w:leader="hyphen" w:pos="9396"/>
        </w:tabs>
        <w:spacing w:line="360" w:lineRule="auto"/>
        <w:rPr>
          <w:rFonts w:ascii="Arial" w:hAnsi="Arial" w:cs="Arial"/>
          <w:noProof/>
          <w:sz w:val="20"/>
          <w:szCs w:val="20"/>
        </w:rPr>
      </w:pPr>
      <w:hyperlink w:anchor="_Toc200707522" w:history="1">
        <w:r w:rsidR="002E29BF" w:rsidRPr="002E29BF">
          <w:rPr>
            <w:rStyle w:val="Hiperhivatkozs"/>
            <w:rFonts w:ascii="Arial" w:hAnsi="Arial" w:cs="Arial"/>
            <w:noProof/>
            <w:sz w:val="20"/>
            <w:szCs w:val="20"/>
          </w:rPr>
          <w:t>XXV.2. A szolgáltató tevékenységét érintő más szolgáltató jogosultságairól való tájékoztatás</w:t>
        </w:r>
        <w:r w:rsidR="002E29BF" w:rsidRPr="002E29BF">
          <w:rPr>
            <w:rFonts w:ascii="Arial" w:hAnsi="Arial" w:cs="Arial"/>
            <w:noProof/>
            <w:webHidden/>
            <w:sz w:val="20"/>
            <w:szCs w:val="20"/>
          </w:rPr>
          <w:tab/>
        </w:r>
        <w:r w:rsidR="002E29BF" w:rsidRPr="002E29BF">
          <w:rPr>
            <w:rFonts w:ascii="Arial" w:hAnsi="Arial" w:cs="Arial"/>
            <w:noProof/>
            <w:webHidden/>
            <w:sz w:val="20"/>
            <w:szCs w:val="20"/>
          </w:rPr>
          <w:fldChar w:fldCharType="begin"/>
        </w:r>
        <w:r w:rsidR="002E29BF" w:rsidRPr="002E29BF">
          <w:rPr>
            <w:rFonts w:ascii="Arial" w:hAnsi="Arial" w:cs="Arial"/>
            <w:noProof/>
            <w:webHidden/>
            <w:sz w:val="20"/>
            <w:szCs w:val="20"/>
          </w:rPr>
          <w:instrText xml:space="preserve"> PAGEREF _Toc200707522 \h </w:instrText>
        </w:r>
        <w:r w:rsidR="002E29BF" w:rsidRPr="002E29BF">
          <w:rPr>
            <w:rFonts w:ascii="Arial" w:hAnsi="Arial" w:cs="Arial"/>
            <w:noProof/>
            <w:webHidden/>
            <w:sz w:val="20"/>
            <w:szCs w:val="20"/>
          </w:rPr>
        </w:r>
        <w:r w:rsidR="002E29BF" w:rsidRPr="002E29BF">
          <w:rPr>
            <w:rFonts w:ascii="Arial" w:hAnsi="Arial" w:cs="Arial"/>
            <w:noProof/>
            <w:webHidden/>
            <w:sz w:val="20"/>
            <w:szCs w:val="20"/>
          </w:rPr>
          <w:fldChar w:fldCharType="separate"/>
        </w:r>
        <w:r w:rsidR="003576D5">
          <w:rPr>
            <w:rFonts w:ascii="Arial" w:hAnsi="Arial" w:cs="Arial"/>
            <w:noProof/>
            <w:webHidden/>
            <w:sz w:val="20"/>
            <w:szCs w:val="20"/>
          </w:rPr>
          <w:t>18</w:t>
        </w:r>
        <w:r w:rsidR="002E29BF" w:rsidRPr="002E29BF">
          <w:rPr>
            <w:rFonts w:ascii="Arial" w:hAnsi="Arial" w:cs="Arial"/>
            <w:noProof/>
            <w:webHidden/>
            <w:sz w:val="20"/>
            <w:szCs w:val="20"/>
          </w:rPr>
          <w:fldChar w:fldCharType="end"/>
        </w:r>
      </w:hyperlink>
    </w:p>
    <w:p w:rsidR="002E29BF" w:rsidRPr="002E29BF" w:rsidRDefault="00F60C7D" w:rsidP="002E29BF">
      <w:pPr>
        <w:pStyle w:val="TJ1"/>
        <w:spacing w:line="360" w:lineRule="auto"/>
        <w:rPr>
          <w:b w:val="0"/>
          <w:caps w:val="0"/>
        </w:rPr>
      </w:pPr>
      <w:hyperlink w:anchor="_Toc200707523" w:history="1">
        <w:r w:rsidR="002E29BF" w:rsidRPr="002E29BF">
          <w:rPr>
            <w:rStyle w:val="Hiperhivatkozs"/>
            <w:b w:val="0"/>
            <w:bCs/>
          </w:rPr>
          <w:t>XXVI. A SZOLGÁLTATÓ BIRTOKÁBA VAGY HASZNÁLATÁBA KERÜLŐ LÉTESÍTMÉNYEK</w:t>
        </w:r>
        <w:r w:rsidR="002E29BF" w:rsidRPr="002E29BF">
          <w:rPr>
            <w:b w:val="0"/>
            <w:webHidden/>
          </w:rPr>
          <w:tab/>
        </w:r>
      </w:hyperlink>
      <w:r w:rsidR="00C45922">
        <w:rPr>
          <w:b w:val="0"/>
        </w:rPr>
        <w:t>18</w:t>
      </w:r>
    </w:p>
    <w:p w:rsidR="002E29BF" w:rsidRPr="002E29BF" w:rsidRDefault="00F60C7D" w:rsidP="002E29BF">
      <w:pPr>
        <w:pStyle w:val="TJ1"/>
        <w:spacing w:line="360" w:lineRule="auto"/>
        <w:rPr>
          <w:b w:val="0"/>
          <w:caps w:val="0"/>
        </w:rPr>
      </w:pPr>
      <w:hyperlink w:anchor="_Toc200707524" w:history="1">
        <w:r w:rsidR="002E29BF" w:rsidRPr="002E29BF">
          <w:rPr>
            <w:rStyle w:val="Hiperhivatkozs"/>
            <w:b w:val="0"/>
            <w:bCs/>
          </w:rPr>
          <w:t>XXVII. TÁJÉKOZTATÁS A KORÁBBI SZOLGÁLTATÓ ÁLTAL NYÚJTOTT SZOLGÁLTATÁSOKRÓL</w:t>
        </w:r>
        <w:r w:rsidR="002E29BF" w:rsidRPr="002E29BF">
          <w:rPr>
            <w:b w:val="0"/>
            <w:webHidden/>
          </w:rPr>
          <w:tab/>
        </w:r>
        <w:r w:rsidR="002E29BF" w:rsidRPr="002E29BF">
          <w:rPr>
            <w:b w:val="0"/>
            <w:webHidden/>
          </w:rPr>
          <w:fldChar w:fldCharType="begin"/>
        </w:r>
        <w:r w:rsidR="002E29BF" w:rsidRPr="002E29BF">
          <w:rPr>
            <w:b w:val="0"/>
            <w:webHidden/>
          </w:rPr>
          <w:instrText xml:space="preserve"> PAGEREF _Toc200707524 \h </w:instrText>
        </w:r>
        <w:r w:rsidR="002E29BF" w:rsidRPr="002E29BF">
          <w:rPr>
            <w:b w:val="0"/>
            <w:webHidden/>
          </w:rPr>
        </w:r>
        <w:r w:rsidR="002E29BF" w:rsidRPr="002E29BF">
          <w:rPr>
            <w:b w:val="0"/>
            <w:webHidden/>
          </w:rPr>
          <w:fldChar w:fldCharType="separate"/>
        </w:r>
        <w:r w:rsidR="003576D5">
          <w:rPr>
            <w:b w:val="0"/>
            <w:webHidden/>
          </w:rPr>
          <w:t>18</w:t>
        </w:r>
        <w:r w:rsidR="002E29BF" w:rsidRPr="002E29BF">
          <w:rPr>
            <w:b w:val="0"/>
            <w:webHidden/>
          </w:rPr>
          <w:fldChar w:fldCharType="end"/>
        </w:r>
      </w:hyperlink>
    </w:p>
    <w:p w:rsidR="002E29BF" w:rsidRPr="002E29BF" w:rsidRDefault="00F60C7D" w:rsidP="002E29BF">
      <w:pPr>
        <w:pStyle w:val="TJ1"/>
        <w:spacing w:line="360" w:lineRule="auto"/>
        <w:rPr>
          <w:b w:val="0"/>
          <w:caps w:val="0"/>
        </w:rPr>
      </w:pPr>
      <w:hyperlink w:anchor="_Toc200707525" w:history="1">
        <w:r w:rsidR="002E29BF" w:rsidRPr="002E29BF">
          <w:rPr>
            <w:rStyle w:val="Hiperhivatkozs"/>
            <w:b w:val="0"/>
          </w:rPr>
          <w:t>XXVIII. SZERZŐDÉSES FELTÉTELEK</w:t>
        </w:r>
        <w:r w:rsidR="002E29BF" w:rsidRPr="002E29BF">
          <w:rPr>
            <w:b w:val="0"/>
            <w:webHidden/>
          </w:rPr>
          <w:tab/>
        </w:r>
        <w:r w:rsidR="002E29BF" w:rsidRPr="002E29BF">
          <w:rPr>
            <w:b w:val="0"/>
            <w:webHidden/>
          </w:rPr>
          <w:fldChar w:fldCharType="begin"/>
        </w:r>
        <w:r w:rsidR="002E29BF" w:rsidRPr="002E29BF">
          <w:rPr>
            <w:b w:val="0"/>
            <w:webHidden/>
          </w:rPr>
          <w:instrText xml:space="preserve"> PAGEREF _Toc200707525 \h </w:instrText>
        </w:r>
        <w:r w:rsidR="002E29BF" w:rsidRPr="002E29BF">
          <w:rPr>
            <w:b w:val="0"/>
            <w:webHidden/>
          </w:rPr>
        </w:r>
        <w:r w:rsidR="002E29BF" w:rsidRPr="002E29BF">
          <w:rPr>
            <w:b w:val="0"/>
            <w:webHidden/>
          </w:rPr>
          <w:fldChar w:fldCharType="separate"/>
        </w:r>
        <w:r w:rsidR="003576D5">
          <w:rPr>
            <w:b w:val="0"/>
            <w:webHidden/>
          </w:rPr>
          <w:t>20</w:t>
        </w:r>
        <w:r w:rsidR="002E29BF" w:rsidRPr="002E29BF">
          <w:rPr>
            <w:b w:val="0"/>
            <w:webHidden/>
          </w:rPr>
          <w:fldChar w:fldCharType="end"/>
        </w:r>
      </w:hyperlink>
    </w:p>
    <w:p w:rsidR="002E29BF" w:rsidRPr="002E29BF" w:rsidRDefault="00F60C7D" w:rsidP="002E29BF">
      <w:pPr>
        <w:pStyle w:val="TJ2"/>
        <w:tabs>
          <w:tab w:val="right" w:leader="hyphen" w:pos="9396"/>
        </w:tabs>
        <w:spacing w:line="360" w:lineRule="auto"/>
        <w:rPr>
          <w:rFonts w:ascii="Arial" w:hAnsi="Arial" w:cs="Arial"/>
          <w:noProof/>
          <w:sz w:val="20"/>
          <w:szCs w:val="20"/>
        </w:rPr>
      </w:pPr>
      <w:hyperlink w:anchor="_Toc200707526" w:history="1">
        <w:r w:rsidR="002E29BF" w:rsidRPr="002E29BF">
          <w:rPr>
            <w:rStyle w:val="Hiperhivatkozs"/>
            <w:rFonts w:ascii="Arial" w:hAnsi="Arial" w:cs="Arial"/>
            <w:bCs/>
            <w:noProof/>
            <w:sz w:val="20"/>
            <w:szCs w:val="20"/>
          </w:rPr>
          <w:t>XXVIII.1. A közszolgáltatási szerződés hatálya</w:t>
        </w:r>
        <w:r w:rsidR="002E29BF" w:rsidRPr="002E29BF">
          <w:rPr>
            <w:rFonts w:ascii="Arial" w:hAnsi="Arial" w:cs="Arial"/>
            <w:noProof/>
            <w:webHidden/>
            <w:sz w:val="20"/>
            <w:szCs w:val="20"/>
          </w:rPr>
          <w:tab/>
        </w:r>
        <w:r w:rsidR="002E29BF" w:rsidRPr="002E29BF">
          <w:rPr>
            <w:rFonts w:ascii="Arial" w:hAnsi="Arial" w:cs="Arial"/>
            <w:noProof/>
            <w:webHidden/>
            <w:sz w:val="20"/>
            <w:szCs w:val="20"/>
          </w:rPr>
          <w:fldChar w:fldCharType="begin"/>
        </w:r>
        <w:r w:rsidR="002E29BF" w:rsidRPr="002E29BF">
          <w:rPr>
            <w:rFonts w:ascii="Arial" w:hAnsi="Arial" w:cs="Arial"/>
            <w:noProof/>
            <w:webHidden/>
            <w:sz w:val="20"/>
            <w:szCs w:val="20"/>
          </w:rPr>
          <w:instrText xml:space="preserve"> PAGEREF _Toc200707526 \h </w:instrText>
        </w:r>
        <w:r w:rsidR="002E29BF" w:rsidRPr="002E29BF">
          <w:rPr>
            <w:rFonts w:ascii="Arial" w:hAnsi="Arial" w:cs="Arial"/>
            <w:noProof/>
            <w:webHidden/>
            <w:sz w:val="20"/>
            <w:szCs w:val="20"/>
          </w:rPr>
        </w:r>
        <w:r w:rsidR="002E29BF" w:rsidRPr="002E29BF">
          <w:rPr>
            <w:rFonts w:ascii="Arial" w:hAnsi="Arial" w:cs="Arial"/>
            <w:noProof/>
            <w:webHidden/>
            <w:sz w:val="20"/>
            <w:szCs w:val="20"/>
          </w:rPr>
          <w:fldChar w:fldCharType="separate"/>
        </w:r>
        <w:r w:rsidR="003576D5">
          <w:rPr>
            <w:rFonts w:ascii="Arial" w:hAnsi="Arial" w:cs="Arial"/>
            <w:noProof/>
            <w:webHidden/>
            <w:sz w:val="20"/>
            <w:szCs w:val="20"/>
          </w:rPr>
          <w:t>20</w:t>
        </w:r>
        <w:r w:rsidR="002E29BF" w:rsidRPr="002E29BF">
          <w:rPr>
            <w:rFonts w:ascii="Arial" w:hAnsi="Arial" w:cs="Arial"/>
            <w:noProof/>
            <w:webHidden/>
            <w:sz w:val="20"/>
            <w:szCs w:val="20"/>
          </w:rPr>
          <w:fldChar w:fldCharType="end"/>
        </w:r>
      </w:hyperlink>
    </w:p>
    <w:p w:rsidR="002E29BF" w:rsidRPr="002E29BF" w:rsidRDefault="00F60C7D" w:rsidP="002E29BF">
      <w:pPr>
        <w:pStyle w:val="TJ2"/>
        <w:tabs>
          <w:tab w:val="right" w:leader="hyphen" w:pos="9396"/>
        </w:tabs>
        <w:spacing w:line="360" w:lineRule="auto"/>
        <w:rPr>
          <w:rFonts w:ascii="Arial" w:hAnsi="Arial" w:cs="Arial"/>
          <w:noProof/>
          <w:sz w:val="20"/>
          <w:szCs w:val="20"/>
        </w:rPr>
      </w:pPr>
      <w:hyperlink w:anchor="_Toc200707527" w:history="1">
        <w:r w:rsidR="002E29BF" w:rsidRPr="002E29BF">
          <w:rPr>
            <w:rStyle w:val="Hiperhivatkozs"/>
            <w:rFonts w:ascii="Arial" w:hAnsi="Arial" w:cs="Arial"/>
            <w:bCs/>
            <w:noProof/>
            <w:sz w:val="20"/>
            <w:szCs w:val="20"/>
          </w:rPr>
          <w:t>XXVIII.2. Minimális közszolgáltatási követelmények</w:t>
        </w:r>
        <w:r w:rsidR="002E29BF" w:rsidRPr="002E29BF">
          <w:rPr>
            <w:rFonts w:ascii="Arial" w:hAnsi="Arial" w:cs="Arial"/>
            <w:noProof/>
            <w:webHidden/>
            <w:sz w:val="20"/>
            <w:szCs w:val="20"/>
          </w:rPr>
          <w:tab/>
        </w:r>
        <w:r w:rsidR="002E29BF" w:rsidRPr="002E29BF">
          <w:rPr>
            <w:rFonts w:ascii="Arial" w:hAnsi="Arial" w:cs="Arial"/>
            <w:noProof/>
            <w:webHidden/>
            <w:sz w:val="20"/>
            <w:szCs w:val="20"/>
          </w:rPr>
          <w:fldChar w:fldCharType="begin"/>
        </w:r>
        <w:r w:rsidR="002E29BF" w:rsidRPr="002E29BF">
          <w:rPr>
            <w:rFonts w:ascii="Arial" w:hAnsi="Arial" w:cs="Arial"/>
            <w:noProof/>
            <w:webHidden/>
            <w:sz w:val="20"/>
            <w:szCs w:val="20"/>
          </w:rPr>
          <w:instrText xml:space="preserve"> PAGEREF _Toc200707527 \h </w:instrText>
        </w:r>
        <w:r w:rsidR="002E29BF" w:rsidRPr="002E29BF">
          <w:rPr>
            <w:rFonts w:ascii="Arial" w:hAnsi="Arial" w:cs="Arial"/>
            <w:noProof/>
            <w:webHidden/>
            <w:sz w:val="20"/>
            <w:szCs w:val="20"/>
          </w:rPr>
        </w:r>
        <w:r w:rsidR="002E29BF" w:rsidRPr="002E29BF">
          <w:rPr>
            <w:rFonts w:ascii="Arial" w:hAnsi="Arial" w:cs="Arial"/>
            <w:noProof/>
            <w:webHidden/>
            <w:sz w:val="20"/>
            <w:szCs w:val="20"/>
          </w:rPr>
          <w:fldChar w:fldCharType="separate"/>
        </w:r>
        <w:r w:rsidR="003576D5">
          <w:rPr>
            <w:rFonts w:ascii="Arial" w:hAnsi="Arial" w:cs="Arial"/>
            <w:noProof/>
            <w:webHidden/>
            <w:sz w:val="20"/>
            <w:szCs w:val="20"/>
          </w:rPr>
          <w:t>20</w:t>
        </w:r>
        <w:r w:rsidR="002E29BF" w:rsidRPr="002E29BF">
          <w:rPr>
            <w:rFonts w:ascii="Arial" w:hAnsi="Arial" w:cs="Arial"/>
            <w:noProof/>
            <w:webHidden/>
            <w:sz w:val="20"/>
            <w:szCs w:val="20"/>
          </w:rPr>
          <w:fldChar w:fldCharType="end"/>
        </w:r>
      </w:hyperlink>
    </w:p>
    <w:p w:rsidR="002E29BF" w:rsidRPr="002E29BF" w:rsidRDefault="00F60C7D" w:rsidP="002E29BF">
      <w:pPr>
        <w:pStyle w:val="TJ2"/>
        <w:tabs>
          <w:tab w:val="right" w:leader="hyphen" w:pos="9396"/>
        </w:tabs>
        <w:spacing w:line="360" w:lineRule="auto"/>
        <w:rPr>
          <w:rFonts w:ascii="Arial" w:hAnsi="Arial" w:cs="Arial"/>
          <w:noProof/>
          <w:sz w:val="20"/>
          <w:szCs w:val="20"/>
        </w:rPr>
      </w:pPr>
      <w:hyperlink w:anchor="_Toc200707528" w:history="1">
        <w:r w:rsidR="002E29BF" w:rsidRPr="002E29BF">
          <w:rPr>
            <w:rStyle w:val="Hiperhivatkozs"/>
            <w:rFonts w:ascii="Arial" w:hAnsi="Arial" w:cs="Arial"/>
            <w:bCs/>
            <w:noProof/>
            <w:sz w:val="20"/>
            <w:szCs w:val="20"/>
          </w:rPr>
          <w:t>XXVIII.3. A tevékenység végzésével együtt járó szolgáltatói jogosultságok és kötelezettségek</w:t>
        </w:r>
        <w:r w:rsidR="002E29BF" w:rsidRPr="002E29BF">
          <w:rPr>
            <w:rFonts w:ascii="Arial" w:hAnsi="Arial" w:cs="Arial"/>
            <w:noProof/>
            <w:webHidden/>
            <w:sz w:val="20"/>
            <w:szCs w:val="20"/>
          </w:rPr>
          <w:tab/>
        </w:r>
        <w:r w:rsidR="002E29BF" w:rsidRPr="002E29BF">
          <w:rPr>
            <w:rFonts w:ascii="Arial" w:hAnsi="Arial" w:cs="Arial"/>
            <w:noProof/>
            <w:webHidden/>
            <w:sz w:val="20"/>
            <w:szCs w:val="20"/>
          </w:rPr>
          <w:fldChar w:fldCharType="begin"/>
        </w:r>
        <w:r w:rsidR="002E29BF" w:rsidRPr="002E29BF">
          <w:rPr>
            <w:rFonts w:ascii="Arial" w:hAnsi="Arial" w:cs="Arial"/>
            <w:noProof/>
            <w:webHidden/>
            <w:sz w:val="20"/>
            <w:szCs w:val="20"/>
          </w:rPr>
          <w:instrText xml:space="preserve"> PAGEREF _Toc200707528 \h </w:instrText>
        </w:r>
        <w:r w:rsidR="002E29BF" w:rsidRPr="002E29BF">
          <w:rPr>
            <w:rFonts w:ascii="Arial" w:hAnsi="Arial" w:cs="Arial"/>
            <w:noProof/>
            <w:webHidden/>
            <w:sz w:val="20"/>
            <w:szCs w:val="20"/>
          </w:rPr>
        </w:r>
        <w:r w:rsidR="002E29BF" w:rsidRPr="002E29BF">
          <w:rPr>
            <w:rFonts w:ascii="Arial" w:hAnsi="Arial" w:cs="Arial"/>
            <w:noProof/>
            <w:webHidden/>
            <w:sz w:val="20"/>
            <w:szCs w:val="20"/>
          </w:rPr>
          <w:fldChar w:fldCharType="separate"/>
        </w:r>
        <w:r w:rsidR="003576D5">
          <w:rPr>
            <w:rFonts w:ascii="Arial" w:hAnsi="Arial" w:cs="Arial"/>
            <w:noProof/>
            <w:webHidden/>
            <w:sz w:val="20"/>
            <w:szCs w:val="20"/>
          </w:rPr>
          <w:t>23</w:t>
        </w:r>
        <w:r w:rsidR="002E29BF" w:rsidRPr="002E29BF">
          <w:rPr>
            <w:rFonts w:ascii="Arial" w:hAnsi="Arial" w:cs="Arial"/>
            <w:noProof/>
            <w:webHidden/>
            <w:sz w:val="20"/>
            <w:szCs w:val="20"/>
          </w:rPr>
          <w:fldChar w:fldCharType="end"/>
        </w:r>
      </w:hyperlink>
    </w:p>
    <w:p w:rsidR="002E29BF" w:rsidRPr="002E29BF" w:rsidRDefault="00F60C7D" w:rsidP="002E29BF">
      <w:pPr>
        <w:pStyle w:val="TJ2"/>
        <w:tabs>
          <w:tab w:val="right" w:leader="hyphen" w:pos="9396"/>
        </w:tabs>
        <w:spacing w:line="360" w:lineRule="auto"/>
        <w:rPr>
          <w:rFonts w:ascii="Arial" w:hAnsi="Arial" w:cs="Arial"/>
          <w:noProof/>
          <w:sz w:val="20"/>
          <w:szCs w:val="20"/>
        </w:rPr>
      </w:pPr>
      <w:hyperlink w:anchor="_Toc200707529" w:history="1">
        <w:r w:rsidR="002E29BF" w:rsidRPr="002E29BF">
          <w:rPr>
            <w:rStyle w:val="Hiperhivatkozs"/>
            <w:rFonts w:ascii="Arial" w:hAnsi="Arial" w:cs="Arial"/>
            <w:bCs/>
            <w:noProof/>
            <w:sz w:val="20"/>
            <w:szCs w:val="20"/>
          </w:rPr>
          <w:t>XXVIII.4. Az Ellátásért felelős Szolgáltatóval szembeni jogosultságai</w:t>
        </w:r>
        <w:r w:rsidR="002E29BF" w:rsidRPr="002E29BF">
          <w:rPr>
            <w:rFonts w:ascii="Arial" w:hAnsi="Arial" w:cs="Arial"/>
            <w:noProof/>
            <w:webHidden/>
            <w:sz w:val="20"/>
            <w:szCs w:val="20"/>
          </w:rPr>
          <w:tab/>
        </w:r>
        <w:r w:rsidR="002E29BF" w:rsidRPr="002E29BF">
          <w:rPr>
            <w:rFonts w:ascii="Arial" w:hAnsi="Arial" w:cs="Arial"/>
            <w:noProof/>
            <w:webHidden/>
            <w:sz w:val="20"/>
            <w:szCs w:val="20"/>
          </w:rPr>
          <w:fldChar w:fldCharType="begin"/>
        </w:r>
        <w:r w:rsidR="002E29BF" w:rsidRPr="002E29BF">
          <w:rPr>
            <w:rFonts w:ascii="Arial" w:hAnsi="Arial" w:cs="Arial"/>
            <w:noProof/>
            <w:webHidden/>
            <w:sz w:val="20"/>
            <w:szCs w:val="20"/>
          </w:rPr>
          <w:instrText xml:space="preserve"> PAGEREF _Toc200707529 \h </w:instrText>
        </w:r>
        <w:r w:rsidR="002E29BF" w:rsidRPr="002E29BF">
          <w:rPr>
            <w:rFonts w:ascii="Arial" w:hAnsi="Arial" w:cs="Arial"/>
            <w:noProof/>
            <w:webHidden/>
            <w:sz w:val="20"/>
            <w:szCs w:val="20"/>
          </w:rPr>
        </w:r>
        <w:r w:rsidR="002E29BF" w:rsidRPr="002E29BF">
          <w:rPr>
            <w:rFonts w:ascii="Arial" w:hAnsi="Arial" w:cs="Arial"/>
            <w:noProof/>
            <w:webHidden/>
            <w:sz w:val="20"/>
            <w:szCs w:val="20"/>
          </w:rPr>
          <w:fldChar w:fldCharType="separate"/>
        </w:r>
        <w:r w:rsidR="003576D5">
          <w:rPr>
            <w:rFonts w:ascii="Arial" w:hAnsi="Arial" w:cs="Arial"/>
            <w:noProof/>
            <w:webHidden/>
            <w:sz w:val="20"/>
            <w:szCs w:val="20"/>
          </w:rPr>
          <w:t>25</w:t>
        </w:r>
        <w:r w:rsidR="002E29BF" w:rsidRPr="002E29BF">
          <w:rPr>
            <w:rFonts w:ascii="Arial" w:hAnsi="Arial" w:cs="Arial"/>
            <w:noProof/>
            <w:webHidden/>
            <w:sz w:val="20"/>
            <w:szCs w:val="20"/>
          </w:rPr>
          <w:fldChar w:fldCharType="end"/>
        </w:r>
      </w:hyperlink>
    </w:p>
    <w:p w:rsidR="002E29BF" w:rsidRPr="002E29BF" w:rsidRDefault="00F60C7D" w:rsidP="002E29BF">
      <w:pPr>
        <w:pStyle w:val="TJ2"/>
        <w:tabs>
          <w:tab w:val="right" w:leader="hyphen" w:pos="9396"/>
        </w:tabs>
        <w:spacing w:line="360" w:lineRule="auto"/>
        <w:rPr>
          <w:rFonts w:ascii="Arial" w:hAnsi="Arial" w:cs="Arial"/>
          <w:noProof/>
          <w:sz w:val="20"/>
          <w:szCs w:val="20"/>
        </w:rPr>
      </w:pPr>
      <w:hyperlink w:anchor="_Toc200707530" w:history="1">
        <w:r w:rsidR="002E29BF" w:rsidRPr="002E29BF">
          <w:rPr>
            <w:rStyle w:val="Hiperhivatkozs"/>
            <w:rFonts w:ascii="Arial" w:hAnsi="Arial" w:cs="Arial"/>
            <w:bCs/>
            <w:noProof/>
            <w:sz w:val="20"/>
            <w:szCs w:val="20"/>
          </w:rPr>
          <w:t>XXVIII.5. A közszolgáltatási szerződést biztosító mellékkötelezettségek:</w:t>
        </w:r>
        <w:r w:rsidR="002E29BF" w:rsidRPr="002E29BF">
          <w:rPr>
            <w:rFonts w:ascii="Arial" w:hAnsi="Arial" w:cs="Arial"/>
            <w:noProof/>
            <w:webHidden/>
            <w:sz w:val="20"/>
            <w:szCs w:val="20"/>
          </w:rPr>
          <w:tab/>
        </w:r>
        <w:r w:rsidR="002910B6">
          <w:rPr>
            <w:rFonts w:ascii="Arial" w:hAnsi="Arial" w:cs="Arial"/>
            <w:noProof/>
            <w:webHidden/>
            <w:sz w:val="20"/>
            <w:szCs w:val="20"/>
          </w:rPr>
          <w:t>2</w:t>
        </w:r>
      </w:hyperlink>
      <w:r w:rsidR="00C45922">
        <w:rPr>
          <w:rFonts w:ascii="Arial" w:hAnsi="Arial" w:cs="Arial"/>
          <w:noProof/>
          <w:sz w:val="20"/>
          <w:szCs w:val="20"/>
        </w:rPr>
        <w:t>5</w:t>
      </w:r>
    </w:p>
    <w:p w:rsidR="002E29BF" w:rsidRPr="002E29BF" w:rsidRDefault="00F60C7D" w:rsidP="002E29BF">
      <w:pPr>
        <w:pStyle w:val="TJ2"/>
        <w:tabs>
          <w:tab w:val="right" w:leader="hyphen" w:pos="9396"/>
        </w:tabs>
        <w:spacing w:line="360" w:lineRule="auto"/>
        <w:rPr>
          <w:rFonts w:ascii="Arial" w:hAnsi="Arial" w:cs="Arial"/>
          <w:noProof/>
          <w:sz w:val="20"/>
          <w:szCs w:val="20"/>
        </w:rPr>
      </w:pPr>
      <w:hyperlink w:anchor="_Toc200707531" w:history="1">
        <w:r w:rsidR="002E29BF" w:rsidRPr="002E29BF">
          <w:rPr>
            <w:rStyle w:val="Hiperhivatkozs"/>
            <w:rFonts w:ascii="Arial" w:hAnsi="Arial" w:cs="Arial"/>
            <w:bCs/>
            <w:noProof/>
            <w:sz w:val="20"/>
            <w:szCs w:val="20"/>
          </w:rPr>
          <w:t>XXVIII.6. Alvállalkozó közreműködésére vonatkozó feltételek</w:t>
        </w:r>
        <w:r w:rsidR="002E29BF" w:rsidRPr="002E29BF">
          <w:rPr>
            <w:rFonts w:ascii="Arial" w:hAnsi="Arial" w:cs="Arial"/>
            <w:noProof/>
            <w:webHidden/>
            <w:sz w:val="20"/>
            <w:szCs w:val="20"/>
          </w:rPr>
          <w:tab/>
        </w:r>
        <w:r w:rsidR="002E29BF" w:rsidRPr="002E29BF">
          <w:rPr>
            <w:rFonts w:ascii="Arial" w:hAnsi="Arial" w:cs="Arial"/>
            <w:noProof/>
            <w:webHidden/>
            <w:sz w:val="20"/>
            <w:szCs w:val="20"/>
          </w:rPr>
          <w:fldChar w:fldCharType="begin"/>
        </w:r>
        <w:r w:rsidR="002E29BF" w:rsidRPr="002E29BF">
          <w:rPr>
            <w:rFonts w:ascii="Arial" w:hAnsi="Arial" w:cs="Arial"/>
            <w:noProof/>
            <w:webHidden/>
            <w:sz w:val="20"/>
            <w:szCs w:val="20"/>
          </w:rPr>
          <w:instrText xml:space="preserve"> PAGEREF _Toc200707531 \h </w:instrText>
        </w:r>
        <w:r w:rsidR="002E29BF" w:rsidRPr="002E29BF">
          <w:rPr>
            <w:rFonts w:ascii="Arial" w:hAnsi="Arial" w:cs="Arial"/>
            <w:noProof/>
            <w:webHidden/>
            <w:sz w:val="20"/>
            <w:szCs w:val="20"/>
          </w:rPr>
        </w:r>
        <w:r w:rsidR="002E29BF" w:rsidRPr="002E29BF">
          <w:rPr>
            <w:rFonts w:ascii="Arial" w:hAnsi="Arial" w:cs="Arial"/>
            <w:noProof/>
            <w:webHidden/>
            <w:sz w:val="20"/>
            <w:szCs w:val="20"/>
          </w:rPr>
          <w:fldChar w:fldCharType="separate"/>
        </w:r>
        <w:r w:rsidR="003576D5">
          <w:rPr>
            <w:rFonts w:ascii="Arial" w:hAnsi="Arial" w:cs="Arial"/>
            <w:noProof/>
            <w:webHidden/>
            <w:sz w:val="20"/>
            <w:szCs w:val="20"/>
          </w:rPr>
          <w:t>26</w:t>
        </w:r>
        <w:r w:rsidR="002E29BF" w:rsidRPr="002E29BF">
          <w:rPr>
            <w:rFonts w:ascii="Arial" w:hAnsi="Arial" w:cs="Arial"/>
            <w:noProof/>
            <w:webHidden/>
            <w:sz w:val="20"/>
            <w:szCs w:val="20"/>
          </w:rPr>
          <w:fldChar w:fldCharType="end"/>
        </w:r>
      </w:hyperlink>
    </w:p>
    <w:p w:rsidR="002E29BF" w:rsidRPr="002E29BF" w:rsidRDefault="00F60C7D" w:rsidP="002E29BF">
      <w:pPr>
        <w:pStyle w:val="TJ2"/>
        <w:tabs>
          <w:tab w:val="right" w:leader="hyphen" w:pos="9396"/>
        </w:tabs>
        <w:spacing w:line="360" w:lineRule="auto"/>
        <w:rPr>
          <w:rFonts w:ascii="Arial" w:hAnsi="Arial" w:cs="Arial"/>
          <w:noProof/>
          <w:sz w:val="20"/>
          <w:szCs w:val="20"/>
        </w:rPr>
      </w:pPr>
      <w:hyperlink w:anchor="_Toc200707532" w:history="1">
        <w:r w:rsidR="002E29BF" w:rsidRPr="002E29BF">
          <w:rPr>
            <w:rStyle w:val="Hiperhivatkozs"/>
            <w:rFonts w:ascii="Arial" w:hAnsi="Arial" w:cs="Arial"/>
            <w:noProof/>
            <w:sz w:val="20"/>
            <w:szCs w:val="20"/>
          </w:rPr>
          <w:t>XXVIII.7. A közszolgáltatási szerződés módosításának és felmondásának feltételei</w:t>
        </w:r>
        <w:r w:rsidR="002E29BF" w:rsidRPr="002E29BF">
          <w:rPr>
            <w:rFonts w:ascii="Arial" w:hAnsi="Arial" w:cs="Arial"/>
            <w:noProof/>
            <w:webHidden/>
            <w:sz w:val="20"/>
            <w:szCs w:val="20"/>
          </w:rPr>
          <w:tab/>
        </w:r>
        <w:r w:rsidR="002E29BF" w:rsidRPr="002E29BF">
          <w:rPr>
            <w:rFonts w:ascii="Arial" w:hAnsi="Arial" w:cs="Arial"/>
            <w:noProof/>
            <w:webHidden/>
            <w:sz w:val="20"/>
            <w:szCs w:val="20"/>
          </w:rPr>
          <w:fldChar w:fldCharType="begin"/>
        </w:r>
        <w:r w:rsidR="002E29BF" w:rsidRPr="002E29BF">
          <w:rPr>
            <w:rFonts w:ascii="Arial" w:hAnsi="Arial" w:cs="Arial"/>
            <w:noProof/>
            <w:webHidden/>
            <w:sz w:val="20"/>
            <w:szCs w:val="20"/>
          </w:rPr>
          <w:instrText xml:space="preserve"> PAGEREF _Toc200707532 \h </w:instrText>
        </w:r>
        <w:r w:rsidR="002E29BF" w:rsidRPr="002E29BF">
          <w:rPr>
            <w:rFonts w:ascii="Arial" w:hAnsi="Arial" w:cs="Arial"/>
            <w:noProof/>
            <w:webHidden/>
            <w:sz w:val="20"/>
            <w:szCs w:val="20"/>
          </w:rPr>
        </w:r>
        <w:r w:rsidR="002E29BF" w:rsidRPr="002E29BF">
          <w:rPr>
            <w:rFonts w:ascii="Arial" w:hAnsi="Arial" w:cs="Arial"/>
            <w:noProof/>
            <w:webHidden/>
            <w:sz w:val="20"/>
            <w:szCs w:val="20"/>
          </w:rPr>
          <w:fldChar w:fldCharType="separate"/>
        </w:r>
        <w:r w:rsidR="003576D5">
          <w:rPr>
            <w:rFonts w:ascii="Arial" w:hAnsi="Arial" w:cs="Arial"/>
            <w:noProof/>
            <w:webHidden/>
            <w:sz w:val="20"/>
            <w:szCs w:val="20"/>
          </w:rPr>
          <w:t>27</w:t>
        </w:r>
        <w:r w:rsidR="002E29BF" w:rsidRPr="002E29BF">
          <w:rPr>
            <w:rFonts w:ascii="Arial" w:hAnsi="Arial" w:cs="Arial"/>
            <w:noProof/>
            <w:webHidden/>
            <w:sz w:val="20"/>
            <w:szCs w:val="20"/>
          </w:rPr>
          <w:fldChar w:fldCharType="end"/>
        </w:r>
      </w:hyperlink>
    </w:p>
    <w:p w:rsidR="002E29BF" w:rsidRPr="002E29BF" w:rsidRDefault="00F60C7D" w:rsidP="002E29BF">
      <w:pPr>
        <w:pStyle w:val="TJ2"/>
        <w:tabs>
          <w:tab w:val="right" w:leader="hyphen" w:pos="9396"/>
        </w:tabs>
        <w:spacing w:line="360" w:lineRule="auto"/>
        <w:rPr>
          <w:rFonts w:ascii="Arial" w:hAnsi="Arial" w:cs="Arial"/>
          <w:noProof/>
          <w:sz w:val="20"/>
          <w:szCs w:val="20"/>
        </w:rPr>
      </w:pPr>
      <w:hyperlink w:anchor="_Toc200707533" w:history="1">
        <w:r w:rsidR="002E29BF" w:rsidRPr="002E29BF">
          <w:rPr>
            <w:rStyle w:val="Hiperhivatkozs"/>
            <w:rFonts w:ascii="Arial" w:hAnsi="Arial" w:cs="Arial"/>
            <w:noProof/>
            <w:sz w:val="20"/>
            <w:szCs w:val="20"/>
          </w:rPr>
          <w:t>XXVIII.8. A közszolgáltatás ellátásával kapcsolatos bevételek</w:t>
        </w:r>
        <w:r w:rsidR="002E29BF" w:rsidRPr="002E29BF">
          <w:rPr>
            <w:rFonts w:ascii="Arial" w:hAnsi="Arial" w:cs="Arial"/>
            <w:noProof/>
            <w:webHidden/>
            <w:sz w:val="20"/>
            <w:szCs w:val="20"/>
          </w:rPr>
          <w:tab/>
        </w:r>
      </w:hyperlink>
      <w:r w:rsidR="00C45922">
        <w:rPr>
          <w:rFonts w:ascii="Arial" w:hAnsi="Arial" w:cs="Arial"/>
          <w:noProof/>
          <w:sz w:val="20"/>
          <w:szCs w:val="20"/>
        </w:rPr>
        <w:t>29</w:t>
      </w:r>
    </w:p>
    <w:p w:rsidR="002E29BF" w:rsidRPr="002E29BF" w:rsidRDefault="00F60C7D" w:rsidP="002E29BF">
      <w:pPr>
        <w:pStyle w:val="TJ2"/>
        <w:tabs>
          <w:tab w:val="right" w:leader="hyphen" w:pos="9396"/>
        </w:tabs>
        <w:spacing w:line="360" w:lineRule="auto"/>
        <w:rPr>
          <w:rFonts w:ascii="Arial" w:hAnsi="Arial" w:cs="Arial"/>
          <w:noProof/>
          <w:sz w:val="20"/>
          <w:szCs w:val="20"/>
        </w:rPr>
      </w:pPr>
      <w:hyperlink w:anchor="_Toc200707534" w:history="1">
        <w:r w:rsidR="002E29BF" w:rsidRPr="002E29BF">
          <w:rPr>
            <w:rStyle w:val="Hiperhivatkozs"/>
            <w:rFonts w:ascii="Arial" w:hAnsi="Arial" w:cs="Arial"/>
            <w:noProof/>
            <w:sz w:val="20"/>
            <w:szCs w:val="20"/>
          </w:rPr>
          <w:t>XXVIII. 9. A viták rendezése, alkalmazandó jog</w:t>
        </w:r>
        <w:r w:rsidR="002E29BF" w:rsidRPr="002E29BF">
          <w:rPr>
            <w:rFonts w:ascii="Arial" w:hAnsi="Arial" w:cs="Arial"/>
            <w:noProof/>
            <w:webHidden/>
            <w:sz w:val="20"/>
            <w:szCs w:val="20"/>
          </w:rPr>
          <w:tab/>
        </w:r>
        <w:r w:rsidR="002E29BF" w:rsidRPr="002E29BF">
          <w:rPr>
            <w:rFonts w:ascii="Arial" w:hAnsi="Arial" w:cs="Arial"/>
            <w:noProof/>
            <w:webHidden/>
            <w:sz w:val="20"/>
            <w:szCs w:val="20"/>
          </w:rPr>
          <w:fldChar w:fldCharType="begin"/>
        </w:r>
        <w:r w:rsidR="002E29BF" w:rsidRPr="002E29BF">
          <w:rPr>
            <w:rFonts w:ascii="Arial" w:hAnsi="Arial" w:cs="Arial"/>
            <w:noProof/>
            <w:webHidden/>
            <w:sz w:val="20"/>
            <w:szCs w:val="20"/>
          </w:rPr>
          <w:instrText xml:space="preserve"> PAGEREF _Toc200707534 \h </w:instrText>
        </w:r>
        <w:r w:rsidR="002E29BF" w:rsidRPr="002E29BF">
          <w:rPr>
            <w:rFonts w:ascii="Arial" w:hAnsi="Arial" w:cs="Arial"/>
            <w:noProof/>
            <w:webHidden/>
            <w:sz w:val="20"/>
            <w:szCs w:val="20"/>
          </w:rPr>
        </w:r>
        <w:r w:rsidR="002E29BF" w:rsidRPr="002E29BF">
          <w:rPr>
            <w:rFonts w:ascii="Arial" w:hAnsi="Arial" w:cs="Arial"/>
            <w:noProof/>
            <w:webHidden/>
            <w:sz w:val="20"/>
            <w:szCs w:val="20"/>
          </w:rPr>
          <w:fldChar w:fldCharType="separate"/>
        </w:r>
        <w:r w:rsidR="003576D5">
          <w:rPr>
            <w:rFonts w:ascii="Arial" w:hAnsi="Arial" w:cs="Arial"/>
            <w:noProof/>
            <w:webHidden/>
            <w:sz w:val="20"/>
            <w:szCs w:val="20"/>
          </w:rPr>
          <w:t>30</w:t>
        </w:r>
        <w:r w:rsidR="002E29BF" w:rsidRPr="002E29BF">
          <w:rPr>
            <w:rFonts w:ascii="Arial" w:hAnsi="Arial" w:cs="Arial"/>
            <w:noProof/>
            <w:webHidden/>
            <w:sz w:val="20"/>
            <w:szCs w:val="20"/>
          </w:rPr>
          <w:fldChar w:fldCharType="end"/>
        </w:r>
      </w:hyperlink>
    </w:p>
    <w:p w:rsidR="002E29BF" w:rsidRPr="002E29BF" w:rsidRDefault="00F60C7D" w:rsidP="002E29BF">
      <w:pPr>
        <w:pStyle w:val="TJ1"/>
        <w:spacing w:line="360" w:lineRule="auto"/>
        <w:rPr>
          <w:b w:val="0"/>
          <w:caps w:val="0"/>
        </w:rPr>
      </w:pPr>
      <w:hyperlink w:anchor="_Toc200707535" w:history="1">
        <w:r w:rsidR="002E29BF" w:rsidRPr="002E29BF">
          <w:rPr>
            <w:rStyle w:val="Hiperhivatkozs"/>
            <w:b w:val="0"/>
          </w:rPr>
          <w:t>XXIX. mellékletek, formanyomtatványok</w:t>
        </w:r>
        <w:r w:rsidR="002E29BF" w:rsidRPr="002E29BF">
          <w:rPr>
            <w:b w:val="0"/>
            <w:webHidden/>
          </w:rPr>
          <w:tab/>
        </w:r>
        <w:r w:rsidR="002E29BF" w:rsidRPr="002E29BF">
          <w:rPr>
            <w:b w:val="0"/>
            <w:webHidden/>
          </w:rPr>
          <w:fldChar w:fldCharType="begin"/>
        </w:r>
        <w:r w:rsidR="002E29BF" w:rsidRPr="002E29BF">
          <w:rPr>
            <w:b w:val="0"/>
            <w:webHidden/>
          </w:rPr>
          <w:instrText xml:space="preserve"> PAGEREF _Toc200707535 \h </w:instrText>
        </w:r>
        <w:r w:rsidR="002E29BF" w:rsidRPr="002E29BF">
          <w:rPr>
            <w:b w:val="0"/>
            <w:webHidden/>
          </w:rPr>
        </w:r>
        <w:r w:rsidR="002E29BF" w:rsidRPr="002E29BF">
          <w:rPr>
            <w:b w:val="0"/>
            <w:webHidden/>
          </w:rPr>
          <w:fldChar w:fldCharType="separate"/>
        </w:r>
        <w:r w:rsidR="003576D5">
          <w:rPr>
            <w:b w:val="0"/>
            <w:webHidden/>
          </w:rPr>
          <w:t>32</w:t>
        </w:r>
        <w:r w:rsidR="002E29BF" w:rsidRPr="002E29BF">
          <w:rPr>
            <w:b w:val="0"/>
            <w:webHidden/>
          </w:rPr>
          <w:fldChar w:fldCharType="end"/>
        </w:r>
      </w:hyperlink>
    </w:p>
    <w:p w:rsidR="00CC28F0" w:rsidRPr="005969E2" w:rsidRDefault="00AA4E84" w:rsidP="002E29BF">
      <w:pPr>
        <w:autoSpaceDE w:val="0"/>
        <w:autoSpaceDN w:val="0"/>
        <w:adjustRightInd w:val="0"/>
        <w:spacing w:line="360" w:lineRule="auto"/>
        <w:jc w:val="center"/>
        <w:outlineLvl w:val="0"/>
        <w:rPr>
          <w:rFonts w:ascii="Arial" w:hAnsi="Arial" w:cs="Arial"/>
          <w:b/>
          <w:bCs/>
        </w:rPr>
      </w:pPr>
      <w:r w:rsidRPr="002E29BF">
        <w:rPr>
          <w:rFonts w:ascii="Arial" w:hAnsi="Arial" w:cs="Arial"/>
          <w:bCs/>
          <w:sz w:val="20"/>
          <w:szCs w:val="20"/>
        </w:rPr>
        <w:fldChar w:fldCharType="end"/>
      </w:r>
      <w:r>
        <w:rPr>
          <w:rFonts w:ascii="Arial" w:hAnsi="Arial" w:cs="Arial"/>
          <w:b/>
          <w:bCs/>
        </w:rPr>
        <w:br w:type="page"/>
      </w:r>
      <w:bookmarkStart w:id="0" w:name="_Toc200707475"/>
      <w:r w:rsidR="00B36949" w:rsidRPr="005969E2">
        <w:rPr>
          <w:rFonts w:ascii="Arial" w:hAnsi="Arial" w:cs="Arial"/>
          <w:b/>
          <w:bCs/>
        </w:rPr>
        <w:lastRenderedPageBreak/>
        <w:t xml:space="preserve">I. </w:t>
      </w:r>
      <w:r w:rsidR="00AA446E" w:rsidRPr="005969E2">
        <w:rPr>
          <w:rFonts w:ascii="Arial" w:hAnsi="Arial" w:cs="Arial"/>
          <w:b/>
          <w:bCs/>
        </w:rPr>
        <w:t xml:space="preserve">A </w:t>
      </w:r>
      <w:r w:rsidR="00CC28F0" w:rsidRPr="005969E2">
        <w:rPr>
          <w:rFonts w:ascii="Arial" w:hAnsi="Arial" w:cs="Arial"/>
          <w:b/>
          <w:bCs/>
        </w:rPr>
        <w:t>PÁLYÁZATI KIÍRÁS</w:t>
      </w:r>
      <w:r w:rsidR="004A02EF" w:rsidRPr="005969E2">
        <w:rPr>
          <w:rFonts w:ascii="Arial" w:hAnsi="Arial" w:cs="Arial"/>
          <w:b/>
          <w:bCs/>
        </w:rPr>
        <w:t xml:space="preserve"> CÉLJA</w:t>
      </w:r>
      <w:bookmarkEnd w:id="0"/>
    </w:p>
    <w:p w:rsidR="005F3FE7" w:rsidRPr="005969E2" w:rsidRDefault="005F3FE7" w:rsidP="005F3FE7">
      <w:pPr>
        <w:autoSpaceDE w:val="0"/>
        <w:autoSpaceDN w:val="0"/>
        <w:adjustRightInd w:val="0"/>
        <w:jc w:val="both"/>
        <w:rPr>
          <w:rFonts w:ascii="Arial" w:hAnsi="Arial" w:cs="Arial"/>
        </w:rPr>
      </w:pPr>
    </w:p>
    <w:p w:rsidR="00CC28F0" w:rsidRPr="005969E2" w:rsidRDefault="005F3FE7" w:rsidP="005F3FE7">
      <w:pPr>
        <w:autoSpaceDE w:val="0"/>
        <w:autoSpaceDN w:val="0"/>
        <w:adjustRightInd w:val="0"/>
        <w:jc w:val="both"/>
        <w:rPr>
          <w:rFonts w:ascii="Arial" w:hAnsi="Arial" w:cs="Arial"/>
        </w:rPr>
      </w:pPr>
      <w:r w:rsidRPr="005969E2">
        <w:rPr>
          <w:rFonts w:ascii="Arial" w:hAnsi="Arial" w:cs="Arial"/>
        </w:rPr>
        <w:t>Szombathely</w:t>
      </w:r>
      <w:r w:rsidR="00CC28F0" w:rsidRPr="005969E2">
        <w:rPr>
          <w:rFonts w:ascii="Arial" w:hAnsi="Arial" w:cs="Arial"/>
        </w:rPr>
        <w:t xml:space="preserve"> Megyei Jogú Város közigazgatási területén helyi, autóbusszal végzett menetrend</w:t>
      </w:r>
      <w:r w:rsidRPr="005969E2">
        <w:rPr>
          <w:rFonts w:ascii="Arial" w:hAnsi="Arial" w:cs="Arial"/>
        </w:rPr>
        <w:t xml:space="preserve"> </w:t>
      </w:r>
      <w:r w:rsidR="00CC28F0" w:rsidRPr="005969E2">
        <w:rPr>
          <w:rFonts w:ascii="Arial" w:hAnsi="Arial" w:cs="Arial"/>
        </w:rPr>
        <w:t>szerinti személyszállítás közszolgáltatási szerz</w:t>
      </w:r>
      <w:r w:rsidR="00AA446E" w:rsidRPr="005969E2">
        <w:rPr>
          <w:rFonts w:ascii="Arial" w:hAnsi="Arial" w:cs="Arial"/>
        </w:rPr>
        <w:t>ődés keretében történő ellátás</w:t>
      </w:r>
      <w:r w:rsidR="00CC28F0" w:rsidRPr="005969E2">
        <w:rPr>
          <w:rFonts w:ascii="Arial" w:hAnsi="Arial" w:cs="Arial"/>
        </w:rPr>
        <w:t>a.</w:t>
      </w:r>
    </w:p>
    <w:p w:rsidR="001D1CCD" w:rsidRPr="005969E2" w:rsidRDefault="001D1CCD" w:rsidP="005F3FE7">
      <w:pPr>
        <w:autoSpaceDE w:val="0"/>
        <w:autoSpaceDN w:val="0"/>
        <w:adjustRightInd w:val="0"/>
        <w:jc w:val="both"/>
        <w:rPr>
          <w:rFonts w:ascii="Arial" w:hAnsi="Arial" w:cs="Arial"/>
        </w:rPr>
      </w:pPr>
      <w:r w:rsidRPr="005969E2">
        <w:rPr>
          <w:rFonts w:ascii="Arial" w:hAnsi="Arial" w:cs="Arial"/>
        </w:rPr>
        <w:t>A pályázat</w:t>
      </w:r>
      <w:r w:rsidR="00293F51">
        <w:rPr>
          <w:rFonts w:ascii="Arial" w:hAnsi="Arial" w:cs="Arial"/>
        </w:rPr>
        <w:t>i</w:t>
      </w:r>
      <w:r w:rsidRPr="005969E2">
        <w:rPr>
          <w:rFonts w:ascii="Arial" w:hAnsi="Arial" w:cs="Arial"/>
        </w:rPr>
        <w:t xml:space="preserve"> kiírás konkrét célja egységes, integrált városi szintű közösségi közlekedés megteremtése.</w:t>
      </w:r>
    </w:p>
    <w:p w:rsidR="00CC28F0" w:rsidRPr="005969E2" w:rsidRDefault="005F3FE7" w:rsidP="005F3FE7">
      <w:pPr>
        <w:autoSpaceDE w:val="0"/>
        <w:autoSpaceDN w:val="0"/>
        <w:adjustRightInd w:val="0"/>
        <w:jc w:val="both"/>
        <w:rPr>
          <w:rFonts w:ascii="Arial" w:hAnsi="Arial" w:cs="Arial"/>
        </w:rPr>
      </w:pPr>
      <w:r w:rsidRPr="005969E2">
        <w:rPr>
          <w:rFonts w:ascii="Arial" w:hAnsi="Arial" w:cs="Arial"/>
        </w:rPr>
        <w:t xml:space="preserve">Szombathely </w:t>
      </w:r>
      <w:r w:rsidR="00CC28F0" w:rsidRPr="005969E2">
        <w:rPr>
          <w:rFonts w:ascii="Arial" w:hAnsi="Arial" w:cs="Arial"/>
        </w:rPr>
        <w:t>Megyei Jogú Város Önkormányzatának (a továbbiakban: Kiíró/Ellátásért felelős)</w:t>
      </w:r>
      <w:r w:rsidRPr="005969E2">
        <w:rPr>
          <w:rFonts w:ascii="Arial" w:hAnsi="Arial" w:cs="Arial"/>
        </w:rPr>
        <w:t xml:space="preserve"> </w:t>
      </w:r>
      <w:r w:rsidR="0011400C">
        <w:rPr>
          <w:rFonts w:ascii="Arial" w:hAnsi="Arial" w:cs="Arial"/>
        </w:rPr>
        <w:t>Közgyűlése a 2012. évi XL</w:t>
      </w:r>
      <w:r w:rsidR="00CC28F0" w:rsidRPr="005969E2">
        <w:rPr>
          <w:rFonts w:ascii="Arial" w:hAnsi="Arial" w:cs="Arial"/>
        </w:rPr>
        <w:t xml:space="preserve">I. </w:t>
      </w:r>
      <w:r w:rsidR="00601D4D" w:rsidRPr="005969E2">
        <w:rPr>
          <w:rFonts w:ascii="Arial" w:hAnsi="Arial" w:cs="Arial"/>
        </w:rPr>
        <w:t>t</w:t>
      </w:r>
      <w:r w:rsidR="0011400C">
        <w:rPr>
          <w:rFonts w:ascii="Arial" w:hAnsi="Arial" w:cs="Arial"/>
        </w:rPr>
        <w:t xml:space="preserve">örvényben </w:t>
      </w:r>
      <w:r w:rsidR="00CC28F0" w:rsidRPr="005969E2">
        <w:rPr>
          <w:rFonts w:ascii="Arial" w:hAnsi="Arial" w:cs="Arial"/>
        </w:rPr>
        <w:t xml:space="preserve">foglaltaknak megfelelően </w:t>
      </w:r>
      <w:r w:rsidRPr="005969E2">
        <w:rPr>
          <w:rFonts w:ascii="Arial" w:hAnsi="Arial" w:cs="Arial"/>
        </w:rPr>
        <w:t xml:space="preserve">Szombathely </w:t>
      </w:r>
      <w:r w:rsidR="00CC28F0" w:rsidRPr="005969E2">
        <w:rPr>
          <w:rFonts w:ascii="Arial" w:hAnsi="Arial" w:cs="Arial"/>
        </w:rPr>
        <w:t>Megyei Jogú Város közigazgatási területén autóbusszal végzett menetrend szerinti</w:t>
      </w:r>
      <w:r w:rsidRPr="005969E2">
        <w:rPr>
          <w:rFonts w:ascii="Arial" w:hAnsi="Arial" w:cs="Arial"/>
        </w:rPr>
        <w:t xml:space="preserve"> </w:t>
      </w:r>
      <w:r w:rsidR="00CC28F0" w:rsidRPr="005969E2">
        <w:rPr>
          <w:rFonts w:ascii="Arial" w:hAnsi="Arial" w:cs="Arial"/>
        </w:rPr>
        <w:t>személyszállítás közszolgáltatási szerződés keretében történő ellátására pályázatot ír ki.</w:t>
      </w:r>
    </w:p>
    <w:p w:rsidR="005F3FE7" w:rsidRPr="005969E2" w:rsidRDefault="005F3FE7" w:rsidP="005F3FE7">
      <w:pPr>
        <w:autoSpaceDE w:val="0"/>
        <w:autoSpaceDN w:val="0"/>
        <w:adjustRightInd w:val="0"/>
        <w:jc w:val="both"/>
        <w:rPr>
          <w:rFonts w:ascii="Arial" w:hAnsi="Arial" w:cs="Arial"/>
        </w:rPr>
      </w:pPr>
    </w:p>
    <w:p w:rsidR="00CC28F0" w:rsidRPr="005969E2" w:rsidRDefault="00B36949" w:rsidP="00AA4E84">
      <w:pPr>
        <w:autoSpaceDE w:val="0"/>
        <w:autoSpaceDN w:val="0"/>
        <w:adjustRightInd w:val="0"/>
        <w:jc w:val="center"/>
        <w:outlineLvl w:val="0"/>
        <w:rPr>
          <w:rFonts w:ascii="Arial" w:hAnsi="Arial" w:cs="Arial"/>
          <w:b/>
          <w:bCs/>
        </w:rPr>
      </w:pPr>
      <w:bookmarkStart w:id="1" w:name="_Toc200707476"/>
      <w:r w:rsidRPr="005969E2">
        <w:rPr>
          <w:rFonts w:ascii="Arial" w:hAnsi="Arial" w:cs="Arial"/>
          <w:b/>
          <w:bCs/>
        </w:rPr>
        <w:t xml:space="preserve">II. </w:t>
      </w:r>
      <w:r w:rsidR="00CC28F0" w:rsidRPr="005969E2">
        <w:rPr>
          <w:rFonts w:ascii="Arial" w:hAnsi="Arial" w:cs="Arial"/>
          <w:b/>
          <w:bCs/>
        </w:rPr>
        <w:t>ÁLTALÁNOS INFORMÁCIÓK</w:t>
      </w:r>
      <w:bookmarkEnd w:id="1"/>
    </w:p>
    <w:p w:rsidR="005F3FE7" w:rsidRPr="005969E2" w:rsidRDefault="005F3FE7" w:rsidP="005F3FE7">
      <w:pPr>
        <w:autoSpaceDE w:val="0"/>
        <w:autoSpaceDN w:val="0"/>
        <w:adjustRightInd w:val="0"/>
        <w:jc w:val="both"/>
        <w:rPr>
          <w:rFonts w:ascii="Arial" w:hAnsi="Arial" w:cs="Arial"/>
          <w:b/>
          <w:bCs/>
        </w:rPr>
      </w:pPr>
    </w:p>
    <w:p w:rsidR="00CC28F0" w:rsidRPr="005969E2" w:rsidRDefault="00844F3F" w:rsidP="00F4125F">
      <w:pPr>
        <w:autoSpaceDE w:val="0"/>
        <w:autoSpaceDN w:val="0"/>
        <w:adjustRightInd w:val="0"/>
        <w:jc w:val="both"/>
        <w:outlineLvl w:val="1"/>
        <w:rPr>
          <w:rFonts w:ascii="Arial" w:hAnsi="Arial" w:cs="Arial"/>
          <w:b/>
          <w:bCs/>
        </w:rPr>
      </w:pPr>
      <w:bookmarkStart w:id="2" w:name="_Toc200707477"/>
      <w:r w:rsidRPr="005969E2">
        <w:rPr>
          <w:rFonts w:ascii="Arial" w:hAnsi="Arial" w:cs="Arial"/>
          <w:b/>
          <w:bCs/>
        </w:rPr>
        <w:t xml:space="preserve">II.1. </w:t>
      </w:r>
      <w:r w:rsidR="00CC28F0" w:rsidRPr="005969E2">
        <w:rPr>
          <w:rFonts w:ascii="Arial" w:hAnsi="Arial" w:cs="Arial"/>
          <w:b/>
          <w:bCs/>
        </w:rPr>
        <w:t>A Kiíró neve,</w:t>
      </w:r>
      <w:r w:rsidR="00F4125F">
        <w:rPr>
          <w:rFonts w:ascii="Arial" w:hAnsi="Arial" w:cs="Arial"/>
          <w:b/>
          <w:bCs/>
        </w:rPr>
        <w:t xml:space="preserve"> címe, telefon- és telefaxszáma</w:t>
      </w:r>
      <w:bookmarkEnd w:id="2"/>
    </w:p>
    <w:p w:rsidR="00844F3F" w:rsidRPr="005969E2" w:rsidRDefault="00844F3F" w:rsidP="005F3FE7">
      <w:pPr>
        <w:autoSpaceDE w:val="0"/>
        <w:autoSpaceDN w:val="0"/>
        <w:adjustRightInd w:val="0"/>
        <w:jc w:val="both"/>
        <w:rPr>
          <w:rFonts w:ascii="Arial" w:hAnsi="Arial" w:cs="Arial"/>
          <w:b/>
          <w:bCs/>
        </w:rPr>
      </w:pPr>
    </w:p>
    <w:p w:rsidR="008A7DFA" w:rsidRPr="005969E2" w:rsidRDefault="008A7DFA" w:rsidP="008A7DFA">
      <w:pPr>
        <w:autoSpaceDE w:val="0"/>
        <w:autoSpaceDN w:val="0"/>
        <w:adjustRightInd w:val="0"/>
        <w:jc w:val="both"/>
        <w:rPr>
          <w:rFonts w:ascii="Arial" w:hAnsi="Arial" w:cs="Arial"/>
        </w:rPr>
      </w:pPr>
      <w:r w:rsidRPr="005969E2">
        <w:rPr>
          <w:rFonts w:ascii="Arial" w:hAnsi="Arial" w:cs="Arial"/>
        </w:rPr>
        <w:t>Szombathely Megyei Jogú Város Önkormányzata</w:t>
      </w:r>
    </w:p>
    <w:p w:rsidR="008A7DFA" w:rsidRPr="005969E2" w:rsidRDefault="008A7DFA" w:rsidP="008A7DFA">
      <w:pPr>
        <w:autoSpaceDE w:val="0"/>
        <w:autoSpaceDN w:val="0"/>
        <w:adjustRightInd w:val="0"/>
        <w:jc w:val="both"/>
        <w:rPr>
          <w:rFonts w:ascii="Arial" w:hAnsi="Arial" w:cs="Arial"/>
        </w:rPr>
      </w:pPr>
      <w:r w:rsidRPr="005969E2">
        <w:rPr>
          <w:rFonts w:ascii="Arial" w:hAnsi="Arial" w:cs="Arial"/>
        </w:rPr>
        <w:t>9700 Szombathely, Kossuth L. u. 1-3.</w:t>
      </w:r>
    </w:p>
    <w:p w:rsidR="008A7DFA" w:rsidRPr="005969E2" w:rsidRDefault="00C11E6D" w:rsidP="008A7DFA">
      <w:pPr>
        <w:autoSpaceDE w:val="0"/>
        <w:autoSpaceDN w:val="0"/>
        <w:adjustRightInd w:val="0"/>
        <w:jc w:val="both"/>
        <w:rPr>
          <w:rFonts w:ascii="Arial" w:hAnsi="Arial" w:cs="Arial"/>
        </w:rPr>
      </w:pPr>
      <w:r w:rsidRPr="005969E2">
        <w:rPr>
          <w:rFonts w:ascii="Arial" w:hAnsi="Arial" w:cs="Arial"/>
        </w:rPr>
        <w:t>Tel</w:t>
      </w:r>
      <w:proofErr w:type="gramStart"/>
      <w:r w:rsidRPr="005969E2">
        <w:rPr>
          <w:rFonts w:ascii="Arial" w:hAnsi="Arial" w:cs="Arial"/>
        </w:rPr>
        <w:t>.:</w:t>
      </w:r>
      <w:proofErr w:type="gramEnd"/>
      <w:r w:rsidRPr="005969E2">
        <w:rPr>
          <w:rFonts w:ascii="Arial" w:hAnsi="Arial" w:cs="Arial"/>
        </w:rPr>
        <w:t xml:space="preserve"> 94/520-193; Fax: 94/520-264</w:t>
      </w:r>
    </w:p>
    <w:p w:rsidR="008A7DFA" w:rsidRPr="005969E2" w:rsidRDefault="008A7DFA" w:rsidP="008A7DFA">
      <w:pPr>
        <w:autoSpaceDE w:val="0"/>
        <w:autoSpaceDN w:val="0"/>
        <w:adjustRightInd w:val="0"/>
        <w:jc w:val="both"/>
        <w:rPr>
          <w:rFonts w:ascii="Arial" w:hAnsi="Arial" w:cs="Arial"/>
        </w:rPr>
      </w:pPr>
      <w:r w:rsidRPr="005969E2">
        <w:rPr>
          <w:rFonts w:ascii="Arial" w:hAnsi="Arial" w:cs="Arial"/>
          <w:i/>
          <w:iCs/>
        </w:rPr>
        <w:t>Kapcsolattartó:</w:t>
      </w:r>
      <w:r w:rsidRPr="005969E2">
        <w:rPr>
          <w:rFonts w:ascii="Arial" w:hAnsi="Arial" w:cs="Arial"/>
          <w:iCs/>
        </w:rPr>
        <w:t xml:space="preserve"> Lakézi Gábor</w:t>
      </w:r>
      <w:r w:rsidRPr="005969E2">
        <w:rPr>
          <w:rFonts w:ascii="Arial" w:hAnsi="Arial" w:cs="Arial"/>
        </w:rPr>
        <w:t xml:space="preserve">, </w:t>
      </w:r>
      <w:r w:rsidR="00601D4D" w:rsidRPr="005969E2">
        <w:rPr>
          <w:rFonts w:ascii="Arial" w:hAnsi="Arial" w:cs="Arial"/>
        </w:rPr>
        <w:t>Szombathely Megyei Jogú Város</w:t>
      </w:r>
      <w:r w:rsidRPr="005969E2">
        <w:rPr>
          <w:rFonts w:ascii="Arial" w:hAnsi="Arial" w:cs="Arial"/>
        </w:rPr>
        <w:t xml:space="preserve"> Polgármesteri Hivatal</w:t>
      </w:r>
      <w:r w:rsidR="00601D4D" w:rsidRPr="005969E2">
        <w:rPr>
          <w:rFonts w:ascii="Arial" w:hAnsi="Arial" w:cs="Arial"/>
        </w:rPr>
        <w:t>a</w:t>
      </w:r>
      <w:r w:rsidR="00792DE9">
        <w:rPr>
          <w:rFonts w:ascii="Arial" w:hAnsi="Arial" w:cs="Arial"/>
        </w:rPr>
        <w:t>, Városü</w:t>
      </w:r>
      <w:r w:rsidRPr="005969E2">
        <w:rPr>
          <w:rFonts w:ascii="Arial" w:hAnsi="Arial" w:cs="Arial"/>
        </w:rPr>
        <w:t>zemeltetési Osztály vezetője</w:t>
      </w:r>
    </w:p>
    <w:p w:rsidR="00CC28F0" w:rsidRPr="005969E2" w:rsidRDefault="00CC28F0" w:rsidP="005F3FE7">
      <w:pPr>
        <w:autoSpaceDE w:val="0"/>
        <w:autoSpaceDN w:val="0"/>
        <w:adjustRightInd w:val="0"/>
        <w:jc w:val="both"/>
        <w:rPr>
          <w:rFonts w:ascii="Arial" w:hAnsi="Arial" w:cs="Arial"/>
        </w:rPr>
      </w:pPr>
    </w:p>
    <w:p w:rsidR="00F4125F" w:rsidRDefault="00844F3F" w:rsidP="00F4125F">
      <w:pPr>
        <w:autoSpaceDE w:val="0"/>
        <w:autoSpaceDN w:val="0"/>
        <w:adjustRightInd w:val="0"/>
        <w:jc w:val="both"/>
        <w:outlineLvl w:val="1"/>
        <w:rPr>
          <w:rFonts w:ascii="Arial" w:hAnsi="Arial" w:cs="Arial"/>
        </w:rPr>
      </w:pPr>
      <w:bookmarkStart w:id="3" w:name="_Toc200707478"/>
      <w:r w:rsidRPr="005969E2">
        <w:rPr>
          <w:rFonts w:ascii="Arial" w:hAnsi="Arial" w:cs="Arial"/>
          <w:b/>
          <w:bCs/>
        </w:rPr>
        <w:t xml:space="preserve">II.2. </w:t>
      </w:r>
      <w:r w:rsidR="00CC28F0" w:rsidRPr="005969E2">
        <w:rPr>
          <w:rFonts w:ascii="Arial" w:hAnsi="Arial" w:cs="Arial"/>
          <w:b/>
          <w:bCs/>
        </w:rPr>
        <w:t>Az eljárás tárgya</w:t>
      </w:r>
      <w:r w:rsidR="00DB0B98" w:rsidRPr="005969E2">
        <w:rPr>
          <w:rFonts w:ascii="Arial" w:hAnsi="Arial" w:cs="Arial"/>
          <w:b/>
          <w:bCs/>
        </w:rPr>
        <w:t>, illetve mennyisége</w:t>
      </w:r>
      <w:bookmarkEnd w:id="3"/>
    </w:p>
    <w:p w:rsidR="00F4125F" w:rsidRDefault="00F4125F" w:rsidP="00F4125F">
      <w:pPr>
        <w:autoSpaceDE w:val="0"/>
        <w:autoSpaceDN w:val="0"/>
        <w:adjustRightInd w:val="0"/>
        <w:jc w:val="both"/>
        <w:rPr>
          <w:rFonts w:ascii="Arial" w:hAnsi="Arial" w:cs="Arial"/>
        </w:rPr>
      </w:pPr>
    </w:p>
    <w:p w:rsidR="00DB0B98" w:rsidRPr="005969E2" w:rsidRDefault="00DB0B98" w:rsidP="00F4125F">
      <w:pPr>
        <w:autoSpaceDE w:val="0"/>
        <w:autoSpaceDN w:val="0"/>
        <w:adjustRightInd w:val="0"/>
        <w:jc w:val="both"/>
        <w:rPr>
          <w:rFonts w:ascii="Arial" w:hAnsi="Arial" w:cs="Arial"/>
        </w:rPr>
      </w:pPr>
      <w:r w:rsidRPr="005969E2">
        <w:rPr>
          <w:rFonts w:ascii="Arial" w:hAnsi="Arial" w:cs="Arial"/>
        </w:rPr>
        <w:t>Autóbusszal végzendő, menetrend szerinti helyi tömegközlekedés</w:t>
      </w:r>
      <w:r w:rsidR="00601D4D" w:rsidRPr="005969E2">
        <w:rPr>
          <w:rFonts w:ascii="Arial" w:hAnsi="Arial" w:cs="Arial"/>
        </w:rPr>
        <w:t>i feladatok</w:t>
      </w:r>
      <w:r w:rsidRPr="005969E2">
        <w:rPr>
          <w:rFonts w:ascii="Arial" w:hAnsi="Arial" w:cs="Arial"/>
        </w:rPr>
        <w:t xml:space="preserve"> ellátása Szombathely város vonatkozásában közszolgáltatási szerződés keretében, ezen kívül a szükséges menetrend, jegyek és bérletek biztosítása. A személyszállítást meghatározott számú és helyű megállóhelyet tartalmazó, jelenleg hatályos menetrend szerint kell végezni. A megállóhelyek számát és nevét, valamint a járatok indulás időintervallumát, a </w:t>
      </w:r>
      <w:r w:rsidR="00A13238">
        <w:rPr>
          <w:rFonts w:ascii="Arial" w:hAnsi="Arial" w:cs="Arial"/>
        </w:rPr>
        <w:t>vonalhálózati térképet</w:t>
      </w:r>
      <w:r w:rsidRPr="005969E2">
        <w:rPr>
          <w:rFonts w:ascii="Arial" w:hAnsi="Arial" w:cs="Arial"/>
        </w:rPr>
        <w:t xml:space="preserve"> a </w:t>
      </w:r>
      <w:r w:rsidR="00EF3C66">
        <w:rPr>
          <w:rFonts w:ascii="Arial" w:hAnsi="Arial" w:cs="Arial"/>
        </w:rPr>
        <w:t xml:space="preserve">jelen </w:t>
      </w:r>
      <w:r w:rsidRPr="005969E2">
        <w:rPr>
          <w:rFonts w:ascii="Arial" w:hAnsi="Arial" w:cs="Arial"/>
        </w:rPr>
        <w:t xml:space="preserve">pályázati kiírás </w:t>
      </w:r>
      <w:r w:rsidR="00496159" w:rsidRPr="005969E2">
        <w:rPr>
          <w:rFonts w:ascii="Arial" w:hAnsi="Arial" w:cs="Arial"/>
        </w:rPr>
        <w:t xml:space="preserve">„A” </w:t>
      </w:r>
      <w:r w:rsidR="00EF3C66">
        <w:rPr>
          <w:rFonts w:ascii="Arial" w:hAnsi="Arial" w:cs="Arial"/>
        </w:rPr>
        <w:t xml:space="preserve">és „B” </w:t>
      </w:r>
      <w:r w:rsidR="00496159" w:rsidRPr="005969E2">
        <w:rPr>
          <w:rFonts w:ascii="Arial" w:hAnsi="Arial" w:cs="Arial"/>
        </w:rPr>
        <w:t>jelű</w:t>
      </w:r>
      <w:r w:rsidR="00B36949" w:rsidRPr="005969E2">
        <w:rPr>
          <w:rFonts w:ascii="Arial" w:hAnsi="Arial" w:cs="Arial"/>
        </w:rPr>
        <w:t xml:space="preserve"> melléklete </w:t>
      </w:r>
      <w:r w:rsidRPr="005969E2">
        <w:rPr>
          <w:rFonts w:ascii="Arial" w:hAnsi="Arial" w:cs="Arial"/>
        </w:rPr>
        <w:t>tartalmazza.</w:t>
      </w:r>
    </w:p>
    <w:p w:rsidR="008A7DFA" w:rsidRPr="005969E2" w:rsidRDefault="008A7DFA" w:rsidP="005F3FE7">
      <w:pPr>
        <w:autoSpaceDE w:val="0"/>
        <w:autoSpaceDN w:val="0"/>
        <w:adjustRightInd w:val="0"/>
        <w:jc w:val="both"/>
        <w:rPr>
          <w:rFonts w:ascii="Arial" w:hAnsi="Arial" w:cs="Arial"/>
        </w:rPr>
      </w:pPr>
    </w:p>
    <w:p w:rsidR="00F4125F" w:rsidRDefault="00844F3F" w:rsidP="00F4125F">
      <w:pPr>
        <w:autoSpaceDE w:val="0"/>
        <w:autoSpaceDN w:val="0"/>
        <w:adjustRightInd w:val="0"/>
        <w:ind w:left="3021" w:hanging="3021"/>
        <w:jc w:val="both"/>
        <w:outlineLvl w:val="1"/>
        <w:rPr>
          <w:rFonts w:ascii="Arial" w:hAnsi="Arial" w:cs="Arial"/>
          <w:b/>
          <w:bCs/>
        </w:rPr>
      </w:pPr>
      <w:bookmarkStart w:id="4" w:name="_Toc200707479"/>
      <w:r w:rsidRPr="005969E2">
        <w:rPr>
          <w:rFonts w:ascii="Arial" w:hAnsi="Arial" w:cs="Arial"/>
          <w:b/>
          <w:bCs/>
        </w:rPr>
        <w:t xml:space="preserve">II.3. </w:t>
      </w:r>
      <w:r w:rsidR="00F4125F">
        <w:rPr>
          <w:rFonts w:ascii="Arial" w:hAnsi="Arial" w:cs="Arial"/>
          <w:b/>
          <w:bCs/>
        </w:rPr>
        <w:t>A szerződés időtartama</w:t>
      </w:r>
      <w:bookmarkEnd w:id="4"/>
      <w:r w:rsidR="00CC28F0" w:rsidRPr="005969E2">
        <w:rPr>
          <w:rFonts w:ascii="Arial" w:hAnsi="Arial" w:cs="Arial"/>
          <w:b/>
          <w:bCs/>
        </w:rPr>
        <w:t xml:space="preserve"> </w:t>
      </w:r>
    </w:p>
    <w:p w:rsidR="00F4125F" w:rsidRDefault="00F4125F" w:rsidP="00B36949">
      <w:pPr>
        <w:autoSpaceDE w:val="0"/>
        <w:autoSpaceDN w:val="0"/>
        <w:adjustRightInd w:val="0"/>
        <w:ind w:left="3021" w:hanging="3021"/>
        <w:jc w:val="both"/>
        <w:rPr>
          <w:rFonts w:ascii="Arial" w:hAnsi="Arial" w:cs="Arial"/>
          <w:b/>
          <w:bCs/>
        </w:rPr>
      </w:pPr>
    </w:p>
    <w:p w:rsidR="00CC28F0" w:rsidRPr="005969E2" w:rsidRDefault="00CC28F0" w:rsidP="00B36949">
      <w:pPr>
        <w:autoSpaceDE w:val="0"/>
        <w:autoSpaceDN w:val="0"/>
        <w:adjustRightInd w:val="0"/>
        <w:ind w:left="3021" w:hanging="3021"/>
        <w:jc w:val="both"/>
        <w:rPr>
          <w:rFonts w:ascii="Arial" w:hAnsi="Arial" w:cs="Arial"/>
        </w:rPr>
      </w:pPr>
      <w:r w:rsidRPr="005969E2">
        <w:rPr>
          <w:rFonts w:ascii="Arial" w:hAnsi="Arial" w:cs="Arial"/>
        </w:rPr>
        <w:t>Kiíró a szerződést határozott időtartamra</w:t>
      </w:r>
      <w:r w:rsidR="001B56FC">
        <w:rPr>
          <w:rFonts w:ascii="Arial" w:hAnsi="Arial" w:cs="Arial"/>
        </w:rPr>
        <w:t>, 202</w:t>
      </w:r>
      <w:r w:rsidR="00BE41E3">
        <w:rPr>
          <w:rFonts w:ascii="Arial" w:hAnsi="Arial" w:cs="Arial"/>
        </w:rPr>
        <w:t>9</w:t>
      </w:r>
      <w:r w:rsidR="00B36949" w:rsidRPr="005969E2">
        <w:rPr>
          <w:rFonts w:ascii="Arial" w:hAnsi="Arial" w:cs="Arial"/>
        </w:rPr>
        <w:t xml:space="preserve">. </w:t>
      </w:r>
      <w:r w:rsidR="001B56FC">
        <w:rPr>
          <w:rFonts w:ascii="Arial" w:hAnsi="Arial" w:cs="Arial"/>
        </w:rPr>
        <w:t>december 31</w:t>
      </w:r>
      <w:r w:rsidR="00B36949" w:rsidRPr="005969E2">
        <w:rPr>
          <w:rFonts w:ascii="Arial" w:hAnsi="Arial" w:cs="Arial"/>
        </w:rPr>
        <w:t>. napjáig</w:t>
      </w:r>
      <w:r w:rsidR="00DD7731">
        <w:rPr>
          <w:rFonts w:ascii="Arial" w:hAnsi="Arial" w:cs="Arial"/>
        </w:rPr>
        <w:t>, 10</w:t>
      </w:r>
      <w:r w:rsidRPr="005969E2">
        <w:rPr>
          <w:rFonts w:ascii="Arial" w:hAnsi="Arial" w:cs="Arial"/>
        </w:rPr>
        <w:t xml:space="preserve"> évre köti.</w:t>
      </w:r>
    </w:p>
    <w:p w:rsidR="008A7DFA" w:rsidRPr="005969E2" w:rsidRDefault="008A7DFA" w:rsidP="005F3FE7">
      <w:pPr>
        <w:autoSpaceDE w:val="0"/>
        <w:autoSpaceDN w:val="0"/>
        <w:adjustRightInd w:val="0"/>
        <w:jc w:val="both"/>
        <w:rPr>
          <w:rFonts w:ascii="Arial" w:hAnsi="Arial" w:cs="Arial"/>
        </w:rPr>
      </w:pPr>
    </w:p>
    <w:p w:rsidR="00F4125F" w:rsidRDefault="00844F3F" w:rsidP="00F4125F">
      <w:pPr>
        <w:autoSpaceDE w:val="0"/>
        <w:autoSpaceDN w:val="0"/>
        <w:adjustRightInd w:val="0"/>
        <w:jc w:val="both"/>
        <w:outlineLvl w:val="1"/>
        <w:rPr>
          <w:rFonts w:ascii="Arial" w:hAnsi="Arial" w:cs="Arial"/>
          <w:b/>
          <w:bCs/>
        </w:rPr>
      </w:pPr>
      <w:bookmarkStart w:id="5" w:name="_Toc200707480"/>
      <w:r w:rsidRPr="005969E2">
        <w:rPr>
          <w:rFonts w:ascii="Arial" w:hAnsi="Arial" w:cs="Arial"/>
          <w:b/>
          <w:bCs/>
        </w:rPr>
        <w:t xml:space="preserve">II.4. </w:t>
      </w:r>
      <w:r w:rsidR="00CC28F0" w:rsidRPr="005969E2">
        <w:rPr>
          <w:rFonts w:ascii="Arial" w:hAnsi="Arial" w:cs="Arial"/>
          <w:b/>
          <w:bCs/>
        </w:rPr>
        <w:t>A s</w:t>
      </w:r>
      <w:r w:rsidR="00F4125F">
        <w:rPr>
          <w:rFonts w:ascii="Arial" w:hAnsi="Arial" w:cs="Arial"/>
          <w:b/>
          <w:bCs/>
        </w:rPr>
        <w:t>zolgáltatás megkezdésének napja</w:t>
      </w:r>
      <w:bookmarkEnd w:id="5"/>
    </w:p>
    <w:p w:rsidR="00F4125F" w:rsidRDefault="00F4125F" w:rsidP="005F3FE7">
      <w:pPr>
        <w:autoSpaceDE w:val="0"/>
        <w:autoSpaceDN w:val="0"/>
        <w:adjustRightInd w:val="0"/>
        <w:jc w:val="both"/>
        <w:rPr>
          <w:rFonts w:ascii="Arial" w:hAnsi="Arial" w:cs="Arial"/>
          <w:b/>
          <w:bCs/>
        </w:rPr>
      </w:pPr>
    </w:p>
    <w:p w:rsidR="00CC28F0" w:rsidRPr="005969E2" w:rsidRDefault="00CC28F0" w:rsidP="00F4125F">
      <w:pPr>
        <w:autoSpaceDE w:val="0"/>
        <w:autoSpaceDN w:val="0"/>
        <w:adjustRightInd w:val="0"/>
        <w:ind w:firstLine="708"/>
        <w:jc w:val="both"/>
        <w:rPr>
          <w:rFonts w:ascii="Arial" w:hAnsi="Arial" w:cs="Arial"/>
        </w:rPr>
      </w:pPr>
      <w:r w:rsidRPr="005969E2">
        <w:rPr>
          <w:rFonts w:ascii="Arial" w:hAnsi="Arial" w:cs="Arial"/>
          <w:b/>
          <w:bCs/>
        </w:rPr>
        <w:t xml:space="preserve"> </w:t>
      </w:r>
      <w:r w:rsidR="003E426D">
        <w:rPr>
          <w:rFonts w:ascii="Arial" w:hAnsi="Arial" w:cs="Arial"/>
        </w:rPr>
        <w:t>20</w:t>
      </w:r>
      <w:r w:rsidR="001B56FC">
        <w:rPr>
          <w:rFonts w:ascii="Arial" w:hAnsi="Arial" w:cs="Arial"/>
        </w:rPr>
        <w:t>20. január 1</w:t>
      </w:r>
      <w:r w:rsidR="00BE41E3">
        <w:rPr>
          <w:rFonts w:ascii="Arial" w:hAnsi="Arial" w:cs="Arial"/>
        </w:rPr>
        <w:t>.</w:t>
      </w:r>
    </w:p>
    <w:p w:rsidR="008A7DFA" w:rsidRPr="005969E2" w:rsidRDefault="008A7DFA" w:rsidP="005F3FE7">
      <w:pPr>
        <w:autoSpaceDE w:val="0"/>
        <w:autoSpaceDN w:val="0"/>
        <w:adjustRightInd w:val="0"/>
        <w:jc w:val="both"/>
        <w:rPr>
          <w:rFonts w:ascii="Arial" w:hAnsi="Arial" w:cs="Arial"/>
        </w:rPr>
      </w:pPr>
    </w:p>
    <w:p w:rsidR="00F4125F" w:rsidRDefault="00844F3F" w:rsidP="00F4125F">
      <w:pPr>
        <w:autoSpaceDE w:val="0"/>
        <w:autoSpaceDN w:val="0"/>
        <w:adjustRightInd w:val="0"/>
        <w:ind w:left="2679" w:hanging="2679"/>
        <w:jc w:val="both"/>
        <w:outlineLvl w:val="1"/>
        <w:rPr>
          <w:rFonts w:ascii="Arial" w:hAnsi="Arial" w:cs="Arial"/>
          <w:b/>
          <w:bCs/>
        </w:rPr>
      </w:pPr>
      <w:bookmarkStart w:id="6" w:name="_Toc200707481"/>
      <w:r w:rsidRPr="005969E2">
        <w:rPr>
          <w:rFonts w:ascii="Arial" w:hAnsi="Arial" w:cs="Arial"/>
          <w:b/>
          <w:bCs/>
        </w:rPr>
        <w:t xml:space="preserve">II.5. </w:t>
      </w:r>
      <w:r w:rsidR="00F4125F">
        <w:rPr>
          <w:rFonts w:ascii="Arial" w:hAnsi="Arial" w:cs="Arial"/>
          <w:b/>
          <w:bCs/>
        </w:rPr>
        <w:t>A teljesítés helye</w:t>
      </w:r>
      <w:bookmarkEnd w:id="6"/>
      <w:r w:rsidR="00CC28F0" w:rsidRPr="005969E2">
        <w:rPr>
          <w:rFonts w:ascii="Arial" w:hAnsi="Arial" w:cs="Arial"/>
          <w:b/>
          <w:bCs/>
        </w:rPr>
        <w:t xml:space="preserve"> </w:t>
      </w:r>
    </w:p>
    <w:p w:rsidR="00F4125F" w:rsidRDefault="00F4125F" w:rsidP="00844F3F">
      <w:pPr>
        <w:autoSpaceDE w:val="0"/>
        <w:autoSpaceDN w:val="0"/>
        <w:adjustRightInd w:val="0"/>
        <w:ind w:left="2679" w:hanging="2679"/>
        <w:jc w:val="both"/>
        <w:rPr>
          <w:rFonts w:ascii="Arial" w:hAnsi="Arial" w:cs="Arial"/>
          <w:b/>
          <w:bCs/>
        </w:rPr>
      </w:pPr>
    </w:p>
    <w:p w:rsidR="00CC28F0" w:rsidRPr="005969E2" w:rsidRDefault="008A7DFA" w:rsidP="00F4125F">
      <w:pPr>
        <w:autoSpaceDE w:val="0"/>
        <w:autoSpaceDN w:val="0"/>
        <w:adjustRightInd w:val="0"/>
        <w:ind w:left="2679" w:hanging="1971"/>
        <w:jc w:val="both"/>
        <w:rPr>
          <w:rFonts w:ascii="Arial" w:hAnsi="Arial" w:cs="Arial"/>
        </w:rPr>
      </w:pPr>
      <w:r w:rsidRPr="005969E2">
        <w:rPr>
          <w:rFonts w:ascii="Arial" w:hAnsi="Arial" w:cs="Arial"/>
        </w:rPr>
        <w:t xml:space="preserve">Szombathely </w:t>
      </w:r>
      <w:r w:rsidR="00CC28F0" w:rsidRPr="005969E2">
        <w:rPr>
          <w:rFonts w:ascii="Arial" w:hAnsi="Arial" w:cs="Arial"/>
        </w:rPr>
        <w:t>Megyei Jogú Város közigazgatási területe</w:t>
      </w:r>
      <w:r w:rsidR="00DB0B98" w:rsidRPr="005969E2">
        <w:rPr>
          <w:rFonts w:ascii="Arial" w:hAnsi="Arial" w:cs="Arial"/>
        </w:rPr>
        <w:t>, teljes hálózat</w:t>
      </w:r>
    </w:p>
    <w:p w:rsidR="00FE1E0C" w:rsidRDefault="00FE1E0C" w:rsidP="00F4125F">
      <w:pPr>
        <w:autoSpaceDE w:val="0"/>
        <w:autoSpaceDN w:val="0"/>
        <w:adjustRightInd w:val="0"/>
        <w:jc w:val="both"/>
        <w:outlineLvl w:val="1"/>
        <w:rPr>
          <w:rFonts w:ascii="Arial" w:hAnsi="Arial" w:cs="Arial"/>
          <w:b/>
          <w:bCs/>
        </w:rPr>
      </w:pPr>
    </w:p>
    <w:p w:rsidR="00F4125F" w:rsidRDefault="00844F3F" w:rsidP="00F4125F">
      <w:pPr>
        <w:autoSpaceDE w:val="0"/>
        <w:autoSpaceDN w:val="0"/>
        <w:adjustRightInd w:val="0"/>
        <w:jc w:val="both"/>
        <w:outlineLvl w:val="1"/>
        <w:rPr>
          <w:rFonts w:ascii="Arial" w:hAnsi="Arial" w:cs="Arial"/>
          <w:b/>
          <w:bCs/>
        </w:rPr>
      </w:pPr>
      <w:bookmarkStart w:id="7" w:name="_Toc200707482"/>
      <w:r w:rsidRPr="005969E2">
        <w:rPr>
          <w:rFonts w:ascii="Arial" w:hAnsi="Arial" w:cs="Arial"/>
          <w:b/>
          <w:bCs/>
        </w:rPr>
        <w:t xml:space="preserve">II.6. </w:t>
      </w:r>
      <w:r w:rsidR="00B36949" w:rsidRPr="005969E2">
        <w:rPr>
          <w:rFonts w:ascii="Arial" w:hAnsi="Arial" w:cs="Arial"/>
          <w:b/>
          <w:bCs/>
        </w:rPr>
        <w:t>A pá</w:t>
      </w:r>
      <w:r w:rsidR="00F4125F">
        <w:rPr>
          <w:rFonts w:ascii="Arial" w:hAnsi="Arial" w:cs="Arial"/>
          <w:b/>
          <w:bCs/>
        </w:rPr>
        <w:t>lyázat benyújtásának határideje</w:t>
      </w:r>
      <w:bookmarkEnd w:id="7"/>
      <w:r w:rsidR="00B36949" w:rsidRPr="005969E2">
        <w:rPr>
          <w:rFonts w:ascii="Arial" w:hAnsi="Arial" w:cs="Arial"/>
          <w:b/>
          <w:bCs/>
        </w:rPr>
        <w:t xml:space="preserve"> </w:t>
      </w:r>
    </w:p>
    <w:p w:rsidR="00F4125F" w:rsidRDefault="00F4125F" w:rsidP="00B36949">
      <w:pPr>
        <w:autoSpaceDE w:val="0"/>
        <w:autoSpaceDN w:val="0"/>
        <w:adjustRightInd w:val="0"/>
        <w:jc w:val="both"/>
        <w:rPr>
          <w:rFonts w:ascii="Arial" w:hAnsi="Arial" w:cs="Arial"/>
          <w:b/>
          <w:bCs/>
        </w:rPr>
      </w:pPr>
    </w:p>
    <w:p w:rsidR="00B36949" w:rsidRDefault="00285A8A" w:rsidP="00F4125F">
      <w:pPr>
        <w:autoSpaceDE w:val="0"/>
        <w:autoSpaceDN w:val="0"/>
        <w:adjustRightInd w:val="0"/>
        <w:ind w:firstLine="708"/>
        <w:jc w:val="both"/>
        <w:rPr>
          <w:rFonts w:ascii="Arial" w:hAnsi="Arial" w:cs="Arial"/>
        </w:rPr>
      </w:pPr>
      <w:r>
        <w:rPr>
          <w:rFonts w:ascii="Arial" w:hAnsi="Arial" w:cs="Arial"/>
        </w:rPr>
        <w:t>Közzététel napját követő 60 nap</w:t>
      </w:r>
    </w:p>
    <w:p w:rsidR="006B7444" w:rsidRPr="005969E2" w:rsidRDefault="006B7444" w:rsidP="00F4125F">
      <w:pPr>
        <w:autoSpaceDE w:val="0"/>
        <w:autoSpaceDN w:val="0"/>
        <w:adjustRightInd w:val="0"/>
        <w:ind w:firstLine="708"/>
        <w:jc w:val="both"/>
        <w:rPr>
          <w:rFonts w:ascii="Arial" w:hAnsi="Arial" w:cs="Arial"/>
        </w:rPr>
      </w:pPr>
    </w:p>
    <w:p w:rsidR="00B36949" w:rsidRPr="005969E2" w:rsidRDefault="00B36949" w:rsidP="00B36949">
      <w:pPr>
        <w:autoSpaceDE w:val="0"/>
        <w:autoSpaceDN w:val="0"/>
        <w:adjustRightInd w:val="0"/>
        <w:jc w:val="both"/>
        <w:rPr>
          <w:rFonts w:ascii="Arial" w:hAnsi="Arial" w:cs="Arial"/>
        </w:rPr>
      </w:pPr>
    </w:p>
    <w:p w:rsidR="00F4125F" w:rsidRDefault="00844F3F" w:rsidP="00F4125F">
      <w:pPr>
        <w:autoSpaceDE w:val="0"/>
        <w:autoSpaceDN w:val="0"/>
        <w:adjustRightInd w:val="0"/>
        <w:jc w:val="both"/>
        <w:outlineLvl w:val="1"/>
        <w:rPr>
          <w:rFonts w:ascii="Arial" w:hAnsi="Arial" w:cs="Arial"/>
          <w:b/>
          <w:bCs/>
        </w:rPr>
      </w:pPr>
      <w:bookmarkStart w:id="8" w:name="_Toc200707483"/>
      <w:r w:rsidRPr="005969E2">
        <w:rPr>
          <w:rFonts w:ascii="Arial" w:hAnsi="Arial" w:cs="Arial"/>
          <w:b/>
          <w:bCs/>
        </w:rPr>
        <w:t xml:space="preserve">II.7. </w:t>
      </w:r>
      <w:r w:rsidR="00B36949" w:rsidRPr="005969E2">
        <w:rPr>
          <w:rFonts w:ascii="Arial" w:hAnsi="Arial" w:cs="Arial"/>
          <w:b/>
          <w:bCs/>
        </w:rPr>
        <w:t>Az eredmé</w:t>
      </w:r>
      <w:r w:rsidR="00F4125F">
        <w:rPr>
          <w:rFonts w:ascii="Arial" w:hAnsi="Arial" w:cs="Arial"/>
          <w:b/>
          <w:bCs/>
        </w:rPr>
        <w:t>nyhirdetés legkésőbbi időpontja</w:t>
      </w:r>
      <w:bookmarkEnd w:id="8"/>
      <w:r w:rsidR="00B36949" w:rsidRPr="005969E2">
        <w:rPr>
          <w:rFonts w:ascii="Arial" w:hAnsi="Arial" w:cs="Arial"/>
          <w:b/>
          <w:bCs/>
        </w:rPr>
        <w:t xml:space="preserve"> </w:t>
      </w:r>
    </w:p>
    <w:p w:rsidR="00F4125F" w:rsidRDefault="00F4125F" w:rsidP="00B36949">
      <w:pPr>
        <w:autoSpaceDE w:val="0"/>
        <w:autoSpaceDN w:val="0"/>
        <w:adjustRightInd w:val="0"/>
        <w:jc w:val="both"/>
        <w:rPr>
          <w:rFonts w:ascii="Arial" w:hAnsi="Arial" w:cs="Arial"/>
          <w:b/>
          <w:bCs/>
        </w:rPr>
      </w:pPr>
    </w:p>
    <w:p w:rsidR="00B36949" w:rsidRPr="005969E2" w:rsidRDefault="00105B51" w:rsidP="00285A8A">
      <w:pPr>
        <w:autoSpaceDE w:val="0"/>
        <w:autoSpaceDN w:val="0"/>
        <w:adjustRightInd w:val="0"/>
        <w:jc w:val="both"/>
        <w:rPr>
          <w:rFonts w:ascii="Arial" w:hAnsi="Arial" w:cs="Arial"/>
          <w:b/>
          <w:bCs/>
        </w:rPr>
      </w:pPr>
      <w:r>
        <w:rPr>
          <w:rFonts w:ascii="Arial" w:hAnsi="Arial" w:cs="Arial"/>
          <w:bCs/>
        </w:rPr>
        <w:t xml:space="preserve">A pályázat benyújtási határidejét követő </w:t>
      </w:r>
      <w:r w:rsidR="0091738E">
        <w:rPr>
          <w:rFonts w:ascii="Arial" w:hAnsi="Arial" w:cs="Arial"/>
          <w:bCs/>
        </w:rPr>
        <w:t>Közgyűlési döntés</w:t>
      </w:r>
      <w:r w:rsidR="00285A8A">
        <w:rPr>
          <w:rFonts w:ascii="Arial" w:hAnsi="Arial" w:cs="Arial"/>
          <w:bCs/>
        </w:rPr>
        <w:t xml:space="preserve"> közzétételét követő 5. nap</w:t>
      </w:r>
    </w:p>
    <w:p w:rsidR="00B36949" w:rsidRPr="005969E2" w:rsidRDefault="00B36949" w:rsidP="00B36949">
      <w:pPr>
        <w:autoSpaceDE w:val="0"/>
        <w:autoSpaceDN w:val="0"/>
        <w:adjustRightInd w:val="0"/>
        <w:jc w:val="both"/>
        <w:rPr>
          <w:rFonts w:ascii="Arial" w:hAnsi="Arial" w:cs="Arial"/>
        </w:rPr>
      </w:pPr>
    </w:p>
    <w:p w:rsidR="00F4125F" w:rsidRDefault="00844F3F" w:rsidP="00F4125F">
      <w:pPr>
        <w:autoSpaceDE w:val="0"/>
        <w:autoSpaceDN w:val="0"/>
        <w:adjustRightInd w:val="0"/>
        <w:jc w:val="both"/>
        <w:outlineLvl w:val="1"/>
        <w:rPr>
          <w:rFonts w:ascii="Arial" w:hAnsi="Arial" w:cs="Arial"/>
          <w:b/>
          <w:bCs/>
        </w:rPr>
      </w:pPr>
      <w:bookmarkStart w:id="9" w:name="_Toc200707484"/>
      <w:r w:rsidRPr="005969E2">
        <w:rPr>
          <w:rFonts w:ascii="Arial" w:hAnsi="Arial" w:cs="Arial"/>
          <w:b/>
          <w:bCs/>
        </w:rPr>
        <w:t xml:space="preserve">II.8. </w:t>
      </w:r>
      <w:r w:rsidR="00B36949" w:rsidRPr="005969E2">
        <w:rPr>
          <w:rFonts w:ascii="Arial" w:hAnsi="Arial" w:cs="Arial"/>
          <w:b/>
          <w:bCs/>
        </w:rPr>
        <w:t>Szerződéskötés tervezett leg</w:t>
      </w:r>
      <w:r w:rsidRPr="005969E2">
        <w:rPr>
          <w:rFonts w:ascii="Arial" w:hAnsi="Arial" w:cs="Arial"/>
          <w:b/>
          <w:bCs/>
        </w:rPr>
        <w:t>k</w:t>
      </w:r>
      <w:r w:rsidR="00F4125F">
        <w:rPr>
          <w:rFonts w:ascii="Arial" w:hAnsi="Arial" w:cs="Arial"/>
          <w:b/>
          <w:bCs/>
        </w:rPr>
        <w:t>ésőbbi időpontja</w:t>
      </w:r>
      <w:bookmarkEnd w:id="9"/>
    </w:p>
    <w:p w:rsidR="00F4125F" w:rsidRDefault="00F4125F" w:rsidP="00B36949">
      <w:pPr>
        <w:autoSpaceDE w:val="0"/>
        <w:autoSpaceDN w:val="0"/>
        <w:adjustRightInd w:val="0"/>
        <w:jc w:val="both"/>
        <w:rPr>
          <w:rFonts w:ascii="Arial" w:hAnsi="Arial" w:cs="Arial"/>
          <w:b/>
          <w:bCs/>
        </w:rPr>
      </w:pPr>
    </w:p>
    <w:p w:rsidR="00B36949" w:rsidRPr="005969E2" w:rsidRDefault="00D337CC" w:rsidP="00F4125F">
      <w:pPr>
        <w:autoSpaceDE w:val="0"/>
        <w:autoSpaceDN w:val="0"/>
        <w:adjustRightInd w:val="0"/>
        <w:ind w:firstLine="708"/>
        <w:jc w:val="both"/>
        <w:rPr>
          <w:rFonts w:ascii="Arial" w:hAnsi="Arial" w:cs="Arial"/>
          <w:bCs/>
        </w:rPr>
      </w:pPr>
      <w:r>
        <w:rPr>
          <w:rFonts w:ascii="Arial" w:hAnsi="Arial" w:cs="Arial"/>
          <w:bCs/>
        </w:rPr>
        <w:t>Kihirdetést követő 45 nap</w:t>
      </w:r>
    </w:p>
    <w:p w:rsidR="008A7DFA" w:rsidRPr="005969E2" w:rsidRDefault="008A7DFA" w:rsidP="005F3FE7">
      <w:pPr>
        <w:autoSpaceDE w:val="0"/>
        <w:autoSpaceDN w:val="0"/>
        <w:adjustRightInd w:val="0"/>
        <w:jc w:val="both"/>
        <w:rPr>
          <w:rFonts w:ascii="Arial" w:hAnsi="Arial" w:cs="Arial"/>
        </w:rPr>
      </w:pPr>
    </w:p>
    <w:p w:rsidR="00F4125F" w:rsidRDefault="00844F3F" w:rsidP="00F4125F">
      <w:pPr>
        <w:autoSpaceDE w:val="0"/>
        <w:autoSpaceDN w:val="0"/>
        <w:adjustRightInd w:val="0"/>
        <w:jc w:val="both"/>
        <w:outlineLvl w:val="1"/>
        <w:rPr>
          <w:rFonts w:ascii="Arial" w:hAnsi="Arial" w:cs="Arial"/>
          <w:b/>
          <w:bCs/>
        </w:rPr>
      </w:pPr>
      <w:bookmarkStart w:id="10" w:name="_Toc200707485"/>
      <w:r w:rsidRPr="005969E2">
        <w:rPr>
          <w:rFonts w:ascii="Arial" w:hAnsi="Arial" w:cs="Arial"/>
          <w:b/>
          <w:bCs/>
        </w:rPr>
        <w:t xml:space="preserve">II.9. </w:t>
      </w:r>
      <w:r w:rsidR="00F4125F">
        <w:rPr>
          <w:rFonts w:ascii="Arial" w:hAnsi="Arial" w:cs="Arial"/>
          <w:b/>
          <w:bCs/>
        </w:rPr>
        <w:t>Elbírálás módja és szempontja</w:t>
      </w:r>
      <w:bookmarkEnd w:id="10"/>
    </w:p>
    <w:p w:rsidR="00F4125F" w:rsidRDefault="00F4125F" w:rsidP="005F3FE7">
      <w:pPr>
        <w:autoSpaceDE w:val="0"/>
        <w:autoSpaceDN w:val="0"/>
        <w:adjustRightInd w:val="0"/>
        <w:jc w:val="both"/>
        <w:rPr>
          <w:rFonts w:ascii="Arial" w:hAnsi="Arial" w:cs="Arial"/>
          <w:b/>
          <w:bCs/>
        </w:rPr>
      </w:pPr>
    </w:p>
    <w:p w:rsidR="00CC28F0" w:rsidRPr="005969E2" w:rsidRDefault="00F4125F" w:rsidP="005F3FE7">
      <w:pPr>
        <w:autoSpaceDE w:val="0"/>
        <w:autoSpaceDN w:val="0"/>
        <w:adjustRightInd w:val="0"/>
        <w:jc w:val="both"/>
        <w:rPr>
          <w:rFonts w:ascii="Arial" w:hAnsi="Arial" w:cs="Arial"/>
        </w:rPr>
      </w:pPr>
      <w:r>
        <w:rPr>
          <w:rFonts w:ascii="Arial" w:hAnsi="Arial" w:cs="Arial"/>
        </w:rPr>
        <w:t>A</w:t>
      </w:r>
      <w:r w:rsidR="00DB0B98" w:rsidRPr="005969E2">
        <w:rPr>
          <w:rFonts w:ascii="Arial" w:hAnsi="Arial" w:cs="Arial"/>
        </w:rPr>
        <w:t xml:space="preserve"> Pályázati kiírásban meghatározott alkalmassági követelmények és bírálati szempontok alapján az összességében legelőnyösebb ajánlatot benyújtó Pá</w:t>
      </w:r>
      <w:r w:rsidR="006F095F">
        <w:rPr>
          <w:rFonts w:ascii="Arial" w:hAnsi="Arial" w:cs="Arial"/>
        </w:rPr>
        <w:t>lyázóval kerül sor szerződés</w:t>
      </w:r>
      <w:r w:rsidR="00DB0B98" w:rsidRPr="005969E2">
        <w:rPr>
          <w:rFonts w:ascii="Arial" w:hAnsi="Arial" w:cs="Arial"/>
        </w:rPr>
        <w:t>kötésre.</w:t>
      </w:r>
    </w:p>
    <w:p w:rsidR="008A7DFA" w:rsidRPr="005969E2" w:rsidRDefault="008A7DFA" w:rsidP="005F3FE7">
      <w:pPr>
        <w:autoSpaceDE w:val="0"/>
        <w:autoSpaceDN w:val="0"/>
        <w:adjustRightInd w:val="0"/>
        <w:jc w:val="both"/>
        <w:rPr>
          <w:rFonts w:ascii="Arial" w:hAnsi="Arial" w:cs="Arial"/>
        </w:rPr>
      </w:pPr>
    </w:p>
    <w:p w:rsidR="00CC28F0" w:rsidRPr="005969E2" w:rsidRDefault="00844F3F" w:rsidP="00F4125F">
      <w:pPr>
        <w:autoSpaceDE w:val="0"/>
        <w:autoSpaceDN w:val="0"/>
        <w:adjustRightInd w:val="0"/>
        <w:jc w:val="both"/>
        <w:outlineLvl w:val="1"/>
        <w:rPr>
          <w:rFonts w:ascii="Arial" w:hAnsi="Arial" w:cs="Arial"/>
          <w:b/>
          <w:bCs/>
        </w:rPr>
      </w:pPr>
      <w:bookmarkStart w:id="11" w:name="_Toc200707486"/>
      <w:r w:rsidRPr="005969E2">
        <w:rPr>
          <w:rFonts w:ascii="Arial" w:hAnsi="Arial" w:cs="Arial"/>
          <w:b/>
          <w:bCs/>
        </w:rPr>
        <w:t xml:space="preserve">II.10. </w:t>
      </w:r>
      <w:r w:rsidR="00CC28F0" w:rsidRPr="005969E2">
        <w:rPr>
          <w:rFonts w:ascii="Arial" w:hAnsi="Arial" w:cs="Arial"/>
          <w:b/>
          <w:bCs/>
        </w:rPr>
        <w:t xml:space="preserve">A Pályázati </w:t>
      </w:r>
      <w:r w:rsidR="00F4125F">
        <w:rPr>
          <w:rFonts w:ascii="Arial" w:hAnsi="Arial" w:cs="Arial"/>
          <w:b/>
          <w:bCs/>
        </w:rPr>
        <w:t>kiírás beszerzésének feltételei</w:t>
      </w:r>
      <w:bookmarkEnd w:id="11"/>
    </w:p>
    <w:p w:rsidR="00844F3F" w:rsidRPr="005969E2" w:rsidRDefault="00844F3F" w:rsidP="005F3FE7">
      <w:pPr>
        <w:autoSpaceDE w:val="0"/>
        <w:autoSpaceDN w:val="0"/>
        <w:adjustRightInd w:val="0"/>
        <w:jc w:val="both"/>
        <w:rPr>
          <w:rFonts w:ascii="Arial" w:hAnsi="Arial" w:cs="Arial"/>
        </w:rPr>
      </w:pPr>
    </w:p>
    <w:p w:rsidR="00CC28F0" w:rsidRPr="005969E2" w:rsidRDefault="00CC28F0" w:rsidP="005F3FE7">
      <w:pPr>
        <w:autoSpaceDE w:val="0"/>
        <w:autoSpaceDN w:val="0"/>
        <w:adjustRightInd w:val="0"/>
        <w:jc w:val="both"/>
        <w:rPr>
          <w:rFonts w:ascii="Arial" w:hAnsi="Arial" w:cs="Arial"/>
        </w:rPr>
      </w:pPr>
      <w:r w:rsidRPr="005969E2">
        <w:rPr>
          <w:rFonts w:ascii="Arial" w:hAnsi="Arial" w:cs="Arial"/>
        </w:rPr>
        <w:t>A Pályázati</w:t>
      </w:r>
      <w:r w:rsidR="008A7DFA" w:rsidRPr="005969E2">
        <w:rPr>
          <w:rFonts w:ascii="Arial" w:hAnsi="Arial" w:cs="Arial"/>
        </w:rPr>
        <w:t xml:space="preserve"> </w:t>
      </w:r>
      <w:r w:rsidRPr="005969E2">
        <w:rPr>
          <w:rFonts w:ascii="Arial" w:hAnsi="Arial" w:cs="Arial"/>
        </w:rPr>
        <w:t>kiírás postai úton való kézbesítése is kérhető</w:t>
      </w:r>
      <w:r w:rsidR="00D337CC">
        <w:rPr>
          <w:rFonts w:ascii="Arial" w:hAnsi="Arial" w:cs="Arial"/>
        </w:rPr>
        <w:t>.</w:t>
      </w:r>
    </w:p>
    <w:p w:rsidR="008A7DFA" w:rsidRPr="005969E2" w:rsidRDefault="008A7DFA" w:rsidP="005F3FE7">
      <w:pPr>
        <w:autoSpaceDE w:val="0"/>
        <w:autoSpaceDN w:val="0"/>
        <w:adjustRightInd w:val="0"/>
        <w:jc w:val="both"/>
        <w:rPr>
          <w:rFonts w:ascii="Arial" w:hAnsi="Arial" w:cs="Arial"/>
        </w:rPr>
      </w:pPr>
    </w:p>
    <w:p w:rsidR="00CC28F0" w:rsidRPr="005969E2" w:rsidRDefault="00CC28F0" w:rsidP="005F3FE7">
      <w:pPr>
        <w:autoSpaceDE w:val="0"/>
        <w:autoSpaceDN w:val="0"/>
        <w:adjustRightInd w:val="0"/>
        <w:jc w:val="both"/>
        <w:rPr>
          <w:rFonts w:ascii="Arial" w:hAnsi="Arial" w:cs="Arial"/>
        </w:rPr>
      </w:pPr>
      <w:r w:rsidRPr="005969E2">
        <w:rPr>
          <w:rFonts w:ascii="Arial" w:hAnsi="Arial" w:cs="Arial"/>
        </w:rPr>
        <w:t>A Pályázati kiírás ára: 100.000</w:t>
      </w:r>
      <w:r w:rsidR="00D337CC">
        <w:rPr>
          <w:rFonts w:ascii="Arial" w:hAnsi="Arial" w:cs="Arial"/>
        </w:rPr>
        <w:t>,-</w:t>
      </w:r>
      <w:r w:rsidRPr="005969E2">
        <w:rPr>
          <w:rFonts w:ascii="Arial" w:hAnsi="Arial" w:cs="Arial"/>
        </w:rPr>
        <w:t xml:space="preserve"> Ft + ÁFA</w:t>
      </w:r>
    </w:p>
    <w:p w:rsidR="008A7DFA" w:rsidRPr="005969E2" w:rsidRDefault="008A7DFA" w:rsidP="005F3FE7">
      <w:pPr>
        <w:autoSpaceDE w:val="0"/>
        <w:autoSpaceDN w:val="0"/>
        <w:adjustRightInd w:val="0"/>
        <w:jc w:val="both"/>
        <w:rPr>
          <w:rFonts w:ascii="Arial" w:hAnsi="Arial" w:cs="Arial"/>
        </w:rPr>
      </w:pPr>
    </w:p>
    <w:p w:rsidR="00CC28F0" w:rsidRPr="005969E2" w:rsidRDefault="00CC28F0" w:rsidP="00A078E6">
      <w:pPr>
        <w:widowControl w:val="0"/>
        <w:autoSpaceDE w:val="0"/>
        <w:autoSpaceDN w:val="0"/>
        <w:adjustRightInd w:val="0"/>
        <w:jc w:val="both"/>
        <w:rPr>
          <w:rFonts w:ascii="Arial" w:hAnsi="Arial" w:cs="Arial"/>
        </w:rPr>
      </w:pPr>
      <w:r w:rsidRPr="00644860">
        <w:rPr>
          <w:rFonts w:ascii="Arial" w:hAnsi="Arial" w:cs="Arial"/>
        </w:rPr>
        <w:t xml:space="preserve">A </w:t>
      </w:r>
      <w:r w:rsidR="00B36949" w:rsidRPr="00644860">
        <w:rPr>
          <w:rFonts w:ascii="Arial" w:hAnsi="Arial" w:cs="Arial"/>
        </w:rPr>
        <w:t xml:space="preserve">Pályázati </w:t>
      </w:r>
      <w:r w:rsidRPr="00644860">
        <w:rPr>
          <w:rFonts w:ascii="Arial" w:hAnsi="Arial" w:cs="Arial"/>
        </w:rPr>
        <w:t xml:space="preserve">kiírás ellenértékét a Pályázó átutalással teljesítheti a Kiíró </w:t>
      </w:r>
      <w:proofErr w:type="spellStart"/>
      <w:r w:rsidR="00A078E6" w:rsidRPr="00644860">
        <w:rPr>
          <w:rFonts w:ascii="Arial" w:hAnsi="Arial" w:cs="Arial"/>
          <w:w w:val="91"/>
        </w:rPr>
        <w:t>UniCredit</w:t>
      </w:r>
      <w:proofErr w:type="spellEnd"/>
      <w:r w:rsidR="00A078E6" w:rsidRPr="00644860">
        <w:rPr>
          <w:rFonts w:ascii="Arial" w:hAnsi="Arial" w:cs="Arial"/>
          <w:w w:val="91"/>
        </w:rPr>
        <w:t xml:space="preserve"> Bank Hungary </w:t>
      </w:r>
      <w:proofErr w:type="spellStart"/>
      <w:r w:rsidR="00A078E6" w:rsidRPr="00644860">
        <w:rPr>
          <w:rFonts w:ascii="Arial" w:hAnsi="Arial" w:cs="Arial"/>
          <w:w w:val="91"/>
        </w:rPr>
        <w:t>Zrt</w:t>
      </w:r>
      <w:proofErr w:type="spellEnd"/>
      <w:r w:rsidR="00A078E6" w:rsidRPr="00644860">
        <w:rPr>
          <w:rFonts w:ascii="Arial" w:hAnsi="Arial" w:cs="Arial"/>
          <w:w w:val="91"/>
        </w:rPr>
        <w:t xml:space="preserve">. 10918001-00000003-25300036 </w:t>
      </w:r>
      <w:r w:rsidRPr="00644860">
        <w:rPr>
          <w:rFonts w:ascii="Arial" w:hAnsi="Arial" w:cs="Arial"/>
        </w:rPr>
        <w:t>számú</w:t>
      </w:r>
      <w:r w:rsidR="008A7DFA" w:rsidRPr="00644860">
        <w:rPr>
          <w:rFonts w:ascii="Arial" w:hAnsi="Arial" w:cs="Arial"/>
        </w:rPr>
        <w:t xml:space="preserve"> </w:t>
      </w:r>
      <w:r w:rsidRPr="00644860">
        <w:rPr>
          <w:rFonts w:ascii="Arial" w:hAnsi="Arial" w:cs="Arial"/>
        </w:rPr>
        <w:t xml:space="preserve">bankszámlájára. A </w:t>
      </w:r>
      <w:r w:rsidR="00B36949" w:rsidRPr="00644860">
        <w:rPr>
          <w:rFonts w:ascii="Arial" w:hAnsi="Arial" w:cs="Arial"/>
        </w:rPr>
        <w:t>Pályázati kiírás</w:t>
      </w:r>
      <w:r w:rsidRPr="00644860">
        <w:rPr>
          <w:rFonts w:ascii="Arial" w:hAnsi="Arial" w:cs="Arial"/>
        </w:rPr>
        <w:t xml:space="preserve"> az átutalási megbízás másolatával vehető át hétfőtől</w:t>
      </w:r>
      <w:r w:rsidR="008A7DFA" w:rsidRPr="00644860">
        <w:rPr>
          <w:rFonts w:ascii="Arial" w:hAnsi="Arial" w:cs="Arial"/>
        </w:rPr>
        <w:t xml:space="preserve"> </w:t>
      </w:r>
      <w:r w:rsidRPr="00644860">
        <w:rPr>
          <w:rFonts w:ascii="Arial" w:hAnsi="Arial" w:cs="Arial"/>
        </w:rPr>
        <w:t xml:space="preserve">csütörtökig 8-16 óra között, ill. pénteken 8-12 óra között a következő címen: </w:t>
      </w:r>
      <w:r w:rsidR="008A7DFA" w:rsidRPr="00644860">
        <w:rPr>
          <w:rFonts w:ascii="Arial" w:hAnsi="Arial" w:cs="Arial"/>
        </w:rPr>
        <w:t>Szombathely Megyei Jogú Város Polgármeste</w:t>
      </w:r>
      <w:r w:rsidR="0011400C" w:rsidRPr="00644860">
        <w:rPr>
          <w:rFonts w:ascii="Arial" w:hAnsi="Arial" w:cs="Arial"/>
        </w:rPr>
        <w:t>ri Hivatal Városü</w:t>
      </w:r>
      <w:r w:rsidR="008A7DFA" w:rsidRPr="00644860">
        <w:rPr>
          <w:rFonts w:ascii="Arial" w:hAnsi="Arial" w:cs="Arial"/>
        </w:rPr>
        <w:t>zemeltetési Osztály titkársága (9700 Szombathely,</w:t>
      </w:r>
      <w:r w:rsidR="008A7DFA" w:rsidRPr="005969E2">
        <w:rPr>
          <w:rFonts w:ascii="Arial" w:hAnsi="Arial" w:cs="Arial"/>
        </w:rPr>
        <w:t xml:space="preserve"> Kossuth L. u. 1-3. V. emelet 507. iroda</w:t>
      </w:r>
      <w:r w:rsidRPr="005969E2">
        <w:rPr>
          <w:rFonts w:ascii="Arial" w:hAnsi="Arial" w:cs="Arial"/>
        </w:rPr>
        <w:t>)</w:t>
      </w:r>
    </w:p>
    <w:p w:rsidR="00CC28F0" w:rsidRPr="005969E2" w:rsidRDefault="00CC28F0" w:rsidP="005F3FE7">
      <w:pPr>
        <w:autoSpaceDE w:val="0"/>
        <w:autoSpaceDN w:val="0"/>
        <w:adjustRightInd w:val="0"/>
        <w:jc w:val="both"/>
        <w:rPr>
          <w:rFonts w:ascii="Arial" w:hAnsi="Arial" w:cs="Arial"/>
        </w:rPr>
      </w:pPr>
      <w:r w:rsidRPr="005969E2">
        <w:rPr>
          <w:rFonts w:ascii="Arial" w:hAnsi="Arial" w:cs="Arial"/>
        </w:rPr>
        <w:t>A Pályázati kiírás kérésre</w:t>
      </w:r>
      <w:r w:rsidR="00726232">
        <w:rPr>
          <w:rFonts w:ascii="Arial" w:hAnsi="Arial" w:cs="Arial"/>
        </w:rPr>
        <w:t xml:space="preserve"> – az erre vonatkozó igény kézhezvételétől számított öt munkanapon belül -</w:t>
      </w:r>
      <w:r w:rsidRPr="005969E2">
        <w:rPr>
          <w:rFonts w:ascii="Arial" w:hAnsi="Arial" w:cs="Arial"/>
        </w:rPr>
        <w:t xml:space="preserve"> postai úton kerül megküldésre, amennyiben az ellenérték</w:t>
      </w:r>
      <w:r w:rsidR="007B2591" w:rsidRPr="005969E2">
        <w:rPr>
          <w:rFonts w:ascii="Arial" w:hAnsi="Arial" w:cs="Arial"/>
        </w:rPr>
        <w:t xml:space="preserve"> </w:t>
      </w:r>
      <w:r w:rsidRPr="005969E2">
        <w:rPr>
          <w:rFonts w:ascii="Arial" w:hAnsi="Arial" w:cs="Arial"/>
        </w:rPr>
        <w:t>megtérítését a Pályázó igazolja. A megvásárolt Pályázati kiírás másra át nem ruházható.</w:t>
      </w:r>
      <w:r w:rsidR="007B2591" w:rsidRPr="005969E2">
        <w:rPr>
          <w:rFonts w:ascii="Arial" w:hAnsi="Arial" w:cs="Arial"/>
        </w:rPr>
        <w:t xml:space="preserve"> </w:t>
      </w:r>
      <w:r w:rsidRPr="005969E2">
        <w:rPr>
          <w:rFonts w:ascii="Arial" w:hAnsi="Arial" w:cs="Arial"/>
        </w:rPr>
        <w:t xml:space="preserve">A </w:t>
      </w:r>
      <w:r w:rsidR="00B36949" w:rsidRPr="005969E2">
        <w:rPr>
          <w:rFonts w:ascii="Arial" w:hAnsi="Arial" w:cs="Arial"/>
        </w:rPr>
        <w:t>P</w:t>
      </w:r>
      <w:r w:rsidRPr="005969E2">
        <w:rPr>
          <w:rFonts w:ascii="Arial" w:hAnsi="Arial" w:cs="Arial"/>
        </w:rPr>
        <w:t>ályázati kiírás megvétele előfeltétele az eljárásban való részvételnek.</w:t>
      </w:r>
    </w:p>
    <w:p w:rsidR="007B2591" w:rsidRPr="005969E2" w:rsidRDefault="007B2591" w:rsidP="005F3FE7">
      <w:pPr>
        <w:autoSpaceDE w:val="0"/>
        <w:autoSpaceDN w:val="0"/>
        <w:adjustRightInd w:val="0"/>
        <w:jc w:val="both"/>
        <w:rPr>
          <w:rFonts w:ascii="Arial" w:hAnsi="Arial" w:cs="Arial"/>
        </w:rPr>
      </w:pPr>
    </w:p>
    <w:p w:rsidR="00CC28F0" w:rsidRPr="005969E2" w:rsidRDefault="00B36949" w:rsidP="00F4125F">
      <w:pPr>
        <w:autoSpaceDE w:val="0"/>
        <w:autoSpaceDN w:val="0"/>
        <w:adjustRightInd w:val="0"/>
        <w:jc w:val="center"/>
        <w:outlineLvl w:val="0"/>
        <w:rPr>
          <w:rFonts w:ascii="Arial" w:hAnsi="Arial" w:cs="Arial"/>
          <w:b/>
          <w:bCs/>
        </w:rPr>
      </w:pPr>
      <w:bookmarkStart w:id="12" w:name="_Toc200707487"/>
      <w:r w:rsidRPr="005969E2">
        <w:rPr>
          <w:rFonts w:ascii="Arial" w:hAnsi="Arial" w:cs="Arial"/>
          <w:b/>
          <w:bCs/>
        </w:rPr>
        <w:t xml:space="preserve">III. A </w:t>
      </w:r>
      <w:r w:rsidR="00CC28F0" w:rsidRPr="005969E2">
        <w:rPr>
          <w:rFonts w:ascii="Arial" w:hAnsi="Arial" w:cs="Arial"/>
          <w:b/>
          <w:bCs/>
        </w:rPr>
        <w:t>PÁLYÁZÓK KÖRE</w:t>
      </w:r>
      <w:bookmarkEnd w:id="12"/>
    </w:p>
    <w:p w:rsidR="007B2591" w:rsidRPr="005969E2" w:rsidRDefault="007B2591" w:rsidP="007B2591">
      <w:pPr>
        <w:autoSpaceDE w:val="0"/>
        <w:autoSpaceDN w:val="0"/>
        <w:adjustRightInd w:val="0"/>
        <w:jc w:val="center"/>
        <w:rPr>
          <w:rFonts w:ascii="Arial" w:hAnsi="Arial" w:cs="Arial"/>
          <w:b/>
          <w:bCs/>
        </w:rPr>
      </w:pPr>
    </w:p>
    <w:p w:rsidR="00CC28F0" w:rsidRPr="005969E2" w:rsidRDefault="00CC28F0" w:rsidP="005F3FE7">
      <w:pPr>
        <w:autoSpaceDE w:val="0"/>
        <w:autoSpaceDN w:val="0"/>
        <w:adjustRightInd w:val="0"/>
        <w:jc w:val="both"/>
        <w:rPr>
          <w:rFonts w:ascii="Arial" w:hAnsi="Arial" w:cs="Arial"/>
        </w:rPr>
      </w:pPr>
      <w:r w:rsidRPr="005969E2">
        <w:rPr>
          <w:rFonts w:ascii="Arial" w:hAnsi="Arial" w:cs="Arial"/>
        </w:rPr>
        <w:t>A pályázat nyílt. A pályázaton pályázóként részt vehetnek azon belföldi vagy külföldi</w:t>
      </w:r>
      <w:r w:rsidR="007B2591" w:rsidRPr="005969E2">
        <w:rPr>
          <w:rFonts w:ascii="Arial" w:hAnsi="Arial" w:cs="Arial"/>
        </w:rPr>
        <w:t xml:space="preserve"> </w:t>
      </w:r>
      <w:r w:rsidRPr="005969E2">
        <w:rPr>
          <w:rFonts w:ascii="Arial" w:hAnsi="Arial" w:cs="Arial"/>
        </w:rPr>
        <w:t>székhelyű jogi személyek, melyek megfelelnek a Pályázati kiírásban</w:t>
      </w:r>
      <w:r w:rsidR="007B2591" w:rsidRPr="005969E2">
        <w:rPr>
          <w:rFonts w:ascii="Arial" w:hAnsi="Arial" w:cs="Arial"/>
        </w:rPr>
        <w:t xml:space="preserve"> </w:t>
      </w:r>
      <w:r w:rsidRPr="005969E2">
        <w:rPr>
          <w:rFonts w:ascii="Arial" w:hAnsi="Arial" w:cs="Arial"/>
        </w:rPr>
        <w:t>foglalt feltételeknek.</w:t>
      </w:r>
      <w:r w:rsidR="007B2591" w:rsidRPr="005969E2">
        <w:rPr>
          <w:rFonts w:ascii="Arial" w:hAnsi="Arial" w:cs="Arial"/>
        </w:rPr>
        <w:t xml:space="preserve"> </w:t>
      </w:r>
      <w:r w:rsidRPr="005969E2">
        <w:rPr>
          <w:rFonts w:ascii="Arial" w:hAnsi="Arial" w:cs="Arial"/>
        </w:rPr>
        <w:t>Külföldi székhelyű szolgáltató a pályázaton abban az esetben vehet részt, ha országában is</w:t>
      </w:r>
      <w:r w:rsidR="007B2591" w:rsidRPr="005969E2">
        <w:rPr>
          <w:rFonts w:ascii="Arial" w:hAnsi="Arial" w:cs="Arial"/>
        </w:rPr>
        <w:t xml:space="preserve"> </w:t>
      </w:r>
      <w:r w:rsidRPr="005969E2">
        <w:rPr>
          <w:rFonts w:ascii="Arial" w:hAnsi="Arial" w:cs="Arial"/>
        </w:rPr>
        <w:t>biztosított a menetrend szerinti autóbusz-közlekedésben a nemzeti elbánás a külföldiek</w:t>
      </w:r>
      <w:r w:rsidR="007B2591" w:rsidRPr="005969E2">
        <w:rPr>
          <w:rFonts w:ascii="Arial" w:hAnsi="Arial" w:cs="Arial"/>
        </w:rPr>
        <w:t xml:space="preserve"> </w:t>
      </w:r>
      <w:r w:rsidRPr="005969E2">
        <w:rPr>
          <w:rFonts w:ascii="Arial" w:hAnsi="Arial" w:cs="Arial"/>
        </w:rPr>
        <w:t>számára.</w:t>
      </w:r>
      <w:r w:rsidR="007B2591" w:rsidRPr="005969E2">
        <w:rPr>
          <w:rFonts w:ascii="Arial" w:hAnsi="Arial" w:cs="Arial"/>
        </w:rPr>
        <w:t xml:space="preserve"> </w:t>
      </w:r>
    </w:p>
    <w:p w:rsidR="00704F9B" w:rsidRDefault="00704F9B" w:rsidP="00F4125F">
      <w:pPr>
        <w:autoSpaceDE w:val="0"/>
        <w:autoSpaceDN w:val="0"/>
        <w:adjustRightInd w:val="0"/>
        <w:jc w:val="both"/>
        <w:outlineLvl w:val="1"/>
        <w:rPr>
          <w:rFonts w:ascii="Arial" w:hAnsi="Arial" w:cs="Arial"/>
          <w:b/>
        </w:rPr>
      </w:pPr>
    </w:p>
    <w:p w:rsidR="00CC28F0" w:rsidRPr="005969E2" w:rsidRDefault="00B36949" w:rsidP="00F4125F">
      <w:pPr>
        <w:autoSpaceDE w:val="0"/>
        <w:autoSpaceDN w:val="0"/>
        <w:adjustRightInd w:val="0"/>
        <w:jc w:val="both"/>
        <w:outlineLvl w:val="1"/>
        <w:rPr>
          <w:rFonts w:ascii="Arial" w:hAnsi="Arial" w:cs="Arial"/>
          <w:b/>
        </w:rPr>
      </w:pPr>
      <w:bookmarkStart w:id="13" w:name="_Toc200707488"/>
      <w:r w:rsidRPr="005969E2">
        <w:rPr>
          <w:rFonts w:ascii="Arial" w:hAnsi="Arial" w:cs="Arial"/>
          <w:b/>
        </w:rPr>
        <w:t xml:space="preserve">III.1. </w:t>
      </w:r>
      <w:r w:rsidR="00F4125F">
        <w:rPr>
          <w:rFonts w:ascii="Arial" w:hAnsi="Arial" w:cs="Arial"/>
          <w:b/>
        </w:rPr>
        <w:t>Kizáró okok</w:t>
      </w:r>
      <w:bookmarkEnd w:id="13"/>
    </w:p>
    <w:p w:rsidR="00844F3F" w:rsidRPr="005969E2" w:rsidRDefault="00844F3F" w:rsidP="005F3FE7">
      <w:pPr>
        <w:autoSpaceDE w:val="0"/>
        <w:autoSpaceDN w:val="0"/>
        <w:adjustRightInd w:val="0"/>
        <w:jc w:val="both"/>
        <w:rPr>
          <w:rFonts w:ascii="Arial" w:hAnsi="Arial" w:cs="Arial"/>
          <w:b/>
        </w:rPr>
      </w:pPr>
    </w:p>
    <w:p w:rsidR="00CC28F0" w:rsidRDefault="00CC28F0" w:rsidP="005F3FE7">
      <w:pPr>
        <w:autoSpaceDE w:val="0"/>
        <w:autoSpaceDN w:val="0"/>
        <w:adjustRightInd w:val="0"/>
        <w:jc w:val="both"/>
        <w:rPr>
          <w:rFonts w:ascii="Arial" w:hAnsi="Arial" w:cs="Arial"/>
        </w:rPr>
      </w:pPr>
      <w:r w:rsidRPr="005969E2">
        <w:rPr>
          <w:rFonts w:ascii="Arial" w:hAnsi="Arial" w:cs="Arial"/>
        </w:rPr>
        <w:t>A./ Az eljárásban nem lehet Pályázó, illetve az eljárásból</w:t>
      </w:r>
      <w:r w:rsidR="00A31D89" w:rsidRPr="005969E2">
        <w:rPr>
          <w:rFonts w:ascii="Arial" w:hAnsi="Arial" w:cs="Arial"/>
        </w:rPr>
        <w:t xml:space="preserve"> </w:t>
      </w:r>
      <w:r w:rsidRPr="005969E2">
        <w:rPr>
          <w:rFonts w:ascii="Arial" w:hAnsi="Arial" w:cs="Arial"/>
        </w:rPr>
        <w:t>kizárásra kerül, aki:</w:t>
      </w:r>
    </w:p>
    <w:p w:rsidR="006A3251" w:rsidRPr="005969E2" w:rsidRDefault="006A3251" w:rsidP="005F3FE7">
      <w:pPr>
        <w:autoSpaceDE w:val="0"/>
        <w:autoSpaceDN w:val="0"/>
        <w:adjustRightInd w:val="0"/>
        <w:jc w:val="both"/>
        <w:rPr>
          <w:rFonts w:ascii="Arial" w:hAnsi="Arial" w:cs="Arial"/>
        </w:rPr>
      </w:pPr>
    </w:p>
    <w:p w:rsidR="002C26CD" w:rsidRDefault="002C26CD" w:rsidP="002C26CD">
      <w:pPr>
        <w:numPr>
          <w:ilvl w:val="0"/>
          <w:numId w:val="1"/>
        </w:numPr>
        <w:jc w:val="both"/>
        <w:rPr>
          <w:rFonts w:ascii="Arial" w:hAnsi="Arial" w:cs="Arial"/>
        </w:rPr>
      </w:pPr>
      <w:r w:rsidRPr="005969E2">
        <w:rPr>
          <w:rFonts w:ascii="Arial" w:hAnsi="Arial" w:cs="Arial"/>
        </w:rPr>
        <w:t>tevékenységét ő maga, vagy más arra jogosult szerv felfüggesztette</w:t>
      </w:r>
    </w:p>
    <w:p w:rsidR="00AB72C2" w:rsidRPr="005969E2" w:rsidRDefault="00AB72C2" w:rsidP="002C26CD">
      <w:pPr>
        <w:numPr>
          <w:ilvl w:val="0"/>
          <w:numId w:val="1"/>
        </w:numPr>
        <w:jc w:val="both"/>
        <w:rPr>
          <w:rFonts w:ascii="Arial" w:hAnsi="Arial" w:cs="Arial"/>
        </w:rPr>
      </w:pPr>
      <w:r>
        <w:rPr>
          <w:rFonts w:ascii="Arial" w:hAnsi="Arial" w:cs="Arial"/>
        </w:rPr>
        <w:lastRenderedPageBreak/>
        <w:t>a 2012. évi XL</w:t>
      </w:r>
      <w:r w:rsidRPr="005969E2">
        <w:rPr>
          <w:rFonts w:ascii="Arial" w:hAnsi="Arial" w:cs="Arial"/>
        </w:rPr>
        <w:t>I. t</w:t>
      </w:r>
      <w:r>
        <w:rPr>
          <w:rFonts w:ascii="Arial" w:hAnsi="Arial" w:cs="Arial"/>
        </w:rPr>
        <w:t>örvény 23. §. alapján közszolgáltatási szerződés csak a nemzeti vagyonról szóló törvény szerint átlátható szervezetnek minősülő közlekedési szolgáltatóval köthető</w:t>
      </w:r>
    </w:p>
    <w:p w:rsidR="00A31D89" w:rsidRPr="005969E2" w:rsidRDefault="00A31D89" w:rsidP="00A31D89">
      <w:pPr>
        <w:autoSpaceDE w:val="0"/>
        <w:autoSpaceDN w:val="0"/>
        <w:adjustRightInd w:val="0"/>
        <w:jc w:val="both"/>
        <w:rPr>
          <w:rFonts w:ascii="Arial" w:hAnsi="Arial" w:cs="Arial"/>
        </w:rPr>
      </w:pPr>
    </w:p>
    <w:p w:rsidR="00CC28F0" w:rsidRPr="005969E2" w:rsidRDefault="00CE66A3" w:rsidP="00CE66A3">
      <w:pPr>
        <w:autoSpaceDE w:val="0"/>
        <w:autoSpaceDN w:val="0"/>
        <w:adjustRightInd w:val="0"/>
        <w:ind w:left="1767" w:hanging="1767"/>
        <w:jc w:val="both"/>
        <w:rPr>
          <w:rFonts w:ascii="Arial" w:hAnsi="Arial" w:cs="Arial"/>
        </w:rPr>
      </w:pPr>
      <w:r w:rsidRPr="005969E2">
        <w:rPr>
          <w:rFonts w:ascii="Arial" w:hAnsi="Arial" w:cs="Arial"/>
          <w:i/>
        </w:rPr>
        <w:t>Igazolás módja:</w:t>
      </w:r>
      <w:r w:rsidRPr="005969E2">
        <w:rPr>
          <w:rFonts w:ascii="Arial" w:hAnsi="Arial" w:cs="Arial"/>
        </w:rPr>
        <w:t xml:space="preserve"> </w:t>
      </w:r>
      <w:r w:rsidR="00CC28F0" w:rsidRPr="005969E2">
        <w:rPr>
          <w:rFonts w:ascii="Arial" w:hAnsi="Arial" w:cs="Arial"/>
        </w:rPr>
        <w:t>A pályázónak a pályázat</w:t>
      </w:r>
      <w:r w:rsidR="00704F9B">
        <w:rPr>
          <w:rFonts w:ascii="Arial" w:hAnsi="Arial" w:cs="Arial"/>
        </w:rPr>
        <w:t>á</w:t>
      </w:r>
      <w:r w:rsidR="00CC28F0" w:rsidRPr="005969E2">
        <w:rPr>
          <w:rFonts w:ascii="Arial" w:hAnsi="Arial" w:cs="Arial"/>
        </w:rPr>
        <w:t>ban nyilatkoznia kell arról,</w:t>
      </w:r>
      <w:r w:rsidR="00A31D89" w:rsidRPr="005969E2">
        <w:rPr>
          <w:rFonts w:ascii="Arial" w:hAnsi="Arial" w:cs="Arial"/>
        </w:rPr>
        <w:t xml:space="preserve"> </w:t>
      </w:r>
      <w:r w:rsidR="002C26CD" w:rsidRPr="005969E2">
        <w:rPr>
          <w:rFonts w:ascii="Arial" w:hAnsi="Arial" w:cs="Arial"/>
        </w:rPr>
        <w:t>hogy nem tartozi</w:t>
      </w:r>
      <w:r w:rsidR="00CC28F0" w:rsidRPr="005969E2">
        <w:rPr>
          <w:rFonts w:ascii="Arial" w:hAnsi="Arial" w:cs="Arial"/>
        </w:rPr>
        <w:t>k a fenti pontokban meghatározott kizáró okok hatálya alá</w:t>
      </w:r>
      <w:r w:rsidR="00AF799E" w:rsidRPr="005969E2">
        <w:rPr>
          <w:rFonts w:ascii="Arial" w:hAnsi="Arial" w:cs="Arial"/>
        </w:rPr>
        <w:t xml:space="preserve"> („G</w:t>
      </w:r>
      <w:r w:rsidR="00B7455F" w:rsidRPr="005969E2">
        <w:rPr>
          <w:rFonts w:ascii="Arial" w:hAnsi="Arial" w:cs="Arial"/>
        </w:rPr>
        <w:t>” jelű melléklet)</w:t>
      </w:r>
      <w:r w:rsidR="00CC28F0" w:rsidRPr="005969E2">
        <w:rPr>
          <w:rFonts w:ascii="Arial" w:hAnsi="Arial" w:cs="Arial"/>
        </w:rPr>
        <w:t>.</w:t>
      </w:r>
    </w:p>
    <w:p w:rsidR="00CE66A3" w:rsidRPr="005969E2" w:rsidRDefault="00CE66A3" w:rsidP="005F3FE7">
      <w:pPr>
        <w:autoSpaceDE w:val="0"/>
        <w:autoSpaceDN w:val="0"/>
        <w:adjustRightInd w:val="0"/>
        <w:jc w:val="both"/>
        <w:rPr>
          <w:rFonts w:ascii="Arial" w:hAnsi="Arial" w:cs="Arial"/>
        </w:rPr>
      </w:pPr>
    </w:p>
    <w:p w:rsidR="00CC28F0" w:rsidRPr="005969E2" w:rsidRDefault="00CC28F0" w:rsidP="005F3FE7">
      <w:pPr>
        <w:autoSpaceDE w:val="0"/>
        <w:autoSpaceDN w:val="0"/>
        <w:adjustRightInd w:val="0"/>
        <w:jc w:val="both"/>
        <w:rPr>
          <w:rFonts w:ascii="Arial" w:hAnsi="Arial" w:cs="Arial"/>
        </w:rPr>
      </w:pPr>
      <w:r w:rsidRPr="005969E2">
        <w:rPr>
          <w:rFonts w:ascii="Arial" w:hAnsi="Arial" w:cs="Arial"/>
        </w:rPr>
        <w:t>B./ Az eljárásban nem lehet Pályázó, illetve az eljárásból</w:t>
      </w:r>
      <w:r w:rsidR="00A31D89" w:rsidRPr="005969E2">
        <w:rPr>
          <w:rFonts w:ascii="Arial" w:hAnsi="Arial" w:cs="Arial"/>
        </w:rPr>
        <w:t xml:space="preserve"> </w:t>
      </w:r>
      <w:r w:rsidRPr="005969E2">
        <w:rPr>
          <w:rFonts w:ascii="Arial" w:hAnsi="Arial" w:cs="Arial"/>
        </w:rPr>
        <w:t>kizárásra kerül, aki</w:t>
      </w:r>
      <w:r w:rsidR="00CE66A3" w:rsidRPr="005969E2">
        <w:rPr>
          <w:rFonts w:ascii="Arial" w:hAnsi="Arial" w:cs="Arial"/>
        </w:rPr>
        <w:t xml:space="preserve"> egy évnél régebben lejárt adó-,</w:t>
      </w:r>
      <w:r w:rsidRPr="005969E2">
        <w:rPr>
          <w:rFonts w:ascii="Arial" w:hAnsi="Arial" w:cs="Arial"/>
        </w:rPr>
        <w:t xml:space="preserve"> vámfizetési </w:t>
      </w:r>
      <w:r w:rsidR="00CE66A3" w:rsidRPr="005969E2">
        <w:rPr>
          <w:rFonts w:ascii="Arial" w:hAnsi="Arial" w:cs="Arial"/>
        </w:rPr>
        <w:t xml:space="preserve">vagy társadalombiztosítási járulékfizetési </w:t>
      </w:r>
      <w:r w:rsidRPr="005969E2">
        <w:rPr>
          <w:rFonts w:ascii="Arial" w:hAnsi="Arial" w:cs="Arial"/>
        </w:rPr>
        <w:t>kötelezettségének – a</w:t>
      </w:r>
      <w:r w:rsidR="00A31D89" w:rsidRPr="005969E2">
        <w:rPr>
          <w:rFonts w:ascii="Arial" w:hAnsi="Arial" w:cs="Arial"/>
        </w:rPr>
        <w:t xml:space="preserve"> </w:t>
      </w:r>
      <w:r w:rsidRPr="005969E2">
        <w:rPr>
          <w:rFonts w:ascii="Arial" w:hAnsi="Arial" w:cs="Arial"/>
        </w:rPr>
        <w:t>letelepedése szerinti ország vagy a Kiíró székhelye szerinti ország jogszabályai alapján – nem</w:t>
      </w:r>
      <w:r w:rsidR="00A31D89" w:rsidRPr="005969E2">
        <w:rPr>
          <w:rFonts w:ascii="Arial" w:hAnsi="Arial" w:cs="Arial"/>
        </w:rPr>
        <w:t xml:space="preserve"> </w:t>
      </w:r>
      <w:r w:rsidRPr="005969E2">
        <w:rPr>
          <w:rFonts w:ascii="Arial" w:hAnsi="Arial" w:cs="Arial"/>
        </w:rPr>
        <w:t xml:space="preserve">tett eleget, kivéve, ha a megfizetésére halasztást kapott. </w:t>
      </w:r>
    </w:p>
    <w:p w:rsidR="00CE66A3" w:rsidRPr="005969E2" w:rsidRDefault="00CE66A3" w:rsidP="005F3FE7">
      <w:pPr>
        <w:autoSpaceDE w:val="0"/>
        <w:autoSpaceDN w:val="0"/>
        <w:adjustRightInd w:val="0"/>
        <w:jc w:val="both"/>
        <w:rPr>
          <w:rFonts w:ascii="Arial" w:hAnsi="Arial" w:cs="Arial"/>
        </w:rPr>
      </w:pPr>
    </w:p>
    <w:p w:rsidR="00CE66A3" w:rsidRPr="005969E2" w:rsidRDefault="00CE66A3" w:rsidP="00CE66A3">
      <w:pPr>
        <w:autoSpaceDE w:val="0"/>
        <w:autoSpaceDN w:val="0"/>
        <w:adjustRightInd w:val="0"/>
        <w:ind w:left="1767" w:hanging="1767"/>
        <w:jc w:val="both"/>
        <w:rPr>
          <w:rFonts w:ascii="Arial" w:hAnsi="Arial" w:cs="Arial"/>
        </w:rPr>
      </w:pPr>
      <w:r w:rsidRPr="005969E2">
        <w:rPr>
          <w:rFonts w:ascii="Arial" w:hAnsi="Arial" w:cs="Arial"/>
          <w:i/>
        </w:rPr>
        <w:t>Igazolás módja:</w:t>
      </w:r>
      <w:r w:rsidRPr="005969E2">
        <w:rPr>
          <w:rFonts w:ascii="Arial" w:hAnsi="Arial" w:cs="Arial"/>
        </w:rPr>
        <w:t xml:space="preserve"> A pályázónak a pályázatához </w:t>
      </w:r>
      <w:r w:rsidR="006D2373" w:rsidRPr="005969E2">
        <w:rPr>
          <w:rFonts w:ascii="Arial" w:hAnsi="Arial" w:cs="Arial"/>
        </w:rPr>
        <w:t>csatolni</w:t>
      </w:r>
      <w:r w:rsidRPr="005969E2">
        <w:rPr>
          <w:rFonts w:ascii="Arial" w:hAnsi="Arial" w:cs="Arial"/>
        </w:rPr>
        <w:t xml:space="preserve"> kell </w:t>
      </w:r>
      <w:r w:rsidR="006D2373" w:rsidRPr="005969E2">
        <w:rPr>
          <w:rFonts w:ascii="Arial" w:hAnsi="Arial" w:cs="Arial"/>
        </w:rPr>
        <w:t>az érintett ország illetékes hatóságainak</w:t>
      </w:r>
      <w:r w:rsidR="004823BE" w:rsidRPr="005969E2">
        <w:rPr>
          <w:rFonts w:ascii="Arial" w:hAnsi="Arial" w:cs="Arial"/>
        </w:rPr>
        <w:t xml:space="preserve"> – magyarországi letelepedésű ajánlattevőnek a</w:t>
      </w:r>
      <w:r w:rsidR="00A13238">
        <w:rPr>
          <w:rFonts w:ascii="Arial" w:hAnsi="Arial" w:cs="Arial"/>
        </w:rPr>
        <w:t xml:space="preserve"> NAV</w:t>
      </w:r>
      <w:r w:rsidR="004823BE" w:rsidRPr="005969E2">
        <w:rPr>
          <w:rFonts w:ascii="Arial" w:hAnsi="Arial" w:cs="Arial"/>
        </w:rPr>
        <w:t xml:space="preserve"> által kiállított együttes -</w:t>
      </w:r>
      <w:r w:rsidR="006D2373" w:rsidRPr="005969E2">
        <w:rPr>
          <w:rFonts w:ascii="Arial" w:hAnsi="Arial" w:cs="Arial"/>
        </w:rPr>
        <w:t xml:space="preserve"> igazolását </w:t>
      </w:r>
      <w:r w:rsidRPr="005969E2">
        <w:rPr>
          <w:rFonts w:ascii="Arial" w:hAnsi="Arial" w:cs="Arial"/>
        </w:rPr>
        <w:t>arról, hogy nem tartozik a fenti pontokban meghatározott kizáró okok hatálya alá.</w:t>
      </w:r>
    </w:p>
    <w:p w:rsidR="00A31D89" w:rsidRPr="005969E2" w:rsidRDefault="00A31D89" w:rsidP="005F3FE7">
      <w:pPr>
        <w:autoSpaceDE w:val="0"/>
        <w:autoSpaceDN w:val="0"/>
        <w:adjustRightInd w:val="0"/>
        <w:jc w:val="both"/>
        <w:rPr>
          <w:rFonts w:ascii="Arial" w:hAnsi="Arial" w:cs="Arial"/>
          <w:b/>
          <w:bCs/>
        </w:rPr>
      </w:pPr>
    </w:p>
    <w:p w:rsidR="00525935" w:rsidRPr="005969E2" w:rsidRDefault="00525935" w:rsidP="00F4125F">
      <w:pPr>
        <w:autoSpaceDE w:val="0"/>
        <w:autoSpaceDN w:val="0"/>
        <w:adjustRightInd w:val="0"/>
        <w:jc w:val="both"/>
        <w:outlineLvl w:val="1"/>
        <w:rPr>
          <w:rFonts w:ascii="Arial" w:hAnsi="Arial" w:cs="Arial"/>
          <w:b/>
          <w:bCs/>
        </w:rPr>
      </w:pPr>
      <w:bookmarkStart w:id="14" w:name="_Toc200707489"/>
      <w:r w:rsidRPr="005969E2">
        <w:rPr>
          <w:rFonts w:ascii="Arial" w:hAnsi="Arial" w:cs="Arial"/>
          <w:b/>
          <w:bCs/>
        </w:rPr>
        <w:t>III.2. Pénzügyi és gazdasági alkalmasság</w:t>
      </w:r>
      <w:bookmarkEnd w:id="14"/>
    </w:p>
    <w:p w:rsidR="0091738E" w:rsidRDefault="0091738E" w:rsidP="005F3FE7">
      <w:pPr>
        <w:autoSpaceDE w:val="0"/>
        <w:autoSpaceDN w:val="0"/>
        <w:adjustRightInd w:val="0"/>
        <w:jc w:val="both"/>
        <w:rPr>
          <w:rFonts w:ascii="Arial" w:hAnsi="Arial" w:cs="Arial"/>
        </w:rPr>
      </w:pPr>
    </w:p>
    <w:p w:rsidR="00AA446E" w:rsidRPr="005969E2" w:rsidRDefault="0091738E" w:rsidP="005F3FE7">
      <w:pPr>
        <w:autoSpaceDE w:val="0"/>
        <w:autoSpaceDN w:val="0"/>
        <w:adjustRightInd w:val="0"/>
        <w:jc w:val="both"/>
        <w:rPr>
          <w:rFonts w:ascii="Arial" w:hAnsi="Arial" w:cs="Arial"/>
          <w:b/>
          <w:bCs/>
        </w:rPr>
      </w:pPr>
      <w:r w:rsidRPr="005969E2">
        <w:rPr>
          <w:rFonts w:ascii="Arial" w:hAnsi="Arial" w:cs="Arial"/>
        </w:rPr>
        <w:t>Az eljárásban nem lehet Pályázó, illetve az eljárásból kizárásra kerül, aki:</w:t>
      </w:r>
    </w:p>
    <w:p w:rsidR="006A3251" w:rsidRDefault="006A3251" w:rsidP="006A3251">
      <w:pPr>
        <w:numPr>
          <w:ilvl w:val="0"/>
          <w:numId w:val="1"/>
        </w:numPr>
        <w:autoSpaceDE w:val="0"/>
        <w:autoSpaceDN w:val="0"/>
        <w:adjustRightInd w:val="0"/>
        <w:jc w:val="both"/>
        <w:rPr>
          <w:rFonts w:ascii="Arial" w:hAnsi="Arial" w:cs="Arial"/>
        </w:rPr>
      </w:pPr>
      <w:r w:rsidRPr="005969E2">
        <w:rPr>
          <w:rFonts w:ascii="Arial" w:hAnsi="Arial" w:cs="Arial"/>
        </w:rPr>
        <w:t>végelszámolás alatt áll, vagy az ellene indított csődeljárás vagy felszámolási eljárás folyamatban van</w:t>
      </w:r>
    </w:p>
    <w:p w:rsidR="006A3251" w:rsidRPr="006A3251" w:rsidRDefault="006A3251" w:rsidP="006A3251">
      <w:pPr>
        <w:numPr>
          <w:ilvl w:val="0"/>
          <w:numId w:val="1"/>
        </w:numPr>
        <w:jc w:val="both"/>
        <w:rPr>
          <w:rFonts w:ascii="Arial" w:hAnsi="Arial" w:cs="Arial"/>
        </w:rPr>
      </w:pPr>
      <w:r w:rsidRPr="005969E2">
        <w:rPr>
          <w:rFonts w:ascii="Arial" w:hAnsi="Arial" w:cs="Arial"/>
        </w:rPr>
        <w:t>gazdasági, illetőleg szakmai tevékenysége során elkövetett bűncselekménnyel kapcsolatban hozott jogerős bírósági ítélet hatálya alatt áll, vagy az ítélet folytán bekövetkezett büntetett előélethez fűződő hátrányok alól nem mentesült, illetőleg a jogi személlyel szemben alkalmazható büntetőjogi intézkedésekről szóló 2001. évi CIV. törvény alapján hozott jogerős bírósági ítélet hatálya alatt áll.</w:t>
      </w:r>
    </w:p>
    <w:p w:rsidR="00525935" w:rsidRPr="005969E2" w:rsidRDefault="00525935" w:rsidP="005F3FE7">
      <w:pPr>
        <w:autoSpaceDE w:val="0"/>
        <w:autoSpaceDN w:val="0"/>
        <w:adjustRightInd w:val="0"/>
        <w:jc w:val="both"/>
        <w:rPr>
          <w:rFonts w:ascii="Arial" w:hAnsi="Arial" w:cs="Arial"/>
          <w:b/>
          <w:bCs/>
        </w:rPr>
      </w:pPr>
    </w:p>
    <w:p w:rsidR="004B15C3" w:rsidRPr="005969E2" w:rsidRDefault="004B15C3" w:rsidP="00F4125F">
      <w:pPr>
        <w:autoSpaceDE w:val="0"/>
        <w:autoSpaceDN w:val="0"/>
        <w:adjustRightInd w:val="0"/>
        <w:jc w:val="both"/>
        <w:outlineLvl w:val="1"/>
        <w:rPr>
          <w:rFonts w:ascii="Arial" w:hAnsi="Arial" w:cs="Arial"/>
          <w:b/>
          <w:bCs/>
        </w:rPr>
      </w:pPr>
      <w:bookmarkStart w:id="15" w:name="_Toc200707490"/>
      <w:r w:rsidRPr="005969E2">
        <w:rPr>
          <w:rFonts w:ascii="Arial" w:hAnsi="Arial" w:cs="Arial"/>
          <w:b/>
          <w:bCs/>
        </w:rPr>
        <w:t>III.3. Műszaki és szakmai alkalmasság</w:t>
      </w:r>
      <w:bookmarkEnd w:id="15"/>
    </w:p>
    <w:p w:rsidR="00844F3F" w:rsidRPr="005969E2" w:rsidRDefault="00844F3F" w:rsidP="004B15C3">
      <w:pPr>
        <w:autoSpaceDE w:val="0"/>
        <w:autoSpaceDN w:val="0"/>
        <w:adjustRightInd w:val="0"/>
        <w:jc w:val="both"/>
        <w:rPr>
          <w:rFonts w:ascii="Arial" w:hAnsi="Arial" w:cs="Arial"/>
          <w:b/>
          <w:bCs/>
        </w:rPr>
      </w:pPr>
    </w:p>
    <w:p w:rsidR="00B70C6F" w:rsidRPr="005969E2" w:rsidRDefault="005749AB" w:rsidP="00B70C6F">
      <w:pPr>
        <w:autoSpaceDE w:val="0"/>
        <w:autoSpaceDN w:val="0"/>
        <w:adjustRightInd w:val="0"/>
        <w:jc w:val="both"/>
        <w:rPr>
          <w:rFonts w:ascii="Arial" w:hAnsi="Arial" w:cs="Arial"/>
        </w:rPr>
      </w:pPr>
      <w:r>
        <w:rPr>
          <w:rFonts w:ascii="Arial" w:hAnsi="Arial" w:cs="Arial"/>
        </w:rPr>
        <w:t>A</w:t>
      </w:r>
      <w:r w:rsidR="00B70C6F" w:rsidRPr="005969E2">
        <w:rPr>
          <w:rFonts w:ascii="Arial" w:hAnsi="Arial" w:cs="Arial"/>
        </w:rPr>
        <w:t xml:space="preserve">./ </w:t>
      </w:r>
      <w:proofErr w:type="spellStart"/>
      <w:r w:rsidR="00B70C6F" w:rsidRPr="005969E2">
        <w:rPr>
          <w:rFonts w:ascii="Arial" w:hAnsi="Arial" w:cs="Arial"/>
        </w:rPr>
        <w:t>A</w:t>
      </w:r>
      <w:proofErr w:type="spellEnd"/>
      <w:r w:rsidR="00B70C6F" w:rsidRPr="005969E2">
        <w:rPr>
          <w:rFonts w:ascii="Arial" w:hAnsi="Arial" w:cs="Arial"/>
        </w:rPr>
        <w:t xml:space="preserve"> Pályázó a szerződés teljesítésére alkalmatlan, ha</w:t>
      </w:r>
      <w:r w:rsidR="001F5946" w:rsidRPr="005969E2">
        <w:rPr>
          <w:rFonts w:ascii="Arial" w:hAnsi="Arial" w:cs="Arial"/>
        </w:rPr>
        <w:t xml:space="preserve"> nem rendelkezik</w:t>
      </w:r>
      <w:r w:rsidR="00B70C6F" w:rsidRPr="005969E2">
        <w:rPr>
          <w:rFonts w:ascii="Arial" w:hAnsi="Arial" w:cs="Arial"/>
        </w:rPr>
        <w:t xml:space="preserve"> </w:t>
      </w:r>
      <w:r w:rsidR="001F5946" w:rsidRPr="005969E2">
        <w:rPr>
          <w:rFonts w:ascii="Arial" w:hAnsi="Arial" w:cs="Arial"/>
        </w:rPr>
        <w:t xml:space="preserve">autóbuszos személyszállításra irányuló engedéllyel </w:t>
      </w:r>
      <w:r w:rsidR="004310A7">
        <w:rPr>
          <w:rFonts w:ascii="Arial" w:hAnsi="Arial" w:cs="Arial"/>
        </w:rPr>
        <w:t>(</w:t>
      </w:r>
      <w:r w:rsidR="006B7444" w:rsidRPr="00D82526">
        <w:rPr>
          <w:rFonts w:ascii="Arial" w:hAnsi="Arial" w:cs="Arial"/>
          <w:bCs/>
          <w:kern w:val="36"/>
        </w:rPr>
        <w:t xml:space="preserve">261/2011. (XII. 7.) Korm. </w:t>
      </w:r>
      <w:r w:rsidR="001F5946" w:rsidRPr="005969E2">
        <w:rPr>
          <w:rFonts w:ascii="Arial" w:hAnsi="Arial" w:cs="Arial"/>
        </w:rPr>
        <w:t>rendelet szerint)</w:t>
      </w:r>
      <w:r w:rsidR="00B70C6F" w:rsidRPr="005969E2">
        <w:rPr>
          <w:rFonts w:ascii="Arial" w:hAnsi="Arial" w:cs="Arial"/>
        </w:rPr>
        <w:t>.</w:t>
      </w:r>
    </w:p>
    <w:p w:rsidR="00B70C6F" w:rsidRPr="005969E2" w:rsidRDefault="00B70C6F" w:rsidP="00B70C6F">
      <w:pPr>
        <w:autoSpaceDE w:val="0"/>
        <w:autoSpaceDN w:val="0"/>
        <w:adjustRightInd w:val="0"/>
        <w:jc w:val="both"/>
        <w:rPr>
          <w:rFonts w:ascii="Arial" w:hAnsi="Arial" w:cs="Arial"/>
          <w:b/>
          <w:bCs/>
        </w:rPr>
      </w:pPr>
    </w:p>
    <w:p w:rsidR="00B70C6F" w:rsidRPr="005969E2" w:rsidRDefault="00B70C6F" w:rsidP="00B70C6F">
      <w:pPr>
        <w:autoSpaceDE w:val="0"/>
        <w:autoSpaceDN w:val="0"/>
        <w:adjustRightInd w:val="0"/>
        <w:ind w:left="1938" w:hanging="1938"/>
        <w:jc w:val="both"/>
        <w:rPr>
          <w:rFonts w:ascii="Arial" w:hAnsi="Arial" w:cs="Arial"/>
          <w:b/>
          <w:bCs/>
        </w:rPr>
      </w:pPr>
      <w:r w:rsidRPr="005969E2">
        <w:rPr>
          <w:rFonts w:ascii="Arial" w:hAnsi="Arial" w:cs="Arial"/>
          <w:i/>
        </w:rPr>
        <w:t>Igazolás módja:</w:t>
      </w:r>
      <w:r w:rsidRPr="005969E2">
        <w:rPr>
          <w:rFonts w:ascii="Arial" w:hAnsi="Arial" w:cs="Arial"/>
        </w:rPr>
        <w:t xml:space="preserve"> </w:t>
      </w:r>
      <w:r w:rsidR="00455FED" w:rsidRPr="005969E2">
        <w:rPr>
          <w:rFonts w:ascii="Arial" w:hAnsi="Arial" w:cs="Arial"/>
        </w:rPr>
        <w:t xml:space="preserve">A Pályázónak a pályázatához csatolnia kell az </w:t>
      </w:r>
      <w:r w:rsidR="00655DC3" w:rsidRPr="005969E2">
        <w:rPr>
          <w:rFonts w:ascii="Arial" w:hAnsi="Arial" w:cs="Arial"/>
        </w:rPr>
        <w:t>autóbuszos személyszállításra irányuló engedél</w:t>
      </w:r>
      <w:r w:rsidR="00455FED" w:rsidRPr="005969E2">
        <w:rPr>
          <w:rFonts w:ascii="Arial" w:hAnsi="Arial" w:cs="Arial"/>
        </w:rPr>
        <w:t xml:space="preserve">yének hiteles másolatát </w:t>
      </w:r>
      <w:r w:rsidR="00655DC3" w:rsidRPr="005969E2">
        <w:rPr>
          <w:rFonts w:ascii="Arial" w:hAnsi="Arial" w:cs="Arial"/>
        </w:rPr>
        <w:t>(</w:t>
      </w:r>
      <w:r w:rsidR="00C623B9" w:rsidRPr="00D82526">
        <w:rPr>
          <w:rFonts w:ascii="Arial" w:hAnsi="Arial" w:cs="Arial"/>
          <w:bCs/>
          <w:kern w:val="36"/>
        </w:rPr>
        <w:t>261/2011. (XII. 7.) Korm. rendelet</w:t>
      </w:r>
      <w:r w:rsidR="00C623B9">
        <w:rPr>
          <w:rFonts w:ascii="Arial" w:hAnsi="Arial" w:cs="Arial"/>
          <w:bCs/>
          <w:kern w:val="36"/>
        </w:rPr>
        <w:t>ben</w:t>
      </w:r>
      <w:r w:rsidR="00ED3056">
        <w:rPr>
          <w:rFonts w:ascii="Arial" w:hAnsi="Arial" w:cs="Arial"/>
        </w:rPr>
        <w:t xml:space="preserve"> </w:t>
      </w:r>
      <w:r w:rsidR="00ED3056" w:rsidRPr="005969E2">
        <w:rPr>
          <w:rFonts w:ascii="Arial" w:hAnsi="Arial" w:cs="Arial"/>
        </w:rPr>
        <w:t>foglaltaknak megfelelően</w:t>
      </w:r>
      <w:r w:rsidR="00655DC3" w:rsidRPr="005969E2">
        <w:rPr>
          <w:rFonts w:ascii="Arial" w:hAnsi="Arial" w:cs="Arial"/>
        </w:rPr>
        <w:t>)</w:t>
      </w:r>
      <w:r w:rsidRPr="005969E2">
        <w:rPr>
          <w:rFonts w:ascii="Arial" w:hAnsi="Arial" w:cs="Arial"/>
        </w:rPr>
        <w:t>.</w:t>
      </w:r>
    </w:p>
    <w:p w:rsidR="00B70C6F" w:rsidRPr="005969E2" w:rsidRDefault="00B70C6F" w:rsidP="005F3FE7">
      <w:pPr>
        <w:autoSpaceDE w:val="0"/>
        <w:autoSpaceDN w:val="0"/>
        <w:adjustRightInd w:val="0"/>
        <w:jc w:val="both"/>
        <w:rPr>
          <w:rFonts w:ascii="Arial" w:hAnsi="Arial" w:cs="Arial"/>
          <w:b/>
          <w:bCs/>
        </w:rPr>
      </w:pPr>
    </w:p>
    <w:p w:rsidR="00B70C6F" w:rsidRPr="005969E2" w:rsidRDefault="00B70C6F" w:rsidP="005F3FE7">
      <w:pPr>
        <w:autoSpaceDE w:val="0"/>
        <w:autoSpaceDN w:val="0"/>
        <w:adjustRightInd w:val="0"/>
        <w:jc w:val="both"/>
        <w:rPr>
          <w:rFonts w:ascii="Arial" w:hAnsi="Arial" w:cs="Arial"/>
          <w:b/>
          <w:bCs/>
        </w:rPr>
      </w:pPr>
    </w:p>
    <w:p w:rsidR="00B70C6F" w:rsidRPr="005969E2" w:rsidRDefault="006A3251" w:rsidP="00B70C6F">
      <w:pPr>
        <w:autoSpaceDE w:val="0"/>
        <w:autoSpaceDN w:val="0"/>
        <w:adjustRightInd w:val="0"/>
        <w:jc w:val="both"/>
        <w:rPr>
          <w:rFonts w:ascii="Arial" w:hAnsi="Arial" w:cs="Arial"/>
        </w:rPr>
      </w:pPr>
      <w:r>
        <w:rPr>
          <w:rFonts w:ascii="Arial" w:hAnsi="Arial" w:cs="Arial"/>
        </w:rPr>
        <w:t>B</w:t>
      </w:r>
      <w:r w:rsidR="00B70C6F" w:rsidRPr="005969E2">
        <w:rPr>
          <w:rFonts w:ascii="Arial" w:hAnsi="Arial" w:cs="Arial"/>
        </w:rPr>
        <w:t xml:space="preserve">./ A Pályázó a szerződés teljesítésére alkalmatlan, ha </w:t>
      </w:r>
      <w:r w:rsidR="009D43CD" w:rsidRPr="005969E2">
        <w:rPr>
          <w:rFonts w:ascii="Arial" w:hAnsi="Arial" w:cs="Arial"/>
        </w:rPr>
        <w:t>a szerződés teljes időtartama alatt nem rendelkezik teljes körű utasbiztosítással</w:t>
      </w:r>
      <w:r w:rsidR="00B70C6F" w:rsidRPr="005969E2">
        <w:rPr>
          <w:rFonts w:ascii="Arial" w:hAnsi="Arial" w:cs="Arial"/>
        </w:rPr>
        <w:t>.</w:t>
      </w:r>
    </w:p>
    <w:p w:rsidR="00B70C6F" w:rsidRPr="005969E2" w:rsidRDefault="00B70C6F" w:rsidP="00B70C6F">
      <w:pPr>
        <w:autoSpaceDE w:val="0"/>
        <w:autoSpaceDN w:val="0"/>
        <w:adjustRightInd w:val="0"/>
        <w:jc w:val="both"/>
        <w:rPr>
          <w:rFonts w:ascii="Arial" w:hAnsi="Arial" w:cs="Arial"/>
          <w:b/>
          <w:bCs/>
        </w:rPr>
      </w:pPr>
    </w:p>
    <w:p w:rsidR="00B70C6F" w:rsidRPr="005969E2" w:rsidRDefault="00B70C6F" w:rsidP="00B70C6F">
      <w:pPr>
        <w:autoSpaceDE w:val="0"/>
        <w:autoSpaceDN w:val="0"/>
        <w:adjustRightInd w:val="0"/>
        <w:ind w:left="1938" w:hanging="1938"/>
        <w:jc w:val="both"/>
        <w:rPr>
          <w:rFonts w:ascii="Arial" w:hAnsi="Arial" w:cs="Arial"/>
          <w:b/>
          <w:bCs/>
        </w:rPr>
      </w:pPr>
      <w:r w:rsidRPr="005969E2">
        <w:rPr>
          <w:rFonts w:ascii="Arial" w:hAnsi="Arial" w:cs="Arial"/>
          <w:i/>
        </w:rPr>
        <w:t>Igazolás módja:</w:t>
      </w:r>
      <w:r w:rsidRPr="005969E2">
        <w:rPr>
          <w:rFonts w:ascii="Arial" w:hAnsi="Arial" w:cs="Arial"/>
        </w:rPr>
        <w:t xml:space="preserve"> A Pályázónak a pályázatához csatolnia kell </w:t>
      </w:r>
      <w:r w:rsidR="009D43CD" w:rsidRPr="005969E2">
        <w:rPr>
          <w:rFonts w:ascii="Arial" w:hAnsi="Arial" w:cs="Arial"/>
        </w:rPr>
        <w:t>az utasbiztosítás megkötésére irányuló kötelezettségvállalást tartalmazó nyilatkozatát</w:t>
      </w:r>
      <w:r w:rsidR="0091738E">
        <w:rPr>
          <w:rFonts w:ascii="Arial" w:hAnsi="Arial" w:cs="Arial"/>
        </w:rPr>
        <w:t xml:space="preserve"> („H</w:t>
      </w:r>
      <w:r w:rsidR="00731251" w:rsidRPr="005969E2">
        <w:rPr>
          <w:rFonts w:ascii="Arial" w:hAnsi="Arial" w:cs="Arial"/>
        </w:rPr>
        <w:t>” jelű melléklet)</w:t>
      </w:r>
      <w:r w:rsidR="009D43CD" w:rsidRPr="005969E2">
        <w:rPr>
          <w:rFonts w:ascii="Arial" w:hAnsi="Arial" w:cs="Arial"/>
        </w:rPr>
        <w:t>.</w:t>
      </w:r>
    </w:p>
    <w:p w:rsidR="00B70C6F" w:rsidRDefault="00B70C6F" w:rsidP="005F3FE7">
      <w:pPr>
        <w:autoSpaceDE w:val="0"/>
        <w:autoSpaceDN w:val="0"/>
        <w:adjustRightInd w:val="0"/>
        <w:jc w:val="both"/>
        <w:rPr>
          <w:rFonts w:ascii="Arial" w:hAnsi="Arial" w:cs="Arial"/>
          <w:b/>
          <w:bCs/>
        </w:rPr>
      </w:pPr>
    </w:p>
    <w:p w:rsidR="00D337CC" w:rsidRPr="005969E2" w:rsidRDefault="00D337CC" w:rsidP="005F3FE7">
      <w:pPr>
        <w:autoSpaceDE w:val="0"/>
        <w:autoSpaceDN w:val="0"/>
        <w:adjustRightInd w:val="0"/>
        <w:jc w:val="both"/>
        <w:rPr>
          <w:rFonts w:ascii="Arial" w:hAnsi="Arial" w:cs="Arial"/>
          <w:b/>
          <w:bCs/>
        </w:rPr>
      </w:pPr>
    </w:p>
    <w:p w:rsidR="00FE4453" w:rsidRPr="005969E2" w:rsidRDefault="00FE4453" w:rsidP="00F4125F">
      <w:pPr>
        <w:autoSpaceDE w:val="0"/>
        <w:autoSpaceDN w:val="0"/>
        <w:adjustRightInd w:val="0"/>
        <w:jc w:val="center"/>
        <w:outlineLvl w:val="0"/>
        <w:rPr>
          <w:rFonts w:ascii="Arial" w:hAnsi="Arial" w:cs="Arial"/>
          <w:b/>
          <w:bCs/>
        </w:rPr>
      </w:pPr>
      <w:bookmarkStart w:id="16" w:name="_Toc200707491"/>
      <w:r w:rsidRPr="005969E2">
        <w:rPr>
          <w:rFonts w:ascii="Arial" w:hAnsi="Arial" w:cs="Arial"/>
          <w:b/>
          <w:bCs/>
        </w:rPr>
        <w:t>IV. A PÁLYÁZATI ELJÁRÁS</w:t>
      </w:r>
      <w:bookmarkEnd w:id="16"/>
    </w:p>
    <w:p w:rsidR="00FE4453" w:rsidRPr="005969E2" w:rsidRDefault="00FE4453" w:rsidP="00FE4453">
      <w:pPr>
        <w:autoSpaceDE w:val="0"/>
        <w:autoSpaceDN w:val="0"/>
        <w:adjustRightInd w:val="0"/>
        <w:jc w:val="center"/>
        <w:rPr>
          <w:rFonts w:ascii="Arial" w:hAnsi="Arial" w:cs="Arial"/>
          <w:b/>
          <w:bCs/>
        </w:rPr>
      </w:pPr>
    </w:p>
    <w:p w:rsidR="00FE4453" w:rsidRPr="005969E2" w:rsidRDefault="00FE4453" w:rsidP="00FE4453">
      <w:pPr>
        <w:autoSpaceDE w:val="0"/>
        <w:autoSpaceDN w:val="0"/>
        <w:adjustRightInd w:val="0"/>
        <w:jc w:val="both"/>
        <w:rPr>
          <w:rFonts w:ascii="Arial" w:hAnsi="Arial" w:cs="Arial"/>
        </w:rPr>
      </w:pPr>
      <w:r w:rsidRPr="005969E2">
        <w:rPr>
          <w:rFonts w:ascii="Arial" w:hAnsi="Arial" w:cs="Arial"/>
        </w:rPr>
        <w:t>A pályázati eljárás módja: pályázati felhívással induló nyílt eljárás, melyben a Kiíró közgyűlési határozatban dönt a pályázatokról. A Pályázónak jelen Pályázati kiírásban meghatározott feltételeknek megfelelően kell elkészítenie és benyújtania pályázatát.</w:t>
      </w:r>
    </w:p>
    <w:p w:rsidR="00FE4453" w:rsidRPr="005969E2" w:rsidRDefault="00FE4453" w:rsidP="00FE4453">
      <w:pPr>
        <w:autoSpaceDE w:val="0"/>
        <w:autoSpaceDN w:val="0"/>
        <w:adjustRightInd w:val="0"/>
        <w:jc w:val="both"/>
        <w:rPr>
          <w:rFonts w:ascii="Arial" w:hAnsi="Arial" w:cs="Arial"/>
        </w:rPr>
      </w:pPr>
      <w:r w:rsidRPr="005969E2">
        <w:rPr>
          <w:rFonts w:ascii="Arial" w:hAnsi="Arial" w:cs="Arial"/>
        </w:rPr>
        <w:t>Kiíró jelen Pályázati kiírásban foglalt bírálati szempontok alapján, az ott meghatározott pontrendszer alkalmazásával bírálja el az érvényes ajánlatokat.</w:t>
      </w:r>
    </w:p>
    <w:p w:rsidR="00FE4453" w:rsidRPr="005969E2" w:rsidRDefault="00FE4453" w:rsidP="00FE4453">
      <w:pPr>
        <w:autoSpaceDE w:val="0"/>
        <w:autoSpaceDN w:val="0"/>
        <w:adjustRightInd w:val="0"/>
        <w:jc w:val="both"/>
        <w:rPr>
          <w:rFonts w:ascii="Arial" w:hAnsi="Arial" w:cs="Arial"/>
        </w:rPr>
      </w:pPr>
      <w:r w:rsidRPr="005969E2">
        <w:rPr>
          <w:rFonts w:ascii="Arial" w:hAnsi="Arial" w:cs="Arial"/>
        </w:rPr>
        <w:t xml:space="preserve">A pályázatokat a közgyűlés az illetékes bizottságok véleménye alapján értékeli a pályázók alkalmassága, a pályázatok műszaki-szakmai tartalma, a bírálati szempontok, a kizáró okok és a minimális követelmények figyelembe vételével. </w:t>
      </w:r>
    </w:p>
    <w:p w:rsidR="00FE4453" w:rsidRPr="005969E2" w:rsidRDefault="00FE4453" w:rsidP="00FE4453">
      <w:pPr>
        <w:autoSpaceDE w:val="0"/>
        <w:autoSpaceDN w:val="0"/>
        <w:adjustRightInd w:val="0"/>
        <w:jc w:val="both"/>
        <w:rPr>
          <w:rFonts w:ascii="Arial" w:hAnsi="Arial" w:cs="Arial"/>
        </w:rPr>
      </w:pPr>
      <w:r w:rsidRPr="005969E2">
        <w:rPr>
          <w:rFonts w:ascii="Arial" w:hAnsi="Arial" w:cs="Arial"/>
        </w:rPr>
        <w:t xml:space="preserve">Kiíró a pályázat nyertesével </w:t>
      </w:r>
      <w:r w:rsidR="001841BF">
        <w:rPr>
          <w:rFonts w:ascii="Arial" w:hAnsi="Arial" w:cs="Arial"/>
        </w:rPr>
        <w:t xml:space="preserve">a személyszállítási szolgáltatásról szóló </w:t>
      </w:r>
      <w:r w:rsidR="0001001B">
        <w:rPr>
          <w:rFonts w:ascii="Tahoma" w:hAnsi="Tahoma" w:cs="Tahoma"/>
          <w:color w:val="222222"/>
          <w:lang w:val="en"/>
        </w:rPr>
        <w:t xml:space="preserve">2012. </w:t>
      </w:r>
      <w:proofErr w:type="spellStart"/>
      <w:r w:rsidR="0001001B">
        <w:rPr>
          <w:rFonts w:ascii="Tahoma" w:hAnsi="Tahoma" w:cs="Tahoma"/>
          <w:color w:val="222222"/>
          <w:lang w:val="en"/>
        </w:rPr>
        <w:t>évi</w:t>
      </w:r>
      <w:proofErr w:type="spellEnd"/>
      <w:r w:rsidR="0001001B">
        <w:rPr>
          <w:rFonts w:ascii="Tahoma" w:hAnsi="Tahoma" w:cs="Tahoma"/>
          <w:color w:val="222222"/>
          <w:lang w:val="en"/>
        </w:rPr>
        <w:t xml:space="preserve"> XLI. </w:t>
      </w:r>
      <w:r w:rsidRPr="005969E2">
        <w:rPr>
          <w:rFonts w:ascii="Arial" w:hAnsi="Arial" w:cs="Arial"/>
        </w:rPr>
        <w:t>törvény rendelkezéseinek megfelelő, kizárólagos jogot biztosító közszolgáltatási szerződést köt.</w:t>
      </w:r>
    </w:p>
    <w:p w:rsidR="00FE4453" w:rsidRPr="005969E2" w:rsidRDefault="00FE4453" w:rsidP="00FE4453">
      <w:pPr>
        <w:autoSpaceDE w:val="0"/>
        <w:autoSpaceDN w:val="0"/>
        <w:adjustRightInd w:val="0"/>
        <w:jc w:val="both"/>
        <w:rPr>
          <w:rFonts w:ascii="Arial" w:hAnsi="Arial" w:cs="Arial"/>
        </w:rPr>
      </w:pPr>
      <w:r w:rsidRPr="005969E2">
        <w:rPr>
          <w:rFonts w:ascii="Arial" w:hAnsi="Arial" w:cs="Arial"/>
        </w:rPr>
        <w:t>A pályázat nyertese az összességében legelőnyösebb ajánlatot tevő pályázó.</w:t>
      </w:r>
    </w:p>
    <w:p w:rsidR="000E43B2" w:rsidRPr="005969E2" w:rsidRDefault="000E43B2" w:rsidP="00FE4453">
      <w:pPr>
        <w:autoSpaceDE w:val="0"/>
        <w:autoSpaceDN w:val="0"/>
        <w:adjustRightInd w:val="0"/>
        <w:jc w:val="both"/>
        <w:rPr>
          <w:rFonts w:ascii="Arial" w:hAnsi="Arial" w:cs="Arial"/>
        </w:rPr>
      </w:pPr>
      <w:r w:rsidRPr="005969E2">
        <w:rPr>
          <w:rFonts w:ascii="Arial" w:hAnsi="Arial" w:cs="Arial"/>
        </w:rPr>
        <w:t>A Kiíró a pályázati felhívást a pályázati határidő lejárta előtt bármikor visszavonhatja, amelyről a pályázati felhívás köz</w:t>
      </w:r>
      <w:r w:rsidR="00935AE1">
        <w:rPr>
          <w:rFonts w:ascii="Arial" w:hAnsi="Arial" w:cs="Arial"/>
        </w:rPr>
        <w:t>zététel</w:t>
      </w:r>
      <w:r w:rsidRPr="005969E2">
        <w:rPr>
          <w:rFonts w:ascii="Arial" w:hAnsi="Arial" w:cs="Arial"/>
        </w:rPr>
        <w:t>ével megegyező helyeken a pályázati határidő lejárta előtt hirdetményt tesz közzé.</w:t>
      </w:r>
    </w:p>
    <w:p w:rsidR="00FE4453" w:rsidRPr="005969E2" w:rsidRDefault="00FE4453" w:rsidP="00844F3F">
      <w:pPr>
        <w:autoSpaceDE w:val="0"/>
        <w:autoSpaceDN w:val="0"/>
        <w:adjustRightInd w:val="0"/>
        <w:jc w:val="center"/>
        <w:rPr>
          <w:rFonts w:ascii="Arial" w:hAnsi="Arial" w:cs="Arial"/>
          <w:b/>
          <w:bCs/>
        </w:rPr>
      </w:pPr>
    </w:p>
    <w:p w:rsidR="00FE4453" w:rsidRPr="005969E2" w:rsidRDefault="00FE4453" w:rsidP="00844F3F">
      <w:pPr>
        <w:autoSpaceDE w:val="0"/>
        <w:autoSpaceDN w:val="0"/>
        <w:adjustRightInd w:val="0"/>
        <w:jc w:val="center"/>
        <w:rPr>
          <w:rFonts w:ascii="Arial" w:hAnsi="Arial" w:cs="Arial"/>
          <w:b/>
          <w:bCs/>
        </w:rPr>
      </w:pPr>
    </w:p>
    <w:p w:rsidR="00844F3F" w:rsidRPr="005969E2" w:rsidRDefault="00844F3F" w:rsidP="00F4125F">
      <w:pPr>
        <w:autoSpaceDE w:val="0"/>
        <w:autoSpaceDN w:val="0"/>
        <w:adjustRightInd w:val="0"/>
        <w:jc w:val="center"/>
        <w:outlineLvl w:val="0"/>
        <w:rPr>
          <w:rFonts w:ascii="Arial" w:hAnsi="Arial" w:cs="Arial"/>
          <w:b/>
          <w:bCs/>
        </w:rPr>
      </w:pPr>
      <w:bookmarkStart w:id="17" w:name="_Toc200707492"/>
      <w:r w:rsidRPr="005969E2">
        <w:rPr>
          <w:rFonts w:ascii="Arial" w:hAnsi="Arial" w:cs="Arial"/>
          <w:b/>
          <w:bCs/>
        </w:rPr>
        <w:t>V. KIEGÉSZÍTŐ TÁJÉKOZTATÁS</w:t>
      </w:r>
      <w:bookmarkEnd w:id="17"/>
    </w:p>
    <w:p w:rsidR="00844F3F" w:rsidRPr="005969E2" w:rsidRDefault="00844F3F" w:rsidP="00844F3F">
      <w:pPr>
        <w:autoSpaceDE w:val="0"/>
        <w:autoSpaceDN w:val="0"/>
        <w:adjustRightInd w:val="0"/>
        <w:jc w:val="both"/>
        <w:rPr>
          <w:rFonts w:ascii="Arial" w:hAnsi="Arial" w:cs="Arial"/>
        </w:rPr>
      </w:pPr>
    </w:p>
    <w:p w:rsidR="00844F3F" w:rsidRPr="005969E2" w:rsidRDefault="00844F3F" w:rsidP="00844F3F">
      <w:pPr>
        <w:jc w:val="both"/>
        <w:rPr>
          <w:rFonts w:ascii="Arial" w:hAnsi="Arial" w:cs="Arial"/>
        </w:rPr>
      </w:pPr>
      <w:r w:rsidRPr="005969E2">
        <w:rPr>
          <w:rFonts w:ascii="Arial" w:hAnsi="Arial" w:cs="Arial"/>
        </w:rPr>
        <w:t>A Pályázó – a megfelelő ajánlattétel érdekében – a pályázati kiírásban foglaltakkal kapcsolatban írásban kiegészítő (értelmező) tájékoztatást kérhet az ajánlatkérőtől a pályázat benyújtásának határidejét megelőző 15. napig.</w:t>
      </w:r>
    </w:p>
    <w:p w:rsidR="00844F3F" w:rsidRPr="005969E2" w:rsidRDefault="00844F3F" w:rsidP="00844F3F">
      <w:pPr>
        <w:jc w:val="both"/>
        <w:rPr>
          <w:rFonts w:ascii="Arial" w:hAnsi="Arial" w:cs="Arial"/>
        </w:rPr>
      </w:pPr>
      <w:r w:rsidRPr="005969E2">
        <w:rPr>
          <w:rFonts w:ascii="Arial" w:hAnsi="Arial" w:cs="Arial"/>
        </w:rPr>
        <w:t>Minden ilyen tájékoztatási kérelmet telefaxon vagy levélben kell eljuttatni</w:t>
      </w:r>
      <w:r w:rsidR="00213B85" w:rsidRPr="005969E2">
        <w:rPr>
          <w:rFonts w:ascii="Arial" w:hAnsi="Arial" w:cs="Arial"/>
        </w:rPr>
        <w:t xml:space="preserve"> a</w:t>
      </w:r>
      <w:r w:rsidRPr="005969E2">
        <w:rPr>
          <w:rFonts w:ascii="Arial" w:hAnsi="Arial" w:cs="Arial"/>
        </w:rPr>
        <w:t xml:space="preserve"> jelen kiírás II.1. </w:t>
      </w:r>
      <w:proofErr w:type="gramStart"/>
      <w:r w:rsidRPr="005969E2">
        <w:rPr>
          <w:rFonts w:ascii="Arial" w:hAnsi="Arial" w:cs="Arial"/>
        </w:rPr>
        <w:t>pontjában</w:t>
      </w:r>
      <w:proofErr w:type="gramEnd"/>
      <w:r w:rsidRPr="005969E2">
        <w:rPr>
          <w:rFonts w:ascii="Arial" w:hAnsi="Arial" w:cs="Arial"/>
        </w:rPr>
        <w:t xml:space="preserve"> </w:t>
      </w:r>
      <w:r w:rsidR="00213B85" w:rsidRPr="005969E2">
        <w:rPr>
          <w:rFonts w:ascii="Arial" w:hAnsi="Arial" w:cs="Arial"/>
        </w:rPr>
        <w:t>meghatározott</w:t>
      </w:r>
      <w:r w:rsidRPr="005969E2">
        <w:rPr>
          <w:rFonts w:ascii="Arial" w:hAnsi="Arial" w:cs="Arial"/>
        </w:rPr>
        <w:t xml:space="preserve"> címre.</w:t>
      </w:r>
    </w:p>
    <w:p w:rsidR="00844F3F" w:rsidRPr="005969E2" w:rsidRDefault="00213B85" w:rsidP="00844F3F">
      <w:pPr>
        <w:jc w:val="both"/>
        <w:rPr>
          <w:rFonts w:ascii="Arial" w:hAnsi="Arial" w:cs="Arial"/>
        </w:rPr>
      </w:pPr>
      <w:r w:rsidRPr="005969E2">
        <w:rPr>
          <w:rFonts w:ascii="Arial" w:hAnsi="Arial" w:cs="Arial"/>
        </w:rPr>
        <w:t xml:space="preserve">A Pályázó </w:t>
      </w:r>
      <w:r w:rsidR="00844F3F" w:rsidRPr="005969E2">
        <w:rPr>
          <w:rFonts w:ascii="Arial" w:hAnsi="Arial" w:cs="Arial"/>
        </w:rPr>
        <w:t xml:space="preserve">kizárólagos felelőssége, hogy a tájékoztatási kérelme </w:t>
      </w:r>
      <w:r w:rsidRPr="005969E2">
        <w:rPr>
          <w:rFonts w:ascii="Arial" w:hAnsi="Arial" w:cs="Arial"/>
        </w:rPr>
        <w:t>megfelelő határ</w:t>
      </w:r>
      <w:r w:rsidR="00844F3F" w:rsidRPr="005969E2">
        <w:rPr>
          <w:rFonts w:ascii="Arial" w:hAnsi="Arial" w:cs="Arial"/>
        </w:rPr>
        <w:t>időben megérkezzen a megadott címre. A fent közölt határidő után benyújtott kérelmekre válasz nem adható.</w:t>
      </w:r>
    </w:p>
    <w:p w:rsidR="00844F3F" w:rsidRPr="005969E2" w:rsidRDefault="00844F3F" w:rsidP="00844F3F">
      <w:pPr>
        <w:jc w:val="both"/>
        <w:rPr>
          <w:rFonts w:ascii="Arial" w:hAnsi="Arial" w:cs="Arial"/>
        </w:rPr>
      </w:pPr>
      <w:r w:rsidRPr="005969E2">
        <w:rPr>
          <w:rFonts w:ascii="Arial" w:hAnsi="Arial" w:cs="Arial"/>
        </w:rPr>
        <w:t>A kiegészítő tájékoztatás</w:t>
      </w:r>
      <w:r w:rsidR="00213B85" w:rsidRPr="005969E2">
        <w:rPr>
          <w:rFonts w:ascii="Arial" w:hAnsi="Arial" w:cs="Arial"/>
        </w:rPr>
        <w:t>t a Kiíró</w:t>
      </w:r>
      <w:r w:rsidRPr="005969E2">
        <w:rPr>
          <w:rFonts w:ascii="Arial" w:hAnsi="Arial" w:cs="Arial"/>
        </w:rPr>
        <w:t xml:space="preserve"> </w:t>
      </w:r>
      <w:r w:rsidR="00213B85" w:rsidRPr="005969E2">
        <w:rPr>
          <w:rFonts w:ascii="Arial" w:hAnsi="Arial" w:cs="Arial"/>
        </w:rPr>
        <w:t>a</w:t>
      </w:r>
      <w:r w:rsidR="005A53A0">
        <w:rPr>
          <w:rFonts w:ascii="Arial" w:hAnsi="Arial" w:cs="Arial"/>
        </w:rPr>
        <w:t>z arra irányuló kérelem</w:t>
      </w:r>
      <w:r w:rsidR="00213B85" w:rsidRPr="005969E2">
        <w:rPr>
          <w:rFonts w:ascii="Arial" w:hAnsi="Arial" w:cs="Arial"/>
        </w:rPr>
        <w:t xml:space="preserve"> beérkezés</w:t>
      </w:r>
      <w:r w:rsidR="005A53A0">
        <w:rPr>
          <w:rFonts w:ascii="Arial" w:hAnsi="Arial" w:cs="Arial"/>
        </w:rPr>
        <w:t>é</w:t>
      </w:r>
      <w:r w:rsidR="00213B85" w:rsidRPr="005969E2">
        <w:rPr>
          <w:rFonts w:ascii="Arial" w:hAnsi="Arial" w:cs="Arial"/>
        </w:rPr>
        <w:t>től számított 8 napon belül megküldi</w:t>
      </w:r>
      <w:r w:rsidRPr="005969E2">
        <w:rPr>
          <w:rFonts w:ascii="Arial" w:hAnsi="Arial" w:cs="Arial"/>
        </w:rPr>
        <w:t xml:space="preserve"> minden </w:t>
      </w:r>
      <w:r w:rsidR="00213B85" w:rsidRPr="005969E2">
        <w:rPr>
          <w:rFonts w:ascii="Arial" w:hAnsi="Arial" w:cs="Arial"/>
        </w:rPr>
        <w:t>pályázó</w:t>
      </w:r>
      <w:r w:rsidRPr="005969E2">
        <w:rPr>
          <w:rFonts w:ascii="Arial" w:hAnsi="Arial" w:cs="Arial"/>
        </w:rPr>
        <w:t xml:space="preserve"> részére. A kiegészítő tájékoztatást </w:t>
      </w:r>
      <w:r w:rsidR="00213B85" w:rsidRPr="005969E2">
        <w:rPr>
          <w:rFonts w:ascii="Arial" w:hAnsi="Arial" w:cs="Arial"/>
        </w:rPr>
        <w:t>a pályázók</w:t>
      </w:r>
      <w:r w:rsidRPr="005969E2">
        <w:rPr>
          <w:rFonts w:ascii="Arial" w:hAnsi="Arial" w:cs="Arial"/>
        </w:rPr>
        <w:t xml:space="preserve"> azonos feltételek mellett kapják meg írásban, elektronikus levél vagy telefax útján a dokumentáció megvásárlása során feltüntetett elektronikus levélcímre vagy telefaxszámra, </w:t>
      </w:r>
      <w:r w:rsidR="00213B85" w:rsidRPr="005969E2">
        <w:rPr>
          <w:rFonts w:ascii="Arial" w:hAnsi="Arial" w:cs="Arial"/>
        </w:rPr>
        <w:t>vagy</w:t>
      </w:r>
      <w:r w:rsidRPr="005969E2">
        <w:rPr>
          <w:rFonts w:ascii="Arial" w:hAnsi="Arial" w:cs="Arial"/>
        </w:rPr>
        <w:t xml:space="preserve"> postai úton ajánlott levélben az ott megadott postai címre. A kiegészítő tájékoztatás akkor minősül kézbesítettnek, ha az ajánlattevő a kiegészítő tájékoztatást akár postai úton, akár telefax, akár személyes kézbesítés útján megkapta. </w:t>
      </w:r>
    </w:p>
    <w:p w:rsidR="00844F3F" w:rsidRPr="005969E2" w:rsidRDefault="00844F3F" w:rsidP="00844F3F">
      <w:pPr>
        <w:jc w:val="both"/>
        <w:rPr>
          <w:rFonts w:ascii="Arial" w:hAnsi="Arial" w:cs="Arial"/>
        </w:rPr>
      </w:pPr>
      <w:r w:rsidRPr="005969E2">
        <w:rPr>
          <w:rFonts w:ascii="Arial" w:hAnsi="Arial" w:cs="Arial"/>
        </w:rPr>
        <w:t>Egyebekben a kiegészítő tájékoztatás teljes terjedelmében megtekinthető és arról másolat kérhető a fenti címen.</w:t>
      </w:r>
    </w:p>
    <w:p w:rsidR="00844F3F" w:rsidRPr="005969E2" w:rsidRDefault="00213B85" w:rsidP="00844F3F">
      <w:pPr>
        <w:jc w:val="both"/>
        <w:rPr>
          <w:rFonts w:ascii="Arial" w:hAnsi="Arial" w:cs="Arial"/>
        </w:rPr>
      </w:pPr>
      <w:r w:rsidRPr="005969E2">
        <w:rPr>
          <w:rFonts w:ascii="Arial" w:hAnsi="Arial" w:cs="Arial"/>
        </w:rPr>
        <w:t>A Kiíró</w:t>
      </w:r>
      <w:r w:rsidR="00844F3F" w:rsidRPr="005969E2">
        <w:rPr>
          <w:rFonts w:ascii="Arial" w:hAnsi="Arial" w:cs="Arial"/>
        </w:rPr>
        <w:t xml:space="preserve"> </w:t>
      </w:r>
      <w:r w:rsidRPr="005969E2">
        <w:rPr>
          <w:rFonts w:ascii="Arial" w:hAnsi="Arial" w:cs="Arial"/>
        </w:rPr>
        <w:t>a pályázati</w:t>
      </w:r>
      <w:r w:rsidR="00844F3F" w:rsidRPr="005969E2">
        <w:rPr>
          <w:rFonts w:ascii="Arial" w:hAnsi="Arial" w:cs="Arial"/>
        </w:rPr>
        <w:t xml:space="preserve"> határidőt meghosszabbíthatja, ha a kiegészítő tájékoztatást nem tudja a fenti határidőben megadni. </w:t>
      </w:r>
      <w:r w:rsidRPr="005969E2">
        <w:rPr>
          <w:rFonts w:ascii="Arial" w:hAnsi="Arial" w:cs="Arial"/>
        </w:rPr>
        <w:t>A pályázati</w:t>
      </w:r>
      <w:r w:rsidR="00844F3F" w:rsidRPr="005969E2">
        <w:rPr>
          <w:rFonts w:ascii="Arial" w:hAnsi="Arial" w:cs="Arial"/>
        </w:rPr>
        <w:t xml:space="preserve"> határidő meghosszabbításáról valamennyi </w:t>
      </w:r>
      <w:r w:rsidRPr="005969E2">
        <w:rPr>
          <w:rFonts w:ascii="Arial" w:hAnsi="Arial" w:cs="Arial"/>
        </w:rPr>
        <w:t>pályázót</w:t>
      </w:r>
      <w:r w:rsidR="00844F3F" w:rsidRPr="005969E2">
        <w:rPr>
          <w:rFonts w:ascii="Arial" w:hAnsi="Arial" w:cs="Arial"/>
        </w:rPr>
        <w:t xml:space="preserve"> haladéktalanul, írásban és egyidejűleg értesíteni kell. </w:t>
      </w:r>
    </w:p>
    <w:p w:rsidR="00844F3F" w:rsidRPr="005969E2" w:rsidRDefault="00844F3F" w:rsidP="00844F3F">
      <w:pPr>
        <w:jc w:val="both"/>
        <w:rPr>
          <w:rFonts w:ascii="Arial" w:hAnsi="Arial" w:cs="Arial"/>
        </w:rPr>
      </w:pPr>
      <w:r w:rsidRPr="005969E2">
        <w:rPr>
          <w:rFonts w:ascii="Arial" w:hAnsi="Arial" w:cs="Arial"/>
        </w:rPr>
        <w:t xml:space="preserve">A kiegészítő tájékoztatás nem eredményezheti </w:t>
      </w:r>
      <w:r w:rsidR="00213B85" w:rsidRPr="005969E2">
        <w:rPr>
          <w:rFonts w:ascii="Arial" w:hAnsi="Arial" w:cs="Arial"/>
        </w:rPr>
        <w:t xml:space="preserve">a pályázati felhívásban, valamint a kiírásban foglaltak </w:t>
      </w:r>
      <w:r w:rsidRPr="005969E2">
        <w:rPr>
          <w:rFonts w:ascii="Arial" w:hAnsi="Arial" w:cs="Arial"/>
        </w:rPr>
        <w:t>módosítását.</w:t>
      </w:r>
    </w:p>
    <w:p w:rsidR="00844F3F" w:rsidRPr="005969E2" w:rsidRDefault="00844F3F" w:rsidP="00844F3F">
      <w:pPr>
        <w:jc w:val="both"/>
        <w:rPr>
          <w:rFonts w:ascii="Arial" w:hAnsi="Arial" w:cs="Arial"/>
        </w:rPr>
      </w:pPr>
      <w:r w:rsidRPr="005969E2">
        <w:rPr>
          <w:rFonts w:ascii="Arial" w:hAnsi="Arial" w:cs="Arial"/>
        </w:rPr>
        <w:t xml:space="preserve">A kiegészítő tájékoztatást a kibocsátás sorrendjében kell számozni. A kiegészítő tájékoztatások kézhezvételét </w:t>
      </w:r>
      <w:r w:rsidR="00213B85" w:rsidRPr="005969E2">
        <w:rPr>
          <w:rFonts w:ascii="Arial" w:hAnsi="Arial" w:cs="Arial"/>
        </w:rPr>
        <w:t>a pályázóknak</w:t>
      </w:r>
      <w:r w:rsidRPr="005969E2">
        <w:rPr>
          <w:rFonts w:ascii="Arial" w:hAnsi="Arial" w:cs="Arial"/>
        </w:rPr>
        <w:t xml:space="preserve"> haladéktalanul vissza kell igazolniuk. A kiegészítő tájékoztatások kézhezvétele visszaigazolásának elmulasztása esetén </w:t>
      </w:r>
      <w:r w:rsidR="00213B85" w:rsidRPr="005969E2">
        <w:rPr>
          <w:rFonts w:ascii="Arial" w:hAnsi="Arial" w:cs="Arial"/>
        </w:rPr>
        <w:t xml:space="preserve">a </w:t>
      </w:r>
      <w:r w:rsidR="00213B85" w:rsidRPr="005969E2">
        <w:rPr>
          <w:rFonts w:ascii="Arial" w:hAnsi="Arial" w:cs="Arial"/>
        </w:rPr>
        <w:lastRenderedPageBreak/>
        <w:t>Pályázó</w:t>
      </w:r>
      <w:r w:rsidRPr="005969E2">
        <w:rPr>
          <w:rFonts w:ascii="Arial" w:hAnsi="Arial" w:cs="Arial"/>
        </w:rPr>
        <w:t xml:space="preserve"> nem hivatkozhat arra, hogy a kiegészítő tájékoztatásokat nem kapta meg hiánytalanul határidőre. </w:t>
      </w:r>
    </w:p>
    <w:p w:rsidR="00844F3F" w:rsidRPr="005969E2" w:rsidRDefault="00213B85" w:rsidP="00844F3F">
      <w:pPr>
        <w:jc w:val="both"/>
        <w:rPr>
          <w:rFonts w:ascii="Arial" w:hAnsi="Arial" w:cs="Arial"/>
        </w:rPr>
      </w:pPr>
      <w:r w:rsidRPr="005969E2">
        <w:rPr>
          <w:rFonts w:ascii="Arial" w:hAnsi="Arial" w:cs="Arial"/>
        </w:rPr>
        <w:t xml:space="preserve">A Pályázó </w:t>
      </w:r>
      <w:r w:rsidR="00844F3F" w:rsidRPr="005969E2">
        <w:rPr>
          <w:rFonts w:ascii="Arial" w:hAnsi="Arial" w:cs="Arial"/>
        </w:rPr>
        <w:t xml:space="preserve">köteles </w:t>
      </w:r>
      <w:r w:rsidRPr="005969E2">
        <w:rPr>
          <w:rFonts w:ascii="Arial" w:hAnsi="Arial" w:cs="Arial"/>
        </w:rPr>
        <w:t>a pályázatában</w:t>
      </w:r>
      <w:r w:rsidR="00844F3F" w:rsidRPr="005969E2">
        <w:rPr>
          <w:rFonts w:ascii="Arial" w:hAnsi="Arial" w:cs="Arial"/>
        </w:rPr>
        <w:t xml:space="preserve"> feltüntetni az általa átvett kiegészítő tájékoztatások számát, ezáltal igazolva, hogy ajánlata elkészítése során a kiegészítő tájékoztatásokat figyelembe vette. </w:t>
      </w:r>
      <w:r w:rsidRPr="005969E2">
        <w:rPr>
          <w:rFonts w:ascii="Arial" w:hAnsi="Arial" w:cs="Arial"/>
        </w:rPr>
        <w:t>A Kiíró</w:t>
      </w:r>
      <w:r w:rsidR="00844F3F" w:rsidRPr="005969E2">
        <w:rPr>
          <w:rFonts w:ascii="Arial" w:hAnsi="Arial" w:cs="Arial"/>
        </w:rPr>
        <w:t xml:space="preserve"> által kibocsátott kiegészítő tájékoztatások </w:t>
      </w:r>
      <w:r w:rsidRPr="005969E2">
        <w:rPr>
          <w:rFonts w:ascii="Arial" w:hAnsi="Arial" w:cs="Arial"/>
        </w:rPr>
        <w:t>a pályázati kiírás</w:t>
      </w:r>
      <w:r w:rsidR="00844F3F" w:rsidRPr="005969E2">
        <w:rPr>
          <w:rFonts w:ascii="Arial" w:hAnsi="Arial" w:cs="Arial"/>
        </w:rPr>
        <w:t xml:space="preserve"> részévé válnak.</w:t>
      </w:r>
    </w:p>
    <w:p w:rsidR="00844F3F" w:rsidRPr="005969E2" w:rsidRDefault="00844F3F" w:rsidP="00D57070">
      <w:pPr>
        <w:autoSpaceDE w:val="0"/>
        <w:autoSpaceDN w:val="0"/>
        <w:adjustRightInd w:val="0"/>
        <w:jc w:val="center"/>
        <w:rPr>
          <w:rFonts w:ascii="Arial" w:hAnsi="Arial" w:cs="Arial"/>
          <w:b/>
          <w:bCs/>
        </w:rPr>
      </w:pPr>
    </w:p>
    <w:p w:rsidR="00BC4C14" w:rsidRPr="005969E2" w:rsidRDefault="00BC4C14" w:rsidP="00F4125F">
      <w:pPr>
        <w:autoSpaceDE w:val="0"/>
        <w:autoSpaceDN w:val="0"/>
        <w:adjustRightInd w:val="0"/>
        <w:jc w:val="center"/>
        <w:outlineLvl w:val="0"/>
        <w:rPr>
          <w:rFonts w:ascii="Arial" w:hAnsi="Arial" w:cs="Arial"/>
          <w:b/>
          <w:bCs/>
        </w:rPr>
      </w:pPr>
      <w:bookmarkStart w:id="18" w:name="_Toc200707493"/>
      <w:r w:rsidRPr="005969E2">
        <w:rPr>
          <w:rFonts w:ascii="Arial" w:hAnsi="Arial" w:cs="Arial"/>
          <w:b/>
          <w:bCs/>
        </w:rPr>
        <w:t>V</w:t>
      </w:r>
      <w:r w:rsidR="00FE4453" w:rsidRPr="005969E2">
        <w:rPr>
          <w:rFonts w:ascii="Arial" w:hAnsi="Arial" w:cs="Arial"/>
          <w:b/>
          <w:bCs/>
        </w:rPr>
        <w:t>I</w:t>
      </w:r>
      <w:r w:rsidRPr="005969E2">
        <w:rPr>
          <w:rFonts w:ascii="Arial" w:hAnsi="Arial" w:cs="Arial"/>
          <w:b/>
          <w:bCs/>
        </w:rPr>
        <w:t>. TELJESSÉG ÉS PONTOSSÁG</w:t>
      </w:r>
      <w:bookmarkEnd w:id="18"/>
    </w:p>
    <w:p w:rsidR="00BC4C14" w:rsidRPr="005969E2" w:rsidRDefault="00BC4C14" w:rsidP="00D57070">
      <w:pPr>
        <w:autoSpaceDE w:val="0"/>
        <w:autoSpaceDN w:val="0"/>
        <w:adjustRightInd w:val="0"/>
        <w:jc w:val="center"/>
        <w:rPr>
          <w:rFonts w:ascii="Arial" w:hAnsi="Arial" w:cs="Arial"/>
          <w:b/>
          <w:bCs/>
        </w:rPr>
      </w:pPr>
    </w:p>
    <w:p w:rsidR="006261FE" w:rsidRPr="005969E2" w:rsidRDefault="006261FE" w:rsidP="006261FE">
      <w:pPr>
        <w:jc w:val="both"/>
        <w:rPr>
          <w:rFonts w:ascii="Arial" w:hAnsi="Arial" w:cs="Arial"/>
        </w:rPr>
      </w:pPr>
      <w:r w:rsidRPr="005969E2">
        <w:rPr>
          <w:rFonts w:ascii="Arial" w:hAnsi="Arial" w:cs="Arial"/>
        </w:rPr>
        <w:t>A Pályázó kötelessége, hogy tanulmányozza a pályázati kiírás valamennyi utasítását, a formanyomtatványokat, az összes feltételt és követelményt. A Pályázó kockázata és a pályázat érvénytelenségét vonja maga után, amennyiben a pályázó nem adja meg a pályázati kiírásban kért összes információt, és ha a benyújtott pályázat hiánypótlást követően sem felel meg a pályázati felhívás és a pályázati kiírás feltételeinek.</w:t>
      </w:r>
    </w:p>
    <w:p w:rsidR="006261FE" w:rsidRPr="005969E2" w:rsidRDefault="006261FE" w:rsidP="006261FE">
      <w:pPr>
        <w:jc w:val="both"/>
        <w:rPr>
          <w:rFonts w:ascii="Arial" w:hAnsi="Arial" w:cs="Arial"/>
        </w:rPr>
      </w:pPr>
      <w:r w:rsidRPr="005969E2">
        <w:rPr>
          <w:rFonts w:ascii="Arial" w:hAnsi="Arial" w:cs="Arial"/>
        </w:rPr>
        <w:t>A Pályázó felelős azért, hogy átvételkor ellenőrizze a pályázati kiírás tartalmának teljességét.</w:t>
      </w:r>
    </w:p>
    <w:p w:rsidR="006261FE" w:rsidRPr="005969E2" w:rsidRDefault="006261FE" w:rsidP="006261FE">
      <w:pPr>
        <w:jc w:val="both"/>
        <w:rPr>
          <w:rFonts w:ascii="Arial" w:hAnsi="Arial" w:cs="Arial"/>
        </w:rPr>
      </w:pPr>
      <w:r w:rsidRPr="005969E2">
        <w:rPr>
          <w:rFonts w:ascii="Arial" w:hAnsi="Arial" w:cs="Arial"/>
        </w:rPr>
        <w:t>A Kiíró semmilyen kifogást sem fogad el, amelynek indoka az, hogy a Pályázó elmulasztotta a pályázati kiírás valamely részének átvételét.</w:t>
      </w:r>
    </w:p>
    <w:p w:rsidR="00046A0C" w:rsidRPr="005969E2" w:rsidRDefault="00046A0C" w:rsidP="006261FE">
      <w:pPr>
        <w:jc w:val="both"/>
        <w:rPr>
          <w:rFonts w:ascii="Arial" w:hAnsi="Arial" w:cs="Arial"/>
        </w:rPr>
      </w:pPr>
      <w:r w:rsidRPr="005969E2">
        <w:rPr>
          <w:rFonts w:ascii="Arial" w:hAnsi="Arial" w:cs="Arial"/>
        </w:rPr>
        <w:t xml:space="preserve">A Pályázónak a pályázatában </w:t>
      </w:r>
      <w:r w:rsidRPr="004310A7">
        <w:rPr>
          <w:rFonts w:ascii="Arial" w:hAnsi="Arial" w:cs="Arial"/>
        </w:rPr>
        <w:t>a</w:t>
      </w:r>
      <w:r w:rsidR="00C6071E" w:rsidRPr="004310A7">
        <w:rPr>
          <w:rFonts w:ascii="Arial" w:hAnsi="Arial" w:cs="Arial"/>
        </w:rPr>
        <w:t>z</w:t>
      </w:r>
      <w:r w:rsidRPr="004310A7">
        <w:rPr>
          <w:rFonts w:ascii="Arial" w:hAnsi="Arial" w:cs="Arial"/>
        </w:rPr>
        <w:t xml:space="preserve"> </w:t>
      </w:r>
      <w:r w:rsidR="00AF799E" w:rsidRPr="004310A7">
        <w:rPr>
          <w:rFonts w:ascii="Arial" w:hAnsi="Arial" w:cs="Arial"/>
        </w:rPr>
        <w:t>„F</w:t>
      </w:r>
      <w:r w:rsidR="00C6071E" w:rsidRPr="004310A7">
        <w:rPr>
          <w:rFonts w:ascii="Arial" w:hAnsi="Arial" w:cs="Arial"/>
        </w:rPr>
        <w:t>” jelű</w:t>
      </w:r>
      <w:r w:rsidRPr="005969E2">
        <w:rPr>
          <w:rFonts w:ascii="Arial" w:hAnsi="Arial" w:cs="Arial"/>
        </w:rPr>
        <w:t xml:space="preserve"> melléklet szerint nyilatkoznia kell a Pályázati kiírásban foglalt feltételek és kötelezettségek elfogadásáról.</w:t>
      </w:r>
    </w:p>
    <w:p w:rsidR="00BC4C14" w:rsidRPr="005969E2" w:rsidRDefault="00BC4C14" w:rsidP="00D57070">
      <w:pPr>
        <w:autoSpaceDE w:val="0"/>
        <w:autoSpaceDN w:val="0"/>
        <w:adjustRightInd w:val="0"/>
        <w:jc w:val="center"/>
        <w:rPr>
          <w:rFonts w:ascii="Arial" w:hAnsi="Arial" w:cs="Arial"/>
          <w:b/>
          <w:bCs/>
        </w:rPr>
      </w:pPr>
    </w:p>
    <w:p w:rsidR="00BC4C14" w:rsidRPr="005969E2" w:rsidRDefault="00773AE6" w:rsidP="00F4125F">
      <w:pPr>
        <w:autoSpaceDE w:val="0"/>
        <w:autoSpaceDN w:val="0"/>
        <w:adjustRightInd w:val="0"/>
        <w:jc w:val="center"/>
        <w:outlineLvl w:val="0"/>
        <w:rPr>
          <w:rFonts w:ascii="Arial" w:hAnsi="Arial" w:cs="Arial"/>
          <w:b/>
          <w:bCs/>
        </w:rPr>
      </w:pPr>
      <w:bookmarkStart w:id="19" w:name="_Toc200707494"/>
      <w:r w:rsidRPr="005969E2">
        <w:rPr>
          <w:rFonts w:ascii="Arial" w:hAnsi="Arial" w:cs="Arial"/>
          <w:b/>
          <w:bCs/>
        </w:rPr>
        <w:t>VI</w:t>
      </w:r>
      <w:r w:rsidR="00FE4453" w:rsidRPr="005969E2">
        <w:rPr>
          <w:rFonts w:ascii="Arial" w:hAnsi="Arial" w:cs="Arial"/>
          <w:b/>
          <w:bCs/>
        </w:rPr>
        <w:t>I</w:t>
      </w:r>
      <w:r w:rsidRPr="005969E2">
        <w:rPr>
          <w:rFonts w:ascii="Arial" w:hAnsi="Arial" w:cs="Arial"/>
          <w:b/>
          <w:bCs/>
        </w:rPr>
        <w:t>. A PÁLYÁZAT ELKÉSZÍTÉSÉNEK KÖLTSÉGEI</w:t>
      </w:r>
      <w:bookmarkEnd w:id="19"/>
    </w:p>
    <w:p w:rsidR="00773AE6" w:rsidRPr="005969E2" w:rsidRDefault="00773AE6" w:rsidP="00D57070">
      <w:pPr>
        <w:autoSpaceDE w:val="0"/>
        <w:autoSpaceDN w:val="0"/>
        <w:adjustRightInd w:val="0"/>
        <w:jc w:val="center"/>
        <w:rPr>
          <w:rFonts w:ascii="Arial" w:hAnsi="Arial" w:cs="Arial"/>
          <w:b/>
          <w:bCs/>
        </w:rPr>
      </w:pPr>
    </w:p>
    <w:p w:rsidR="009D5726" w:rsidRPr="005969E2" w:rsidRDefault="009D5726" w:rsidP="009D5726">
      <w:pPr>
        <w:jc w:val="both"/>
        <w:rPr>
          <w:rFonts w:ascii="Arial" w:hAnsi="Arial" w:cs="Arial"/>
        </w:rPr>
      </w:pPr>
      <w:r w:rsidRPr="005969E2">
        <w:rPr>
          <w:rFonts w:ascii="Arial" w:hAnsi="Arial" w:cs="Arial"/>
        </w:rPr>
        <w:t>A pályázat elkészítésével, illetve benyújtásával kapcsolatban felmerülő összes költség a Pályázót terheli</w:t>
      </w:r>
      <w:r w:rsidR="00EE5AC9" w:rsidRPr="005969E2">
        <w:rPr>
          <w:rFonts w:ascii="Arial" w:hAnsi="Arial" w:cs="Arial"/>
        </w:rPr>
        <w:t>, az sem részben</w:t>
      </w:r>
      <w:r w:rsidR="00AF799E" w:rsidRPr="005969E2">
        <w:rPr>
          <w:rFonts w:ascii="Arial" w:hAnsi="Arial" w:cs="Arial"/>
        </w:rPr>
        <w:t>,</w:t>
      </w:r>
      <w:r w:rsidR="00EE5AC9" w:rsidRPr="005969E2">
        <w:rPr>
          <w:rFonts w:ascii="Arial" w:hAnsi="Arial" w:cs="Arial"/>
        </w:rPr>
        <w:t xml:space="preserve"> sem egészben a Kiíróra semmilyen jogcímen át nem hárítható</w:t>
      </w:r>
      <w:r w:rsidRPr="005969E2">
        <w:rPr>
          <w:rFonts w:ascii="Arial" w:hAnsi="Arial" w:cs="Arial"/>
        </w:rPr>
        <w:t>.</w:t>
      </w:r>
    </w:p>
    <w:p w:rsidR="009D5726" w:rsidRPr="005969E2" w:rsidRDefault="009D5726" w:rsidP="009D5726">
      <w:pPr>
        <w:jc w:val="both"/>
        <w:rPr>
          <w:rFonts w:ascii="Arial" w:hAnsi="Arial" w:cs="Arial"/>
        </w:rPr>
      </w:pPr>
      <w:r w:rsidRPr="005969E2">
        <w:rPr>
          <w:rFonts w:ascii="Arial" w:hAnsi="Arial" w:cs="Arial"/>
        </w:rPr>
        <w:t xml:space="preserve">A pályázati kiírás ellenértéke, amelyet az előállításával és a rendelkezésre bocsátásával kapcsolatban jelen eljárásra tekintettel felmerült költségeket alapul véve állapítottak meg, a pályázati felhívás II.10. </w:t>
      </w:r>
      <w:proofErr w:type="gramStart"/>
      <w:r w:rsidRPr="005969E2">
        <w:rPr>
          <w:rFonts w:ascii="Arial" w:hAnsi="Arial" w:cs="Arial"/>
        </w:rPr>
        <w:t>pontjában</w:t>
      </w:r>
      <w:proofErr w:type="gramEnd"/>
      <w:r w:rsidRPr="005969E2">
        <w:rPr>
          <w:rFonts w:ascii="Arial" w:hAnsi="Arial" w:cs="Arial"/>
        </w:rPr>
        <w:t xml:space="preserve"> meghatározott összeg.</w:t>
      </w:r>
    </w:p>
    <w:p w:rsidR="009D5726" w:rsidRPr="005969E2" w:rsidRDefault="009D5726" w:rsidP="009D5726">
      <w:pPr>
        <w:jc w:val="both"/>
        <w:rPr>
          <w:rFonts w:ascii="Arial" w:hAnsi="Arial" w:cs="Arial"/>
        </w:rPr>
      </w:pPr>
      <w:r w:rsidRPr="005969E2">
        <w:rPr>
          <w:rFonts w:ascii="Arial" w:hAnsi="Arial" w:cs="Arial"/>
        </w:rPr>
        <w:t>A pályázati kiírás, valamint annak ellenértéke t</w:t>
      </w:r>
      <w:r w:rsidR="005C60B4" w:rsidRPr="005969E2">
        <w:rPr>
          <w:rFonts w:ascii="Arial" w:hAnsi="Arial" w:cs="Arial"/>
        </w:rPr>
        <w:t>izenöt</w:t>
      </w:r>
      <w:r w:rsidRPr="005969E2">
        <w:rPr>
          <w:rFonts w:ascii="Arial" w:hAnsi="Arial" w:cs="Arial"/>
        </w:rPr>
        <w:t xml:space="preserve"> napon belül visszajár, ha:</w:t>
      </w:r>
    </w:p>
    <w:p w:rsidR="009D5726" w:rsidRPr="005969E2" w:rsidRDefault="009D5726" w:rsidP="009D5726">
      <w:pPr>
        <w:pStyle w:val="Okeanfelsorolas"/>
        <w:rPr>
          <w:sz w:val="24"/>
          <w:szCs w:val="24"/>
        </w:rPr>
      </w:pPr>
      <w:r w:rsidRPr="005969E2">
        <w:rPr>
          <w:sz w:val="24"/>
          <w:szCs w:val="24"/>
        </w:rPr>
        <w:t>a Kiíró visszavonja a pályázati felhívást;</w:t>
      </w:r>
    </w:p>
    <w:p w:rsidR="009D5726" w:rsidRPr="005969E2" w:rsidRDefault="009D5726" w:rsidP="009D5726">
      <w:pPr>
        <w:pStyle w:val="Okeanfelsorolas"/>
        <w:rPr>
          <w:sz w:val="24"/>
          <w:szCs w:val="24"/>
        </w:rPr>
      </w:pPr>
      <w:r w:rsidRPr="005969E2">
        <w:rPr>
          <w:sz w:val="24"/>
          <w:szCs w:val="24"/>
        </w:rPr>
        <w:t>a Kiíró az eljárás eredményét a pályázati felhívásban</w:t>
      </w:r>
      <w:r w:rsidR="0066324E">
        <w:rPr>
          <w:sz w:val="24"/>
          <w:szCs w:val="24"/>
        </w:rPr>
        <w:t xml:space="preserve"> – vagy a jelen pályázati kiírás V. pontjában foglalt határidő hosszabbítás esetén</w:t>
      </w:r>
      <w:r w:rsidRPr="005969E2">
        <w:rPr>
          <w:sz w:val="24"/>
          <w:szCs w:val="24"/>
        </w:rPr>
        <w:t xml:space="preserve"> </w:t>
      </w:r>
      <w:r w:rsidR="0066324E">
        <w:rPr>
          <w:sz w:val="24"/>
          <w:szCs w:val="24"/>
        </w:rPr>
        <w:t xml:space="preserve">az értesítésben - </w:t>
      </w:r>
      <w:r w:rsidRPr="005969E2">
        <w:rPr>
          <w:sz w:val="24"/>
          <w:szCs w:val="24"/>
        </w:rPr>
        <w:t>megjelölt időpontig nem hirdeti ki.</w:t>
      </w:r>
    </w:p>
    <w:p w:rsidR="00773AE6" w:rsidRPr="005969E2" w:rsidRDefault="00773AE6" w:rsidP="00D57070">
      <w:pPr>
        <w:autoSpaceDE w:val="0"/>
        <w:autoSpaceDN w:val="0"/>
        <w:adjustRightInd w:val="0"/>
        <w:jc w:val="center"/>
        <w:rPr>
          <w:rFonts w:ascii="Arial" w:hAnsi="Arial" w:cs="Arial"/>
          <w:b/>
          <w:bCs/>
        </w:rPr>
      </w:pPr>
    </w:p>
    <w:p w:rsidR="00773AE6" w:rsidRPr="005969E2" w:rsidRDefault="00FF7885" w:rsidP="00F4125F">
      <w:pPr>
        <w:autoSpaceDE w:val="0"/>
        <w:autoSpaceDN w:val="0"/>
        <w:adjustRightInd w:val="0"/>
        <w:jc w:val="center"/>
        <w:outlineLvl w:val="0"/>
        <w:rPr>
          <w:rFonts w:ascii="Arial" w:hAnsi="Arial" w:cs="Arial"/>
          <w:b/>
          <w:bCs/>
        </w:rPr>
      </w:pPr>
      <w:bookmarkStart w:id="20" w:name="_Toc200707495"/>
      <w:r w:rsidRPr="005969E2">
        <w:rPr>
          <w:rFonts w:ascii="Arial" w:hAnsi="Arial" w:cs="Arial"/>
          <w:b/>
          <w:bCs/>
        </w:rPr>
        <w:t>VII</w:t>
      </w:r>
      <w:r w:rsidR="00FE4453" w:rsidRPr="005969E2">
        <w:rPr>
          <w:rFonts w:ascii="Arial" w:hAnsi="Arial" w:cs="Arial"/>
          <w:b/>
          <w:bCs/>
        </w:rPr>
        <w:t>I</w:t>
      </w:r>
      <w:r w:rsidRPr="005969E2">
        <w:rPr>
          <w:rFonts w:ascii="Arial" w:hAnsi="Arial" w:cs="Arial"/>
          <w:b/>
          <w:bCs/>
        </w:rPr>
        <w:t>. A PÁLYÁZAT NYELVE</w:t>
      </w:r>
      <w:bookmarkEnd w:id="20"/>
    </w:p>
    <w:p w:rsidR="00FF7885" w:rsidRPr="005969E2" w:rsidRDefault="00FF7885" w:rsidP="00D57070">
      <w:pPr>
        <w:autoSpaceDE w:val="0"/>
        <w:autoSpaceDN w:val="0"/>
        <w:adjustRightInd w:val="0"/>
        <w:jc w:val="center"/>
        <w:rPr>
          <w:rFonts w:ascii="Arial" w:hAnsi="Arial" w:cs="Arial"/>
          <w:b/>
          <w:bCs/>
        </w:rPr>
      </w:pPr>
    </w:p>
    <w:p w:rsidR="00706BA4" w:rsidRPr="005969E2" w:rsidRDefault="00706BA4" w:rsidP="00706BA4">
      <w:pPr>
        <w:jc w:val="both"/>
        <w:rPr>
          <w:rFonts w:ascii="Arial" w:hAnsi="Arial" w:cs="Arial"/>
        </w:rPr>
      </w:pPr>
      <w:r w:rsidRPr="005969E2">
        <w:rPr>
          <w:rFonts w:ascii="Arial" w:hAnsi="Arial" w:cs="Arial"/>
        </w:rPr>
        <w:t xml:space="preserve">A pályázati eljárás nyelve a magyar. </w:t>
      </w:r>
    </w:p>
    <w:p w:rsidR="00706BA4" w:rsidRPr="005969E2" w:rsidRDefault="00B219E6" w:rsidP="00706BA4">
      <w:pPr>
        <w:jc w:val="both"/>
        <w:rPr>
          <w:rFonts w:ascii="Arial" w:hAnsi="Arial" w:cs="Arial"/>
        </w:rPr>
      </w:pPr>
      <w:r>
        <w:rPr>
          <w:rFonts w:ascii="Arial" w:hAnsi="Arial" w:cs="Arial"/>
        </w:rPr>
        <w:t>A pályázat</w:t>
      </w:r>
      <w:r w:rsidR="00706BA4" w:rsidRPr="005969E2">
        <w:rPr>
          <w:rFonts w:ascii="Arial" w:hAnsi="Arial" w:cs="Arial"/>
        </w:rPr>
        <w:t xml:space="preserve">ban több nyelven szereplő iratok esetén minden esetben a magyar nyelvű az irányadó. </w:t>
      </w:r>
    </w:p>
    <w:p w:rsidR="00706BA4" w:rsidRPr="005969E2" w:rsidRDefault="00706BA4" w:rsidP="00706BA4">
      <w:pPr>
        <w:jc w:val="both"/>
        <w:rPr>
          <w:rFonts w:ascii="Arial" w:hAnsi="Arial" w:cs="Arial"/>
        </w:rPr>
      </w:pPr>
      <w:r w:rsidRPr="005969E2">
        <w:rPr>
          <w:rFonts w:ascii="Arial" w:hAnsi="Arial" w:cs="Arial"/>
        </w:rPr>
        <w:t>Amennyiben bármely, a pályázathoz csatolt okirat, igazolás, nyilatkozat stb. nem magyar nyelven kerül kiállításra, úgy azt az ajánlattevő a 24/1986. (VI. 26.) MT rendelet szerinti hiteles magyar nyelvű fordításban is köteles becsatolni.</w:t>
      </w:r>
    </w:p>
    <w:p w:rsidR="00737421" w:rsidRPr="005969E2" w:rsidRDefault="00737421" w:rsidP="00706BA4">
      <w:pPr>
        <w:jc w:val="both"/>
        <w:rPr>
          <w:rFonts w:ascii="Arial" w:hAnsi="Arial" w:cs="Arial"/>
        </w:rPr>
      </w:pPr>
    </w:p>
    <w:p w:rsidR="00E6296C" w:rsidRPr="005969E2" w:rsidRDefault="00E6296C" w:rsidP="00D57070">
      <w:pPr>
        <w:autoSpaceDE w:val="0"/>
        <w:autoSpaceDN w:val="0"/>
        <w:adjustRightInd w:val="0"/>
        <w:jc w:val="center"/>
        <w:rPr>
          <w:rFonts w:ascii="Arial" w:hAnsi="Arial" w:cs="Arial"/>
          <w:b/>
          <w:bCs/>
        </w:rPr>
      </w:pPr>
    </w:p>
    <w:p w:rsidR="00FF7885" w:rsidRPr="005969E2" w:rsidRDefault="00FE4453" w:rsidP="00F4125F">
      <w:pPr>
        <w:autoSpaceDE w:val="0"/>
        <w:autoSpaceDN w:val="0"/>
        <w:adjustRightInd w:val="0"/>
        <w:jc w:val="center"/>
        <w:outlineLvl w:val="0"/>
        <w:rPr>
          <w:rFonts w:ascii="Arial" w:hAnsi="Arial" w:cs="Arial"/>
          <w:b/>
          <w:bCs/>
        </w:rPr>
      </w:pPr>
      <w:bookmarkStart w:id="21" w:name="_Toc200707496"/>
      <w:r w:rsidRPr="005969E2">
        <w:rPr>
          <w:rFonts w:ascii="Arial" w:hAnsi="Arial" w:cs="Arial"/>
          <w:b/>
          <w:bCs/>
        </w:rPr>
        <w:lastRenderedPageBreak/>
        <w:t>IX</w:t>
      </w:r>
      <w:r w:rsidR="00737421" w:rsidRPr="005969E2">
        <w:rPr>
          <w:rFonts w:ascii="Arial" w:hAnsi="Arial" w:cs="Arial"/>
          <w:b/>
          <w:bCs/>
        </w:rPr>
        <w:t>. AJÁNLAT</w:t>
      </w:r>
      <w:bookmarkEnd w:id="21"/>
    </w:p>
    <w:p w:rsidR="00737421" w:rsidRPr="005969E2" w:rsidRDefault="00737421" w:rsidP="00737421">
      <w:pPr>
        <w:autoSpaceDE w:val="0"/>
        <w:autoSpaceDN w:val="0"/>
        <w:adjustRightInd w:val="0"/>
        <w:rPr>
          <w:rFonts w:ascii="Arial" w:hAnsi="Arial" w:cs="Arial"/>
          <w:b/>
          <w:bCs/>
        </w:rPr>
      </w:pPr>
    </w:p>
    <w:p w:rsidR="00737421" w:rsidRPr="005969E2" w:rsidRDefault="00875D2B" w:rsidP="00737421">
      <w:pPr>
        <w:autoSpaceDE w:val="0"/>
        <w:autoSpaceDN w:val="0"/>
        <w:adjustRightInd w:val="0"/>
        <w:jc w:val="both"/>
        <w:rPr>
          <w:rFonts w:ascii="Arial" w:hAnsi="Arial" w:cs="Arial"/>
          <w:bCs/>
        </w:rPr>
      </w:pPr>
      <w:r w:rsidRPr="005969E2">
        <w:rPr>
          <w:rFonts w:ascii="Arial" w:hAnsi="Arial" w:cs="Arial"/>
          <w:bCs/>
        </w:rPr>
        <w:t>A Pályázó pályázatát az alábbiakban részletezettek szerint köteles benyújtani</w:t>
      </w:r>
      <w:r w:rsidR="000A3233" w:rsidRPr="005969E2">
        <w:rPr>
          <w:rFonts w:ascii="Arial" w:hAnsi="Arial" w:cs="Arial"/>
          <w:bCs/>
        </w:rPr>
        <w:t>.</w:t>
      </w:r>
    </w:p>
    <w:p w:rsidR="000A3233" w:rsidRPr="005969E2" w:rsidRDefault="000A3233" w:rsidP="00737421">
      <w:pPr>
        <w:autoSpaceDE w:val="0"/>
        <w:autoSpaceDN w:val="0"/>
        <w:adjustRightInd w:val="0"/>
        <w:jc w:val="both"/>
        <w:rPr>
          <w:rFonts w:ascii="Arial" w:hAnsi="Arial" w:cs="Arial"/>
          <w:b/>
          <w:bCs/>
        </w:rPr>
      </w:pPr>
    </w:p>
    <w:p w:rsidR="001571AC" w:rsidRPr="005969E2" w:rsidRDefault="000A3233" w:rsidP="00737421">
      <w:pPr>
        <w:autoSpaceDE w:val="0"/>
        <w:autoSpaceDN w:val="0"/>
        <w:adjustRightInd w:val="0"/>
        <w:jc w:val="both"/>
        <w:rPr>
          <w:rFonts w:ascii="Arial" w:hAnsi="Arial" w:cs="Arial"/>
          <w:bCs/>
        </w:rPr>
      </w:pPr>
      <w:r w:rsidRPr="005969E2">
        <w:rPr>
          <w:rFonts w:ascii="Arial" w:hAnsi="Arial" w:cs="Arial"/>
          <w:bCs/>
        </w:rPr>
        <w:t xml:space="preserve">A </w:t>
      </w:r>
      <w:r w:rsidR="001571AC" w:rsidRPr="005969E2">
        <w:rPr>
          <w:rFonts w:ascii="Arial" w:hAnsi="Arial" w:cs="Arial"/>
          <w:bCs/>
        </w:rPr>
        <w:t>P</w:t>
      </w:r>
      <w:r w:rsidRPr="005969E2">
        <w:rPr>
          <w:rFonts w:ascii="Arial" w:hAnsi="Arial" w:cs="Arial"/>
          <w:bCs/>
        </w:rPr>
        <w:t xml:space="preserve">ályázó köteles ajánlatot benyújtani a jelen pályázati kiírás </w:t>
      </w:r>
      <w:r w:rsidR="00AF799E" w:rsidRPr="005969E2">
        <w:rPr>
          <w:rFonts w:ascii="Arial" w:hAnsi="Arial" w:cs="Arial"/>
          <w:bCs/>
        </w:rPr>
        <w:t>„A” jelű</w:t>
      </w:r>
      <w:r w:rsidRPr="005969E2">
        <w:rPr>
          <w:rFonts w:ascii="Arial" w:hAnsi="Arial" w:cs="Arial"/>
          <w:bCs/>
        </w:rPr>
        <w:t xml:space="preserve"> mellékletében</w:t>
      </w:r>
      <w:r w:rsidR="000E7319">
        <w:rPr>
          <w:rFonts w:ascii="Arial" w:hAnsi="Arial" w:cs="Arial"/>
          <w:bCs/>
        </w:rPr>
        <w:t xml:space="preserve"> valamint jelen kiírás II.2. </w:t>
      </w:r>
      <w:proofErr w:type="gramStart"/>
      <w:r w:rsidR="000E7319">
        <w:rPr>
          <w:rFonts w:ascii="Arial" w:hAnsi="Arial" w:cs="Arial"/>
          <w:bCs/>
        </w:rPr>
        <w:t>pontjában</w:t>
      </w:r>
      <w:proofErr w:type="gramEnd"/>
      <w:r w:rsidR="000E7319">
        <w:rPr>
          <w:rFonts w:ascii="Arial" w:hAnsi="Arial" w:cs="Arial"/>
          <w:bCs/>
        </w:rPr>
        <w:t xml:space="preserve"> </w:t>
      </w:r>
      <w:r w:rsidRPr="005969E2">
        <w:rPr>
          <w:rFonts w:ascii="Arial" w:hAnsi="Arial" w:cs="Arial"/>
          <w:bCs/>
        </w:rPr>
        <w:t>foglalt</w:t>
      </w:r>
      <w:r w:rsidR="001571AC" w:rsidRPr="005969E2">
        <w:rPr>
          <w:rFonts w:ascii="Arial" w:hAnsi="Arial" w:cs="Arial"/>
          <w:bCs/>
        </w:rPr>
        <w:t>ak szerinti, jelenleg hatályos menetrendben meghatározott szolgáltatási igény figyelembe vételével. A Kiíró felhívja a Pályázó fi</w:t>
      </w:r>
      <w:r w:rsidR="001C7081">
        <w:rPr>
          <w:rFonts w:ascii="Arial" w:hAnsi="Arial" w:cs="Arial"/>
          <w:bCs/>
        </w:rPr>
        <w:t xml:space="preserve">gyelmét arra, hogy ez esetben </w:t>
      </w:r>
      <w:r w:rsidR="0013705A">
        <w:rPr>
          <w:rFonts w:ascii="Arial" w:hAnsi="Arial" w:cs="Arial"/>
          <w:bCs/>
        </w:rPr>
        <w:t>a Kiíró</w:t>
      </w:r>
      <w:r w:rsidR="001571AC" w:rsidRPr="005969E2">
        <w:rPr>
          <w:rFonts w:ascii="Arial" w:hAnsi="Arial" w:cs="Arial"/>
          <w:bCs/>
        </w:rPr>
        <w:t xml:space="preserve"> a közszolgáltatásra irányuló szerződés teljes időtartama alatt jogosult a menetrend esetleges módosításának kezdeményezését elutasítani.</w:t>
      </w:r>
    </w:p>
    <w:p w:rsidR="0085346E" w:rsidRDefault="0085346E" w:rsidP="00737421">
      <w:pPr>
        <w:autoSpaceDE w:val="0"/>
        <w:autoSpaceDN w:val="0"/>
        <w:adjustRightInd w:val="0"/>
        <w:jc w:val="both"/>
        <w:rPr>
          <w:rFonts w:ascii="Arial" w:hAnsi="Arial" w:cs="Arial"/>
        </w:rPr>
      </w:pPr>
    </w:p>
    <w:p w:rsidR="0085346E" w:rsidRPr="005969E2" w:rsidRDefault="0085346E" w:rsidP="00F4125F">
      <w:pPr>
        <w:autoSpaceDE w:val="0"/>
        <w:autoSpaceDN w:val="0"/>
        <w:adjustRightInd w:val="0"/>
        <w:jc w:val="both"/>
        <w:outlineLvl w:val="1"/>
        <w:rPr>
          <w:rFonts w:ascii="Arial" w:hAnsi="Arial" w:cs="Arial"/>
          <w:b/>
        </w:rPr>
      </w:pPr>
      <w:bookmarkStart w:id="22" w:name="_Toc200707499"/>
      <w:r w:rsidRPr="005969E2">
        <w:rPr>
          <w:rFonts w:ascii="Arial" w:hAnsi="Arial" w:cs="Arial"/>
          <w:b/>
        </w:rPr>
        <w:t>Egyéb kikötések</w:t>
      </w:r>
      <w:bookmarkEnd w:id="22"/>
    </w:p>
    <w:p w:rsidR="0085346E" w:rsidRPr="005969E2" w:rsidRDefault="0085346E" w:rsidP="00737421">
      <w:pPr>
        <w:autoSpaceDE w:val="0"/>
        <w:autoSpaceDN w:val="0"/>
        <w:adjustRightInd w:val="0"/>
        <w:jc w:val="both"/>
        <w:rPr>
          <w:rFonts w:ascii="Arial" w:hAnsi="Arial" w:cs="Arial"/>
        </w:rPr>
      </w:pPr>
    </w:p>
    <w:p w:rsidR="0085346E" w:rsidRDefault="0085346E" w:rsidP="00737421">
      <w:pPr>
        <w:autoSpaceDE w:val="0"/>
        <w:autoSpaceDN w:val="0"/>
        <w:adjustRightInd w:val="0"/>
        <w:jc w:val="both"/>
        <w:rPr>
          <w:rFonts w:ascii="Arial" w:hAnsi="Arial" w:cs="Arial"/>
          <w:bCs/>
        </w:rPr>
      </w:pPr>
      <w:r w:rsidRPr="005969E2">
        <w:rPr>
          <w:rFonts w:ascii="Arial" w:hAnsi="Arial" w:cs="Arial"/>
          <w:bCs/>
        </w:rPr>
        <w:t>A Kiíró fenntartja magának a jogot arra, hogy saját elhatározása szerint válasszon a pályázók fentiek szerint benyújtott ajánlatai közül. A Kiíró az egyes változatok melletti döntését semmilyen formában a pályázók részére indokolni nem köteles. A Kiíró azonban az ajánlatok elbírálásakor kötve van az egyes ajánlati változatoknál a pályázók által benyújtott ajánlati elemekhez. A pályázatok közötti pontszámkiosztást a Kiíró köteles az adott ajánlatváltozathoz benyújtott ajánlati elemek figyelembevételével meghatározni.</w:t>
      </w:r>
      <w:r w:rsidR="001007ED">
        <w:rPr>
          <w:rFonts w:ascii="Arial" w:hAnsi="Arial" w:cs="Arial"/>
          <w:bCs/>
        </w:rPr>
        <w:t xml:space="preserve"> A Kiíró fenntartja magának a jogot arra, hogy a menetrendszerinti helyi tömegközlekedés díjait, valamint menetrendjét a benyújtott pályázatok tartalmától függetlenül állapítsa meg.</w:t>
      </w:r>
    </w:p>
    <w:p w:rsidR="0053665F" w:rsidRDefault="0053665F" w:rsidP="00737421">
      <w:pPr>
        <w:autoSpaceDE w:val="0"/>
        <w:autoSpaceDN w:val="0"/>
        <w:adjustRightInd w:val="0"/>
        <w:jc w:val="both"/>
        <w:rPr>
          <w:rFonts w:ascii="Arial" w:hAnsi="Arial" w:cs="Arial"/>
          <w:bCs/>
        </w:rPr>
      </w:pPr>
    </w:p>
    <w:p w:rsidR="0053665F" w:rsidRPr="0053665F" w:rsidRDefault="0053665F" w:rsidP="0053665F">
      <w:pPr>
        <w:pStyle w:val="Szvegtrzs"/>
        <w:spacing w:line="240" w:lineRule="auto"/>
        <w:rPr>
          <w:rFonts w:ascii="Arial" w:hAnsi="Arial" w:cs="Arial"/>
          <w:szCs w:val="24"/>
        </w:rPr>
      </w:pPr>
      <w:r>
        <w:rPr>
          <w:rFonts w:ascii="Arial" w:hAnsi="Arial" w:cs="Arial"/>
          <w:bCs/>
          <w:szCs w:val="24"/>
        </w:rPr>
        <w:t>Az ellátásért felelős közvetlenül bízza meg közszolgáltatással az általa kiválasztott és a feladatot vállaló szolgáltatót, ha a pályázati eljárás megfelelő pályázat hiányában eredménytelenül zárult. Ebben az esetben a megbízás közszolgáltatási szerződés megkötésével vagy annak közös megegyezésen alapuló módosításával új eljárás lebonyolításához elegendő időtartamra, de legfeljebb 2 évre szólhat.</w:t>
      </w:r>
    </w:p>
    <w:p w:rsidR="00FF7885" w:rsidRPr="005969E2" w:rsidRDefault="00FF7885" w:rsidP="00D57070">
      <w:pPr>
        <w:autoSpaceDE w:val="0"/>
        <w:autoSpaceDN w:val="0"/>
        <w:adjustRightInd w:val="0"/>
        <w:jc w:val="center"/>
        <w:rPr>
          <w:rFonts w:ascii="Arial" w:hAnsi="Arial" w:cs="Arial"/>
          <w:b/>
          <w:bCs/>
        </w:rPr>
      </w:pPr>
    </w:p>
    <w:p w:rsidR="00731951" w:rsidRPr="005969E2" w:rsidRDefault="00731951" w:rsidP="00F4125F">
      <w:pPr>
        <w:autoSpaceDE w:val="0"/>
        <w:autoSpaceDN w:val="0"/>
        <w:adjustRightInd w:val="0"/>
        <w:jc w:val="center"/>
        <w:outlineLvl w:val="0"/>
        <w:rPr>
          <w:rFonts w:ascii="Arial" w:hAnsi="Arial" w:cs="Arial"/>
          <w:b/>
          <w:bCs/>
        </w:rPr>
      </w:pPr>
      <w:bookmarkStart w:id="23" w:name="_Toc200707500"/>
      <w:r w:rsidRPr="005969E2">
        <w:rPr>
          <w:rFonts w:ascii="Arial" w:hAnsi="Arial" w:cs="Arial"/>
          <w:b/>
          <w:bCs/>
        </w:rPr>
        <w:t>X. AJÁNLATI KÖTÖTTSÉG</w:t>
      </w:r>
      <w:bookmarkEnd w:id="23"/>
    </w:p>
    <w:p w:rsidR="00731951" w:rsidRPr="005969E2" w:rsidRDefault="00731951" w:rsidP="00731951">
      <w:pPr>
        <w:autoSpaceDE w:val="0"/>
        <w:autoSpaceDN w:val="0"/>
        <w:adjustRightInd w:val="0"/>
        <w:rPr>
          <w:rFonts w:ascii="Arial" w:hAnsi="Arial" w:cs="Arial"/>
          <w:b/>
          <w:bCs/>
        </w:rPr>
      </w:pPr>
    </w:p>
    <w:p w:rsidR="006349BD" w:rsidRPr="005969E2" w:rsidRDefault="006349BD" w:rsidP="006349BD">
      <w:pPr>
        <w:jc w:val="both"/>
        <w:rPr>
          <w:rFonts w:ascii="Arial" w:hAnsi="Arial" w:cs="Arial"/>
        </w:rPr>
      </w:pPr>
      <w:r w:rsidRPr="005969E2">
        <w:rPr>
          <w:rFonts w:ascii="Arial" w:hAnsi="Arial" w:cs="Arial"/>
        </w:rPr>
        <w:t>Az ajánlati kötöttség a pályázati határidő lejártától kezdődik. A Pályázó a pályázat benyújtásának határidejétől számított 120 napos időtartamban kötve van ajánlatához.</w:t>
      </w:r>
    </w:p>
    <w:p w:rsidR="00731951" w:rsidRPr="005969E2" w:rsidRDefault="00731951" w:rsidP="00D57070">
      <w:pPr>
        <w:autoSpaceDE w:val="0"/>
        <w:autoSpaceDN w:val="0"/>
        <w:adjustRightInd w:val="0"/>
        <w:jc w:val="center"/>
        <w:rPr>
          <w:rFonts w:ascii="Arial" w:hAnsi="Arial" w:cs="Arial"/>
          <w:b/>
          <w:bCs/>
        </w:rPr>
      </w:pPr>
    </w:p>
    <w:p w:rsidR="006349BD" w:rsidRPr="005969E2" w:rsidRDefault="00F955D3" w:rsidP="00F4125F">
      <w:pPr>
        <w:autoSpaceDE w:val="0"/>
        <w:autoSpaceDN w:val="0"/>
        <w:adjustRightInd w:val="0"/>
        <w:jc w:val="center"/>
        <w:outlineLvl w:val="0"/>
        <w:rPr>
          <w:rFonts w:ascii="Arial" w:hAnsi="Arial" w:cs="Arial"/>
          <w:b/>
          <w:bCs/>
        </w:rPr>
      </w:pPr>
      <w:bookmarkStart w:id="24" w:name="_Toc200707501"/>
      <w:r w:rsidRPr="005969E2">
        <w:rPr>
          <w:rFonts w:ascii="Arial" w:hAnsi="Arial" w:cs="Arial"/>
          <w:b/>
          <w:bCs/>
        </w:rPr>
        <w:t>X</w:t>
      </w:r>
      <w:r w:rsidR="00FE4453" w:rsidRPr="005969E2">
        <w:rPr>
          <w:rFonts w:ascii="Arial" w:hAnsi="Arial" w:cs="Arial"/>
          <w:b/>
          <w:bCs/>
        </w:rPr>
        <w:t>I</w:t>
      </w:r>
      <w:r w:rsidRPr="005969E2">
        <w:rPr>
          <w:rFonts w:ascii="Arial" w:hAnsi="Arial" w:cs="Arial"/>
          <w:b/>
          <w:bCs/>
        </w:rPr>
        <w:t>. FORMAI KÖVETELMÉNYEK</w:t>
      </w:r>
      <w:bookmarkEnd w:id="24"/>
    </w:p>
    <w:p w:rsidR="00F955D3" w:rsidRPr="005969E2" w:rsidRDefault="00F955D3" w:rsidP="00F955D3">
      <w:pPr>
        <w:autoSpaceDE w:val="0"/>
        <w:autoSpaceDN w:val="0"/>
        <w:adjustRightInd w:val="0"/>
        <w:rPr>
          <w:rFonts w:ascii="Arial" w:hAnsi="Arial" w:cs="Arial"/>
          <w:b/>
          <w:bCs/>
        </w:rPr>
      </w:pPr>
    </w:p>
    <w:p w:rsidR="000C34B3" w:rsidRPr="005969E2" w:rsidRDefault="000C34B3" w:rsidP="000C34B3">
      <w:pPr>
        <w:keepNext/>
        <w:jc w:val="both"/>
        <w:rPr>
          <w:rFonts w:ascii="Arial" w:hAnsi="Arial" w:cs="Arial"/>
        </w:rPr>
      </w:pPr>
      <w:r w:rsidRPr="005969E2">
        <w:rPr>
          <w:rFonts w:ascii="Arial" w:hAnsi="Arial" w:cs="Arial"/>
        </w:rPr>
        <w:t>A pályázatot az alábbi formai követelményeknek megfelelően kell benyújtani:</w:t>
      </w:r>
    </w:p>
    <w:p w:rsidR="000C34B3" w:rsidRPr="005969E2" w:rsidRDefault="004D1872" w:rsidP="001214A1">
      <w:pPr>
        <w:pStyle w:val="okeanujfelsorolasbetvel"/>
        <w:numPr>
          <w:ilvl w:val="0"/>
          <w:numId w:val="11"/>
        </w:numPr>
        <w:rPr>
          <w:sz w:val="24"/>
          <w:szCs w:val="24"/>
        </w:rPr>
      </w:pPr>
      <w:r w:rsidRPr="005969E2">
        <w:rPr>
          <w:sz w:val="24"/>
          <w:szCs w:val="24"/>
        </w:rPr>
        <w:t>A pályázatot</w:t>
      </w:r>
      <w:r w:rsidR="000C34B3" w:rsidRPr="005969E2">
        <w:rPr>
          <w:sz w:val="24"/>
          <w:szCs w:val="24"/>
        </w:rPr>
        <w:t xml:space="preserve"> annak az ajánlattevőnek kell benyújtania, mely </w:t>
      </w:r>
      <w:r w:rsidRPr="005969E2">
        <w:rPr>
          <w:sz w:val="24"/>
          <w:szCs w:val="24"/>
        </w:rPr>
        <w:t>a pályázati kiírást</w:t>
      </w:r>
      <w:r w:rsidR="000C34B3" w:rsidRPr="005969E2">
        <w:rPr>
          <w:sz w:val="24"/>
          <w:szCs w:val="24"/>
        </w:rPr>
        <w:t xml:space="preserve"> megvásárolta. Az ajánlattevő személyében semmilyen változtatás nem engedélyezett.</w:t>
      </w:r>
    </w:p>
    <w:p w:rsidR="000C34B3" w:rsidRPr="005969E2" w:rsidRDefault="00FC61FF" w:rsidP="001214A1">
      <w:pPr>
        <w:pStyle w:val="okeanujfelsorolasbetvel"/>
        <w:numPr>
          <w:ilvl w:val="0"/>
          <w:numId w:val="10"/>
        </w:numPr>
        <w:spacing w:line="280" w:lineRule="exact"/>
        <w:rPr>
          <w:sz w:val="24"/>
          <w:szCs w:val="24"/>
        </w:rPr>
      </w:pPr>
      <w:r w:rsidRPr="005969E2">
        <w:rPr>
          <w:sz w:val="24"/>
          <w:szCs w:val="24"/>
        </w:rPr>
        <w:t>A pályázatot</w:t>
      </w:r>
      <w:r w:rsidR="000C34B3" w:rsidRPr="005969E2">
        <w:rPr>
          <w:sz w:val="24"/>
          <w:szCs w:val="24"/>
        </w:rPr>
        <w:t xml:space="preserve"> </w:t>
      </w:r>
      <w:r w:rsidRPr="005969E2">
        <w:rPr>
          <w:sz w:val="24"/>
          <w:szCs w:val="24"/>
        </w:rPr>
        <w:t>3 papíralapú</w:t>
      </w:r>
      <w:r w:rsidR="000C34B3" w:rsidRPr="005969E2">
        <w:rPr>
          <w:sz w:val="24"/>
          <w:szCs w:val="24"/>
        </w:rPr>
        <w:t xml:space="preserve"> példányban, melyből 1 példány eredeti és </w:t>
      </w:r>
      <w:r w:rsidR="006A3251">
        <w:rPr>
          <w:sz w:val="24"/>
          <w:szCs w:val="24"/>
        </w:rPr>
        <w:t>1</w:t>
      </w:r>
      <w:r w:rsidR="000C34B3" w:rsidRPr="005969E2">
        <w:rPr>
          <w:sz w:val="24"/>
          <w:szCs w:val="24"/>
        </w:rPr>
        <w:t xml:space="preserve"> példány másolat</w:t>
      </w:r>
      <w:r w:rsidRPr="005969E2">
        <w:rPr>
          <w:sz w:val="24"/>
          <w:szCs w:val="24"/>
        </w:rPr>
        <w:t>, továbbá 1 elektronikus példányban (CD</w:t>
      </w:r>
      <w:proofErr w:type="gramStart"/>
      <w:r w:rsidRPr="005969E2">
        <w:rPr>
          <w:sz w:val="24"/>
          <w:szCs w:val="24"/>
        </w:rPr>
        <w:t>,DVD</w:t>
      </w:r>
      <w:proofErr w:type="gramEnd"/>
      <w:r w:rsidRPr="005969E2">
        <w:rPr>
          <w:sz w:val="24"/>
          <w:szCs w:val="24"/>
        </w:rPr>
        <w:t>) kell benyújtani</w:t>
      </w:r>
      <w:r w:rsidR="000C34B3" w:rsidRPr="005969E2">
        <w:rPr>
          <w:sz w:val="24"/>
          <w:szCs w:val="24"/>
        </w:rPr>
        <w:t xml:space="preserve">. </w:t>
      </w:r>
    </w:p>
    <w:p w:rsidR="000C34B3" w:rsidRPr="005969E2" w:rsidRDefault="00FC61FF" w:rsidP="001214A1">
      <w:pPr>
        <w:pStyle w:val="okeanujfelsorolasbetvel"/>
        <w:numPr>
          <w:ilvl w:val="0"/>
          <w:numId w:val="10"/>
        </w:numPr>
        <w:spacing w:line="280" w:lineRule="exact"/>
        <w:rPr>
          <w:sz w:val="24"/>
          <w:szCs w:val="24"/>
        </w:rPr>
      </w:pPr>
      <w:r w:rsidRPr="005969E2">
        <w:rPr>
          <w:sz w:val="24"/>
          <w:szCs w:val="24"/>
        </w:rPr>
        <w:t>A pályázatnak</w:t>
      </w:r>
      <w:r w:rsidR="000C34B3" w:rsidRPr="005969E2">
        <w:rPr>
          <w:sz w:val="24"/>
          <w:szCs w:val="24"/>
        </w:rPr>
        <w:t xml:space="preserve"> </w:t>
      </w:r>
      <w:r w:rsidRPr="005969E2">
        <w:rPr>
          <w:sz w:val="24"/>
          <w:szCs w:val="24"/>
        </w:rPr>
        <w:t xml:space="preserve">a jelen pályázati kiírás </w:t>
      </w:r>
      <w:r w:rsidR="00AF799E" w:rsidRPr="005969E2">
        <w:rPr>
          <w:sz w:val="24"/>
          <w:szCs w:val="24"/>
        </w:rPr>
        <w:t>„D” jelű mellékletében</w:t>
      </w:r>
      <w:r w:rsidR="000C34B3" w:rsidRPr="005969E2">
        <w:rPr>
          <w:sz w:val="24"/>
          <w:szCs w:val="24"/>
        </w:rPr>
        <w:t xml:space="preserve"> megadott és </w:t>
      </w:r>
      <w:r w:rsidRPr="005969E2">
        <w:rPr>
          <w:sz w:val="24"/>
          <w:szCs w:val="24"/>
        </w:rPr>
        <w:t>a Pályázó</w:t>
      </w:r>
      <w:r w:rsidR="000C34B3" w:rsidRPr="005969E2">
        <w:rPr>
          <w:sz w:val="24"/>
          <w:szCs w:val="24"/>
        </w:rPr>
        <w:t xml:space="preserve"> által a megfelelő oldalszámokkal ellátandó kötelező tartalomjegyzék szerint kell felépülnie, valamint az ott kötelezőként meghatározott dokumentumokat tartalmaznia kell.</w:t>
      </w:r>
    </w:p>
    <w:p w:rsidR="000C34B3" w:rsidRPr="005969E2" w:rsidRDefault="00FC61FF" w:rsidP="001214A1">
      <w:pPr>
        <w:pStyle w:val="okeanujfelsorolasbetvel"/>
        <w:numPr>
          <w:ilvl w:val="0"/>
          <w:numId w:val="10"/>
        </w:numPr>
        <w:rPr>
          <w:sz w:val="24"/>
          <w:szCs w:val="24"/>
        </w:rPr>
      </w:pPr>
      <w:r w:rsidRPr="005969E2">
        <w:rPr>
          <w:sz w:val="24"/>
          <w:szCs w:val="24"/>
        </w:rPr>
        <w:t>A pályázatot</w:t>
      </w:r>
      <w:r w:rsidR="000C34B3" w:rsidRPr="005969E2">
        <w:rPr>
          <w:sz w:val="24"/>
          <w:szCs w:val="24"/>
        </w:rPr>
        <w:t xml:space="preserve"> magyar nyelven kell elkészíteni.</w:t>
      </w:r>
    </w:p>
    <w:p w:rsidR="000C34B3" w:rsidRPr="005969E2" w:rsidRDefault="00FC61FF" w:rsidP="001214A1">
      <w:pPr>
        <w:pStyle w:val="okeanujfelsorolasbetvel"/>
        <w:numPr>
          <w:ilvl w:val="0"/>
          <w:numId w:val="10"/>
        </w:numPr>
        <w:spacing w:line="280" w:lineRule="exact"/>
        <w:rPr>
          <w:sz w:val="24"/>
          <w:szCs w:val="24"/>
        </w:rPr>
      </w:pPr>
      <w:r w:rsidRPr="005969E2">
        <w:rPr>
          <w:sz w:val="24"/>
          <w:szCs w:val="24"/>
        </w:rPr>
        <w:lastRenderedPageBreak/>
        <w:t>A pályázat</w:t>
      </w:r>
      <w:r w:rsidR="000C34B3" w:rsidRPr="005969E2">
        <w:rPr>
          <w:sz w:val="24"/>
          <w:szCs w:val="24"/>
        </w:rPr>
        <w:t xml:space="preserve"> minden tartalommal rendelkező oldalát sorszámozni kell, egyesével növekvő számsorrendben.</w:t>
      </w:r>
    </w:p>
    <w:p w:rsidR="00906819" w:rsidRPr="005969E2" w:rsidRDefault="00906819" w:rsidP="001214A1">
      <w:pPr>
        <w:pStyle w:val="okeanujfelsorolasbetvel"/>
        <w:numPr>
          <w:ilvl w:val="0"/>
          <w:numId w:val="10"/>
        </w:numPr>
        <w:spacing w:line="280" w:lineRule="exact"/>
        <w:rPr>
          <w:sz w:val="24"/>
          <w:szCs w:val="24"/>
        </w:rPr>
      </w:pPr>
      <w:r w:rsidRPr="005969E2">
        <w:rPr>
          <w:sz w:val="24"/>
          <w:szCs w:val="24"/>
        </w:rPr>
        <w:t>A pályázat minden tartalommal rendelkező oldalát a cégjegyzésre jogosult vagy az általa felhatalmazott személy kézjegyével köteles ellátni.</w:t>
      </w:r>
    </w:p>
    <w:p w:rsidR="000C34B3" w:rsidRPr="005969E2" w:rsidRDefault="00FC61FF" w:rsidP="001214A1">
      <w:pPr>
        <w:pStyle w:val="okeanujfelsorolasbetvel"/>
        <w:numPr>
          <w:ilvl w:val="0"/>
          <w:numId w:val="10"/>
        </w:numPr>
        <w:spacing w:line="280" w:lineRule="exact"/>
        <w:rPr>
          <w:sz w:val="24"/>
          <w:szCs w:val="24"/>
        </w:rPr>
      </w:pPr>
      <w:r w:rsidRPr="005969E2">
        <w:rPr>
          <w:sz w:val="24"/>
          <w:szCs w:val="24"/>
        </w:rPr>
        <w:t>A pályázat</w:t>
      </w:r>
      <w:r w:rsidR="000C34B3" w:rsidRPr="005969E2">
        <w:rPr>
          <w:sz w:val="24"/>
          <w:szCs w:val="24"/>
        </w:rPr>
        <w:t xml:space="preserve"> eredetiségét és bontatlanságát biztosítani kell. Ezt az alábbi módszerek valamelyikével kell biztosítani:</w:t>
      </w:r>
    </w:p>
    <w:p w:rsidR="000C34B3" w:rsidRPr="005969E2" w:rsidRDefault="00FC61FF" w:rsidP="001214A1">
      <w:pPr>
        <w:pStyle w:val="Szmozottlista2"/>
        <w:numPr>
          <w:ilvl w:val="0"/>
          <w:numId w:val="8"/>
        </w:numPr>
        <w:spacing w:before="120"/>
        <w:ind w:left="1066" w:hanging="284"/>
        <w:jc w:val="both"/>
        <w:rPr>
          <w:rFonts w:ascii="Arial" w:hAnsi="Arial" w:cs="Arial"/>
        </w:rPr>
      </w:pPr>
      <w:r w:rsidRPr="005969E2">
        <w:rPr>
          <w:rFonts w:ascii="Arial" w:hAnsi="Arial" w:cs="Arial"/>
        </w:rPr>
        <w:t>a pályázat</w:t>
      </w:r>
      <w:r w:rsidR="000C34B3" w:rsidRPr="005969E2">
        <w:rPr>
          <w:rFonts w:ascii="Arial" w:hAnsi="Arial" w:cs="Arial"/>
        </w:rPr>
        <w:t xml:space="preserve"> minden lapját cégszerűen alá kell írnia az ajánlattevőnek vagy meghatalmazással igazolt képviselőjének;</w:t>
      </w:r>
    </w:p>
    <w:p w:rsidR="000C34B3" w:rsidRPr="005969E2" w:rsidRDefault="00FC61FF" w:rsidP="001214A1">
      <w:pPr>
        <w:pStyle w:val="Szmozottlista2"/>
        <w:numPr>
          <w:ilvl w:val="0"/>
          <w:numId w:val="8"/>
        </w:numPr>
        <w:spacing w:before="120"/>
        <w:ind w:left="1066" w:hanging="284"/>
        <w:jc w:val="both"/>
        <w:rPr>
          <w:rFonts w:ascii="Arial" w:hAnsi="Arial" w:cs="Arial"/>
        </w:rPr>
      </w:pPr>
      <w:r w:rsidRPr="005969E2">
        <w:rPr>
          <w:rFonts w:ascii="Arial" w:hAnsi="Arial" w:cs="Arial"/>
        </w:rPr>
        <w:t>a pályázat</w:t>
      </w:r>
      <w:r w:rsidR="000C34B3" w:rsidRPr="005969E2">
        <w:rPr>
          <w:rFonts w:ascii="Arial" w:hAnsi="Arial" w:cs="Arial"/>
        </w:rPr>
        <w:t xml:space="preserve"> minden lapját ki kell lyukasztani, azon fonalat kell átfűzni, a fonal végét az utolsó lap hátoldalán egyszer ragasztható címkével le kell ragasztani, és a címkét cégszerűen vagy meghatalmazással igazolt képviselő útján alá kell írni oly módon, hogy az aláírás a papírlapra is átérjen.</w:t>
      </w:r>
    </w:p>
    <w:p w:rsidR="000C34B3" w:rsidRPr="005969E2" w:rsidRDefault="000C34B3" w:rsidP="001214A1">
      <w:pPr>
        <w:pStyle w:val="okeanujfelsorolasbetvel"/>
        <w:numPr>
          <w:ilvl w:val="0"/>
          <w:numId w:val="10"/>
        </w:numPr>
        <w:spacing w:line="280" w:lineRule="exact"/>
        <w:rPr>
          <w:sz w:val="24"/>
          <w:szCs w:val="24"/>
        </w:rPr>
      </w:pPr>
      <w:r w:rsidRPr="005969E2">
        <w:rPr>
          <w:sz w:val="24"/>
          <w:szCs w:val="24"/>
        </w:rPr>
        <w:t>Minden példány fedőlapján értelemszerűen szerepelnie kell az „EREDETI” vagy a „MÁSOLAT” feliratnak.</w:t>
      </w:r>
    </w:p>
    <w:p w:rsidR="000C34B3" w:rsidRPr="005969E2" w:rsidRDefault="00FC61FF" w:rsidP="001214A1">
      <w:pPr>
        <w:pStyle w:val="okeanujfelsorolasbetvel"/>
        <w:numPr>
          <w:ilvl w:val="0"/>
          <w:numId w:val="10"/>
        </w:numPr>
        <w:spacing w:line="280" w:lineRule="exact"/>
        <w:rPr>
          <w:sz w:val="24"/>
          <w:szCs w:val="24"/>
        </w:rPr>
      </w:pPr>
      <w:r w:rsidRPr="005969E2">
        <w:rPr>
          <w:sz w:val="24"/>
          <w:szCs w:val="24"/>
        </w:rPr>
        <w:t>A pályázatokat</w:t>
      </w:r>
      <w:r w:rsidR="000C34B3" w:rsidRPr="005969E2">
        <w:rPr>
          <w:sz w:val="24"/>
          <w:szCs w:val="24"/>
        </w:rPr>
        <w:t xml:space="preserve"> a kért darabszám szerinti mennyiségben, egymástól határozottan elkülönülő iratkötegekben (dossziékban) kell benyújtani.</w:t>
      </w:r>
    </w:p>
    <w:p w:rsidR="000C34B3" w:rsidRPr="005969E2" w:rsidRDefault="000C34B3" w:rsidP="001214A1">
      <w:pPr>
        <w:pStyle w:val="okeanujfelsorolasbetvel"/>
        <w:numPr>
          <w:ilvl w:val="0"/>
          <w:numId w:val="10"/>
        </w:numPr>
        <w:spacing w:line="280" w:lineRule="exact"/>
        <w:rPr>
          <w:sz w:val="24"/>
          <w:szCs w:val="24"/>
        </w:rPr>
      </w:pPr>
      <w:r w:rsidRPr="005969E2">
        <w:rPr>
          <w:sz w:val="24"/>
          <w:szCs w:val="24"/>
        </w:rPr>
        <w:t xml:space="preserve">Amennyiben </w:t>
      </w:r>
      <w:r w:rsidR="00FC61FF" w:rsidRPr="005969E2">
        <w:rPr>
          <w:sz w:val="24"/>
          <w:szCs w:val="24"/>
        </w:rPr>
        <w:t>a pályázat</w:t>
      </w:r>
      <w:r w:rsidRPr="005969E2">
        <w:rPr>
          <w:sz w:val="24"/>
          <w:szCs w:val="24"/>
        </w:rPr>
        <w:t xml:space="preserve"> egy példánya több elkülönülő részből áll, egyértelműen jelölni kell, hogy az eredeti vagy valamely másolati példány része. Ez esetben a másolati pé</w:t>
      </w:r>
      <w:r w:rsidR="00402570">
        <w:rPr>
          <w:sz w:val="24"/>
          <w:szCs w:val="24"/>
        </w:rPr>
        <w:t>ldányokat sorszámmal (1</w:t>
      </w:r>
      <w:proofErr w:type="gramStart"/>
      <w:r w:rsidR="00402570">
        <w:rPr>
          <w:sz w:val="24"/>
          <w:szCs w:val="24"/>
        </w:rPr>
        <w:t>.,</w:t>
      </w:r>
      <w:proofErr w:type="gramEnd"/>
      <w:r w:rsidR="00402570">
        <w:rPr>
          <w:sz w:val="24"/>
          <w:szCs w:val="24"/>
        </w:rPr>
        <w:t xml:space="preserve"> 2.,</w:t>
      </w:r>
      <w:r w:rsidRPr="005969E2">
        <w:rPr>
          <w:sz w:val="24"/>
          <w:szCs w:val="24"/>
        </w:rPr>
        <w:t xml:space="preserve"> stb.) kell ellátni.</w:t>
      </w:r>
    </w:p>
    <w:p w:rsidR="000C34B3" w:rsidRPr="005969E2" w:rsidRDefault="00FC61FF" w:rsidP="001214A1">
      <w:pPr>
        <w:pStyle w:val="okeanujfelsorolasbetvel"/>
        <w:numPr>
          <w:ilvl w:val="0"/>
          <w:numId w:val="10"/>
        </w:numPr>
        <w:spacing w:line="280" w:lineRule="exact"/>
        <w:rPr>
          <w:sz w:val="24"/>
          <w:szCs w:val="24"/>
        </w:rPr>
      </w:pPr>
      <w:r w:rsidRPr="005969E2">
        <w:rPr>
          <w:sz w:val="24"/>
          <w:szCs w:val="24"/>
        </w:rPr>
        <w:t>A pályázatot</w:t>
      </w:r>
      <w:r w:rsidR="000C34B3" w:rsidRPr="005969E2">
        <w:rPr>
          <w:sz w:val="24"/>
          <w:szCs w:val="24"/>
        </w:rPr>
        <w:t xml:space="preserve"> becsomagolt állapotban kell benyújtani. A kért darabszámú </w:t>
      </w:r>
      <w:r w:rsidRPr="005969E2">
        <w:rPr>
          <w:sz w:val="24"/>
          <w:szCs w:val="24"/>
        </w:rPr>
        <w:t>pályázatot</w:t>
      </w:r>
      <w:r w:rsidR="000C34B3" w:rsidRPr="005969E2">
        <w:rPr>
          <w:sz w:val="24"/>
          <w:szCs w:val="24"/>
        </w:rPr>
        <w:t xml:space="preserve"> együttesen kell becsomagolni. A csomagolásnak biztosítani kell a következőket:</w:t>
      </w:r>
    </w:p>
    <w:p w:rsidR="000C34B3" w:rsidRPr="005969E2" w:rsidRDefault="00FC61FF" w:rsidP="001214A1">
      <w:pPr>
        <w:pStyle w:val="Szmozottlista2"/>
        <w:numPr>
          <w:ilvl w:val="0"/>
          <w:numId w:val="8"/>
        </w:numPr>
        <w:spacing w:before="120"/>
        <w:ind w:left="1066" w:hanging="284"/>
        <w:jc w:val="both"/>
        <w:rPr>
          <w:rFonts w:ascii="Arial" w:hAnsi="Arial" w:cs="Arial"/>
        </w:rPr>
      </w:pPr>
      <w:r w:rsidRPr="005969E2">
        <w:rPr>
          <w:rFonts w:ascii="Arial" w:hAnsi="Arial" w:cs="Arial"/>
        </w:rPr>
        <w:t>a pályázat</w:t>
      </w:r>
      <w:r w:rsidR="000C34B3" w:rsidRPr="005969E2">
        <w:rPr>
          <w:rFonts w:ascii="Arial" w:hAnsi="Arial" w:cs="Arial"/>
        </w:rPr>
        <w:t xml:space="preserve"> egyes példányai együtt maradjanak;</w:t>
      </w:r>
    </w:p>
    <w:p w:rsidR="000C34B3" w:rsidRPr="005969E2" w:rsidRDefault="000C34B3" w:rsidP="001214A1">
      <w:pPr>
        <w:pStyle w:val="Szmozottlista2"/>
        <w:numPr>
          <w:ilvl w:val="0"/>
          <w:numId w:val="8"/>
        </w:numPr>
        <w:spacing w:before="120"/>
        <w:ind w:left="1066" w:hanging="284"/>
        <w:jc w:val="both"/>
        <w:rPr>
          <w:rFonts w:ascii="Arial" w:hAnsi="Arial" w:cs="Arial"/>
        </w:rPr>
      </w:pPr>
      <w:r w:rsidRPr="005969E2">
        <w:rPr>
          <w:rFonts w:ascii="Arial" w:hAnsi="Arial" w:cs="Arial"/>
        </w:rPr>
        <w:t>egyértelműen látható legyen, hogy a csomag lezárását követően abból semmit ki nem vettek, és/vagy abba semmit be nem tettek;</w:t>
      </w:r>
    </w:p>
    <w:p w:rsidR="000C34B3" w:rsidRPr="005969E2" w:rsidRDefault="000C34B3" w:rsidP="001214A1">
      <w:pPr>
        <w:pStyle w:val="Szmozottlista2"/>
        <w:numPr>
          <w:ilvl w:val="0"/>
          <w:numId w:val="8"/>
        </w:numPr>
        <w:spacing w:before="120"/>
        <w:ind w:left="1066" w:hanging="284"/>
        <w:jc w:val="both"/>
        <w:rPr>
          <w:rFonts w:ascii="Arial" w:hAnsi="Arial" w:cs="Arial"/>
        </w:rPr>
      </w:pPr>
      <w:r w:rsidRPr="005969E2">
        <w:rPr>
          <w:rFonts w:ascii="Arial" w:hAnsi="Arial" w:cs="Arial"/>
        </w:rPr>
        <w:t>a csomagolás külső felületén megjelölhetőek legyenek a következő pontban felsorolt adatok.</w:t>
      </w:r>
    </w:p>
    <w:p w:rsidR="000C34B3" w:rsidRPr="005969E2" w:rsidRDefault="00FC61FF" w:rsidP="001214A1">
      <w:pPr>
        <w:pStyle w:val="okeanujfelsorolasbetvel"/>
        <w:numPr>
          <w:ilvl w:val="0"/>
          <w:numId w:val="10"/>
        </w:numPr>
        <w:rPr>
          <w:sz w:val="24"/>
          <w:szCs w:val="24"/>
        </w:rPr>
      </w:pPr>
      <w:r w:rsidRPr="005969E2">
        <w:rPr>
          <w:sz w:val="24"/>
          <w:szCs w:val="24"/>
        </w:rPr>
        <w:t>A pályázatot</w:t>
      </w:r>
      <w:r w:rsidR="000C34B3" w:rsidRPr="005969E2">
        <w:rPr>
          <w:sz w:val="24"/>
          <w:szCs w:val="24"/>
        </w:rPr>
        <w:t xml:space="preserve"> tartalmazó csomagon fel kell tüntetni az alábbi adatokat és feliratokat:</w:t>
      </w:r>
    </w:p>
    <w:p w:rsidR="000C34B3" w:rsidRPr="005969E2" w:rsidRDefault="00FC61FF" w:rsidP="001214A1">
      <w:pPr>
        <w:pStyle w:val="Szmozottlista2"/>
        <w:numPr>
          <w:ilvl w:val="0"/>
          <w:numId w:val="8"/>
        </w:numPr>
        <w:spacing w:before="120"/>
        <w:ind w:left="1066" w:hanging="284"/>
        <w:jc w:val="both"/>
        <w:rPr>
          <w:rFonts w:ascii="Arial" w:hAnsi="Arial" w:cs="Arial"/>
        </w:rPr>
      </w:pPr>
      <w:r w:rsidRPr="005969E2">
        <w:rPr>
          <w:rFonts w:ascii="Arial" w:hAnsi="Arial" w:cs="Arial"/>
        </w:rPr>
        <w:t>a Kiíró</w:t>
      </w:r>
      <w:r w:rsidR="000C34B3" w:rsidRPr="005969E2">
        <w:rPr>
          <w:rFonts w:ascii="Arial" w:hAnsi="Arial" w:cs="Arial"/>
        </w:rPr>
        <w:t xml:space="preserve"> nevét;</w:t>
      </w:r>
    </w:p>
    <w:p w:rsidR="000C34B3" w:rsidRPr="005969E2" w:rsidRDefault="00FC61FF" w:rsidP="001214A1">
      <w:pPr>
        <w:pStyle w:val="Szmozottlista2"/>
        <w:numPr>
          <w:ilvl w:val="0"/>
          <w:numId w:val="8"/>
        </w:numPr>
        <w:spacing w:before="120"/>
        <w:ind w:left="1066" w:hanging="284"/>
        <w:jc w:val="both"/>
        <w:rPr>
          <w:rFonts w:ascii="Arial" w:hAnsi="Arial" w:cs="Arial"/>
        </w:rPr>
      </w:pPr>
      <w:r w:rsidRPr="005969E2">
        <w:rPr>
          <w:rFonts w:ascii="Arial" w:hAnsi="Arial" w:cs="Arial"/>
        </w:rPr>
        <w:t>a Kiíró</w:t>
      </w:r>
      <w:r w:rsidR="000C34B3" w:rsidRPr="005969E2">
        <w:rPr>
          <w:rFonts w:ascii="Arial" w:hAnsi="Arial" w:cs="Arial"/>
        </w:rPr>
        <w:t xml:space="preserve"> címét;</w:t>
      </w:r>
    </w:p>
    <w:p w:rsidR="000C34B3" w:rsidRPr="005969E2" w:rsidRDefault="000C34B3" w:rsidP="001214A1">
      <w:pPr>
        <w:pStyle w:val="Szmozottlista2"/>
        <w:numPr>
          <w:ilvl w:val="0"/>
          <w:numId w:val="8"/>
        </w:numPr>
        <w:spacing w:before="120"/>
        <w:ind w:left="1066" w:hanging="284"/>
        <w:jc w:val="both"/>
        <w:rPr>
          <w:rFonts w:ascii="Arial" w:hAnsi="Arial" w:cs="Arial"/>
        </w:rPr>
      </w:pPr>
      <w:r w:rsidRPr="005969E2">
        <w:rPr>
          <w:rFonts w:ascii="Arial" w:hAnsi="Arial" w:cs="Arial"/>
        </w:rPr>
        <w:t>a következő feliratot: „</w:t>
      </w:r>
      <w:r w:rsidR="00FC61FF" w:rsidRPr="005969E2">
        <w:rPr>
          <w:rFonts w:ascii="Arial" w:hAnsi="Arial" w:cs="Arial"/>
        </w:rPr>
        <w:t>PÁLYÁZAT</w:t>
      </w:r>
      <w:r w:rsidRPr="005969E2">
        <w:rPr>
          <w:rFonts w:ascii="Arial" w:hAnsi="Arial" w:cs="Arial"/>
        </w:rPr>
        <w:t xml:space="preserve"> </w:t>
      </w:r>
      <w:r w:rsidR="00FC61FF" w:rsidRPr="005969E2">
        <w:rPr>
          <w:rFonts w:ascii="Arial" w:hAnsi="Arial" w:cs="Arial"/>
        </w:rPr>
        <w:t>–</w:t>
      </w:r>
      <w:r w:rsidRPr="005969E2">
        <w:rPr>
          <w:rFonts w:ascii="Arial" w:hAnsi="Arial" w:cs="Arial"/>
          <w:color w:val="808080"/>
        </w:rPr>
        <w:t xml:space="preserve"> </w:t>
      </w:r>
      <w:r w:rsidR="00FC61FF" w:rsidRPr="005969E2">
        <w:rPr>
          <w:rFonts w:ascii="Arial" w:hAnsi="Arial" w:cs="Arial"/>
        </w:rPr>
        <w:t>Autóbusszal végzett menetrend szerinti személyszállítás - közszolgáltatás</w:t>
      </w:r>
      <w:r w:rsidRPr="005969E2">
        <w:rPr>
          <w:rFonts w:ascii="Arial" w:hAnsi="Arial" w:cs="Arial"/>
        </w:rPr>
        <w:t>”</w:t>
      </w:r>
    </w:p>
    <w:p w:rsidR="000C34B3" w:rsidRPr="005969E2" w:rsidRDefault="000C34B3" w:rsidP="001214A1">
      <w:pPr>
        <w:pStyle w:val="Szmozottlista2"/>
        <w:numPr>
          <w:ilvl w:val="0"/>
          <w:numId w:val="8"/>
        </w:numPr>
        <w:spacing w:before="120"/>
        <w:ind w:left="1066" w:hanging="284"/>
        <w:jc w:val="both"/>
        <w:rPr>
          <w:rFonts w:ascii="Arial" w:hAnsi="Arial" w:cs="Arial"/>
        </w:rPr>
      </w:pPr>
      <w:r w:rsidRPr="005969E2">
        <w:rPr>
          <w:rFonts w:ascii="Arial" w:hAnsi="Arial" w:cs="Arial"/>
        </w:rPr>
        <w:t>a következő</w:t>
      </w:r>
      <w:r w:rsidR="00ED3056">
        <w:rPr>
          <w:rFonts w:ascii="Arial" w:hAnsi="Arial" w:cs="Arial"/>
        </w:rPr>
        <w:t xml:space="preserve"> feliratot: „Nem bontható fel a</w:t>
      </w:r>
      <w:r w:rsidRPr="005969E2">
        <w:rPr>
          <w:rFonts w:ascii="Arial" w:hAnsi="Arial" w:cs="Arial"/>
        </w:rPr>
        <w:t xml:space="preserve"> </w:t>
      </w:r>
      <w:r w:rsidR="00FC61FF" w:rsidRPr="005969E2">
        <w:rPr>
          <w:rFonts w:ascii="Arial" w:hAnsi="Arial" w:cs="Arial"/>
        </w:rPr>
        <w:t>pályázat</w:t>
      </w:r>
      <w:r w:rsidRPr="005969E2">
        <w:rPr>
          <w:rFonts w:ascii="Arial" w:hAnsi="Arial" w:cs="Arial"/>
        </w:rPr>
        <w:t xml:space="preserve">bontás kezdete előtt!” </w:t>
      </w:r>
    </w:p>
    <w:p w:rsidR="000C34B3" w:rsidRPr="005969E2" w:rsidRDefault="00FC61FF" w:rsidP="001214A1">
      <w:pPr>
        <w:pStyle w:val="okeanujfelsorolasbetvel"/>
        <w:numPr>
          <w:ilvl w:val="0"/>
          <w:numId w:val="10"/>
        </w:numPr>
        <w:rPr>
          <w:sz w:val="24"/>
          <w:szCs w:val="24"/>
        </w:rPr>
      </w:pPr>
      <w:r w:rsidRPr="005969E2">
        <w:rPr>
          <w:sz w:val="24"/>
          <w:szCs w:val="24"/>
        </w:rPr>
        <w:t>A pályázatban</w:t>
      </w:r>
      <w:r w:rsidR="000C34B3" w:rsidRPr="005969E2">
        <w:rPr>
          <w:sz w:val="24"/>
          <w:szCs w:val="24"/>
        </w:rPr>
        <w:t xml:space="preserve"> szerepelnie kell </w:t>
      </w:r>
      <w:r w:rsidRPr="005969E2">
        <w:rPr>
          <w:sz w:val="24"/>
          <w:szCs w:val="24"/>
        </w:rPr>
        <w:t>a pályázati kiírás</w:t>
      </w:r>
      <w:r w:rsidR="000C34B3" w:rsidRPr="005969E2">
        <w:rPr>
          <w:sz w:val="24"/>
          <w:szCs w:val="24"/>
        </w:rPr>
        <w:t xml:space="preserve"> átvételét igazoló iratnak, valamint a kiegészít</w:t>
      </w:r>
      <w:r w:rsidRPr="005969E2">
        <w:rPr>
          <w:sz w:val="24"/>
          <w:szCs w:val="24"/>
        </w:rPr>
        <w:t>ő tájékoztatások</w:t>
      </w:r>
      <w:r w:rsidR="000C34B3" w:rsidRPr="005969E2">
        <w:rPr>
          <w:sz w:val="24"/>
          <w:szCs w:val="24"/>
        </w:rPr>
        <w:t xml:space="preserve"> átvételéről szóló nyilatkozatnak. </w:t>
      </w:r>
    </w:p>
    <w:p w:rsidR="000C34B3" w:rsidRPr="005969E2" w:rsidRDefault="000C34B3" w:rsidP="001214A1">
      <w:pPr>
        <w:pStyle w:val="okeanujfelsorolasbetvel"/>
        <w:numPr>
          <w:ilvl w:val="0"/>
          <w:numId w:val="10"/>
        </w:numPr>
        <w:spacing w:line="280" w:lineRule="exact"/>
        <w:rPr>
          <w:sz w:val="24"/>
          <w:szCs w:val="24"/>
        </w:rPr>
      </w:pPr>
      <w:r w:rsidRPr="005969E2">
        <w:rPr>
          <w:sz w:val="24"/>
          <w:szCs w:val="24"/>
        </w:rPr>
        <w:t xml:space="preserve">A szakmai </w:t>
      </w:r>
      <w:r w:rsidR="00FC61FF" w:rsidRPr="005969E2">
        <w:rPr>
          <w:sz w:val="24"/>
          <w:szCs w:val="24"/>
        </w:rPr>
        <w:t>pályázatot</w:t>
      </w:r>
      <w:r w:rsidRPr="005969E2">
        <w:rPr>
          <w:sz w:val="24"/>
          <w:szCs w:val="24"/>
        </w:rPr>
        <w:t xml:space="preserve"> az előírt tartalommal kell benyújtani.</w:t>
      </w:r>
    </w:p>
    <w:p w:rsidR="000C34B3" w:rsidRPr="005969E2" w:rsidRDefault="00FC61FF" w:rsidP="001214A1">
      <w:pPr>
        <w:pStyle w:val="okeanujfelsorolasbetvel"/>
        <w:numPr>
          <w:ilvl w:val="0"/>
          <w:numId w:val="10"/>
        </w:numPr>
        <w:spacing w:line="280" w:lineRule="exact"/>
        <w:rPr>
          <w:sz w:val="24"/>
          <w:szCs w:val="24"/>
        </w:rPr>
      </w:pPr>
      <w:r w:rsidRPr="005969E2">
        <w:rPr>
          <w:sz w:val="24"/>
          <w:szCs w:val="24"/>
        </w:rPr>
        <w:t>A bírálati szempontok szerinti tartalmi elemek nem térhetnek el azoktól az értékektől, amelyeket jelen pályázati kiírás maximális vagy minimális értékként meghatároz</w:t>
      </w:r>
      <w:r w:rsidR="000C34B3" w:rsidRPr="005969E2">
        <w:rPr>
          <w:sz w:val="24"/>
          <w:szCs w:val="24"/>
        </w:rPr>
        <w:t>.</w:t>
      </w:r>
    </w:p>
    <w:p w:rsidR="00F955D3" w:rsidRPr="005969E2" w:rsidRDefault="00F955D3" w:rsidP="00D57070">
      <w:pPr>
        <w:autoSpaceDE w:val="0"/>
        <w:autoSpaceDN w:val="0"/>
        <w:adjustRightInd w:val="0"/>
        <w:jc w:val="center"/>
        <w:rPr>
          <w:rFonts w:ascii="Arial" w:hAnsi="Arial" w:cs="Arial"/>
          <w:b/>
          <w:bCs/>
        </w:rPr>
      </w:pPr>
    </w:p>
    <w:p w:rsidR="00036CA4" w:rsidRPr="005969E2" w:rsidRDefault="00036CA4" w:rsidP="00085791">
      <w:pPr>
        <w:autoSpaceDE w:val="0"/>
        <w:autoSpaceDN w:val="0"/>
        <w:adjustRightInd w:val="0"/>
        <w:rPr>
          <w:rFonts w:ascii="Arial" w:hAnsi="Arial" w:cs="Arial"/>
          <w:b/>
          <w:bCs/>
        </w:rPr>
      </w:pPr>
    </w:p>
    <w:p w:rsidR="00085791" w:rsidRPr="00F4125F" w:rsidRDefault="00F6566D" w:rsidP="00F4125F">
      <w:pPr>
        <w:pStyle w:val="Cmsor1"/>
        <w:jc w:val="center"/>
        <w:rPr>
          <w:caps/>
          <w:sz w:val="24"/>
          <w:szCs w:val="24"/>
        </w:rPr>
      </w:pPr>
      <w:r>
        <w:rPr>
          <w:caps/>
          <w:sz w:val="24"/>
          <w:szCs w:val="24"/>
        </w:rPr>
        <w:br w:type="page"/>
      </w:r>
      <w:bookmarkStart w:id="25" w:name="_Toc200707502"/>
      <w:r w:rsidR="00085791" w:rsidRPr="00F4125F">
        <w:rPr>
          <w:caps/>
          <w:sz w:val="24"/>
          <w:szCs w:val="24"/>
        </w:rPr>
        <w:lastRenderedPageBreak/>
        <w:t>XII. A PÁLYÁZAT KÖTELEZŐ</w:t>
      </w:r>
      <w:r w:rsidR="00C56CE4" w:rsidRPr="00F4125F">
        <w:rPr>
          <w:caps/>
          <w:sz w:val="24"/>
          <w:szCs w:val="24"/>
        </w:rPr>
        <w:t xml:space="preserve"> SZAKMAI</w:t>
      </w:r>
      <w:r w:rsidR="00085791" w:rsidRPr="00F4125F">
        <w:rPr>
          <w:caps/>
          <w:sz w:val="24"/>
          <w:szCs w:val="24"/>
        </w:rPr>
        <w:t xml:space="preserve"> TARTALMA</w:t>
      </w:r>
      <w:bookmarkEnd w:id="25"/>
    </w:p>
    <w:p w:rsidR="00085791" w:rsidRPr="005969E2" w:rsidRDefault="00085791" w:rsidP="00085791">
      <w:pPr>
        <w:jc w:val="center"/>
        <w:rPr>
          <w:rFonts w:ascii="Arial" w:hAnsi="Arial" w:cs="Arial"/>
          <w:b/>
        </w:rPr>
      </w:pPr>
    </w:p>
    <w:p w:rsidR="00085791" w:rsidRPr="005969E2" w:rsidRDefault="00085791" w:rsidP="00085791">
      <w:pPr>
        <w:jc w:val="both"/>
        <w:rPr>
          <w:rFonts w:ascii="Arial" w:hAnsi="Arial" w:cs="Arial"/>
        </w:rPr>
      </w:pPr>
      <w:r w:rsidRPr="005969E2">
        <w:rPr>
          <w:rFonts w:ascii="Arial" w:hAnsi="Arial" w:cs="Arial"/>
        </w:rPr>
        <w:t>A pályázatot úgy kell összeállítani, hogy a Pályázati kiírásban foglalt valamennyi feltételnek és előírásnak való megfelelés a pályázatból ellenőrizhető és megállapítható legyen. A pályázat összeállítása során különös hangsúlyt kell fektetni a bírálati szempontok szerinti ajánlati elemek megfelelő kidolgoz</w:t>
      </w:r>
      <w:r w:rsidR="00A64F91" w:rsidRPr="005969E2">
        <w:rPr>
          <w:rFonts w:ascii="Arial" w:hAnsi="Arial" w:cs="Arial"/>
        </w:rPr>
        <w:t>ására.</w:t>
      </w:r>
    </w:p>
    <w:p w:rsidR="00085791" w:rsidRPr="005969E2" w:rsidRDefault="00085791" w:rsidP="00085791">
      <w:pPr>
        <w:jc w:val="both"/>
        <w:rPr>
          <w:rFonts w:ascii="Arial" w:hAnsi="Arial" w:cs="Arial"/>
        </w:rPr>
      </w:pPr>
    </w:p>
    <w:p w:rsidR="00085791" w:rsidRPr="005969E2" w:rsidRDefault="00085791" w:rsidP="00085791">
      <w:pPr>
        <w:jc w:val="both"/>
        <w:rPr>
          <w:rFonts w:ascii="Arial" w:hAnsi="Arial" w:cs="Arial"/>
        </w:rPr>
      </w:pPr>
      <w:r w:rsidRPr="005969E2">
        <w:rPr>
          <w:rFonts w:ascii="Arial" w:hAnsi="Arial" w:cs="Arial"/>
        </w:rPr>
        <w:t xml:space="preserve">A pályázatnak kötelezően tartalmazni kell az alábbiakat: </w:t>
      </w:r>
    </w:p>
    <w:p w:rsidR="00085791" w:rsidRPr="005969E2" w:rsidRDefault="00085791" w:rsidP="00085791">
      <w:pPr>
        <w:jc w:val="both"/>
        <w:rPr>
          <w:rFonts w:ascii="Arial" w:hAnsi="Arial" w:cs="Arial"/>
        </w:rPr>
      </w:pPr>
    </w:p>
    <w:p w:rsidR="00085791" w:rsidRPr="005969E2" w:rsidRDefault="000141E0" w:rsidP="001214A1">
      <w:pPr>
        <w:numPr>
          <w:ilvl w:val="0"/>
          <w:numId w:val="5"/>
        </w:numPr>
        <w:tabs>
          <w:tab w:val="clear" w:pos="1440"/>
          <w:tab w:val="num" w:pos="684"/>
        </w:tabs>
        <w:ind w:left="684" w:hanging="285"/>
        <w:jc w:val="both"/>
        <w:rPr>
          <w:rFonts w:ascii="Arial" w:hAnsi="Arial" w:cs="Arial"/>
        </w:rPr>
      </w:pPr>
      <w:r w:rsidRPr="005969E2">
        <w:rPr>
          <w:rFonts w:ascii="Arial" w:hAnsi="Arial" w:cs="Arial"/>
        </w:rPr>
        <w:t>A szerződés teljesítéséhez szükséges</w:t>
      </w:r>
      <w:r w:rsidR="006720B8">
        <w:rPr>
          <w:rFonts w:ascii="Arial" w:hAnsi="Arial" w:cs="Arial"/>
        </w:rPr>
        <w:t xml:space="preserve"> személyi és tárgyi feltételek </w:t>
      </w:r>
      <w:r w:rsidRPr="005969E2">
        <w:rPr>
          <w:rFonts w:ascii="Arial" w:hAnsi="Arial" w:cs="Arial"/>
        </w:rPr>
        <w:t>bemutatása</w:t>
      </w:r>
    </w:p>
    <w:p w:rsidR="006720B8" w:rsidRDefault="00085791" w:rsidP="00982CD3">
      <w:pPr>
        <w:numPr>
          <w:ilvl w:val="0"/>
          <w:numId w:val="5"/>
        </w:numPr>
        <w:tabs>
          <w:tab w:val="clear" w:pos="1440"/>
          <w:tab w:val="num" w:pos="684"/>
        </w:tabs>
        <w:ind w:left="684" w:hanging="285"/>
        <w:jc w:val="both"/>
        <w:rPr>
          <w:rFonts w:ascii="Arial" w:hAnsi="Arial" w:cs="Arial"/>
        </w:rPr>
      </w:pPr>
      <w:r w:rsidRPr="006720B8">
        <w:rPr>
          <w:rFonts w:ascii="Arial" w:hAnsi="Arial" w:cs="Arial"/>
        </w:rPr>
        <w:t>Műszaki felszereltség, járműpark és annak technikai bemutatása</w:t>
      </w:r>
    </w:p>
    <w:p w:rsidR="00085791" w:rsidRPr="006720B8" w:rsidRDefault="00085791" w:rsidP="00982CD3">
      <w:pPr>
        <w:numPr>
          <w:ilvl w:val="0"/>
          <w:numId w:val="5"/>
        </w:numPr>
        <w:tabs>
          <w:tab w:val="clear" w:pos="1440"/>
          <w:tab w:val="num" w:pos="684"/>
        </w:tabs>
        <w:ind w:left="684" w:hanging="285"/>
        <w:jc w:val="both"/>
        <w:rPr>
          <w:rFonts w:ascii="Arial" w:hAnsi="Arial" w:cs="Arial"/>
        </w:rPr>
      </w:pPr>
      <w:r w:rsidRPr="006720B8">
        <w:rPr>
          <w:rFonts w:ascii="Arial" w:hAnsi="Arial" w:cs="Arial"/>
        </w:rPr>
        <w:t>Férőhely-kibocsátás számításának, valamint a számítást megalapozó darabszám és járműösszetétel bemutatása (szólós-csuklós járművek aránya stb.)</w:t>
      </w:r>
    </w:p>
    <w:p w:rsidR="00085791" w:rsidRPr="005969E2" w:rsidRDefault="00085791" w:rsidP="001214A1">
      <w:pPr>
        <w:numPr>
          <w:ilvl w:val="0"/>
          <w:numId w:val="5"/>
        </w:numPr>
        <w:tabs>
          <w:tab w:val="clear" w:pos="1440"/>
          <w:tab w:val="num" w:pos="684"/>
        </w:tabs>
        <w:ind w:left="684" w:hanging="285"/>
        <w:jc w:val="both"/>
        <w:rPr>
          <w:rFonts w:ascii="Arial" w:hAnsi="Arial" w:cs="Arial"/>
        </w:rPr>
      </w:pPr>
      <w:r w:rsidRPr="005969E2">
        <w:rPr>
          <w:rFonts w:ascii="Arial" w:hAnsi="Arial" w:cs="Arial"/>
        </w:rPr>
        <w:t>Pályázó szervezeti felépítése, melyet a szolgáltatás során alkalmazni kíván</w:t>
      </w:r>
    </w:p>
    <w:p w:rsidR="00085791" w:rsidRPr="005969E2" w:rsidRDefault="00085791" w:rsidP="001214A1">
      <w:pPr>
        <w:numPr>
          <w:ilvl w:val="0"/>
          <w:numId w:val="5"/>
        </w:numPr>
        <w:tabs>
          <w:tab w:val="clear" w:pos="1440"/>
          <w:tab w:val="num" w:pos="684"/>
        </w:tabs>
        <w:ind w:left="684" w:hanging="285"/>
        <w:jc w:val="both"/>
        <w:rPr>
          <w:rFonts w:ascii="Arial" w:hAnsi="Arial" w:cs="Arial"/>
        </w:rPr>
      </w:pPr>
      <w:r w:rsidRPr="005969E2">
        <w:rPr>
          <w:rFonts w:ascii="Arial" w:hAnsi="Arial" w:cs="Arial"/>
        </w:rPr>
        <w:t>Pénzügyi kimutatás, kalkuláció az üzemeltetésről</w:t>
      </w:r>
    </w:p>
    <w:p w:rsidR="00085791" w:rsidRPr="005969E2" w:rsidRDefault="00085791" w:rsidP="001214A1">
      <w:pPr>
        <w:numPr>
          <w:ilvl w:val="0"/>
          <w:numId w:val="5"/>
        </w:numPr>
        <w:tabs>
          <w:tab w:val="clear" w:pos="1440"/>
          <w:tab w:val="num" w:pos="684"/>
        </w:tabs>
        <w:ind w:left="684" w:hanging="285"/>
        <w:jc w:val="both"/>
        <w:rPr>
          <w:rFonts w:ascii="Arial" w:hAnsi="Arial" w:cs="Arial"/>
        </w:rPr>
      </w:pPr>
      <w:r w:rsidRPr="005969E2">
        <w:rPr>
          <w:rFonts w:ascii="Arial" w:hAnsi="Arial" w:cs="Arial"/>
        </w:rPr>
        <w:t xml:space="preserve">Alkalmazandó </w:t>
      </w:r>
      <w:proofErr w:type="spellStart"/>
      <w:r w:rsidRPr="005969E2">
        <w:rPr>
          <w:rFonts w:ascii="Arial" w:hAnsi="Arial" w:cs="Arial"/>
        </w:rPr>
        <w:t>utastájékoztató</w:t>
      </w:r>
      <w:proofErr w:type="spellEnd"/>
      <w:r w:rsidRPr="005969E2">
        <w:rPr>
          <w:rFonts w:ascii="Arial" w:hAnsi="Arial" w:cs="Arial"/>
        </w:rPr>
        <w:t xml:space="preserve"> és forgalomirányító rendszer, valamint forgalomtechnológia bemutatása</w:t>
      </w:r>
    </w:p>
    <w:p w:rsidR="00085791" w:rsidRPr="005969E2" w:rsidRDefault="00085791" w:rsidP="00085791">
      <w:pPr>
        <w:jc w:val="center"/>
        <w:rPr>
          <w:rFonts w:ascii="Arial" w:hAnsi="Arial" w:cs="Arial"/>
          <w:b/>
        </w:rPr>
      </w:pPr>
    </w:p>
    <w:p w:rsidR="00036CA4" w:rsidRPr="005969E2" w:rsidRDefault="00036CA4" w:rsidP="00D57070">
      <w:pPr>
        <w:autoSpaceDE w:val="0"/>
        <w:autoSpaceDN w:val="0"/>
        <w:adjustRightInd w:val="0"/>
        <w:jc w:val="center"/>
        <w:rPr>
          <w:rFonts w:ascii="Arial" w:hAnsi="Arial" w:cs="Arial"/>
          <w:b/>
          <w:bCs/>
        </w:rPr>
      </w:pPr>
    </w:p>
    <w:p w:rsidR="00036CA4" w:rsidRPr="005969E2" w:rsidRDefault="00036CA4" w:rsidP="00F4125F">
      <w:pPr>
        <w:autoSpaceDE w:val="0"/>
        <w:autoSpaceDN w:val="0"/>
        <w:adjustRightInd w:val="0"/>
        <w:jc w:val="center"/>
        <w:outlineLvl w:val="0"/>
        <w:rPr>
          <w:rFonts w:ascii="Arial" w:hAnsi="Arial" w:cs="Arial"/>
          <w:b/>
          <w:bCs/>
        </w:rPr>
      </w:pPr>
      <w:bookmarkStart w:id="26" w:name="_Toc200707503"/>
      <w:r w:rsidRPr="005969E2">
        <w:rPr>
          <w:rFonts w:ascii="Arial" w:hAnsi="Arial" w:cs="Arial"/>
          <w:b/>
          <w:bCs/>
        </w:rPr>
        <w:t>XII</w:t>
      </w:r>
      <w:r w:rsidR="00FE4453" w:rsidRPr="005969E2">
        <w:rPr>
          <w:rFonts w:ascii="Arial" w:hAnsi="Arial" w:cs="Arial"/>
          <w:b/>
          <w:bCs/>
        </w:rPr>
        <w:t>I</w:t>
      </w:r>
      <w:r w:rsidRPr="005969E2">
        <w:rPr>
          <w:rFonts w:ascii="Arial" w:hAnsi="Arial" w:cs="Arial"/>
          <w:b/>
          <w:bCs/>
        </w:rPr>
        <w:t xml:space="preserve">. </w:t>
      </w:r>
      <w:r w:rsidR="00864227" w:rsidRPr="005969E2">
        <w:rPr>
          <w:rFonts w:ascii="Arial" w:hAnsi="Arial" w:cs="Arial"/>
          <w:b/>
          <w:bCs/>
        </w:rPr>
        <w:t xml:space="preserve">CÉGKIVONAT ÉS </w:t>
      </w:r>
      <w:r w:rsidRPr="005969E2">
        <w:rPr>
          <w:rFonts w:ascii="Arial" w:hAnsi="Arial" w:cs="Arial"/>
          <w:b/>
          <w:bCs/>
        </w:rPr>
        <w:t>ALÁÍRÁSI CÍMPÉLDÁNY</w:t>
      </w:r>
      <w:bookmarkEnd w:id="26"/>
    </w:p>
    <w:p w:rsidR="00036CA4" w:rsidRPr="005969E2" w:rsidRDefault="00036CA4" w:rsidP="00036CA4">
      <w:pPr>
        <w:autoSpaceDE w:val="0"/>
        <w:autoSpaceDN w:val="0"/>
        <w:adjustRightInd w:val="0"/>
        <w:rPr>
          <w:rFonts w:ascii="Arial" w:hAnsi="Arial" w:cs="Arial"/>
          <w:b/>
          <w:bCs/>
        </w:rPr>
      </w:pPr>
    </w:p>
    <w:p w:rsidR="002D1CFD" w:rsidRPr="005969E2" w:rsidRDefault="002D1CFD" w:rsidP="00C257E2">
      <w:pPr>
        <w:jc w:val="both"/>
        <w:rPr>
          <w:rFonts w:ascii="Arial" w:hAnsi="Arial" w:cs="Arial"/>
        </w:rPr>
      </w:pPr>
      <w:r w:rsidRPr="005969E2">
        <w:rPr>
          <w:rFonts w:ascii="Arial" w:hAnsi="Arial" w:cs="Arial"/>
        </w:rPr>
        <w:t>A pályázathoz csatolni kell a Pályázó</w:t>
      </w:r>
      <w:r w:rsidR="00DD59B9" w:rsidRPr="005969E2">
        <w:rPr>
          <w:rFonts w:ascii="Arial" w:hAnsi="Arial" w:cs="Arial"/>
        </w:rPr>
        <w:t xml:space="preserve"> a Cégbíróság által kiállított</w:t>
      </w:r>
      <w:r w:rsidR="00DD59B9" w:rsidRPr="006A219F">
        <w:rPr>
          <w:rFonts w:ascii="Arial" w:hAnsi="Arial" w:cs="Arial"/>
        </w:rPr>
        <w:t xml:space="preserve"> vagy </w:t>
      </w:r>
      <w:r w:rsidR="006A219F" w:rsidRPr="006A219F">
        <w:rPr>
          <w:rFonts w:ascii="Arial" w:hAnsi="Arial" w:cs="Arial"/>
          <w:bCs/>
          <w:iCs/>
        </w:rPr>
        <w:t>IM Céginformációs és az Elektronikus Cégeljárásban Közreműködő Szolgálat</w:t>
      </w:r>
      <w:r w:rsidR="00DD59B9" w:rsidRPr="006A219F">
        <w:rPr>
          <w:rFonts w:ascii="Arial" w:hAnsi="Arial" w:cs="Arial"/>
        </w:rPr>
        <w:t xml:space="preserve"> által </w:t>
      </w:r>
      <w:r w:rsidR="00DD59B9" w:rsidRPr="005969E2">
        <w:rPr>
          <w:rFonts w:ascii="Arial" w:hAnsi="Arial" w:cs="Arial"/>
        </w:rPr>
        <w:t>kiadott, a pályáz</w:t>
      </w:r>
      <w:r w:rsidR="00AB72C2">
        <w:rPr>
          <w:rFonts w:ascii="Arial" w:hAnsi="Arial" w:cs="Arial"/>
        </w:rPr>
        <w:t>ati határidő lejártát megelőző 3</w:t>
      </w:r>
      <w:r w:rsidR="00DD59B9" w:rsidRPr="005969E2">
        <w:rPr>
          <w:rFonts w:ascii="Arial" w:hAnsi="Arial" w:cs="Arial"/>
        </w:rPr>
        <w:t>0 napnál nem régebbi cégkivonatának másolati példányát. Amennyiben a cégkivonat szerint el nem bírált módosítás van folyamatban az ajánlattevőnek ajánlatához csatolnia kell az esetleges változásbejegyzési kérelem a cégbíróság érkeztető bélyegzőjével ellátott példányának másolatát.</w:t>
      </w:r>
    </w:p>
    <w:p w:rsidR="00C257E2" w:rsidRPr="005969E2" w:rsidRDefault="00C257E2" w:rsidP="00C257E2">
      <w:pPr>
        <w:jc w:val="both"/>
        <w:rPr>
          <w:rFonts w:ascii="Arial" w:hAnsi="Arial" w:cs="Arial"/>
        </w:rPr>
      </w:pPr>
      <w:r w:rsidRPr="005969E2">
        <w:rPr>
          <w:rFonts w:ascii="Arial" w:hAnsi="Arial" w:cs="Arial"/>
        </w:rPr>
        <w:t xml:space="preserve">A pályázathoz csatolni kell a pályázat cégszerű aláírására jogosult aláírójának aláírási címpéldányát, eredetiben vagy közjegyző által hitelesített másolatban. </w:t>
      </w:r>
    </w:p>
    <w:p w:rsidR="00C257E2" w:rsidRPr="005969E2" w:rsidRDefault="00C257E2" w:rsidP="00C257E2">
      <w:pPr>
        <w:jc w:val="both"/>
        <w:rPr>
          <w:rFonts w:ascii="Arial" w:hAnsi="Arial" w:cs="Arial"/>
        </w:rPr>
      </w:pPr>
      <w:r w:rsidRPr="005969E2">
        <w:rPr>
          <w:rFonts w:ascii="Arial" w:hAnsi="Arial" w:cs="Arial"/>
        </w:rPr>
        <w:t>Amennyiben a pályázatot nem a cégkivonat szerint képviseletre jogosult személy írja alá, úgy be kell nyújtani a pályázat aláírására vonatkozó meghatalmazást, amelyet el kell látni mindkét fél (cégjegyzésre jogosult fél és meghatalmazott fél), továbbá két tanú aláírásával.</w:t>
      </w:r>
    </w:p>
    <w:p w:rsidR="00C257E2" w:rsidRPr="005969E2" w:rsidRDefault="00C257E2" w:rsidP="00C257E2">
      <w:pPr>
        <w:jc w:val="both"/>
        <w:rPr>
          <w:rFonts w:ascii="Arial" w:hAnsi="Arial" w:cs="Arial"/>
        </w:rPr>
      </w:pPr>
      <w:r w:rsidRPr="005969E2">
        <w:rPr>
          <w:rFonts w:ascii="Arial" w:hAnsi="Arial" w:cs="Arial"/>
        </w:rPr>
        <w:t>Külföldi székhelyű pályázó esetében a cégbejegyzési dokumentumokat, aláírási címpéldányt és a meghatalmazást (ha szükséges) hiteles fordításban kell benyújtani.</w:t>
      </w:r>
    </w:p>
    <w:p w:rsidR="00C257E2" w:rsidRPr="005969E2" w:rsidRDefault="00C257E2" w:rsidP="00C257E2">
      <w:pPr>
        <w:jc w:val="both"/>
        <w:rPr>
          <w:rFonts w:ascii="Arial" w:hAnsi="Arial" w:cs="Arial"/>
        </w:rPr>
      </w:pPr>
      <w:r w:rsidRPr="005969E2">
        <w:rPr>
          <w:rFonts w:ascii="Arial" w:hAnsi="Arial" w:cs="Arial"/>
        </w:rPr>
        <w:t>A Kiíró kizárólag akkor tekinti cégszerűnek az ajánlattevők által megtett nyilatkozatok aláírását, amennyiben az ajánlattevő cég törvényes képviselőjének vagy az általa meghatalmazott személynek a neve a cég előírt, előnyomott vagy nyomtatott neve alatt vagy fölött kerül aláírásra.</w:t>
      </w:r>
    </w:p>
    <w:p w:rsidR="00DF7D11" w:rsidRPr="005969E2" w:rsidRDefault="00DF7D11" w:rsidP="00D57070">
      <w:pPr>
        <w:autoSpaceDE w:val="0"/>
        <w:autoSpaceDN w:val="0"/>
        <w:adjustRightInd w:val="0"/>
        <w:jc w:val="center"/>
        <w:rPr>
          <w:rFonts w:ascii="Arial" w:hAnsi="Arial" w:cs="Arial"/>
          <w:b/>
          <w:bCs/>
        </w:rPr>
      </w:pPr>
    </w:p>
    <w:p w:rsidR="00853F0D" w:rsidRDefault="00853F0D" w:rsidP="00F4125F">
      <w:pPr>
        <w:autoSpaceDE w:val="0"/>
        <w:autoSpaceDN w:val="0"/>
        <w:adjustRightInd w:val="0"/>
        <w:jc w:val="center"/>
        <w:outlineLvl w:val="0"/>
        <w:rPr>
          <w:rFonts w:ascii="Arial" w:hAnsi="Arial" w:cs="Arial"/>
          <w:b/>
          <w:bCs/>
        </w:rPr>
      </w:pPr>
    </w:p>
    <w:p w:rsidR="00853F0D" w:rsidRDefault="00853F0D" w:rsidP="00F4125F">
      <w:pPr>
        <w:autoSpaceDE w:val="0"/>
        <w:autoSpaceDN w:val="0"/>
        <w:adjustRightInd w:val="0"/>
        <w:jc w:val="center"/>
        <w:outlineLvl w:val="0"/>
        <w:rPr>
          <w:rFonts w:ascii="Arial" w:hAnsi="Arial" w:cs="Arial"/>
          <w:b/>
          <w:bCs/>
        </w:rPr>
      </w:pPr>
    </w:p>
    <w:p w:rsidR="00853F0D" w:rsidRDefault="00853F0D" w:rsidP="00F4125F">
      <w:pPr>
        <w:autoSpaceDE w:val="0"/>
        <w:autoSpaceDN w:val="0"/>
        <w:adjustRightInd w:val="0"/>
        <w:jc w:val="center"/>
        <w:outlineLvl w:val="0"/>
        <w:rPr>
          <w:rFonts w:ascii="Arial" w:hAnsi="Arial" w:cs="Arial"/>
          <w:b/>
          <w:bCs/>
        </w:rPr>
      </w:pPr>
    </w:p>
    <w:p w:rsidR="00853F0D" w:rsidRDefault="00853F0D" w:rsidP="00F4125F">
      <w:pPr>
        <w:autoSpaceDE w:val="0"/>
        <w:autoSpaceDN w:val="0"/>
        <w:adjustRightInd w:val="0"/>
        <w:jc w:val="center"/>
        <w:outlineLvl w:val="0"/>
        <w:rPr>
          <w:rFonts w:ascii="Arial" w:hAnsi="Arial" w:cs="Arial"/>
          <w:b/>
          <w:bCs/>
        </w:rPr>
      </w:pPr>
    </w:p>
    <w:p w:rsidR="006720B8" w:rsidRDefault="006720B8" w:rsidP="00F4125F">
      <w:pPr>
        <w:autoSpaceDE w:val="0"/>
        <w:autoSpaceDN w:val="0"/>
        <w:adjustRightInd w:val="0"/>
        <w:jc w:val="center"/>
        <w:outlineLvl w:val="0"/>
        <w:rPr>
          <w:rFonts w:ascii="Arial" w:hAnsi="Arial" w:cs="Arial"/>
          <w:b/>
          <w:bCs/>
        </w:rPr>
      </w:pPr>
    </w:p>
    <w:p w:rsidR="006720B8" w:rsidRDefault="006720B8" w:rsidP="00F4125F">
      <w:pPr>
        <w:autoSpaceDE w:val="0"/>
        <w:autoSpaceDN w:val="0"/>
        <w:adjustRightInd w:val="0"/>
        <w:jc w:val="center"/>
        <w:outlineLvl w:val="0"/>
        <w:rPr>
          <w:rFonts w:ascii="Arial" w:hAnsi="Arial" w:cs="Arial"/>
          <w:b/>
          <w:bCs/>
        </w:rPr>
      </w:pPr>
    </w:p>
    <w:p w:rsidR="00441B98" w:rsidRPr="005969E2" w:rsidRDefault="00FE4453" w:rsidP="00F4125F">
      <w:pPr>
        <w:autoSpaceDE w:val="0"/>
        <w:autoSpaceDN w:val="0"/>
        <w:adjustRightInd w:val="0"/>
        <w:jc w:val="center"/>
        <w:outlineLvl w:val="0"/>
        <w:rPr>
          <w:rFonts w:ascii="Arial" w:hAnsi="Arial" w:cs="Arial"/>
          <w:b/>
          <w:bCs/>
        </w:rPr>
      </w:pPr>
      <w:bookmarkStart w:id="27" w:name="_Toc200707504"/>
      <w:r w:rsidRPr="005969E2">
        <w:rPr>
          <w:rFonts w:ascii="Arial" w:hAnsi="Arial" w:cs="Arial"/>
          <w:b/>
          <w:bCs/>
        </w:rPr>
        <w:lastRenderedPageBreak/>
        <w:t>XIV</w:t>
      </w:r>
      <w:r w:rsidR="00441B98" w:rsidRPr="005969E2">
        <w:rPr>
          <w:rFonts w:ascii="Arial" w:hAnsi="Arial" w:cs="Arial"/>
          <w:b/>
          <w:bCs/>
        </w:rPr>
        <w:t>. A PÁLYÁZATOK MÓDOSÍTÁSA</w:t>
      </w:r>
      <w:bookmarkEnd w:id="27"/>
    </w:p>
    <w:p w:rsidR="00441B98" w:rsidRPr="005969E2" w:rsidRDefault="00441B98" w:rsidP="00441B98">
      <w:pPr>
        <w:autoSpaceDE w:val="0"/>
        <w:autoSpaceDN w:val="0"/>
        <w:adjustRightInd w:val="0"/>
        <w:rPr>
          <w:rFonts w:ascii="Arial" w:hAnsi="Arial" w:cs="Arial"/>
          <w:b/>
          <w:bCs/>
        </w:rPr>
      </w:pPr>
    </w:p>
    <w:p w:rsidR="00441B98" w:rsidRPr="005969E2" w:rsidRDefault="00441B98" w:rsidP="00441B98">
      <w:pPr>
        <w:jc w:val="both"/>
        <w:rPr>
          <w:rFonts w:ascii="Arial" w:hAnsi="Arial" w:cs="Arial"/>
        </w:rPr>
      </w:pPr>
      <w:r w:rsidRPr="005969E2">
        <w:rPr>
          <w:rFonts w:ascii="Arial" w:hAnsi="Arial" w:cs="Arial"/>
        </w:rPr>
        <w:t xml:space="preserve">A Pályázó a pályázati határidő lejártáig módosíthatja pályázatát. Módosított pályázat benyújtásakor a </w:t>
      </w:r>
      <w:r w:rsidR="00A45615" w:rsidRPr="005969E2">
        <w:rPr>
          <w:rFonts w:ascii="Arial" w:hAnsi="Arial" w:cs="Arial"/>
        </w:rPr>
        <w:t>XI. pont k) al</w:t>
      </w:r>
      <w:r w:rsidRPr="005969E2">
        <w:rPr>
          <w:rFonts w:ascii="Arial" w:hAnsi="Arial" w:cs="Arial"/>
        </w:rPr>
        <w:t>pontban közölt feliratot ki kel</w:t>
      </w:r>
      <w:r w:rsidR="00A45615" w:rsidRPr="005969E2">
        <w:rPr>
          <w:rFonts w:ascii="Arial" w:hAnsi="Arial" w:cs="Arial"/>
        </w:rPr>
        <w:t>l egészíteni „Módosított pályázat</w:t>
      </w:r>
      <w:r w:rsidRPr="005969E2">
        <w:rPr>
          <w:rFonts w:ascii="Arial" w:hAnsi="Arial" w:cs="Arial"/>
        </w:rPr>
        <w:t>” felirattal.</w:t>
      </w:r>
    </w:p>
    <w:p w:rsidR="00441B98" w:rsidRPr="006720B8" w:rsidRDefault="00441B98" w:rsidP="006720B8">
      <w:pPr>
        <w:jc w:val="both"/>
        <w:rPr>
          <w:rFonts w:ascii="Arial" w:hAnsi="Arial" w:cs="Arial"/>
        </w:rPr>
      </w:pPr>
      <w:r w:rsidRPr="005969E2">
        <w:rPr>
          <w:rFonts w:ascii="Arial" w:hAnsi="Arial" w:cs="Arial"/>
        </w:rPr>
        <w:t xml:space="preserve">A </w:t>
      </w:r>
      <w:r w:rsidR="00A45615" w:rsidRPr="005969E2">
        <w:rPr>
          <w:rFonts w:ascii="Arial" w:hAnsi="Arial" w:cs="Arial"/>
        </w:rPr>
        <w:t>pályázati</w:t>
      </w:r>
      <w:r w:rsidRPr="005969E2">
        <w:rPr>
          <w:rFonts w:ascii="Arial" w:hAnsi="Arial" w:cs="Arial"/>
        </w:rPr>
        <w:t xml:space="preserve"> határidő lejártát követően a benyújtott </w:t>
      </w:r>
      <w:r w:rsidR="00853F0D">
        <w:rPr>
          <w:rFonts w:ascii="Arial" w:hAnsi="Arial" w:cs="Arial"/>
        </w:rPr>
        <w:t>pályázatok</w:t>
      </w:r>
      <w:r w:rsidRPr="005969E2">
        <w:rPr>
          <w:rFonts w:ascii="Arial" w:hAnsi="Arial" w:cs="Arial"/>
        </w:rPr>
        <w:t xml:space="preserve"> </w:t>
      </w:r>
      <w:r w:rsidR="00A45615" w:rsidRPr="005969E2">
        <w:rPr>
          <w:rFonts w:ascii="Arial" w:hAnsi="Arial" w:cs="Arial"/>
        </w:rPr>
        <w:t>a Kiíró</w:t>
      </w:r>
      <w:r w:rsidRPr="005969E2">
        <w:rPr>
          <w:rFonts w:ascii="Arial" w:hAnsi="Arial" w:cs="Arial"/>
        </w:rPr>
        <w:t xml:space="preserve"> hozzájárulásával sem módosíthatóak. </w:t>
      </w:r>
    </w:p>
    <w:p w:rsidR="00604ACA" w:rsidRDefault="00604ACA" w:rsidP="00F4125F">
      <w:pPr>
        <w:autoSpaceDE w:val="0"/>
        <w:autoSpaceDN w:val="0"/>
        <w:adjustRightInd w:val="0"/>
        <w:jc w:val="center"/>
        <w:outlineLvl w:val="0"/>
        <w:rPr>
          <w:rFonts w:ascii="Arial" w:hAnsi="Arial" w:cs="Arial"/>
          <w:b/>
          <w:bCs/>
        </w:rPr>
      </w:pPr>
    </w:p>
    <w:p w:rsidR="000B7D3B" w:rsidRPr="005969E2" w:rsidRDefault="00FE4453" w:rsidP="00F4125F">
      <w:pPr>
        <w:autoSpaceDE w:val="0"/>
        <w:autoSpaceDN w:val="0"/>
        <w:adjustRightInd w:val="0"/>
        <w:jc w:val="center"/>
        <w:outlineLvl w:val="0"/>
        <w:rPr>
          <w:rFonts w:ascii="Arial" w:hAnsi="Arial" w:cs="Arial"/>
          <w:b/>
          <w:bCs/>
        </w:rPr>
      </w:pPr>
      <w:bookmarkStart w:id="28" w:name="_Toc200707505"/>
      <w:r w:rsidRPr="005969E2">
        <w:rPr>
          <w:rFonts w:ascii="Arial" w:hAnsi="Arial" w:cs="Arial"/>
          <w:b/>
          <w:bCs/>
        </w:rPr>
        <w:t>X</w:t>
      </w:r>
      <w:r w:rsidR="00441B98" w:rsidRPr="005969E2">
        <w:rPr>
          <w:rFonts w:ascii="Arial" w:hAnsi="Arial" w:cs="Arial"/>
          <w:b/>
          <w:bCs/>
        </w:rPr>
        <w:t>V</w:t>
      </w:r>
      <w:r w:rsidR="000B7D3B" w:rsidRPr="005969E2">
        <w:rPr>
          <w:rFonts w:ascii="Arial" w:hAnsi="Arial" w:cs="Arial"/>
          <w:b/>
          <w:bCs/>
        </w:rPr>
        <w:t>. A PÁLYÁZATI BIZTOSÍTÉK</w:t>
      </w:r>
      <w:bookmarkEnd w:id="28"/>
    </w:p>
    <w:p w:rsidR="000B7D3B" w:rsidRPr="005969E2" w:rsidRDefault="000B7D3B" w:rsidP="000B7D3B">
      <w:pPr>
        <w:autoSpaceDE w:val="0"/>
        <w:autoSpaceDN w:val="0"/>
        <w:adjustRightInd w:val="0"/>
        <w:jc w:val="both"/>
        <w:rPr>
          <w:rFonts w:ascii="Arial" w:hAnsi="Arial" w:cs="Arial"/>
        </w:rPr>
      </w:pPr>
    </w:p>
    <w:p w:rsidR="000B7D3B" w:rsidRPr="005969E2" w:rsidRDefault="000B7D3B" w:rsidP="000B7D3B">
      <w:pPr>
        <w:autoSpaceDE w:val="0"/>
        <w:autoSpaceDN w:val="0"/>
        <w:adjustRightInd w:val="0"/>
        <w:jc w:val="both"/>
        <w:rPr>
          <w:rFonts w:ascii="Arial" w:hAnsi="Arial" w:cs="Arial"/>
        </w:rPr>
      </w:pPr>
      <w:r w:rsidRPr="005969E2">
        <w:rPr>
          <w:rFonts w:ascii="Arial" w:hAnsi="Arial" w:cs="Arial"/>
        </w:rPr>
        <w:t xml:space="preserve">Kiíró a pályázaton való részvételt pályázati biztosíték megfizetéséhez köti, melynek összege: </w:t>
      </w:r>
      <w:smartTag w:uri="urn:schemas-microsoft-com:office:smarttags" w:element="metricconverter">
        <w:smartTagPr>
          <w:attr w:name="ProductID" w:val="5.000.000 Ft"/>
        </w:smartTagPr>
        <w:r w:rsidRPr="005969E2">
          <w:rPr>
            <w:rFonts w:ascii="Arial" w:hAnsi="Arial" w:cs="Arial"/>
          </w:rPr>
          <w:t>5.000.000 Ft</w:t>
        </w:r>
      </w:smartTag>
      <w:r w:rsidRPr="005969E2">
        <w:rPr>
          <w:rFonts w:ascii="Arial" w:hAnsi="Arial" w:cs="Arial"/>
        </w:rPr>
        <w:t>, azaz ötmillió forint.</w:t>
      </w:r>
    </w:p>
    <w:p w:rsidR="000B7D3B" w:rsidRPr="005969E2" w:rsidRDefault="000B7D3B" w:rsidP="000B7D3B">
      <w:pPr>
        <w:autoSpaceDE w:val="0"/>
        <w:autoSpaceDN w:val="0"/>
        <w:adjustRightInd w:val="0"/>
        <w:jc w:val="both"/>
        <w:rPr>
          <w:rFonts w:ascii="Arial" w:hAnsi="Arial" w:cs="Arial"/>
          <w:u w:val="single"/>
        </w:rPr>
      </w:pPr>
      <w:r w:rsidRPr="005969E2">
        <w:rPr>
          <w:rFonts w:ascii="Arial" w:hAnsi="Arial" w:cs="Arial"/>
        </w:rPr>
        <w:t xml:space="preserve">Pályázó a pályázati biztosítékot – választása szerint - Szombathely Megyei Jogú Város Önkormányzatának az </w:t>
      </w:r>
      <w:proofErr w:type="spellStart"/>
      <w:r w:rsidR="00E93927" w:rsidRPr="00A078E6">
        <w:rPr>
          <w:rFonts w:ascii="Arial" w:hAnsi="Arial" w:cs="Arial"/>
          <w:w w:val="91"/>
        </w:rPr>
        <w:t>UniCredit</w:t>
      </w:r>
      <w:proofErr w:type="spellEnd"/>
      <w:r w:rsidR="00E93927" w:rsidRPr="00A078E6">
        <w:rPr>
          <w:rFonts w:ascii="Arial" w:hAnsi="Arial" w:cs="Arial"/>
          <w:w w:val="91"/>
        </w:rPr>
        <w:t xml:space="preserve"> Bank Hungary </w:t>
      </w:r>
      <w:proofErr w:type="spellStart"/>
      <w:r w:rsidR="00E93927" w:rsidRPr="00A078E6">
        <w:rPr>
          <w:rFonts w:ascii="Arial" w:hAnsi="Arial" w:cs="Arial"/>
          <w:w w:val="91"/>
        </w:rPr>
        <w:t>Zrt</w:t>
      </w:r>
      <w:proofErr w:type="spellEnd"/>
      <w:r w:rsidR="00E93927" w:rsidRPr="00A078E6">
        <w:rPr>
          <w:rFonts w:ascii="Arial" w:hAnsi="Arial" w:cs="Arial"/>
          <w:w w:val="91"/>
        </w:rPr>
        <w:t>. 10918001-00000003-25300036</w:t>
      </w:r>
      <w:r w:rsidR="00E93927">
        <w:rPr>
          <w:rFonts w:ascii="Arial" w:hAnsi="Arial" w:cs="Arial"/>
          <w:w w:val="91"/>
        </w:rPr>
        <w:t xml:space="preserve"> </w:t>
      </w:r>
      <w:r w:rsidR="00E93927" w:rsidRPr="00A078E6">
        <w:rPr>
          <w:rFonts w:ascii="Arial" w:hAnsi="Arial" w:cs="Arial"/>
        </w:rPr>
        <w:t xml:space="preserve">számú </w:t>
      </w:r>
      <w:r w:rsidRPr="005969E2">
        <w:rPr>
          <w:rFonts w:ascii="Arial" w:hAnsi="Arial" w:cs="Arial"/>
        </w:rPr>
        <w:t xml:space="preserve">számlájára átutalással </w:t>
      </w:r>
      <w:r w:rsidR="00A20FCD" w:rsidRPr="005969E2">
        <w:rPr>
          <w:rFonts w:ascii="Arial" w:hAnsi="Arial" w:cs="Arial"/>
        </w:rPr>
        <w:t xml:space="preserve">vagy bankgarancia biztosításával </w:t>
      </w:r>
      <w:r w:rsidRPr="005969E2">
        <w:rPr>
          <w:rFonts w:ascii="Arial" w:hAnsi="Arial" w:cs="Arial"/>
        </w:rPr>
        <w:t>teljesítheti a pályázat benyújtásának határidejéig. Az átutalás teljesítését igazoló bankszámlakivonatot</w:t>
      </w:r>
      <w:r w:rsidR="00A20FCD" w:rsidRPr="005969E2">
        <w:rPr>
          <w:rFonts w:ascii="Arial" w:hAnsi="Arial" w:cs="Arial"/>
        </w:rPr>
        <w:t xml:space="preserve"> vagy a bankgarancia nyújtására vonatkozó dokumentumot</w:t>
      </w:r>
      <w:r w:rsidRPr="005969E2">
        <w:rPr>
          <w:rFonts w:ascii="Arial" w:hAnsi="Arial" w:cs="Arial"/>
        </w:rPr>
        <w:t xml:space="preserve"> a pályázathoz csatolni kell.</w:t>
      </w:r>
    </w:p>
    <w:p w:rsidR="000B7D3B" w:rsidRPr="005969E2" w:rsidRDefault="000B7D3B" w:rsidP="000B7D3B">
      <w:pPr>
        <w:autoSpaceDE w:val="0"/>
        <w:autoSpaceDN w:val="0"/>
        <w:adjustRightInd w:val="0"/>
        <w:jc w:val="both"/>
        <w:rPr>
          <w:rFonts w:ascii="Arial" w:hAnsi="Arial" w:cs="Arial"/>
        </w:rPr>
      </w:pPr>
      <w:r w:rsidRPr="005969E2">
        <w:rPr>
          <w:rFonts w:ascii="Arial" w:hAnsi="Arial" w:cs="Arial"/>
        </w:rPr>
        <w:t>A pályázati biztosítékot a Kiíró a Pályázati felhívás visszavonásának, illetve az eljárás eredménytelensége megállapításának napjától számított 15 munkanapon belül visszafizeti a Pályázó részére. Eredményes pályázat esetén a Kiíró a pályázati biztosítékot a közszolgáltatási szerződés megkötésének időpontjától számított 15 napon belül fizeti vissza. A pályázati biztosíték után költség nem számítható fel, a Kiíró kamatot nem fizet.</w:t>
      </w:r>
    </w:p>
    <w:p w:rsidR="000B7D3B" w:rsidRPr="005969E2" w:rsidRDefault="000B7D3B" w:rsidP="000B7D3B">
      <w:pPr>
        <w:autoSpaceDE w:val="0"/>
        <w:autoSpaceDN w:val="0"/>
        <w:adjustRightInd w:val="0"/>
        <w:jc w:val="both"/>
        <w:rPr>
          <w:rFonts w:ascii="Arial" w:hAnsi="Arial" w:cs="Arial"/>
        </w:rPr>
      </w:pPr>
      <w:r w:rsidRPr="005969E2">
        <w:rPr>
          <w:rFonts w:ascii="Arial" w:hAnsi="Arial" w:cs="Arial"/>
        </w:rPr>
        <w:t>Amennyiben a Pályázó ajánlati kötöttségének ideje alatt pályázatát visszavonja, vagy ha a közszolgáltatási szerződés megkötése a nyertes Pályázónak felróható, vagy érdekkörében felmerülő más okból hiúsul meg, a pályázati biztosítékot a Kiíró nem fizeti vissza</w:t>
      </w:r>
      <w:r w:rsidR="00A20FCD" w:rsidRPr="005969E2">
        <w:rPr>
          <w:rFonts w:ascii="Arial" w:hAnsi="Arial" w:cs="Arial"/>
        </w:rPr>
        <w:t>, vagy – bankgarancia nyújtása esetén – erre vonatkozó igényét érvényesítheti</w:t>
      </w:r>
      <w:r w:rsidRPr="005969E2">
        <w:rPr>
          <w:rFonts w:ascii="Arial" w:hAnsi="Arial" w:cs="Arial"/>
        </w:rPr>
        <w:t>.</w:t>
      </w:r>
    </w:p>
    <w:p w:rsidR="002D69DF" w:rsidRPr="005969E2" w:rsidRDefault="002D69DF" w:rsidP="000B7D3B">
      <w:pPr>
        <w:autoSpaceDE w:val="0"/>
        <w:autoSpaceDN w:val="0"/>
        <w:adjustRightInd w:val="0"/>
        <w:jc w:val="center"/>
        <w:rPr>
          <w:rFonts w:ascii="Arial" w:hAnsi="Arial" w:cs="Arial"/>
          <w:b/>
          <w:bCs/>
        </w:rPr>
      </w:pPr>
    </w:p>
    <w:p w:rsidR="000B7D3B" w:rsidRPr="005969E2" w:rsidRDefault="002D69DF" w:rsidP="00F4125F">
      <w:pPr>
        <w:autoSpaceDE w:val="0"/>
        <w:autoSpaceDN w:val="0"/>
        <w:adjustRightInd w:val="0"/>
        <w:jc w:val="center"/>
        <w:outlineLvl w:val="0"/>
        <w:rPr>
          <w:rFonts w:ascii="Arial" w:hAnsi="Arial" w:cs="Arial"/>
          <w:b/>
          <w:bCs/>
        </w:rPr>
      </w:pPr>
      <w:bookmarkStart w:id="29" w:name="_Toc200707506"/>
      <w:r w:rsidRPr="005969E2">
        <w:rPr>
          <w:rFonts w:ascii="Arial" w:hAnsi="Arial" w:cs="Arial"/>
          <w:b/>
          <w:bCs/>
        </w:rPr>
        <w:t>XV</w:t>
      </w:r>
      <w:r w:rsidR="00FE4453" w:rsidRPr="005969E2">
        <w:rPr>
          <w:rFonts w:ascii="Arial" w:hAnsi="Arial" w:cs="Arial"/>
          <w:b/>
          <w:bCs/>
        </w:rPr>
        <w:t>I</w:t>
      </w:r>
      <w:r w:rsidR="000B7D3B" w:rsidRPr="005969E2">
        <w:rPr>
          <w:rFonts w:ascii="Arial" w:hAnsi="Arial" w:cs="Arial"/>
          <w:b/>
          <w:bCs/>
        </w:rPr>
        <w:t>. A</w:t>
      </w:r>
      <w:r w:rsidR="005654DC">
        <w:rPr>
          <w:rFonts w:ascii="Arial" w:hAnsi="Arial" w:cs="Arial"/>
          <w:b/>
          <w:bCs/>
        </w:rPr>
        <w:t>Z AJÁNLATOK BENYÚJTÁSÁNAK HELYE ÉS</w:t>
      </w:r>
      <w:r w:rsidR="000B7D3B" w:rsidRPr="005969E2">
        <w:rPr>
          <w:rFonts w:ascii="Arial" w:hAnsi="Arial" w:cs="Arial"/>
          <w:b/>
          <w:bCs/>
        </w:rPr>
        <w:t xml:space="preserve"> MÓDJA</w:t>
      </w:r>
      <w:bookmarkEnd w:id="29"/>
    </w:p>
    <w:p w:rsidR="000B7D3B" w:rsidRPr="005969E2" w:rsidRDefault="000B7D3B" w:rsidP="000B7D3B">
      <w:pPr>
        <w:autoSpaceDE w:val="0"/>
        <w:autoSpaceDN w:val="0"/>
        <w:adjustRightInd w:val="0"/>
        <w:jc w:val="both"/>
        <w:rPr>
          <w:rFonts w:ascii="Arial" w:hAnsi="Arial" w:cs="Arial"/>
        </w:rPr>
      </w:pPr>
    </w:p>
    <w:p w:rsidR="000B7D3B" w:rsidRPr="005969E2" w:rsidRDefault="000B7D3B" w:rsidP="000B7D3B">
      <w:pPr>
        <w:autoSpaceDE w:val="0"/>
        <w:autoSpaceDN w:val="0"/>
        <w:adjustRightInd w:val="0"/>
        <w:jc w:val="both"/>
        <w:rPr>
          <w:rFonts w:ascii="Arial" w:hAnsi="Arial" w:cs="Arial"/>
        </w:rPr>
      </w:pPr>
      <w:r w:rsidRPr="005969E2">
        <w:rPr>
          <w:rFonts w:ascii="Arial" w:hAnsi="Arial" w:cs="Arial"/>
        </w:rPr>
        <w:t>A pályázatokat Szombathely Megyei Jogú Város Polgármesteri Hivatal</w:t>
      </w:r>
      <w:r w:rsidR="002D69DF" w:rsidRPr="005969E2">
        <w:rPr>
          <w:rFonts w:ascii="Arial" w:hAnsi="Arial" w:cs="Arial"/>
        </w:rPr>
        <w:t>a,</w:t>
      </w:r>
      <w:r w:rsidR="00E93927">
        <w:rPr>
          <w:rFonts w:ascii="Arial" w:hAnsi="Arial" w:cs="Arial"/>
        </w:rPr>
        <w:t xml:space="preserve"> Városü</w:t>
      </w:r>
      <w:r w:rsidRPr="005969E2">
        <w:rPr>
          <w:rFonts w:ascii="Arial" w:hAnsi="Arial" w:cs="Arial"/>
        </w:rPr>
        <w:t>zemeltetési Osztály titkárságához kell benyújtani (9700 Szombathely, Kossuth L. u. 1-3. V. emelet 507. iroda)</w:t>
      </w:r>
    </w:p>
    <w:p w:rsidR="00A95D4A" w:rsidRPr="005969E2" w:rsidRDefault="00A95D4A" w:rsidP="00A95D4A">
      <w:pPr>
        <w:jc w:val="both"/>
        <w:rPr>
          <w:rFonts w:ascii="Arial" w:hAnsi="Arial" w:cs="Arial"/>
        </w:rPr>
      </w:pPr>
      <w:r w:rsidRPr="005969E2">
        <w:rPr>
          <w:rFonts w:ascii="Arial" w:hAnsi="Arial" w:cs="Arial"/>
        </w:rPr>
        <w:t xml:space="preserve">A pályázatokat személyesen vagy postai úton (tértivevénnyel) kell benyújtani a jelen kiírásban meghatározott határidőig. A postai kézbesítés esetleges késedelmével kapcsolatos kockázatokat </w:t>
      </w:r>
      <w:r w:rsidR="009F3718">
        <w:rPr>
          <w:rFonts w:ascii="Arial" w:hAnsi="Arial" w:cs="Arial"/>
        </w:rPr>
        <w:t>a Pályázó</w:t>
      </w:r>
      <w:r w:rsidRPr="005969E2">
        <w:rPr>
          <w:rFonts w:ascii="Arial" w:hAnsi="Arial" w:cs="Arial"/>
        </w:rPr>
        <w:t xml:space="preserve"> viseli.</w:t>
      </w:r>
    </w:p>
    <w:p w:rsidR="00A95D4A" w:rsidRPr="005969E2" w:rsidRDefault="00A95D4A" w:rsidP="00A95D4A">
      <w:pPr>
        <w:jc w:val="both"/>
        <w:rPr>
          <w:rFonts w:ascii="Arial" w:hAnsi="Arial" w:cs="Arial"/>
        </w:rPr>
      </w:pPr>
      <w:r w:rsidRPr="005969E2">
        <w:rPr>
          <w:rFonts w:ascii="Arial" w:hAnsi="Arial" w:cs="Arial"/>
        </w:rPr>
        <w:t>A pályázat</w:t>
      </w:r>
      <w:r w:rsidR="00605AF8">
        <w:rPr>
          <w:rFonts w:ascii="Arial" w:hAnsi="Arial" w:cs="Arial"/>
        </w:rPr>
        <w:t>i kiírás</w:t>
      </w:r>
      <w:r w:rsidRPr="005969E2">
        <w:rPr>
          <w:rFonts w:ascii="Arial" w:hAnsi="Arial" w:cs="Arial"/>
        </w:rPr>
        <w:t xml:space="preserve"> átvételét átvételi elismervény igazolja, melyet a Pályázó által kinevezett személy ír alá. Az átvétel nem történhet később, mint </w:t>
      </w:r>
      <w:bookmarkStart w:id="30" w:name="temp"/>
      <w:bookmarkEnd w:id="30"/>
      <w:r w:rsidRPr="005969E2">
        <w:rPr>
          <w:rFonts w:ascii="Arial" w:hAnsi="Arial" w:cs="Arial"/>
        </w:rPr>
        <w:t>a pályázati határidő lejárta.</w:t>
      </w:r>
    </w:p>
    <w:p w:rsidR="00A95D4A" w:rsidRPr="005969E2" w:rsidRDefault="00A95D4A" w:rsidP="00A95D4A">
      <w:pPr>
        <w:jc w:val="both"/>
        <w:rPr>
          <w:rFonts w:ascii="Arial" w:hAnsi="Arial" w:cs="Arial"/>
        </w:rPr>
      </w:pPr>
      <w:r w:rsidRPr="005969E2">
        <w:rPr>
          <w:rFonts w:ascii="Arial" w:hAnsi="Arial" w:cs="Arial"/>
        </w:rPr>
        <w:t>A pályázati határidő lejártát követően érkező pályázatokat a Kiíró – felbontás nélkül -</w:t>
      </w:r>
      <w:r w:rsidR="00E66635" w:rsidRPr="005969E2">
        <w:rPr>
          <w:rFonts w:ascii="Arial" w:hAnsi="Arial" w:cs="Arial"/>
        </w:rPr>
        <w:t xml:space="preserve"> </w:t>
      </w:r>
      <w:r w:rsidRPr="005969E2">
        <w:rPr>
          <w:rFonts w:ascii="Arial" w:hAnsi="Arial" w:cs="Arial"/>
        </w:rPr>
        <w:t>érvénytelennek nyilvánítja.</w:t>
      </w:r>
    </w:p>
    <w:p w:rsidR="00DF7D11" w:rsidRPr="005969E2" w:rsidRDefault="00DF7D11" w:rsidP="00A95D4A">
      <w:pPr>
        <w:autoSpaceDE w:val="0"/>
        <w:autoSpaceDN w:val="0"/>
        <w:adjustRightInd w:val="0"/>
        <w:jc w:val="both"/>
        <w:rPr>
          <w:rFonts w:ascii="Arial" w:hAnsi="Arial" w:cs="Arial"/>
          <w:b/>
          <w:bCs/>
        </w:rPr>
      </w:pPr>
    </w:p>
    <w:p w:rsidR="008203DF" w:rsidRPr="005969E2" w:rsidRDefault="004669BF" w:rsidP="00F4125F">
      <w:pPr>
        <w:autoSpaceDE w:val="0"/>
        <w:autoSpaceDN w:val="0"/>
        <w:adjustRightInd w:val="0"/>
        <w:jc w:val="center"/>
        <w:outlineLvl w:val="0"/>
        <w:rPr>
          <w:rFonts w:ascii="Arial" w:hAnsi="Arial" w:cs="Arial"/>
          <w:b/>
          <w:bCs/>
        </w:rPr>
      </w:pPr>
      <w:bookmarkStart w:id="31" w:name="_Toc200707507"/>
      <w:r w:rsidRPr="005969E2">
        <w:rPr>
          <w:rFonts w:ascii="Arial" w:hAnsi="Arial" w:cs="Arial"/>
          <w:b/>
          <w:bCs/>
        </w:rPr>
        <w:t>XVII. A PÁLYÁZATOK FELBONTÁSA</w:t>
      </w:r>
      <w:bookmarkEnd w:id="31"/>
    </w:p>
    <w:p w:rsidR="008203DF" w:rsidRPr="005969E2" w:rsidRDefault="008203DF" w:rsidP="00D57070">
      <w:pPr>
        <w:autoSpaceDE w:val="0"/>
        <w:autoSpaceDN w:val="0"/>
        <w:adjustRightInd w:val="0"/>
        <w:jc w:val="center"/>
        <w:rPr>
          <w:rFonts w:ascii="Arial" w:hAnsi="Arial" w:cs="Arial"/>
          <w:b/>
          <w:bCs/>
        </w:rPr>
      </w:pPr>
    </w:p>
    <w:p w:rsidR="007F62AF" w:rsidRPr="005969E2" w:rsidRDefault="002508FA" w:rsidP="002508FA">
      <w:pPr>
        <w:autoSpaceDE w:val="0"/>
        <w:autoSpaceDN w:val="0"/>
        <w:adjustRightInd w:val="0"/>
        <w:jc w:val="both"/>
        <w:rPr>
          <w:rFonts w:ascii="Arial" w:hAnsi="Arial" w:cs="Arial"/>
        </w:rPr>
      </w:pPr>
      <w:r w:rsidRPr="005969E2">
        <w:rPr>
          <w:rFonts w:ascii="Arial" w:hAnsi="Arial" w:cs="Arial"/>
        </w:rPr>
        <w:t>A Kiír</w:t>
      </w:r>
      <w:r w:rsidR="0001001B">
        <w:rPr>
          <w:rFonts w:ascii="Arial" w:hAnsi="Arial" w:cs="Arial"/>
        </w:rPr>
        <w:t xml:space="preserve">ó a beérkezett pályázatokat </w:t>
      </w:r>
      <w:r w:rsidR="006720B8">
        <w:rPr>
          <w:rFonts w:ascii="Arial" w:hAnsi="Arial" w:cs="Arial"/>
        </w:rPr>
        <w:t xml:space="preserve">a közzétételtől számított két hónap letelte után </w:t>
      </w:r>
      <w:r w:rsidRPr="005969E2">
        <w:rPr>
          <w:rFonts w:ascii="Arial" w:hAnsi="Arial" w:cs="Arial"/>
        </w:rPr>
        <w:t xml:space="preserve">bontja fel. </w:t>
      </w:r>
    </w:p>
    <w:p w:rsidR="002508FA" w:rsidRPr="005969E2" w:rsidRDefault="002508FA" w:rsidP="002508FA">
      <w:pPr>
        <w:autoSpaceDE w:val="0"/>
        <w:autoSpaceDN w:val="0"/>
        <w:adjustRightInd w:val="0"/>
        <w:jc w:val="both"/>
        <w:rPr>
          <w:rFonts w:ascii="Arial" w:hAnsi="Arial" w:cs="Arial"/>
        </w:rPr>
      </w:pPr>
      <w:r w:rsidRPr="005969E2">
        <w:rPr>
          <w:rFonts w:ascii="Arial" w:hAnsi="Arial" w:cs="Arial"/>
        </w:rPr>
        <w:t>A bontás helyszíne:</w:t>
      </w:r>
    </w:p>
    <w:p w:rsidR="007F62AF" w:rsidRPr="005969E2" w:rsidRDefault="002508FA" w:rsidP="002508FA">
      <w:pPr>
        <w:autoSpaceDE w:val="0"/>
        <w:autoSpaceDN w:val="0"/>
        <w:adjustRightInd w:val="0"/>
        <w:jc w:val="both"/>
        <w:rPr>
          <w:rFonts w:ascii="Arial" w:hAnsi="Arial" w:cs="Arial"/>
        </w:rPr>
      </w:pPr>
      <w:r w:rsidRPr="005969E2">
        <w:rPr>
          <w:rFonts w:ascii="Arial" w:hAnsi="Arial" w:cs="Arial"/>
        </w:rPr>
        <w:lastRenderedPageBreak/>
        <w:t>Szombathely Megyei Jogú Város Polgármesteri Hivatal</w:t>
      </w:r>
      <w:r w:rsidR="007F62AF" w:rsidRPr="005969E2">
        <w:rPr>
          <w:rFonts w:ascii="Arial" w:hAnsi="Arial" w:cs="Arial"/>
        </w:rPr>
        <w:t>a</w:t>
      </w:r>
      <w:r w:rsidRPr="005969E2">
        <w:rPr>
          <w:rFonts w:ascii="Arial" w:hAnsi="Arial" w:cs="Arial"/>
        </w:rPr>
        <w:t xml:space="preserve"> I. emeleti </w:t>
      </w:r>
      <w:r w:rsidR="00D337CC">
        <w:rPr>
          <w:rFonts w:ascii="Arial" w:hAnsi="Arial" w:cs="Arial"/>
        </w:rPr>
        <w:t>kistanácskozó</w:t>
      </w:r>
      <w:r w:rsidRPr="005969E2">
        <w:rPr>
          <w:rFonts w:ascii="Arial" w:hAnsi="Arial" w:cs="Arial"/>
        </w:rPr>
        <w:t xml:space="preserve"> (9700 Szombathely, Kossuth L. u. 1-3.). </w:t>
      </w:r>
    </w:p>
    <w:p w:rsidR="002508FA" w:rsidRPr="005969E2" w:rsidRDefault="002508FA" w:rsidP="002508FA">
      <w:pPr>
        <w:autoSpaceDE w:val="0"/>
        <w:autoSpaceDN w:val="0"/>
        <w:adjustRightInd w:val="0"/>
        <w:jc w:val="both"/>
        <w:rPr>
          <w:rFonts w:ascii="Arial" w:hAnsi="Arial" w:cs="Arial"/>
        </w:rPr>
      </w:pPr>
      <w:r w:rsidRPr="005969E2">
        <w:rPr>
          <w:rFonts w:ascii="Arial" w:hAnsi="Arial" w:cs="Arial"/>
        </w:rPr>
        <w:t xml:space="preserve">A bontáson a Pályázó, a Kiíró és az általa meghívott személyek vehetnek részt. Az ajánlatok felbontásakor a Kiíró a határidőig beérkezett pályázatokban szereplő felolvasólapok tartalmát olvassa fel és ismerteti, valamint megállapítja, hogy a pályázatok csomagolása szabályos és sértetlen-e, továbbá a pályázat </w:t>
      </w:r>
      <w:r w:rsidR="007F62AF" w:rsidRPr="005969E2">
        <w:rPr>
          <w:rFonts w:ascii="Arial" w:hAnsi="Arial" w:cs="Arial"/>
        </w:rPr>
        <w:t>az előírt példányszámban került-</w:t>
      </w:r>
      <w:r w:rsidRPr="005969E2">
        <w:rPr>
          <w:rFonts w:ascii="Arial" w:hAnsi="Arial" w:cs="Arial"/>
        </w:rPr>
        <w:t>e benyújtásra.</w:t>
      </w:r>
    </w:p>
    <w:p w:rsidR="00E01BF2" w:rsidRPr="005969E2" w:rsidRDefault="00E01BF2" w:rsidP="00E01BF2">
      <w:pPr>
        <w:jc w:val="both"/>
        <w:rPr>
          <w:rFonts w:ascii="Arial" w:hAnsi="Arial" w:cs="Arial"/>
        </w:rPr>
      </w:pPr>
      <w:r w:rsidRPr="005969E2">
        <w:rPr>
          <w:rFonts w:ascii="Arial" w:hAnsi="Arial" w:cs="Arial"/>
        </w:rPr>
        <w:t>A Kiíró az ajánlatok bontásáról jegyzőkönyvet készít, amely 5 napon belül egyidejűleg minden pályázó részére megküldésre kerül.</w:t>
      </w:r>
    </w:p>
    <w:p w:rsidR="00595B4F" w:rsidRDefault="00595B4F" w:rsidP="00F4125F">
      <w:pPr>
        <w:autoSpaceDE w:val="0"/>
        <w:autoSpaceDN w:val="0"/>
        <w:adjustRightInd w:val="0"/>
        <w:jc w:val="center"/>
        <w:outlineLvl w:val="0"/>
        <w:rPr>
          <w:rFonts w:ascii="Arial" w:hAnsi="Arial" w:cs="Arial"/>
          <w:b/>
          <w:bCs/>
        </w:rPr>
      </w:pPr>
    </w:p>
    <w:p w:rsidR="008203DF" w:rsidRPr="005969E2" w:rsidRDefault="00EF32C0" w:rsidP="00F4125F">
      <w:pPr>
        <w:autoSpaceDE w:val="0"/>
        <w:autoSpaceDN w:val="0"/>
        <w:adjustRightInd w:val="0"/>
        <w:jc w:val="center"/>
        <w:outlineLvl w:val="0"/>
        <w:rPr>
          <w:rFonts w:ascii="Arial" w:hAnsi="Arial" w:cs="Arial"/>
          <w:b/>
          <w:bCs/>
        </w:rPr>
      </w:pPr>
      <w:bookmarkStart w:id="32" w:name="_Toc200707508"/>
      <w:r w:rsidRPr="005969E2">
        <w:rPr>
          <w:rFonts w:ascii="Arial" w:hAnsi="Arial" w:cs="Arial"/>
          <w:b/>
          <w:bCs/>
        </w:rPr>
        <w:t>XVIII. PÁLYÁZATOK TARTALMÁNAK TISZTÁZÁSA</w:t>
      </w:r>
      <w:bookmarkEnd w:id="32"/>
    </w:p>
    <w:p w:rsidR="00EF32C0" w:rsidRPr="005969E2" w:rsidRDefault="00EF32C0" w:rsidP="00EF32C0">
      <w:pPr>
        <w:autoSpaceDE w:val="0"/>
        <w:autoSpaceDN w:val="0"/>
        <w:adjustRightInd w:val="0"/>
        <w:jc w:val="center"/>
        <w:rPr>
          <w:rFonts w:ascii="Arial" w:hAnsi="Arial" w:cs="Arial"/>
          <w:b/>
          <w:bCs/>
        </w:rPr>
      </w:pPr>
    </w:p>
    <w:p w:rsidR="00EF32C0" w:rsidRPr="005969E2" w:rsidRDefault="007E7C12" w:rsidP="007E7C12">
      <w:pPr>
        <w:jc w:val="both"/>
        <w:rPr>
          <w:rFonts w:ascii="Arial" w:hAnsi="Arial" w:cs="Arial"/>
        </w:rPr>
      </w:pPr>
      <w:r w:rsidRPr="005969E2">
        <w:rPr>
          <w:rFonts w:ascii="Arial" w:hAnsi="Arial" w:cs="Arial"/>
        </w:rPr>
        <w:t>A Kiíró írásban, a többi pályázó egyidejű értesítése mellett felvilágosítást kérhet a Pályázótól a kizáró okokkal, az alkalmassággal, illetőleg a pályázati felhívásban vagy pályázati kiírásban előírt egyéb iratokkal kapcsolatos nem egyértelmű kijelentések, nyilatkozatok, igazolások tartalmának tisztázása érdekében. A felvilágosításra adott válasz nem eredményezheti a pályázat módosítását.</w:t>
      </w:r>
    </w:p>
    <w:p w:rsidR="008203DF" w:rsidRPr="005969E2" w:rsidRDefault="008203DF" w:rsidP="00D57070">
      <w:pPr>
        <w:autoSpaceDE w:val="0"/>
        <w:autoSpaceDN w:val="0"/>
        <w:adjustRightInd w:val="0"/>
        <w:jc w:val="center"/>
        <w:rPr>
          <w:rFonts w:ascii="Arial" w:hAnsi="Arial" w:cs="Arial"/>
          <w:b/>
          <w:bCs/>
        </w:rPr>
      </w:pPr>
    </w:p>
    <w:p w:rsidR="007E7C12" w:rsidRPr="005969E2" w:rsidRDefault="00A90130" w:rsidP="00F4125F">
      <w:pPr>
        <w:autoSpaceDE w:val="0"/>
        <w:autoSpaceDN w:val="0"/>
        <w:adjustRightInd w:val="0"/>
        <w:jc w:val="center"/>
        <w:outlineLvl w:val="0"/>
        <w:rPr>
          <w:rFonts w:ascii="Arial" w:hAnsi="Arial" w:cs="Arial"/>
          <w:b/>
          <w:bCs/>
        </w:rPr>
      </w:pPr>
      <w:bookmarkStart w:id="33" w:name="_Toc200707509"/>
      <w:r w:rsidRPr="005969E2">
        <w:rPr>
          <w:rFonts w:ascii="Arial" w:hAnsi="Arial" w:cs="Arial"/>
          <w:b/>
          <w:bCs/>
        </w:rPr>
        <w:t>XIX. A PÁLYÁZATOK ÉRVÉNYESSÉGÉNEK VIZSGÁLATA</w:t>
      </w:r>
      <w:bookmarkEnd w:id="33"/>
    </w:p>
    <w:p w:rsidR="00A90130" w:rsidRPr="005969E2" w:rsidRDefault="00A90130" w:rsidP="00A90130">
      <w:pPr>
        <w:autoSpaceDE w:val="0"/>
        <w:autoSpaceDN w:val="0"/>
        <w:adjustRightInd w:val="0"/>
        <w:rPr>
          <w:rFonts w:ascii="Arial" w:hAnsi="Arial" w:cs="Arial"/>
          <w:b/>
          <w:bCs/>
        </w:rPr>
      </w:pPr>
    </w:p>
    <w:p w:rsidR="00A41CF2" w:rsidRPr="005969E2" w:rsidRDefault="00A41CF2" w:rsidP="00A41CF2">
      <w:pPr>
        <w:jc w:val="both"/>
        <w:rPr>
          <w:rFonts w:ascii="Arial" w:hAnsi="Arial" w:cs="Arial"/>
        </w:rPr>
      </w:pPr>
      <w:r w:rsidRPr="005969E2">
        <w:rPr>
          <w:rFonts w:ascii="Arial" w:hAnsi="Arial" w:cs="Arial"/>
        </w:rPr>
        <w:t>A Kiíró megvizsgálja, hogy a Pályázó pályázata érvényes-e. Érvénytelen a pályázat, ha:</w:t>
      </w:r>
    </w:p>
    <w:p w:rsidR="00A41CF2" w:rsidRPr="005969E2" w:rsidRDefault="00A41CF2" w:rsidP="00A41CF2">
      <w:pPr>
        <w:tabs>
          <w:tab w:val="left" w:pos="684"/>
        </w:tabs>
        <w:ind w:left="684" w:hanging="329"/>
        <w:jc w:val="both"/>
        <w:rPr>
          <w:rFonts w:ascii="Arial" w:hAnsi="Arial" w:cs="Arial"/>
        </w:rPr>
      </w:pPr>
      <w:r w:rsidRPr="005969E2">
        <w:rPr>
          <w:rFonts w:ascii="Arial" w:hAnsi="Arial" w:cs="Arial"/>
        </w:rPr>
        <w:t>a)</w:t>
      </w:r>
      <w:r w:rsidRPr="005969E2">
        <w:rPr>
          <w:rFonts w:ascii="Arial" w:hAnsi="Arial" w:cs="Arial"/>
        </w:rPr>
        <w:tab/>
        <w:t>azt a pályázati felhívásban meghatározott pályázati határidő lejárta után nyújtották be;</w:t>
      </w:r>
    </w:p>
    <w:p w:rsidR="00A41CF2" w:rsidRPr="005969E2" w:rsidRDefault="00A41CF2" w:rsidP="00A41CF2">
      <w:pPr>
        <w:tabs>
          <w:tab w:val="left" w:pos="567"/>
          <w:tab w:val="left" w:pos="684"/>
        </w:tabs>
        <w:ind w:left="684" w:hanging="329"/>
        <w:jc w:val="both"/>
        <w:rPr>
          <w:rFonts w:ascii="Arial" w:hAnsi="Arial" w:cs="Arial"/>
        </w:rPr>
      </w:pPr>
      <w:r w:rsidRPr="005969E2">
        <w:rPr>
          <w:rFonts w:ascii="Arial" w:hAnsi="Arial" w:cs="Arial"/>
        </w:rPr>
        <w:t>b)</w:t>
      </w:r>
      <w:r w:rsidRPr="005969E2">
        <w:rPr>
          <w:rFonts w:ascii="Arial" w:hAnsi="Arial" w:cs="Arial"/>
        </w:rPr>
        <w:tab/>
        <w:t>a Pályázó a pályázati biztosítékot nem vagy nem az előírtaknak megfelelően bocsátotta rendelkezésre;</w:t>
      </w:r>
    </w:p>
    <w:p w:rsidR="00A41CF2" w:rsidRPr="005969E2" w:rsidRDefault="00A41CF2" w:rsidP="00A41CF2">
      <w:pPr>
        <w:tabs>
          <w:tab w:val="left" w:pos="567"/>
          <w:tab w:val="left" w:pos="684"/>
        </w:tabs>
        <w:ind w:left="684" w:hanging="329"/>
        <w:jc w:val="both"/>
        <w:rPr>
          <w:rFonts w:ascii="Arial" w:hAnsi="Arial" w:cs="Arial"/>
        </w:rPr>
      </w:pPr>
      <w:r w:rsidRPr="005969E2">
        <w:rPr>
          <w:rFonts w:ascii="Arial" w:hAnsi="Arial" w:cs="Arial"/>
        </w:rPr>
        <w:t>c)</w:t>
      </w:r>
      <w:r w:rsidRPr="005969E2">
        <w:rPr>
          <w:rFonts w:ascii="Arial" w:hAnsi="Arial" w:cs="Arial"/>
        </w:rPr>
        <w:tab/>
        <w:t xml:space="preserve">  a Pályázót az eljárásból kizárták;</w:t>
      </w:r>
    </w:p>
    <w:p w:rsidR="005654DC" w:rsidRPr="005969E2" w:rsidRDefault="005B7AFE" w:rsidP="00260E00">
      <w:pPr>
        <w:tabs>
          <w:tab w:val="left" w:pos="567"/>
          <w:tab w:val="left" w:pos="684"/>
        </w:tabs>
        <w:ind w:left="684" w:hanging="329"/>
        <w:jc w:val="both"/>
        <w:rPr>
          <w:rFonts w:ascii="Arial" w:hAnsi="Arial" w:cs="Arial"/>
        </w:rPr>
      </w:pPr>
      <w:r>
        <w:rPr>
          <w:rFonts w:ascii="Arial" w:hAnsi="Arial" w:cs="Arial"/>
        </w:rPr>
        <w:t>d</w:t>
      </w:r>
      <w:r w:rsidR="00A41CF2" w:rsidRPr="005969E2">
        <w:rPr>
          <w:rFonts w:ascii="Arial" w:hAnsi="Arial" w:cs="Arial"/>
        </w:rPr>
        <w:t xml:space="preserve">) </w:t>
      </w:r>
      <w:r w:rsidR="00A41CF2" w:rsidRPr="005969E2">
        <w:rPr>
          <w:rFonts w:ascii="Arial" w:hAnsi="Arial" w:cs="Arial"/>
        </w:rPr>
        <w:tab/>
        <w:t>a Pályázó nem felel meg a szerződés teljesítéséhez szükséges alkalmassági követelményeknek;</w:t>
      </w:r>
    </w:p>
    <w:p w:rsidR="00A90130" w:rsidRPr="005969E2" w:rsidRDefault="005B7AFE" w:rsidP="00A41CF2">
      <w:pPr>
        <w:tabs>
          <w:tab w:val="left" w:pos="567"/>
          <w:tab w:val="left" w:pos="684"/>
        </w:tabs>
        <w:ind w:left="684" w:hanging="329"/>
        <w:jc w:val="both"/>
        <w:rPr>
          <w:rFonts w:ascii="Arial" w:hAnsi="Arial" w:cs="Arial"/>
        </w:rPr>
      </w:pPr>
      <w:r>
        <w:rPr>
          <w:rFonts w:ascii="Arial" w:hAnsi="Arial" w:cs="Arial"/>
        </w:rPr>
        <w:t>e</w:t>
      </w:r>
      <w:r w:rsidR="00A41CF2" w:rsidRPr="005969E2">
        <w:rPr>
          <w:rFonts w:ascii="Arial" w:hAnsi="Arial" w:cs="Arial"/>
        </w:rPr>
        <w:t>)</w:t>
      </w:r>
      <w:r w:rsidR="00A41CF2" w:rsidRPr="005969E2">
        <w:rPr>
          <w:rFonts w:ascii="Arial" w:hAnsi="Arial" w:cs="Arial"/>
        </w:rPr>
        <w:tab/>
      </w:r>
      <w:r w:rsidR="00A41CF2" w:rsidRPr="005969E2">
        <w:rPr>
          <w:rFonts w:ascii="Arial" w:hAnsi="Arial" w:cs="Arial"/>
        </w:rPr>
        <w:tab/>
        <w:t xml:space="preserve">egyéb módon nem felel meg </w:t>
      </w:r>
      <w:r w:rsidR="00260E00">
        <w:rPr>
          <w:rFonts w:ascii="Arial" w:hAnsi="Arial" w:cs="Arial"/>
        </w:rPr>
        <w:t xml:space="preserve">– ide nem értve az előírt formai követelményeket – </w:t>
      </w:r>
      <w:r w:rsidR="00A41CF2" w:rsidRPr="005969E2">
        <w:rPr>
          <w:rFonts w:ascii="Arial" w:hAnsi="Arial" w:cs="Arial"/>
        </w:rPr>
        <w:t>a pályázati felhívásban és a pályázati kiírásban, valamint a jogszabályok</w:t>
      </w:r>
      <w:r>
        <w:rPr>
          <w:rFonts w:ascii="Arial" w:hAnsi="Arial" w:cs="Arial"/>
        </w:rPr>
        <w:t>ban meghatározott feltételeknek.</w:t>
      </w:r>
    </w:p>
    <w:p w:rsidR="007E7C12" w:rsidRPr="005969E2" w:rsidRDefault="007E7C12" w:rsidP="00D57070">
      <w:pPr>
        <w:autoSpaceDE w:val="0"/>
        <w:autoSpaceDN w:val="0"/>
        <w:adjustRightInd w:val="0"/>
        <w:jc w:val="center"/>
        <w:rPr>
          <w:rFonts w:ascii="Arial" w:hAnsi="Arial" w:cs="Arial"/>
          <w:b/>
          <w:bCs/>
        </w:rPr>
      </w:pPr>
    </w:p>
    <w:p w:rsidR="00D57070" w:rsidRPr="005969E2" w:rsidRDefault="00875D2B" w:rsidP="00F4125F">
      <w:pPr>
        <w:autoSpaceDE w:val="0"/>
        <w:autoSpaceDN w:val="0"/>
        <w:adjustRightInd w:val="0"/>
        <w:jc w:val="center"/>
        <w:outlineLvl w:val="0"/>
        <w:rPr>
          <w:rFonts w:ascii="Arial" w:hAnsi="Arial" w:cs="Arial"/>
          <w:b/>
          <w:bCs/>
        </w:rPr>
      </w:pPr>
      <w:bookmarkStart w:id="34" w:name="_Toc200707510"/>
      <w:r w:rsidRPr="005969E2">
        <w:rPr>
          <w:rFonts w:ascii="Arial" w:hAnsi="Arial" w:cs="Arial"/>
          <w:b/>
          <w:bCs/>
        </w:rPr>
        <w:t>X</w:t>
      </w:r>
      <w:r w:rsidR="007E7C12" w:rsidRPr="005969E2">
        <w:rPr>
          <w:rFonts w:ascii="Arial" w:hAnsi="Arial" w:cs="Arial"/>
          <w:b/>
          <w:bCs/>
        </w:rPr>
        <w:t>X</w:t>
      </w:r>
      <w:r w:rsidR="00D57070" w:rsidRPr="005969E2">
        <w:rPr>
          <w:rFonts w:ascii="Arial" w:hAnsi="Arial" w:cs="Arial"/>
          <w:b/>
          <w:bCs/>
        </w:rPr>
        <w:t>. HIÁNYPÓTLÁS</w:t>
      </w:r>
      <w:bookmarkEnd w:id="34"/>
    </w:p>
    <w:p w:rsidR="00D57070" w:rsidRPr="005969E2" w:rsidRDefault="00D57070" w:rsidP="00D57070">
      <w:pPr>
        <w:autoSpaceDE w:val="0"/>
        <w:autoSpaceDN w:val="0"/>
        <w:adjustRightInd w:val="0"/>
        <w:jc w:val="both"/>
        <w:rPr>
          <w:rFonts w:ascii="Arial" w:hAnsi="Arial" w:cs="Arial"/>
        </w:rPr>
      </w:pPr>
    </w:p>
    <w:p w:rsidR="00D57070" w:rsidRPr="005969E2" w:rsidRDefault="00D57070" w:rsidP="00D57070">
      <w:pPr>
        <w:pStyle w:val="Szvegtrzsbehzssal"/>
        <w:ind w:left="0"/>
        <w:jc w:val="both"/>
        <w:rPr>
          <w:rFonts w:ascii="Arial" w:hAnsi="Arial" w:cs="Arial"/>
        </w:rPr>
      </w:pPr>
      <w:r w:rsidRPr="005969E2">
        <w:rPr>
          <w:rFonts w:ascii="Arial" w:hAnsi="Arial" w:cs="Arial"/>
        </w:rPr>
        <w:t>Kiíró az összes Pályázó számára azonos feltételekkel, szükség szerinti alkalommal lehetőséget biztosít hiánypótlásra. A hiánypótlás nem eredményezheti az ajánlat elbírálásra kerülő tartalmi elemeinek módosítását.</w:t>
      </w:r>
    </w:p>
    <w:p w:rsidR="00D57070" w:rsidRPr="005969E2" w:rsidRDefault="00D57070" w:rsidP="00D57070">
      <w:pPr>
        <w:pStyle w:val="Szvegtrzsbehzssal"/>
        <w:ind w:left="0"/>
        <w:jc w:val="both"/>
        <w:rPr>
          <w:rFonts w:ascii="Arial" w:hAnsi="Arial" w:cs="Arial"/>
        </w:rPr>
      </w:pPr>
      <w:r w:rsidRPr="005969E2">
        <w:rPr>
          <w:rFonts w:ascii="Arial" w:hAnsi="Arial" w:cs="Arial"/>
        </w:rPr>
        <w:t>Kiíró a hiánypótlás lehetőségét csak és kizárólag a benyújtott pályázat formai hiányosságaival, valamint a Pályázó által benyújtott vagy benyújtani elmulasztott igazolások és nyilatkozatok hiányosságaival kapcsolatban biztosítja.</w:t>
      </w:r>
    </w:p>
    <w:p w:rsidR="00D57070" w:rsidRPr="005969E2" w:rsidRDefault="00D57070" w:rsidP="00D57070">
      <w:pPr>
        <w:pStyle w:val="Szvegtrzsbehzssal"/>
        <w:ind w:left="0"/>
        <w:jc w:val="both"/>
        <w:rPr>
          <w:rFonts w:ascii="Arial" w:hAnsi="Arial" w:cs="Arial"/>
        </w:rPr>
      </w:pPr>
      <w:r w:rsidRPr="005969E2">
        <w:rPr>
          <w:rFonts w:ascii="Arial" w:hAnsi="Arial" w:cs="Arial"/>
        </w:rPr>
        <w:t>Kiíró felhívja a Pályázó figyelmét arra, hogy a hiánypótlás megismétlésére, valamint az általa megállapított hiánypótlási határidő módosítására nincs lehetőség. A szükség szerinti alkalommal történő hiánypótlás lehetősége csak és kizárólag a Kiíró érdekeinek megfelelően került megállapításra annak érdekében, hogy az esetlegesen a bírálati folyamat későbbi szakaszában feltárt hiányosságok esetén legyen lehetőség újabb hiánypótlási felszólítás</w:t>
      </w:r>
      <w:r w:rsidR="00837986">
        <w:rPr>
          <w:rFonts w:ascii="Arial" w:hAnsi="Arial" w:cs="Arial"/>
        </w:rPr>
        <w:t>(</w:t>
      </w:r>
      <w:r w:rsidRPr="005969E2">
        <w:rPr>
          <w:rFonts w:ascii="Arial" w:hAnsi="Arial" w:cs="Arial"/>
        </w:rPr>
        <w:t>ok</w:t>
      </w:r>
      <w:r w:rsidR="00837986">
        <w:rPr>
          <w:rFonts w:ascii="Arial" w:hAnsi="Arial" w:cs="Arial"/>
        </w:rPr>
        <w:t>)</w:t>
      </w:r>
      <w:r w:rsidRPr="005969E2">
        <w:rPr>
          <w:rFonts w:ascii="Arial" w:hAnsi="Arial" w:cs="Arial"/>
        </w:rPr>
        <w:t xml:space="preserve"> megküldésére.</w:t>
      </w:r>
    </w:p>
    <w:p w:rsidR="006C59A6" w:rsidRPr="005969E2" w:rsidRDefault="006C59A6" w:rsidP="00D57070">
      <w:pPr>
        <w:pStyle w:val="Szvegtrzsbehzssal"/>
        <w:ind w:left="0"/>
        <w:jc w:val="both"/>
        <w:rPr>
          <w:rFonts w:ascii="Arial" w:hAnsi="Arial" w:cs="Arial"/>
        </w:rPr>
      </w:pPr>
    </w:p>
    <w:p w:rsidR="006C59A6" w:rsidRPr="005969E2" w:rsidRDefault="006C59A6" w:rsidP="00F4125F">
      <w:pPr>
        <w:pStyle w:val="Szvegtrzsbehzssal"/>
        <w:ind w:left="0"/>
        <w:jc w:val="center"/>
        <w:outlineLvl w:val="0"/>
        <w:rPr>
          <w:rFonts w:ascii="Arial" w:hAnsi="Arial" w:cs="Arial"/>
          <w:b/>
        </w:rPr>
      </w:pPr>
      <w:bookmarkStart w:id="35" w:name="_Toc200707511"/>
      <w:r w:rsidRPr="005969E2">
        <w:rPr>
          <w:rFonts w:ascii="Arial" w:hAnsi="Arial" w:cs="Arial"/>
          <w:b/>
        </w:rPr>
        <w:t>XXI. A PÁLYÁZATOK BÍRÁLATA</w:t>
      </w:r>
      <w:bookmarkEnd w:id="35"/>
    </w:p>
    <w:p w:rsidR="00023FA6" w:rsidRDefault="00023FA6" w:rsidP="00546FE4">
      <w:pPr>
        <w:jc w:val="both"/>
        <w:rPr>
          <w:rFonts w:ascii="Arial" w:hAnsi="Arial" w:cs="Arial"/>
        </w:rPr>
      </w:pPr>
    </w:p>
    <w:p w:rsidR="00546FE4" w:rsidRPr="005969E2" w:rsidRDefault="00546FE4" w:rsidP="00546FE4">
      <w:pPr>
        <w:jc w:val="both"/>
        <w:rPr>
          <w:rFonts w:ascii="Arial" w:hAnsi="Arial" w:cs="Arial"/>
        </w:rPr>
      </w:pPr>
      <w:r w:rsidRPr="005969E2">
        <w:rPr>
          <w:rFonts w:ascii="Arial" w:hAnsi="Arial" w:cs="Arial"/>
        </w:rPr>
        <w:t xml:space="preserve">A Kiíró az érvényes pályázatokat bírálja el. A bírálati folyamat végeredményeképpen az összességében legkedvezőbb pályázat kerül kiválasztásra, mint nyertes pályázat. </w:t>
      </w:r>
    </w:p>
    <w:p w:rsidR="00546FE4" w:rsidRPr="005969E2" w:rsidRDefault="00546FE4" w:rsidP="00546FE4">
      <w:pPr>
        <w:jc w:val="both"/>
        <w:rPr>
          <w:rFonts w:ascii="Arial" w:hAnsi="Arial" w:cs="Arial"/>
        </w:rPr>
      </w:pPr>
      <w:r w:rsidRPr="005969E2">
        <w:rPr>
          <w:rFonts w:ascii="Arial" w:hAnsi="Arial" w:cs="Arial"/>
        </w:rPr>
        <w:t>A Kiíró az értékelést az alábbiakban részletezett bírálati szempontrendszer és pontszámítási módszerek alapján végzi, és az eljárást lezáró döntését ezek alapján hozza meg.</w:t>
      </w:r>
    </w:p>
    <w:p w:rsidR="002D0799" w:rsidRPr="005969E2" w:rsidRDefault="00546FE4" w:rsidP="00546FE4">
      <w:pPr>
        <w:jc w:val="both"/>
        <w:rPr>
          <w:rFonts w:ascii="Arial" w:hAnsi="Arial" w:cs="Arial"/>
        </w:rPr>
      </w:pPr>
      <w:r w:rsidRPr="005969E2">
        <w:rPr>
          <w:rFonts w:ascii="Arial" w:hAnsi="Arial" w:cs="Arial"/>
        </w:rPr>
        <w:t xml:space="preserve">A Kiíró jogosult közjegyző jelenlétében sorsolást tartani és a sorsolás alapján kiválasztott pályázót az eljárás nyertesének nyilvánítani, ha az eljárásban több pályázó azonos pontszámot ért el, és e pontszám alapján ezen </w:t>
      </w:r>
      <w:r w:rsidR="00C60CE3">
        <w:rPr>
          <w:rFonts w:ascii="Arial" w:hAnsi="Arial" w:cs="Arial"/>
        </w:rPr>
        <w:t>pályázatok</w:t>
      </w:r>
      <w:r w:rsidRPr="005969E2">
        <w:rPr>
          <w:rFonts w:ascii="Arial" w:hAnsi="Arial" w:cs="Arial"/>
        </w:rPr>
        <w:t xml:space="preserve"> lennének az összességében legkedvezőbbek. </w:t>
      </w:r>
    </w:p>
    <w:p w:rsidR="00F4125F" w:rsidRDefault="00F4125F" w:rsidP="00F4125F">
      <w:pPr>
        <w:jc w:val="both"/>
        <w:outlineLvl w:val="1"/>
        <w:rPr>
          <w:rFonts w:ascii="Arial" w:hAnsi="Arial" w:cs="Arial"/>
          <w:b/>
        </w:rPr>
      </w:pPr>
    </w:p>
    <w:p w:rsidR="00546FE4" w:rsidRPr="005969E2" w:rsidRDefault="002D0799" w:rsidP="00F4125F">
      <w:pPr>
        <w:jc w:val="both"/>
        <w:outlineLvl w:val="1"/>
        <w:rPr>
          <w:rFonts w:ascii="Arial" w:hAnsi="Arial" w:cs="Arial"/>
          <w:b/>
        </w:rPr>
      </w:pPr>
      <w:bookmarkStart w:id="36" w:name="_Toc200707512"/>
      <w:r w:rsidRPr="005969E2">
        <w:rPr>
          <w:rFonts w:ascii="Arial" w:hAnsi="Arial" w:cs="Arial"/>
          <w:b/>
        </w:rPr>
        <w:t>XXI.1. A pályázat bírálati szempontjai</w:t>
      </w:r>
      <w:bookmarkEnd w:id="36"/>
    </w:p>
    <w:p w:rsidR="007F2D06" w:rsidRPr="005969E2" w:rsidRDefault="007F2D06" w:rsidP="007F2D06">
      <w:pPr>
        <w:autoSpaceDE w:val="0"/>
        <w:autoSpaceDN w:val="0"/>
        <w:adjustRightInd w:val="0"/>
        <w:jc w:val="center"/>
        <w:rPr>
          <w:rFonts w:ascii="Arial" w:hAnsi="Arial" w:cs="Arial"/>
          <w:b/>
          <w:bCs/>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5928"/>
        <w:gridCol w:w="1469"/>
        <w:gridCol w:w="1324"/>
      </w:tblGrid>
      <w:tr w:rsidR="007F2D06" w:rsidRPr="00D72BE8" w:rsidTr="00D11F6F">
        <w:tc>
          <w:tcPr>
            <w:tcW w:w="849" w:type="dxa"/>
            <w:shd w:val="clear" w:color="auto" w:fill="auto"/>
            <w:vAlign w:val="center"/>
          </w:tcPr>
          <w:p w:rsidR="007F2D06" w:rsidRPr="00D72BE8" w:rsidRDefault="007F2D06" w:rsidP="00D11F6F">
            <w:pPr>
              <w:autoSpaceDE w:val="0"/>
              <w:autoSpaceDN w:val="0"/>
              <w:adjustRightInd w:val="0"/>
              <w:jc w:val="center"/>
              <w:rPr>
                <w:rFonts w:ascii="Arial" w:hAnsi="Arial" w:cs="Arial"/>
                <w:bCs/>
              </w:rPr>
            </w:pPr>
          </w:p>
        </w:tc>
        <w:tc>
          <w:tcPr>
            <w:tcW w:w="5928" w:type="dxa"/>
            <w:shd w:val="clear" w:color="auto" w:fill="auto"/>
            <w:vAlign w:val="center"/>
          </w:tcPr>
          <w:p w:rsidR="007F2D06" w:rsidRPr="00D72BE8" w:rsidRDefault="007F2D06" w:rsidP="00D11F6F">
            <w:pPr>
              <w:autoSpaceDE w:val="0"/>
              <w:autoSpaceDN w:val="0"/>
              <w:adjustRightInd w:val="0"/>
              <w:jc w:val="center"/>
              <w:rPr>
                <w:rFonts w:ascii="Arial" w:hAnsi="Arial" w:cs="Arial"/>
                <w:bCs/>
              </w:rPr>
            </w:pPr>
            <w:r w:rsidRPr="00D72BE8">
              <w:rPr>
                <w:rFonts w:ascii="Arial" w:hAnsi="Arial" w:cs="Arial"/>
                <w:b/>
                <w:bCs/>
              </w:rPr>
              <w:t>Bírálati szempont</w:t>
            </w:r>
          </w:p>
        </w:tc>
        <w:tc>
          <w:tcPr>
            <w:tcW w:w="1469" w:type="dxa"/>
            <w:shd w:val="clear" w:color="auto" w:fill="auto"/>
            <w:vAlign w:val="center"/>
          </w:tcPr>
          <w:p w:rsidR="007F2D06" w:rsidRPr="00D72BE8" w:rsidRDefault="007F2D06" w:rsidP="00D11F6F">
            <w:pPr>
              <w:autoSpaceDE w:val="0"/>
              <w:autoSpaceDN w:val="0"/>
              <w:adjustRightInd w:val="0"/>
              <w:jc w:val="center"/>
              <w:rPr>
                <w:rFonts w:ascii="Arial" w:hAnsi="Arial" w:cs="Arial"/>
                <w:bCs/>
              </w:rPr>
            </w:pPr>
            <w:r w:rsidRPr="00D72BE8">
              <w:rPr>
                <w:rFonts w:ascii="Arial" w:hAnsi="Arial" w:cs="Arial"/>
                <w:b/>
                <w:bCs/>
              </w:rPr>
              <w:t>Elérhető maximális pontszám</w:t>
            </w:r>
          </w:p>
        </w:tc>
        <w:tc>
          <w:tcPr>
            <w:tcW w:w="1324" w:type="dxa"/>
            <w:shd w:val="clear" w:color="auto" w:fill="auto"/>
            <w:vAlign w:val="center"/>
          </w:tcPr>
          <w:p w:rsidR="007F2D06" w:rsidRPr="00D72BE8" w:rsidRDefault="007F2D06" w:rsidP="00D11F6F">
            <w:pPr>
              <w:autoSpaceDE w:val="0"/>
              <w:autoSpaceDN w:val="0"/>
              <w:adjustRightInd w:val="0"/>
              <w:jc w:val="center"/>
              <w:rPr>
                <w:rFonts w:ascii="Arial" w:hAnsi="Arial" w:cs="Arial"/>
                <w:bCs/>
              </w:rPr>
            </w:pPr>
            <w:r w:rsidRPr="00D72BE8">
              <w:rPr>
                <w:rFonts w:ascii="Arial" w:hAnsi="Arial" w:cs="Arial"/>
                <w:b/>
                <w:bCs/>
              </w:rPr>
              <w:t>Súlyszám</w:t>
            </w:r>
          </w:p>
        </w:tc>
      </w:tr>
      <w:tr w:rsidR="0013705A" w:rsidRPr="00D72BE8" w:rsidTr="00D11F6F">
        <w:tc>
          <w:tcPr>
            <w:tcW w:w="849" w:type="dxa"/>
            <w:shd w:val="clear" w:color="auto" w:fill="auto"/>
          </w:tcPr>
          <w:p w:rsidR="0013705A" w:rsidRPr="00D72BE8" w:rsidRDefault="0013705A" w:rsidP="0013705A">
            <w:pPr>
              <w:autoSpaceDE w:val="0"/>
              <w:autoSpaceDN w:val="0"/>
              <w:adjustRightInd w:val="0"/>
              <w:jc w:val="both"/>
              <w:rPr>
                <w:rFonts w:ascii="Arial" w:hAnsi="Arial" w:cs="Arial"/>
                <w:bCs/>
              </w:rPr>
            </w:pPr>
            <w:r w:rsidRPr="00D72BE8">
              <w:rPr>
                <w:rFonts w:ascii="Arial" w:hAnsi="Arial" w:cs="Arial"/>
                <w:bCs/>
              </w:rPr>
              <w:t>1.</w:t>
            </w:r>
          </w:p>
        </w:tc>
        <w:tc>
          <w:tcPr>
            <w:tcW w:w="5928" w:type="dxa"/>
            <w:shd w:val="clear" w:color="auto" w:fill="auto"/>
          </w:tcPr>
          <w:p w:rsidR="0013705A" w:rsidRPr="00630C71" w:rsidRDefault="009E3C33" w:rsidP="00AE636C">
            <w:pPr>
              <w:autoSpaceDE w:val="0"/>
              <w:autoSpaceDN w:val="0"/>
              <w:adjustRightInd w:val="0"/>
              <w:jc w:val="both"/>
              <w:rPr>
                <w:rFonts w:ascii="Arial" w:hAnsi="Arial" w:cs="Arial"/>
                <w:bCs/>
              </w:rPr>
            </w:pPr>
            <w:r w:rsidRPr="009E3C33">
              <w:rPr>
                <w:rFonts w:ascii="Arial" w:hAnsi="Arial" w:cs="Arial"/>
              </w:rPr>
              <w:t>Éves állandó – a szolgáltatás egyéb bevételein felül, a szolgáltatási díj részét képező – megrendelői hozzájárulás pályázó által a pályázatban megjelöl</w:t>
            </w:r>
            <w:r w:rsidR="00AE636C">
              <w:rPr>
                <w:rFonts w:ascii="Arial" w:hAnsi="Arial" w:cs="Arial"/>
              </w:rPr>
              <w:t>t 2020</w:t>
            </w:r>
            <w:r w:rsidRPr="009E3C33">
              <w:rPr>
                <w:rFonts w:ascii="Arial" w:hAnsi="Arial" w:cs="Arial"/>
              </w:rPr>
              <w:t>. évi mértéke</w:t>
            </w:r>
          </w:p>
        </w:tc>
        <w:tc>
          <w:tcPr>
            <w:tcW w:w="1469" w:type="dxa"/>
            <w:shd w:val="clear" w:color="auto" w:fill="auto"/>
            <w:vAlign w:val="center"/>
          </w:tcPr>
          <w:p w:rsidR="0013705A" w:rsidRPr="00D72BE8" w:rsidRDefault="0013705A" w:rsidP="0013705A">
            <w:pPr>
              <w:autoSpaceDE w:val="0"/>
              <w:autoSpaceDN w:val="0"/>
              <w:adjustRightInd w:val="0"/>
              <w:jc w:val="center"/>
              <w:rPr>
                <w:rFonts w:ascii="Arial" w:hAnsi="Arial" w:cs="Arial"/>
                <w:bCs/>
              </w:rPr>
            </w:pPr>
            <w:r w:rsidRPr="00D72BE8">
              <w:rPr>
                <w:rFonts w:ascii="Arial" w:hAnsi="Arial" w:cs="Arial"/>
                <w:bCs/>
              </w:rPr>
              <w:t>10</w:t>
            </w:r>
          </w:p>
        </w:tc>
        <w:tc>
          <w:tcPr>
            <w:tcW w:w="1324" w:type="dxa"/>
            <w:shd w:val="clear" w:color="auto" w:fill="auto"/>
            <w:vAlign w:val="center"/>
          </w:tcPr>
          <w:p w:rsidR="0013705A" w:rsidRPr="00D72BE8" w:rsidRDefault="0013705A" w:rsidP="0013705A">
            <w:pPr>
              <w:autoSpaceDE w:val="0"/>
              <w:autoSpaceDN w:val="0"/>
              <w:adjustRightInd w:val="0"/>
              <w:jc w:val="center"/>
              <w:rPr>
                <w:rFonts w:ascii="Arial" w:hAnsi="Arial" w:cs="Arial"/>
                <w:bCs/>
              </w:rPr>
            </w:pPr>
            <w:r w:rsidRPr="00D72BE8">
              <w:rPr>
                <w:rFonts w:ascii="Arial" w:hAnsi="Arial" w:cs="Arial"/>
                <w:bCs/>
              </w:rPr>
              <w:t>50</w:t>
            </w:r>
          </w:p>
        </w:tc>
      </w:tr>
      <w:tr w:rsidR="0013705A" w:rsidRPr="00D72BE8" w:rsidTr="00D11F6F">
        <w:tc>
          <w:tcPr>
            <w:tcW w:w="849" w:type="dxa"/>
            <w:shd w:val="clear" w:color="auto" w:fill="auto"/>
          </w:tcPr>
          <w:p w:rsidR="0013705A" w:rsidRPr="00D72BE8" w:rsidRDefault="0013705A" w:rsidP="0013705A">
            <w:pPr>
              <w:autoSpaceDE w:val="0"/>
              <w:autoSpaceDN w:val="0"/>
              <w:adjustRightInd w:val="0"/>
              <w:jc w:val="both"/>
              <w:rPr>
                <w:rFonts w:ascii="Arial" w:hAnsi="Arial" w:cs="Arial"/>
                <w:bCs/>
              </w:rPr>
            </w:pPr>
            <w:r w:rsidRPr="00D72BE8">
              <w:rPr>
                <w:rFonts w:ascii="Arial" w:hAnsi="Arial" w:cs="Arial"/>
                <w:bCs/>
              </w:rPr>
              <w:t>2.</w:t>
            </w:r>
          </w:p>
        </w:tc>
        <w:tc>
          <w:tcPr>
            <w:tcW w:w="5928" w:type="dxa"/>
            <w:shd w:val="clear" w:color="auto" w:fill="auto"/>
          </w:tcPr>
          <w:p w:rsidR="0013705A" w:rsidRPr="00630C71" w:rsidRDefault="0013705A" w:rsidP="00E83EA6">
            <w:pPr>
              <w:autoSpaceDE w:val="0"/>
              <w:autoSpaceDN w:val="0"/>
              <w:adjustRightInd w:val="0"/>
              <w:jc w:val="both"/>
              <w:rPr>
                <w:rFonts w:ascii="Arial" w:hAnsi="Arial" w:cs="Arial"/>
                <w:bCs/>
              </w:rPr>
            </w:pPr>
            <w:r w:rsidRPr="00630C71">
              <w:rPr>
                <w:rFonts w:ascii="Arial" w:hAnsi="Arial" w:cs="Arial"/>
              </w:rPr>
              <w:t xml:space="preserve">Járműállomány </w:t>
            </w:r>
            <w:r w:rsidR="00E83EA6" w:rsidRPr="00630C71">
              <w:rPr>
                <w:rFonts w:ascii="Arial" w:hAnsi="Arial" w:cs="Arial"/>
              </w:rPr>
              <w:t>átlagéletkorát 2024</w:t>
            </w:r>
            <w:r w:rsidR="008C5B40" w:rsidRPr="00630C71">
              <w:rPr>
                <w:rFonts w:ascii="Arial" w:hAnsi="Arial" w:cs="Arial"/>
              </w:rPr>
              <w:t xml:space="preserve">. </w:t>
            </w:r>
            <w:r w:rsidR="00E83EA6" w:rsidRPr="00630C71">
              <w:rPr>
                <w:rFonts w:ascii="Arial" w:hAnsi="Arial" w:cs="Arial"/>
              </w:rPr>
              <w:t>július</w:t>
            </w:r>
            <w:r w:rsidR="008C5B40" w:rsidRPr="00630C71">
              <w:rPr>
                <w:rFonts w:ascii="Arial" w:hAnsi="Arial" w:cs="Arial"/>
              </w:rPr>
              <w:t xml:space="preserve"> 1-ig 10 év alá kell vinni, és a szerződés további időtartama alatt legalább ezen a szinten tartani.</w:t>
            </w:r>
          </w:p>
        </w:tc>
        <w:tc>
          <w:tcPr>
            <w:tcW w:w="1469" w:type="dxa"/>
            <w:shd w:val="clear" w:color="auto" w:fill="auto"/>
            <w:vAlign w:val="center"/>
          </w:tcPr>
          <w:p w:rsidR="0013705A" w:rsidRPr="00D72BE8" w:rsidRDefault="0013705A" w:rsidP="0013705A">
            <w:pPr>
              <w:autoSpaceDE w:val="0"/>
              <w:autoSpaceDN w:val="0"/>
              <w:adjustRightInd w:val="0"/>
              <w:jc w:val="center"/>
              <w:rPr>
                <w:rFonts w:ascii="Arial" w:hAnsi="Arial" w:cs="Arial"/>
                <w:bCs/>
              </w:rPr>
            </w:pPr>
            <w:r w:rsidRPr="00D72BE8">
              <w:rPr>
                <w:rFonts w:ascii="Arial" w:hAnsi="Arial" w:cs="Arial"/>
                <w:bCs/>
              </w:rPr>
              <w:t>10</w:t>
            </w:r>
          </w:p>
        </w:tc>
        <w:tc>
          <w:tcPr>
            <w:tcW w:w="1324" w:type="dxa"/>
            <w:shd w:val="clear" w:color="auto" w:fill="auto"/>
            <w:vAlign w:val="center"/>
          </w:tcPr>
          <w:p w:rsidR="0013705A" w:rsidRPr="00D72BE8" w:rsidRDefault="008C5B40" w:rsidP="0013705A">
            <w:pPr>
              <w:autoSpaceDE w:val="0"/>
              <w:autoSpaceDN w:val="0"/>
              <w:adjustRightInd w:val="0"/>
              <w:jc w:val="center"/>
              <w:rPr>
                <w:rFonts w:ascii="Arial" w:hAnsi="Arial" w:cs="Arial"/>
                <w:bCs/>
              </w:rPr>
            </w:pPr>
            <w:r>
              <w:rPr>
                <w:rFonts w:ascii="Arial" w:hAnsi="Arial" w:cs="Arial"/>
                <w:bCs/>
              </w:rPr>
              <w:t>30</w:t>
            </w:r>
          </w:p>
        </w:tc>
      </w:tr>
      <w:tr w:rsidR="0013705A" w:rsidRPr="00D72BE8" w:rsidTr="00D11F6F">
        <w:tc>
          <w:tcPr>
            <w:tcW w:w="849" w:type="dxa"/>
            <w:shd w:val="clear" w:color="auto" w:fill="auto"/>
          </w:tcPr>
          <w:p w:rsidR="0013705A" w:rsidRPr="00D72BE8" w:rsidRDefault="0013705A" w:rsidP="0013705A">
            <w:pPr>
              <w:autoSpaceDE w:val="0"/>
              <w:autoSpaceDN w:val="0"/>
              <w:adjustRightInd w:val="0"/>
              <w:jc w:val="both"/>
              <w:rPr>
                <w:rFonts w:ascii="Arial" w:hAnsi="Arial" w:cs="Arial"/>
                <w:bCs/>
              </w:rPr>
            </w:pPr>
            <w:r w:rsidRPr="00D72BE8">
              <w:rPr>
                <w:rFonts w:ascii="Arial" w:hAnsi="Arial" w:cs="Arial"/>
                <w:bCs/>
              </w:rPr>
              <w:t>3.</w:t>
            </w:r>
          </w:p>
        </w:tc>
        <w:tc>
          <w:tcPr>
            <w:tcW w:w="5928" w:type="dxa"/>
            <w:shd w:val="clear" w:color="auto" w:fill="auto"/>
          </w:tcPr>
          <w:p w:rsidR="0013705A" w:rsidRPr="00630C71" w:rsidRDefault="008C5B40" w:rsidP="00E83EA6">
            <w:pPr>
              <w:autoSpaceDE w:val="0"/>
              <w:autoSpaceDN w:val="0"/>
              <w:adjustRightInd w:val="0"/>
              <w:jc w:val="both"/>
              <w:rPr>
                <w:rFonts w:ascii="Arial" w:hAnsi="Arial" w:cs="Arial"/>
                <w:bCs/>
              </w:rPr>
            </w:pPr>
            <w:r w:rsidRPr="00630C71">
              <w:rPr>
                <w:rFonts w:ascii="Arial" w:hAnsi="Arial" w:cs="Arial"/>
              </w:rPr>
              <w:t>Az</w:t>
            </w:r>
            <w:r w:rsidR="00E83EA6" w:rsidRPr="00630C71">
              <w:rPr>
                <w:rFonts w:ascii="Arial" w:hAnsi="Arial" w:cs="Arial"/>
              </w:rPr>
              <w:t xml:space="preserve"> alkalmazandó autóbuszoknak 2024</w:t>
            </w:r>
            <w:r w:rsidRPr="00630C71">
              <w:rPr>
                <w:rFonts w:ascii="Arial" w:hAnsi="Arial" w:cs="Arial"/>
              </w:rPr>
              <w:t xml:space="preserve">. </w:t>
            </w:r>
            <w:r w:rsidR="00E83EA6" w:rsidRPr="00630C71">
              <w:rPr>
                <w:rFonts w:ascii="Arial" w:hAnsi="Arial" w:cs="Arial"/>
              </w:rPr>
              <w:t>július</w:t>
            </w:r>
            <w:r w:rsidRPr="00630C71">
              <w:rPr>
                <w:rFonts w:ascii="Arial" w:hAnsi="Arial" w:cs="Arial"/>
              </w:rPr>
              <w:t xml:space="preserve"> 1-től alacsonypadlósoknak vagy alacsony belépésűeknek kell lenniük, vagy rendelkezniük kell rokkantrámpával.</w:t>
            </w:r>
          </w:p>
        </w:tc>
        <w:tc>
          <w:tcPr>
            <w:tcW w:w="1469" w:type="dxa"/>
            <w:shd w:val="clear" w:color="auto" w:fill="auto"/>
            <w:vAlign w:val="center"/>
          </w:tcPr>
          <w:p w:rsidR="0013705A" w:rsidRPr="00D72BE8" w:rsidRDefault="0013705A" w:rsidP="0013705A">
            <w:pPr>
              <w:autoSpaceDE w:val="0"/>
              <w:autoSpaceDN w:val="0"/>
              <w:adjustRightInd w:val="0"/>
              <w:jc w:val="center"/>
              <w:rPr>
                <w:rFonts w:ascii="Arial" w:hAnsi="Arial" w:cs="Arial"/>
                <w:bCs/>
              </w:rPr>
            </w:pPr>
            <w:r w:rsidRPr="00D72BE8">
              <w:rPr>
                <w:rFonts w:ascii="Arial" w:hAnsi="Arial" w:cs="Arial"/>
                <w:bCs/>
              </w:rPr>
              <w:t>10</w:t>
            </w:r>
          </w:p>
        </w:tc>
        <w:tc>
          <w:tcPr>
            <w:tcW w:w="1324" w:type="dxa"/>
            <w:shd w:val="clear" w:color="auto" w:fill="auto"/>
            <w:vAlign w:val="center"/>
          </w:tcPr>
          <w:p w:rsidR="0013705A" w:rsidRPr="00D72BE8" w:rsidRDefault="008C5B40" w:rsidP="0013705A">
            <w:pPr>
              <w:autoSpaceDE w:val="0"/>
              <w:autoSpaceDN w:val="0"/>
              <w:adjustRightInd w:val="0"/>
              <w:jc w:val="center"/>
              <w:rPr>
                <w:rFonts w:ascii="Arial" w:hAnsi="Arial" w:cs="Arial"/>
                <w:bCs/>
              </w:rPr>
            </w:pPr>
            <w:r>
              <w:rPr>
                <w:rFonts w:ascii="Arial" w:hAnsi="Arial" w:cs="Arial"/>
                <w:bCs/>
              </w:rPr>
              <w:t>10</w:t>
            </w:r>
          </w:p>
        </w:tc>
      </w:tr>
      <w:tr w:rsidR="0013705A" w:rsidRPr="00D72BE8" w:rsidTr="00D11F6F">
        <w:tc>
          <w:tcPr>
            <w:tcW w:w="849" w:type="dxa"/>
            <w:shd w:val="clear" w:color="auto" w:fill="auto"/>
          </w:tcPr>
          <w:p w:rsidR="0013705A" w:rsidRPr="00D72BE8" w:rsidRDefault="0013705A" w:rsidP="0013705A">
            <w:pPr>
              <w:autoSpaceDE w:val="0"/>
              <w:autoSpaceDN w:val="0"/>
              <w:adjustRightInd w:val="0"/>
              <w:jc w:val="both"/>
              <w:rPr>
                <w:rFonts w:ascii="Arial" w:hAnsi="Arial" w:cs="Arial"/>
                <w:bCs/>
              </w:rPr>
            </w:pPr>
            <w:r w:rsidRPr="00D72BE8">
              <w:rPr>
                <w:rFonts w:ascii="Arial" w:hAnsi="Arial" w:cs="Arial"/>
                <w:bCs/>
              </w:rPr>
              <w:t>4.</w:t>
            </w:r>
          </w:p>
        </w:tc>
        <w:tc>
          <w:tcPr>
            <w:tcW w:w="5928" w:type="dxa"/>
            <w:shd w:val="clear" w:color="auto" w:fill="auto"/>
          </w:tcPr>
          <w:p w:rsidR="0013705A" w:rsidRPr="00630C71" w:rsidRDefault="008C5B40" w:rsidP="00E83EA6">
            <w:pPr>
              <w:autoSpaceDE w:val="0"/>
              <w:autoSpaceDN w:val="0"/>
              <w:adjustRightInd w:val="0"/>
              <w:jc w:val="both"/>
              <w:rPr>
                <w:rFonts w:ascii="Arial" w:hAnsi="Arial" w:cs="Arial"/>
                <w:bCs/>
              </w:rPr>
            </w:pPr>
            <w:r w:rsidRPr="00630C71">
              <w:rPr>
                <w:rFonts w:ascii="Arial" w:hAnsi="Arial" w:cs="Arial"/>
              </w:rPr>
              <w:t>Az</w:t>
            </w:r>
            <w:r w:rsidR="00E83EA6" w:rsidRPr="00630C71">
              <w:rPr>
                <w:rFonts w:ascii="Arial" w:hAnsi="Arial" w:cs="Arial"/>
              </w:rPr>
              <w:t xml:space="preserve"> alkalmazandó autóbuszoknak 2024</w:t>
            </w:r>
            <w:r w:rsidRPr="00630C71">
              <w:rPr>
                <w:rFonts w:ascii="Arial" w:hAnsi="Arial" w:cs="Arial"/>
              </w:rPr>
              <w:t xml:space="preserve">. </w:t>
            </w:r>
            <w:r w:rsidR="00E83EA6" w:rsidRPr="00630C71">
              <w:rPr>
                <w:rFonts w:ascii="Arial" w:hAnsi="Arial" w:cs="Arial"/>
              </w:rPr>
              <w:t>július</w:t>
            </w:r>
            <w:r w:rsidRPr="00630C71">
              <w:rPr>
                <w:rFonts w:ascii="Arial" w:hAnsi="Arial" w:cs="Arial"/>
              </w:rPr>
              <w:t xml:space="preserve"> 1-től legalább 50 %-ban </w:t>
            </w:r>
            <w:proofErr w:type="spellStart"/>
            <w:r w:rsidRPr="00630C71">
              <w:rPr>
                <w:rFonts w:ascii="Arial" w:hAnsi="Arial" w:cs="Arial"/>
              </w:rPr>
              <w:t>klímatizáltnak</w:t>
            </w:r>
            <w:proofErr w:type="spellEnd"/>
            <w:r w:rsidRPr="00630C71">
              <w:rPr>
                <w:rFonts w:ascii="Arial" w:hAnsi="Arial" w:cs="Arial"/>
              </w:rPr>
              <w:t xml:space="preserve"> kell lenni.</w:t>
            </w:r>
          </w:p>
        </w:tc>
        <w:tc>
          <w:tcPr>
            <w:tcW w:w="1469" w:type="dxa"/>
            <w:shd w:val="clear" w:color="auto" w:fill="auto"/>
            <w:vAlign w:val="center"/>
          </w:tcPr>
          <w:p w:rsidR="0013705A" w:rsidRPr="00D72BE8" w:rsidRDefault="0013705A" w:rsidP="0013705A">
            <w:pPr>
              <w:autoSpaceDE w:val="0"/>
              <w:autoSpaceDN w:val="0"/>
              <w:adjustRightInd w:val="0"/>
              <w:jc w:val="center"/>
              <w:rPr>
                <w:rFonts w:ascii="Arial" w:hAnsi="Arial" w:cs="Arial"/>
                <w:bCs/>
              </w:rPr>
            </w:pPr>
            <w:r w:rsidRPr="00D72BE8">
              <w:rPr>
                <w:rFonts w:ascii="Arial" w:hAnsi="Arial" w:cs="Arial"/>
                <w:bCs/>
              </w:rPr>
              <w:t>10</w:t>
            </w:r>
          </w:p>
        </w:tc>
        <w:tc>
          <w:tcPr>
            <w:tcW w:w="1324" w:type="dxa"/>
            <w:shd w:val="clear" w:color="auto" w:fill="auto"/>
            <w:vAlign w:val="center"/>
          </w:tcPr>
          <w:p w:rsidR="0013705A" w:rsidRPr="00D72BE8" w:rsidRDefault="0013705A" w:rsidP="0013705A">
            <w:pPr>
              <w:autoSpaceDE w:val="0"/>
              <w:autoSpaceDN w:val="0"/>
              <w:adjustRightInd w:val="0"/>
              <w:jc w:val="center"/>
              <w:rPr>
                <w:rFonts w:ascii="Arial" w:hAnsi="Arial" w:cs="Arial"/>
                <w:bCs/>
              </w:rPr>
            </w:pPr>
            <w:r w:rsidRPr="00D72BE8">
              <w:rPr>
                <w:rFonts w:ascii="Arial" w:hAnsi="Arial" w:cs="Arial"/>
                <w:bCs/>
              </w:rPr>
              <w:t>10</w:t>
            </w:r>
          </w:p>
        </w:tc>
      </w:tr>
      <w:tr w:rsidR="0013705A" w:rsidRPr="00D72BE8" w:rsidTr="00D11F6F">
        <w:tc>
          <w:tcPr>
            <w:tcW w:w="849" w:type="dxa"/>
            <w:shd w:val="clear" w:color="auto" w:fill="auto"/>
          </w:tcPr>
          <w:p w:rsidR="0013705A" w:rsidRPr="00D72BE8" w:rsidRDefault="0013705A" w:rsidP="0013705A">
            <w:pPr>
              <w:autoSpaceDE w:val="0"/>
              <w:autoSpaceDN w:val="0"/>
              <w:adjustRightInd w:val="0"/>
              <w:jc w:val="both"/>
              <w:rPr>
                <w:rFonts w:ascii="Arial" w:hAnsi="Arial" w:cs="Arial"/>
                <w:bCs/>
              </w:rPr>
            </w:pPr>
            <w:r w:rsidRPr="00D72BE8">
              <w:rPr>
                <w:rFonts w:ascii="Arial" w:hAnsi="Arial" w:cs="Arial"/>
                <w:bCs/>
              </w:rPr>
              <w:t>5.</w:t>
            </w:r>
          </w:p>
        </w:tc>
        <w:tc>
          <w:tcPr>
            <w:tcW w:w="5928" w:type="dxa"/>
            <w:shd w:val="clear" w:color="auto" w:fill="auto"/>
          </w:tcPr>
          <w:p w:rsidR="0013705A" w:rsidRPr="00630C71" w:rsidRDefault="008C5B40" w:rsidP="0013705A">
            <w:pPr>
              <w:jc w:val="both"/>
              <w:rPr>
                <w:rFonts w:ascii="Arial" w:hAnsi="Arial" w:cs="Arial"/>
              </w:rPr>
            </w:pPr>
            <w:r w:rsidRPr="00630C71">
              <w:rPr>
                <w:rFonts w:ascii="Arial" w:hAnsi="Arial" w:cs="Arial"/>
              </w:rPr>
              <w:t>A szerződésköt</w:t>
            </w:r>
            <w:r w:rsidR="00E83EA6" w:rsidRPr="00630C71">
              <w:rPr>
                <w:rFonts w:ascii="Arial" w:hAnsi="Arial" w:cs="Arial"/>
              </w:rPr>
              <w:t>és kezdetétől a járműállomány 25</w:t>
            </w:r>
            <w:r w:rsidRPr="00630C71">
              <w:rPr>
                <w:rFonts w:ascii="Arial" w:hAnsi="Arial" w:cs="Arial"/>
              </w:rPr>
              <w:t>%-ának EURO 4 – es</w:t>
            </w:r>
            <w:r w:rsidR="00E83EA6" w:rsidRPr="00630C71">
              <w:rPr>
                <w:rFonts w:ascii="Arial" w:hAnsi="Arial" w:cs="Arial"/>
              </w:rPr>
              <w:t xml:space="preserve">, további 25 %-ának EURO 5 – </w:t>
            </w:r>
            <w:proofErr w:type="spellStart"/>
            <w:r w:rsidR="00E83EA6" w:rsidRPr="00630C71">
              <w:rPr>
                <w:rFonts w:ascii="Arial" w:hAnsi="Arial" w:cs="Arial"/>
              </w:rPr>
              <w:t>ös</w:t>
            </w:r>
            <w:proofErr w:type="spellEnd"/>
            <w:r w:rsidRPr="00630C71">
              <w:rPr>
                <w:rFonts w:ascii="Arial" w:hAnsi="Arial" w:cs="Arial"/>
              </w:rPr>
              <w:t xml:space="preserve"> környezetvédelmi normának kell megfelelni, továbbá az újonnan beszerzett járműveknek meg kell felelniük az EURO 6 – </w:t>
            </w:r>
            <w:proofErr w:type="spellStart"/>
            <w:r w:rsidRPr="00630C71">
              <w:rPr>
                <w:rFonts w:ascii="Arial" w:hAnsi="Arial" w:cs="Arial"/>
              </w:rPr>
              <w:t>os</w:t>
            </w:r>
            <w:proofErr w:type="spellEnd"/>
            <w:r w:rsidRPr="00630C71">
              <w:rPr>
                <w:rFonts w:ascii="Arial" w:hAnsi="Arial" w:cs="Arial"/>
              </w:rPr>
              <w:t xml:space="preserve"> környezetvédelmi normának.</w:t>
            </w:r>
          </w:p>
        </w:tc>
        <w:tc>
          <w:tcPr>
            <w:tcW w:w="1469" w:type="dxa"/>
            <w:shd w:val="clear" w:color="auto" w:fill="auto"/>
            <w:vAlign w:val="center"/>
          </w:tcPr>
          <w:p w:rsidR="0013705A" w:rsidRPr="00D72BE8" w:rsidRDefault="0013705A" w:rsidP="0013705A">
            <w:pPr>
              <w:autoSpaceDE w:val="0"/>
              <w:autoSpaceDN w:val="0"/>
              <w:adjustRightInd w:val="0"/>
              <w:jc w:val="center"/>
              <w:rPr>
                <w:rFonts w:ascii="Arial" w:hAnsi="Arial" w:cs="Arial"/>
                <w:bCs/>
              </w:rPr>
            </w:pPr>
            <w:r w:rsidRPr="00D72BE8">
              <w:rPr>
                <w:rFonts w:ascii="Arial" w:hAnsi="Arial" w:cs="Arial"/>
                <w:bCs/>
              </w:rPr>
              <w:t>10</w:t>
            </w:r>
          </w:p>
        </w:tc>
        <w:tc>
          <w:tcPr>
            <w:tcW w:w="1324" w:type="dxa"/>
            <w:shd w:val="clear" w:color="auto" w:fill="auto"/>
            <w:vAlign w:val="center"/>
          </w:tcPr>
          <w:p w:rsidR="0013705A" w:rsidRPr="00D72BE8" w:rsidRDefault="0013705A" w:rsidP="0013705A">
            <w:pPr>
              <w:autoSpaceDE w:val="0"/>
              <w:autoSpaceDN w:val="0"/>
              <w:adjustRightInd w:val="0"/>
              <w:jc w:val="center"/>
              <w:rPr>
                <w:rFonts w:ascii="Arial" w:hAnsi="Arial" w:cs="Arial"/>
                <w:bCs/>
              </w:rPr>
            </w:pPr>
            <w:r>
              <w:rPr>
                <w:rFonts w:ascii="Arial" w:hAnsi="Arial" w:cs="Arial"/>
                <w:bCs/>
              </w:rPr>
              <w:t>3</w:t>
            </w:r>
            <w:r w:rsidRPr="00D72BE8">
              <w:rPr>
                <w:rFonts w:ascii="Arial" w:hAnsi="Arial" w:cs="Arial"/>
                <w:bCs/>
              </w:rPr>
              <w:t>0</w:t>
            </w:r>
          </w:p>
        </w:tc>
      </w:tr>
      <w:tr w:rsidR="0013705A" w:rsidRPr="00D72BE8" w:rsidTr="00D11F6F">
        <w:tc>
          <w:tcPr>
            <w:tcW w:w="849" w:type="dxa"/>
            <w:shd w:val="clear" w:color="auto" w:fill="auto"/>
          </w:tcPr>
          <w:p w:rsidR="0013705A" w:rsidRPr="00D72BE8" w:rsidRDefault="0013705A" w:rsidP="0013705A">
            <w:pPr>
              <w:autoSpaceDE w:val="0"/>
              <w:autoSpaceDN w:val="0"/>
              <w:adjustRightInd w:val="0"/>
              <w:jc w:val="both"/>
              <w:rPr>
                <w:rFonts w:ascii="Arial" w:hAnsi="Arial" w:cs="Arial"/>
                <w:bCs/>
              </w:rPr>
            </w:pPr>
            <w:r>
              <w:rPr>
                <w:rFonts w:ascii="Arial" w:hAnsi="Arial" w:cs="Arial"/>
                <w:bCs/>
              </w:rPr>
              <w:t>6.</w:t>
            </w:r>
          </w:p>
        </w:tc>
        <w:tc>
          <w:tcPr>
            <w:tcW w:w="5928" w:type="dxa"/>
            <w:shd w:val="clear" w:color="auto" w:fill="auto"/>
          </w:tcPr>
          <w:p w:rsidR="0013705A" w:rsidRPr="00630C71" w:rsidRDefault="008C5B40" w:rsidP="0013705A">
            <w:pPr>
              <w:jc w:val="both"/>
              <w:rPr>
                <w:rFonts w:ascii="Arial" w:hAnsi="Arial" w:cs="Arial"/>
              </w:rPr>
            </w:pPr>
            <w:r w:rsidRPr="00630C71">
              <w:rPr>
                <w:rFonts w:ascii="Arial" w:hAnsi="Arial" w:cs="Arial"/>
              </w:rPr>
              <w:t>A járművek egységes külső megjelenését biztosítani kell (a külső színezés tekintetében)</w:t>
            </w:r>
            <w:r w:rsidR="00E006E1" w:rsidRPr="00630C71">
              <w:rPr>
                <w:rFonts w:ascii="Arial" w:hAnsi="Arial" w:cs="Arial"/>
              </w:rPr>
              <w:t>.</w:t>
            </w:r>
          </w:p>
        </w:tc>
        <w:tc>
          <w:tcPr>
            <w:tcW w:w="1469" w:type="dxa"/>
            <w:shd w:val="clear" w:color="auto" w:fill="auto"/>
            <w:vAlign w:val="center"/>
          </w:tcPr>
          <w:p w:rsidR="0013705A" w:rsidRPr="00D72BE8" w:rsidRDefault="0013705A" w:rsidP="0013705A">
            <w:pPr>
              <w:autoSpaceDE w:val="0"/>
              <w:autoSpaceDN w:val="0"/>
              <w:adjustRightInd w:val="0"/>
              <w:jc w:val="center"/>
              <w:rPr>
                <w:rFonts w:ascii="Arial" w:hAnsi="Arial" w:cs="Arial"/>
                <w:bCs/>
              </w:rPr>
            </w:pPr>
            <w:r>
              <w:rPr>
                <w:rFonts w:ascii="Arial" w:hAnsi="Arial" w:cs="Arial"/>
                <w:bCs/>
              </w:rPr>
              <w:t>10</w:t>
            </w:r>
          </w:p>
        </w:tc>
        <w:tc>
          <w:tcPr>
            <w:tcW w:w="1324" w:type="dxa"/>
            <w:shd w:val="clear" w:color="auto" w:fill="auto"/>
            <w:vAlign w:val="center"/>
          </w:tcPr>
          <w:p w:rsidR="0013705A" w:rsidRDefault="008C5B40" w:rsidP="0013705A">
            <w:pPr>
              <w:autoSpaceDE w:val="0"/>
              <w:autoSpaceDN w:val="0"/>
              <w:adjustRightInd w:val="0"/>
              <w:jc w:val="center"/>
              <w:rPr>
                <w:rFonts w:ascii="Arial" w:hAnsi="Arial" w:cs="Arial"/>
                <w:bCs/>
              </w:rPr>
            </w:pPr>
            <w:r>
              <w:rPr>
                <w:rFonts w:ascii="Arial" w:hAnsi="Arial" w:cs="Arial"/>
                <w:bCs/>
              </w:rPr>
              <w:t>10</w:t>
            </w:r>
          </w:p>
        </w:tc>
      </w:tr>
      <w:tr w:rsidR="00B6794D" w:rsidRPr="00D72BE8" w:rsidTr="00B6794D">
        <w:tc>
          <w:tcPr>
            <w:tcW w:w="849" w:type="dxa"/>
            <w:tcBorders>
              <w:top w:val="single" w:sz="4" w:space="0" w:color="auto"/>
              <w:left w:val="single" w:sz="4" w:space="0" w:color="auto"/>
              <w:bottom w:val="single" w:sz="4" w:space="0" w:color="auto"/>
              <w:right w:val="single" w:sz="4" w:space="0" w:color="auto"/>
            </w:tcBorders>
            <w:shd w:val="clear" w:color="auto" w:fill="auto"/>
          </w:tcPr>
          <w:p w:rsidR="00B6794D" w:rsidRPr="00D72BE8" w:rsidRDefault="00B6794D" w:rsidP="00797DDC">
            <w:pPr>
              <w:autoSpaceDE w:val="0"/>
              <w:autoSpaceDN w:val="0"/>
              <w:adjustRightInd w:val="0"/>
              <w:jc w:val="both"/>
              <w:rPr>
                <w:rFonts w:ascii="Arial" w:hAnsi="Arial" w:cs="Arial"/>
                <w:bCs/>
              </w:rPr>
            </w:pPr>
            <w:r>
              <w:rPr>
                <w:rFonts w:ascii="Arial" w:hAnsi="Arial" w:cs="Arial"/>
                <w:bCs/>
              </w:rPr>
              <w:t>7</w:t>
            </w:r>
            <w:r w:rsidRPr="00D72BE8">
              <w:rPr>
                <w:rFonts w:ascii="Arial" w:hAnsi="Arial" w:cs="Arial"/>
                <w:bCs/>
              </w:rPr>
              <w:t>.</w:t>
            </w:r>
          </w:p>
        </w:tc>
        <w:tc>
          <w:tcPr>
            <w:tcW w:w="5928" w:type="dxa"/>
            <w:tcBorders>
              <w:top w:val="single" w:sz="4" w:space="0" w:color="auto"/>
              <w:left w:val="single" w:sz="4" w:space="0" w:color="auto"/>
              <w:bottom w:val="single" w:sz="4" w:space="0" w:color="auto"/>
              <w:right w:val="single" w:sz="4" w:space="0" w:color="auto"/>
            </w:tcBorders>
            <w:shd w:val="clear" w:color="auto" w:fill="auto"/>
          </w:tcPr>
          <w:p w:rsidR="00B6794D" w:rsidRPr="002C01EC" w:rsidRDefault="00B6794D" w:rsidP="002A2E15">
            <w:pPr>
              <w:jc w:val="both"/>
              <w:rPr>
                <w:rFonts w:ascii="Arial" w:hAnsi="Arial" w:cs="Arial"/>
              </w:rPr>
            </w:pPr>
            <w:r w:rsidRPr="002C01EC">
              <w:rPr>
                <w:rFonts w:ascii="Arial" w:hAnsi="Arial" w:cs="Arial"/>
              </w:rPr>
              <w:t xml:space="preserve">Alternatív energia ellátású (elektromos, hibrid </w:t>
            </w:r>
            <w:r w:rsidR="002A2E15">
              <w:rPr>
                <w:rFonts w:ascii="Arial" w:hAnsi="Arial" w:cs="Arial"/>
              </w:rPr>
              <w:t>vagy</w:t>
            </w:r>
            <w:r w:rsidRPr="002C01EC">
              <w:rPr>
                <w:rFonts w:ascii="Arial" w:hAnsi="Arial" w:cs="Arial"/>
              </w:rPr>
              <w:t xml:space="preserve"> gázüzemű) autóbuszok aránya, %-ban (a szolgáltatás kezdésé</w:t>
            </w:r>
            <w:r w:rsidR="002A2E15">
              <w:rPr>
                <w:rFonts w:ascii="Arial" w:hAnsi="Arial" w:cs="Arial"/>
              </w:rPr>
              <w:t>t követő 3 éven belül</w:t>
            </w:r>
            <w:r w:rsidRPr="002C01EC">
              <w:rPr>
                <w:rFonts w:ascii="Arial" w:hAnsi="Arial" w:cs="Arial"/>
              </w:rPr>
              <w:t xml:space="preserve">)  </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B6794D" w:rsidRPr="00D72BE8" w:rsidRDefault="00B6794D" w:rsidP="00797DDC">
            <w:pPr>
              <w:autoSpaceDE w:val="0"/>
              <w:autoSpaceDN w:val="0"/>
              <w:adjustRightInd w:val="0"/>
              <w:jc w:val="center"/>
              <w:rPr>
                <w:rFonts w:ascii="Arial" w:hAnsi="Arial" w:cs="Arial"/>
                <w:bCs/>
              </w:rPr>
            </w:pPr>
            <w:r w:rsidRPr="00D72BE8">
              <w:rPr>
                <w:rFonts w:ascii="Arial" w:hAnsi="Arial" w:cs="Arial"/>
                <w:bCs/>
              </w:rPr>
              <w:t>10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B6794D" w:rsidRPr="00D72BE8" w:rsidRDefault="0064351D" w:rsidP="00797DDC">
            <w:pPr>
              <w:autoSpaceDE w:val="0"/>
              <w:autoSpaceDN w:val="0"/>
              <w:adjustRightInd w:val="0"/>
              <w:jc w:val="center"/>
              <w:rPr>
                <w:rFonts w:ascii="Arial" w:hAnsi="Arial" w:cs="Arial"/>
                <w:bCs/>
              </w:rPr>
            </w:pPr>
            <w:r>
              <w:rPr>
                <w:rFonts w:ascii="Arial" w:hAnsi="Arial" w:cs="Arial"/>
                <w:bCs/>
              </w:rPr>
              <w:t>1</w:t>
            </w:r>
            <w:r w:rsidR="00B6794D" w:rsidRPr="00D72BE8">
              <w:rPr>
                <w:rFonts w:ascii="Arial" w:hAnsi="Arial" w:cs="Arial"/>
                <w:bCs/>
              </w:rPr>
              <w:t>0</w:t>
            </w:r>
          </w:p>
        </w:tc>
      </w:tr>
    </w:tbl>
    <w:p w:rsidR="006F5BAC" w:rsidRDefault="006F5BAC" w:rsidP="00F4125F">
      <w:pPr>
        <w:autoSpaceDE w:val="0"/>
        <w:autoSpaceDN w:val="0"/>
        <w:adjustRightInd w:val="0"/>
        <w:jc w:val="both"/>
        <w:outlineLvl w:val="1"/>
        <w:rPr>
          <w:rFonts w:ascii="Arial" w:hAnsi="Arial" w:cs="Arial"/>
          <w:bCs/>
        </w:rPr>
      </w:pPr>
    </w:p>
    <w:p w:rsidR="00183E73" w:rsidRDefault="00183E73" w:rsidP="00F4125F">
      <w:pPr>
        <w:autoSpaceDE w:val="0"/>
        <w:autoSpaceDN w:val="0"/>
        <w:adjustRightInd w:val="0"/>
        <w:jc w:val="both"/>
        <w:outlineLvl w:val="1"/>
        <w:rPr>
          <w:rFonts w:ascii="Arial" w:hAnsi="Arial" w:cs="Arial"/>
          <w:bCs/>
        </w:rPr>
      </w:pPr>
    </w:p>
    <w:p w:rsidR="006C1E6B" w:rsidRDefault="006C1E6B" w:rsidP="00F4125F">
      <w:pPr>
        <w:autoSpaceDE w:val="0"/>
        <w:autoSpaceDN w:val="0"/>
        <w:adjustRightInd w:val="0"/>
        <w:jc w:val="both"/>
        <w:outlineLvl w:val="1"/>
        <w:rPr>
          <w:rFonts w:ascii="Arial" w:hAnsi="Arial" w:cs="Arial"/>
          <w:bCs/>
        </w:rPr>
      </w:pPr>
    </w:p>
    <w:p w:rsidR="000E7319" w:rsidRDefault="000E7319" w:rsidP="00F4125F">
      <w:pPr>
        <w:autoSpaceDE w:val="0"/>
        <w:autoSpaceDN w:val="0"/>
        <w:adjustRightInd w:val="0"/>
        <w:jc w:val="both"/>
        <w:outlineLvl w:val="1"/>
        <w:rPr>
          <w:rFonts w:ascii="Arial" w:hAnsi="Arial" w:cs="Arial"/>
          <w:b/>
          <w:iCs/>
        </w:rPr>
      </w:pPr>
    </w:p>
    <w:p w:rsidR="00B6794D" w:rsidRDefault="00B6794D" w:rsidP="00F4125F">
      <w:pPr>
        <w:autoSpaceDE w:val="0"/>
        <w:autoSpaceDN w:val="0"/>
        <w:adjustRightInd w:val="0"/>
        <w:jc w:val="both"/>
        <w:outlineLvl w:val="1"/>
        <w:rPr>
          <w:rFonts w:ascii="Arial" w:hAnsi="Arial" w:cs="Arial"/>
          <w:b/>
          <w:iCs/>
        </w:rPr>
      </w:pPr>
    </w:p>
    <w:p w:rsidR="007F2D06" w:rsidRPr="005969E2" w:rsidRDefault="002D0799" w:rsidP="00F4125F">
      <w:pPr>
        <w:autoSpaceDE w:val="0"/>
        <w:autoSpaceDN w:val="0"/>
        <w:adjustRightInd w:val="0"/>
        <w:jc w:val="both"/>
        <w:outlineLvl w:val="1"/>
        <w:rPr>
          <w:rFonts w:ascii="Arial" w:hAnsi="Arial" w:cs="Arial"/>
          <w:b/>
          <w:iCs/>
        </w:rPr>
      </w:pPr>
      <w:bookmarkStart w:id="37" w:name="_Toc200707513"/>
      <w:r w:rsidRPr="005969E2">
        <w:rPr>
          <w:rFonts w:ascii="Arial" w:hAnsi="Arial" w:cs="Arial"/>
          <w:b/>
          <w:iCs/>
        </w:rPr>
        <w:lastRenderedPageBreak/>
        <w:t xml:space="preserve">XXI.2. </w:t>
      </w:r>
      <w:r w:rsidR="007F2D06" w:rsidRPr="005969E2">
        <w:rPr>
          <w:rFonts w:ascii="Arial" w:hAnsi="Arial" w:cs="Arial"/>
          <w:b/>
          <w:iCs/>
        </w:rPr>
        <w:t>A bírálati szempontokhoz tartozó pontszámítás módja:</w:t>
      </w:r>
      <w:bookmarkEnd w:id="37"/>
    </w:p>
    <w:p w:rsidR="007F2D06" w:rsidRPr="005969E2" w:rsidRDefault="007F2D06" w:rsidP="007F2D06">
      <w:pPr>
        <w:autoSpaceDE w:val="0"/>
        <w:autoSpaceDN w:val="0"/>
        <w:adjustRightInd w:val="0"/>
        <w:jc w:val="both"/>
        <w:rPr>
          <w:rFonts w:ascii="Arial" w:hAnsi="Arial" w:cs="Arial"/>
          <w:b/>
          <w:bCs/>
        </w:rPr>
      </w:pPr>
    </w:p>
    <w:p w:rsidR="00043F1D" w:rsidRPr="005969E2" w:rsidRDefault="00043F1D" w:rsidP="00043F1D">
      <w:pPr>
        <w:jc w:val="both"/>
        <w:rPr>
          <w:rFonts w:ascii="Arial" w:hAnsi="Arial" w:cs="Arial"/>
        </w:rPr>
      </w:pPr>
      <w:r w:rsidRPr="005969E2">
        <w:rPr>
          <w:rFonts w:ascii="Arial" w:hAnsi="Arial" w:cs="Arial"/>
        </w:rPr>
        <w:t>A pályázatok értékelésekor az egyes részszempontokra adható pontszám: 0-10. Bírálati módszer: az ajánlatok elbírálási szempontjai szerinti tartalmi elemeinek értékelésénél a legkedvezőbb ajánlati tartalmú elem a maximális pontszámot kapja, a többi ajánlat tartalmi elemeinek pontszáma az adott részszempontokon belül a megajánlott legjobb tartalmi elemhez viszonyítva lineáris arányosítással kerül meghatározásra az alábbiak szerint:</w:t>
      </w:r>
    </w:p>
    <w:p w:rsidR="00043F1D" w:rsidRPr="005969E2" w:rsidRDefault="00043F1D" w:rsidP="007F2D06">
      <w:pPr>
        <w:autoSpaceDE w:val="0"/>
        <w:autoSpaceDN w:val="0"/>
        <w:adjustRightInd w:val="0"/>
        <w:jc w:val="both"/>
        <w:rPr>
          <w:rFonts w:ascii="Arial" w:hAnsi="Arial" w:cs="Arial"/>
          <w:b/>
          <w:bCs/>
        </w:rPr>
      </w:pPr>
    </w:p>
    <w:p w:rsidR="00A05AEA" w:rsidRPr="005969E2" w:rsidRDefault="00A05AEA" w:rsidP="00A05AEA">
      <w:pPr>
        <w:jc w:val="both"/>
        <w:rPr>
          <w:rFonts w:ascii="Arial" w:hAnsi="Arial" w:cs="Arial"/>
        </w:rPr>
      </w:pPr>
      <w:r w:rsidRPr="005969E2">
        <w:rPr>
          <w:rFonts w:ascii="Arial" w:hAnsi="Arial" w:cs="Arial"/>
        </w:rPr>
        <w:t>A pontszám meghatározására valamennyi bírálati szempont esetén az alábbi képlet szolgál:</w:t>
      </w:r>
    </w:p>
    <w:p w:rsidR="00A05AEA" w:rsidRPr="005969E2" w:rsidRDefault="00A05AEA" w:rsidP="00A05AEA">
      <w:pPr>
        <w:ind w:left="720"/>
        <w:jc w:val="both"/>
        <w:rPr>
          <w:rFonts w:ascii="Arial" w:hAnsi="Arial" w:cs="Arial"/>
        </w:rPr>
      </w:pPr>
    </w:p>
    <w:p w:rsidR="00A05AEA" w:rsidRPr="005969E2" w:rsidRDefault="00C623B9" w:rsidP="00A05AEA">
      <w:pPr>
        <w:jc w:val="center"/>
        <w:rPr>
          <w:rFonts w:ascii="Arial" w:hAnsi="Arial" w:cs="Arial"/>
        </w:rPr>
      </w:pPr>
      <w:r w:rsidRPr="00C623B9">
        <w:rPr>
          <w:rFonts w:ascii="Arial" w:hAnsi="Arial" w:cs="Arial"/>
          <w:i/>
        </w:rPr>
        <w:t>Pontszám =</w:t>
      </w:r>
      <w:r>
        <w:rPr>
          <w:rFonts w:ascii="Arial" w:hAnsi="Arial" w:cs="Arial"/>
        </w:rPr>
        <w:t xml:space="preserve"> </w:t>
      </w:r>
      <w:r w:rsidR="00A05AEA" w:rsidRPr="005969E2">
        <w:rPr>
          <w:rFonts w:ascii="Arial" w:hAnsi="Arial" w:cs="Arial"/>
          <w:position w:val="-32"/>
        </w:rPr>
        <w:object w:dxaOrig="22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9pt;height:43pt" o:ole="">
            <v:imagedata r:id="rId8" o:title=""/>
          </v:shape>
          <o:OLEObject Type="Embed" ProgID="Equation.3" ShapeID="_x0000_i1025" DrawAspect="Content" ObjectID="_1603870863" r:id="rId9"/>
        </w:object>
      </w:r>
    </w:p>
    <w:p w:rsidR="00A05AEA" w:rsidRPr="005969E2" w:rsidRDefault="00A05AEA" w:rsidP="00A05AEA">
      <w:pPr>
        <w:ind w:left="720"/>
        <w:jc w:val="both"/>
        <w:rPr>
          <w:rFonts w:ascii="Arial" w:hAnsi="Arial" w:cs="Arial"/>
        </w:rPr>
      </w:pPr>
    </w:p>
    <w:p w:rsidR="00A05AEA" w:rsidRPr="005969E2" w:rsidRDefault="00A05AEA" w:rsidP="00A05AEA">
      <w:pPr>
        <w:pStyle w:val="Szvegtrzs"/>
        <w:spacing w:line="240" w:lineRule="auto"/>
        <w:rPr>
          <w:rFonts w:ascii="Arial" w:hAnsi="Arial" w:cs="Arial"/>
        </w:rPr>
      </w:pPr>
      <w:r w:rsidRPr="005969E2">
        <w:rPr>
          <w:rFonts w:ascii="Arial" w:hAnsi="Arial" w:cs="Arial"/>
        </w:rPr>
        <w:t>Az így meghatározott pontszámok két tizedes jegyre kerekítve, a bírálati részszemponthoz tartozó megfelelő súlyszámmal kerülnek felszorzásra.</w:t>
      </w:r>
    </w:p>
    <w:p w:rsidR="00A05AEA" w:rsidRPr="005969E2" w:rsidRDefault="00A05AEA" w:rsidP="007F2D06">
      <w:pPr>
        <w:autoSpaceDE w:val="0"/>
        <w:autoSpaceDN w:val="0"/>
        <w:adjustRightInd w:val="0"/>
        <w:jc w:val="both"/>
        <w:rPr>
          <w:rFonts w:ascii="Arial" w:hAnsi="Arial" w:cs="Arial"/>
          <w:b/>
          <w:bCs/>
        </w:rPr>
      </w:pPr>
    </w:p>
    <w:p w:rsidR="00A05AEA" w:rsidRPr="005969E2" w:rsidRDefault="00A05AEA" w:rsidP="00F4125F">
      <w:pPr>
        <w:autoSpaceDE w:val="0"/>
        <w:autoSpaceDN w:val="0"/>
        <w:adjustRightInd w:val="0"/>
        <w:jc w:val="both"/>
        <w:outlineLvl w:val="1"/>
        <w:rPr>
          <w:rFonts w:ascii="Arial" w:hAnsi="Arial" w:cs="Arial"/>
          <w:b/>
          <w:bCs/>
        </w:rPr>
      </w:pPr>
      <w:bookmarkStart w:id="38" w:name="_Toc200707514"/>
      <w:r w:rsidRPr="005969E2">
        <w:rPr>
          <w:rFonts w:ascii="Arial" w:hAnsi="Arial" w:cs="Arial"/>
          <w:b/>
          <w:bCs/>
        </w:rPr>
        <w:t>XXI.3. A bírálati szempontok tartalma és</w:t>
      </w:r>
      <w:r w:rsidR="00185A5B" w:rsidRPr="005969E2">
        <w:rPr>
          <w:rFonts w:ascii="Arial" w:hAnsi="Arial" w:cs="Arial"/>
          <w:b/>
          <w:bCs/>
        </w:rPr>
        <w:t xml:space="preserve"> az ajánlati elemek</w:t>
      </w:r>
      <w:r w:rsidRPr="005969E2">
        <w:rPr>
          <w:rFonts w:ascii="Arial" w:hAnsi="Arial" w:cs="Arial"/>
          <w:b/>
          <w:bCs/>
        </w:rPr>
        <w:t xml:space="preserve"> kötelező korlátai</w:t>
      </w:r>
      <w:bookmarkEnd w:id="38"/>
    </w:p>
    <w:p w:rsidR="00A05AEA" w:rsidRPr="005969E2" w:rsidRDefault="00A05AEA" w:rsidP="007F2D06">
      <w:pPr>
        <w:autoSpaceDE w:val="0"/>
        <w:autoSpaceDN w:val="0"/>
        <w:adjustRightInd w:val="0"/>
        <w:jc w:val="both"/>
        <w:rPr>
          <w:rFonts w:ascii="Arial" w:hAnsi="Arial" w:cs="Arial"/>
          <w:b/>
          <w:bCs/>
        </w:rPr>
      </w:pPr>
    </w:p>
    <w:p w:rsidR="007F2D06" w:rsidRPr="002508FE" w:rsidRDefault="007F2D06" w:rsidP="007F2D06">
      <w:pPr>
        <w:autoSpaceDE w:val="0"/>
        <w:autoSpaceDN w:val="0"/>
        <w:adjustRightInd w:val="0"/>
        <w:ind w:firstLine="342"/>
        <w:jc w:val="both"/>
        <w:rPr>
          <w:rFonts w:ascii="Arial" w:hAnsi="Arial" w:cs="Arial"/>
          <w:b/>
          <w:bCs/>
        </w:rPr>
      </w:pPr>
      <w:r w:rsidRPr="002508FE">
        <w:rPr>
          <w:rFonts w:ascii="Arial" w:hAnsi="Arial" w:cs="Arial"/>
          <w:b/>
          <w:bCs/>
        </w:rPr>
        <w:t>1. bírálati szempont:</w:t>
      </w:r>
    </w:p>
    <w:p w:rsidR="002508FE" w:rsidRDefault="009E3C33" w:rsidP="002508FE">
      <w:pPr>
        <w:pStyle w:val="Szvegtrzs"/>
        <w:spacing w:line="240" w:lineRule="auto"/>
        <w:rPr>
          <w:rFonts w:ascii="Arial" w:hAnsi="Arial" w:cs="Arial"/>
        </w:rPr>
      </w:pPr>
      <w:r w:rsidRPr="009E3C33">
        <w:rPr>
          <w:rFonts w:ascii="Arial" w:hAnsi="Arial" w:cs="Arial"/>
          <w:szCs w:val="24"/>
        </w:rPr>
        <w:t>Éves állandó – a szolgáltatás egyéb bevételein felül, a szolgáltatási díj részét képező – megrendelői hozzájárulás pályázó álta</w:t>
      </w:r>
      <w:r w:rsidR="00AE636C">
        <w:rPr>
          <w:rFonts w:ascii="Arial" w:hAnsi="Arial" w:cs="Arial"/>
          <w:szCs w:val="24"/>
        </w:rPr>
        <w:t>l a pályázatban megjelölt 2020</w:t>
      </w:r>
      <w:r w:rsidRPr="009E3C33">
        <w:rPr>
          <w:rFonts w:ascii="Arial" w:hAnsi="Arial" w:cs="Arial"/>
          <w:szCs w:val="24"/>
        </w:rPr>
        <w:t>. évi mértéke</w:t>
      </w:r>
      <w:r>
        <w:rPr>
          <w:rFonts w:ascii="Arial" w:hAnsi="Arial" w:cs="Arial"/>
          <w:szCs w:val="24"/>
        </w:rPr>
        <w:t xml:space="preserve">. </w:t>
      </w:r>
      <w:r w:rsidRPr="009E3C33">
        <w:rPr>
          <w:rFonts w:ascii="Arial" w:hAnsi="Arial" w:cs="Arial"/>
          <w:szCs w:val="24"/>
        </w:rPr>
        <w:t xml:space="preserve"> </w:t>
      </w:r>
      <w:r w:rsidR="002508FE">
        <w:rPr>
          <w:rFonts w:ascii="Arial" w:hAnsi="Arial" w:cs="Arial"/>
        </w:rPr>
        <w:t>A p</w:t>
      </w:r>
      <w:r w:rsidR="0013705A">
        <w:rPr>
          <w:rFonts w:ascii="Arial" w:hAnsi="Arial" w:cs="Arial"/>
        </w:rPr>
        <w:t xml:space="preserve">ályázó által megadott érték </w:t>
      </w:r>
      <w:r w:rsidRPr="009E3C33">
        <w:rPr>
          <w:rFonts w:ascii="Arial" w:hAnsi="Arial" w:cs="Arial"/>
        </w:rPr>
        <w:t xml:space="preserve">éves indexálási mértéke </w:t>
      </w:r>
      <w:r>
        <w:rPr>
          <w:rFonts w:ascii="Arial" w:hAnsi="Arial" w:cs="Arial"/>
        </w:rPr>
        <w:t>202</w:t>
      </w:r>
      <w:r w:rsidR="00AE636C">
        <w:rPr>
          <w:rFonts w:ascii="Arial" w:hAnsi="Arial" w:cs="Arial"/>
        </w:rPr>
        <w:t>1</w:t>
      </w:r>
      <w:r>
        <w:rPr>
          <w:rFonts w:ascii="Arial" w:hAnsi="Arial" w:cs="Arial"/>
        </w:rPr>
        <w:t xml:space="preserve">. január 1. napjától </w:t>
      </w:r>
      <w:r w:rsidRPr="009E3C33">
        <w:rPr>
          <w:rFonts w:ascii="Arial" w:hAnsi="Arial" w:cs="Arial"/>
        </w:rPr>
        <w:t>a szerződés időtartama alatt nem lehet magasabb a KSH által a szolgáltatásokra közzétett éves infláció mértékénél</w:t>
      </w:r>
      <w:r>
        <w:rPr>
          <w:rFonts w:ascii="Arial" w:hAnsi="Arial" w:cs="Arial"/>
        </w:rPr>
        <w:t>.</w:t>
      </w:r>
    </w:p>
    <w:p w:rsidR="007F2D06" w:rsidRPr="005969E2" w:rsidRDefault="007F2D06" w:rsidP="007F2D06">
      <w:pPr>
        <w:autoSpaceDE w:val="0"/>
        <w:autoSpaceDN w:val="0"/>
        <w:adjustRightInd w:val="0"/>
        <w:ind w:firstLine="342"/>
        <w:jc w:val="both"/>
        <w:rPr>
          <w:rFonts w:ascii="Arial" w:hAnsi="Arial" w:cs="Arial"/>
          <w:b/>
          <w:bCs/>
        </w:rPr>
      </w:pPr>
      <w:r w:rsidRPr="005969E2">
        <w:rPr>
          <w:rFonts w:ascii="Arial" w:hAnsi="Arial" w:cs="Arial"/>
          <w:b/>
          <w:bCs/>
        </w:rPr>
        <w:t>2. bírálati szempont:</w:t>
      </w:r>
    </w:p>
    <w:p w:rsidR="00ED42D5" w:rsidRPr="005969E2" w:rsidRDefault="006C78C9" w:rsidP="007F2D06">
      <w:pPr>
        <w:autoSpaceDE w:val="0"/>
        <w:autoSpaceDN w:val="0"/>
        <w:adjustRightInd w:val="0"/>
        <w:jc w:val="both"/>
        <w:rPr>
          <w:rFonts w:ascii="Arial" w:hAnsi="Arial" w:cs="Arial"/>
        </w:rPr>
      </w:pPr>
      <w:r>
        <w:rPr>
          <w:rFonts w:ascii="Arial" w:hAnsi="Arial" w:cs="Arial"/>
        </w:rPr>
        <w:t>A szolgáltató köteles a gépjárművek átlagéletkorát</w:t>
      </w:r>
      <w:r w:rsidR="0013705A">
        <w:rPr>
          <w:rFonts w:ascii="Arial" w:hAnsi="Arial" w:cs="Arial"/>
        </w:rPr>
        <w:t xml:space="preserve"> a szerződéskötéstől számított ötödik év utolsó napjáig 10</w:t>
      </w:r>
      <w:r>
        <w:rPr>
          <w:rFonts w:ascii="Arial" w:hAnsi="Arial" w:cs="Arial"/>
        </w:rPr>
        <w:t xml:space="preserve"> év alá vinni, és a szerződés további időtartama alatt legalább ezen a szinten tartani. </w:t>
      </w:r>
      <w:r w:rsidR="00ED42D5" w:rsidRPr="005969E2">
        <w:rPr>
          <w:rFonts w:ascii="Arial" w:hAnsi="Arial" w:cs="Arial"/>
        </w:rPr>
        <w:t>A pontozás alapjául szolgáló arányt úgy kell meghatározni, hogy a közszolgáltatás nyújtásához igénybe venni kívánt valamennyi jármű életkorát össze kell adni, majd ezt az összeget el kell osztani a járművek számával.</w:t>
      </w:r>
    </w:p>
    <w:p w:rsidR="007F2D06" w:rsidRPr="005969E2" w:rsidRDefault="00ED42D5" w:rsidP="007F2D06">
      <w:pPr>
        <w:autoSpaceDE w:val="0"/>
        <w:autoSpaceDN w:val="0"/>
        <w:adjustRightInd w:val="0"/>
        <w:jc w:val="both"/>
        <w:rPr>
          <w:rFonts w:ascii="Arial" w:hAnsi="Arial" w:cs="Arial"/>
        </w:rPr>
      </w:pPr>
      <w:r w:rsidRPr="005969E2">
        <w:rPr>
          <w:rFonts w:ascii="Arial" w:hAnsi="Arial" w:cs="Arial"/>
        </w:rPr>
        <w:t>A</w:t>
      </w:r>
      <w:r w:rsidR="007F2D06" w:rsidRPr="005969E2">
        <w:rPr>
          <w:rFonts w:ascii="Arial" w:hAnsi="Arial" w:cs="Arial"/>
        </w:rPr>
        <w:t xml:space="preserve"> szerződés további időtartama alatt </w:t>
      </w:r>
      <w:r w:rsidR="00C50F0D" w:rsidRPr="005969E2">
        <w:rPr>
          <w:rFonts w:ascii="Arial" w:hAnsi="Arial" w:cs="Arial"/>
        </w:rPr>
        <w:t>a</w:t>
      </w:r>
      <w:r w:rsidRPr="005969E2">
        <w:rPr>
          <w:rFonts w:ascii="Arial" w:hAnsi="Arial" w:cs="Arial"/>
        </w:rPr>
        <w:t xml:space="preserve"> nyertes</w:t>
      </w:r>
      <w:r w:rsidR="00C50F0D" w:rsidRPr="005969E2">
        <w:rPr>
          <w:rFonts w:ascii="Arial" w:hAnsi="Arial" w:cs="Arial"/>
        </w:rPr>
        <w:t xml:space="preserve"> pályázó köteles </w:t>
      </w:r>
      <w:r w:rsidRPr="005969E2">
        <w:rPr>
          <w:rFonts w:ascii="Arial" w:hAnsi="Arial" w:cs="Arial"/>
        </w:rPr>
        <w:t>e bírálati szempont szerinti</w:t>
      </w:r>
      <w:r w:rsidR="00C50F0D" w:rsidRPr="005969E2">
        <w:rPr>
          <w:rFonts w:ascii="Arial" w:hAnsi="Arial" w:cs="Arial"/>
        </w:rPr>
        <w:t xml:space="preserve"> értéket </w:t>
      </w:r>
      <w:r w:rsidR="001223FB">
        <w:rPr>
          <w:rFonts w:ascii="Arial" w:hAnsi="Arial" w:cs="Arial"/>
        </w:rPr>
        <w:t xml:space="preserve">legalább </w:t>
      </w:r>
      <w:r w:rsidR="00C50F0D" w:rsidRPr="005969E2">
        <w:rPr>
          <w:rFonts w:ascii="Arial" w:hAnsi="Arial" w:cs="Arial"/>
        </w:rPr>
        <w:t>a pályázatában általa megadott</w:t>
      </w:r>
      <w:r w:rsidR="007F2D06" w:rsidRPr="005969E2">
        <w:rPr>
          <w:rFonts w:ascii="Arial" w:hAnsi="Arial" w:cs="Arial"/>
        </w:rPr>
        <w:t xml:space="preserve"> szinten tartani.</w:t>
      </w:r>
    </w:p>
    <w:p w:rsidR="007F2D06" w:rsidRPr="005969E2" w:rsidRDefault="007F2D06" w:rsidP="007F2D06">
      <w:pPr>
        <w:autoSpaceDE w:val="0"/>
        <w:autoSpaceDN w:val="0"/>
        <w:adjustRightInd w:val="0"/>
        <w:ind w:firstLine="342"/>
        <w:jc w:val="both"/>
        <w:rPr>
          <w:rFonts w:ascii="Arial" w:hAnsi="Arial" w:cs="Arial"/>
          <w:b/>
          <w:bCs/>
        </w:rPr>
      </w:pPr>
      <w:r w:rsidRPr="005969E2">
        <w:rPr>
          <w:rFonts w:ascii="Arial" w:hAnsi="Arial" w:cs="Arial"/>
          <w:b/>
          <w:bCs/>
        </w:rPr>
        <w:t>3. bírálati szempont:</w:t>
      </w:r>
    </w:p>
    <w:p w:rsidR="00E93927" w:rsidRDefault="00E93927" w:rsidP="007F2D06">
      <w:pPr>
        <w:autoSpaceDE w:val="0"/>
        <w:autoSpaceDN w:val="0"/>
        <w:adjustRightInd w:val="0"/>
        <w:jc w:val="both"/>
        <w:rPr>
          <w:rFonts w:ascii="Arial" w:hAnsi="Arial" w:cs="Arial"/>
        </w:rPr>
      </w:pPr>
      <w:r>
        <w:rPr>
          <w:rFonts w:ascii="Arial" w:hAnsi="Arial" w:cs="Arial"/>
        </w:rPr>
        <w:t xml:space="preserve">A szerződéskötéstől </w:t>
      </w:r>
      <w:r w:rsidR="00E83EA6">
        <w:rPr>
          <w:rFonts w:ascii="Arial" w:hAnsi="Arial" w:cs="Arial"/>
        </w:rPr>
        <w:t>számított 5 év végétől</w:t>
      </w:r>
      <w:r>
        <w:rPr>
          <w:rFonts w:ascii="Arial" w:hAnsi="Arial" w:cs="Arial"/>
        </w:rPr>
        <w:t xml:space="preserve"> </w:t>
      </w:r>
      <w:r w:rsidR="00E83EA6">
        <w:rPr>
          <w:rFonts w:ascii="Arial" w:hAnsi="Arial" w:cs="Arial"/>
        </w:rPr>
        <w:t>alkalmazandó autóbuszoknak 2024</w:t>
      </w:r>
      <w:r w:rsidR="00E83EA6" w:rsidRPr="008C5B40">
        <w:rPr>
          <w:rFonts w:ascii="Arial" w:hAnsi="Arial" w:cs="Arial"/>
        </w:rPr>
        <w:t xml:space="preserve">. </w:t>
      </w:r>
      <w:r w:rsidR="00E83EA6">
        <w:rPr>
          <w:rFonts w:ascii="Arial" w:hAnsi="Arial" w:cs="Arial"/>
        </w:rPr>
        <w:t>július 1-től alacsonypadlósoknak</w:t>
      </w:r>
      <w:r w:rsidR="00E83EA6" w:rsidRPr="008C5B40">
        <w:rPr>
          <w:rFonts w:ascii="Arial" w:hAnsi="Arial" w:cs="Arial"/>
        </w:rPr>
        <w:t xml:space="preserve"> vagy alacsony belépésűeknek kell lenniük, vagy rendelkezniük kell rokkantrámpával</w:t>
      </w:r>
      <w:r w:rsidR="00E83EA6">
        <w:rPr>
          <w:rFonts w:ascii="Arial" w:hAnsi="Arial" w:cs="Arial"/>
        </w:rPr>
        <w:t>.</w:t>
      </w:r>
    </w:p>
    <w:p w:rsidR="007F2D06" w:rsidRPr="005969E2" w:rsidRDefault="007F2D06" w:rsidP="007F2D06">
      <w:pPr>
        <w:autoSpaceDE w:val="0"/>
        <w:autoSpaceDN w:val="0"/>
        <w:adjustRightInd w:val="0"/>
        <w:jc w:val="both"/>
        <w:rPr>
          <w:rFonts w:ascii="Arial" w:hAnsi="Arial" w:cs="Arial"/>
        </w:rPr>
      </w:pPr>
      <w:r w:rsidRPr="005969E2">
        <w:rPr>
          <w:rFonts w:ascii="Arial" w:hAnsi="Arial" w:cs="Arial"/>
        </w:rPr>
        <w:t>A pontozás alapjául szolgáló arányt úgy kell meghat</w:t>
      </w:r>
      <w:r w:rsidR="00E83EA6">
        <w:rPr>
          <w:rFonts w:ascii="Arial" w:hAnsi="Arial" w:cs="Arial"/>
        </w:rPr>
        <w:t>ározni, hogy az alacsonypadlós</w:t>
      </w:r>
      <w:r w:rsidRPr="005969E2">
        <w:rPr>
          <w:rFonts w:ascii="Arial" w:hAnsi="Arial" w:cs="Arial"/>
        </w:rPr>
        <w:t>, rokkantrámpával rendelkező járművek számát el kell osztani a teljes járműállománnyal, majd az így kapott értéket szorozni kell 100-</w:t>
      </w:r>
      <w:r w:rsidR="006A6A05" w:rsidRPr="005969E2">
        <w:rPr>
          <w:rFonts w:ascii="Arial" w:hAnsi="Arial" w:cs="Arial"/>
        </w:rPr>
        <w:t>z</w:t>
      </w:r>
      <w:r w:rsidRPr="005969E2">
        <w:rPr>
          <w:rFonts w:ascii="Arial" w:hAnsi="Arial" w:cs="Arial"/>
        </w:rPr>
        <w:t>al.</w:t>
      </w:r>
    </w:p>
    <w:p w:rsidR="007F6954" w:rsidRPr="005969E2" w:rsidRDefault="00ED42D5" w:rsidP="007F2D06">
      <w:pPr>
        <w:autoSpaceDE w:val="0"/>
        <w:autoSpaceDN w:val="0"/>
        <w:adjustRightInd w:val="0"/>
        <w:jc w:val="both"/>
        <w:rPr>
          <w:rFonts w:ascii="Arial" w:hAnsi="Arial" w:cs="Arial"/>
        </w:rPr>
      </w:pPr>
      <w:r w:rsidRPr="005969E2">
        <w:rPr>
          <w:rFonts w:ascii="Arial" w:hAnsi="Arial" w:cs="Arial"/>
        </w:rPr>
        <w:t>A szerződés további időtartama alatt a nyertes pályázó köteles e bírálati szempont szerinti értéket a pályázatában általa megadott szinten tartani.</w:t>
      </w:r>
    </w:p>
    <w:p w:rsidR="002A2E15" w:rsidRDefault="002A2E15" w:rsidP="007F2D06">
      <w:pPr>
        <w:autoSpaceDE w:val="0"/>
        <w:autoSpaceDN w:val="0"/>
        <w:adjustRightInd w:val="0"/>
        <w:ind w:firstLine="399"/>
        <w:jc w:val="both"/>
        <w:rPr>
          <w:rFonts w:ascii="Arial" w:hAnsi="Arial" w:cs="Arial"/>
          <w:b/>
          <w:bCs/>
        </w:rPr>
      </w:pPr>
    </w:p>
    <w:p w:rsidR="002A2E15" w:rsidRDefault="002A2E15" w:rsidP="007F2D06">
      <w:pPr>
        <w:autoSpaceDE w:val="0"/>
        <w:autoSpaceDN w:val="0"/>
        <w:adjustRightInd w:val="0"/>
        <w:ind w:firstLine="399"/>
        <w:jc w:val="both"/>
        <w:rPr>
          <w:rFonts w:ascii="Arial" w:hAnsi="Arial" w:cs="Arial"/>
          <w:b/>
          <w:bCs/>
        </w:rPr>
      </w:pPr>
    </w:p>
    <w:p w:rsidR="007F2D06" w:rsidRPr="005969E2" w:rsidRDefault="007F2D06" w:rsidP="007F2D06">
      <w:pPr>
        <w:autoSpaceDE w:val="0"/>
        <w:autoSpaceDN w:val="0"/>
        <w:adjustRightInd w:val="0"/>
        <w:ind w:firstLine="399"/>
        <w:jc w:val="both"/>
        <w:rPr>
          <w:rFonts w:ascii="Arial" w:hAnsi="Arial" w:cs="Arial"/>
        </w:rPr>
      </w:pPr>
      <w:r w:rsidRPr="005969E2">
        <w:rPr>
          <w:rFonts w:ascii="Arial" w:hAnsi="Arial" w:cs="Arial"/>
          <w:b/>
          <w:bCs/>
        </w:rPr>
        <w:t>4. bírálati szempont:</w:t>
      </w:r>
    </w:p>
    <w:p w:rsidR="006A34B9" w:rsidRDefault="00B95FB7" w:rsidP="00B95FB7">
      <w:pPr>
        <w:autoSpaceDE w:val="0"/>
        <w:autoSpaceDN w:val="0"/>
        <w:adjustRightInd w:val="0"/>
        <w:jc w:val="both"/>
        <w:rPr>
          <w:rFonts w:ascii="Arial" w:hAnsi="Arial" w:cs="Arial"/>
        </w:rPr>
      </w:pPr>
      <w:r>
        <w:rPr>
          <w:rFonts w:ascii="Arial" w:hAnsi="Arial" w:cs="Arial"/>
          <w:bCs/>
        </w:rPr>
        <w:lastRenderedPageBreak/>
        <w:t xml:space="preserve">A </w:t>
      </w:r>
      <w:r w:rsidR="00001029">
        <w:rPr>
          <w:rFonts w:ascii="Arial" w:hAnsi="Arial" w:cs="Arial"/>
        </w:rPr>
        <w:t xml:space="preserve">szerződéskötéstől számított 5 év végétől alkalmazandó autóbuszoknak </w:t>
      </w:r>
      <w:proofErr w:type="spellStart"/>
      <w:r w:rsidR="00E83EA6" w:rsidRPr="008C5B40">
        <w:rPr>
          <w:rFonts w:ascii="Arial" w:hAnsi="Arial" w:cs="Arial"/>
        </w:rPr>
        <w:t>klímatizáltnak</w:t>
      </w:r>
      <w:proofErr w:type="spellEnd"/>
      <w:r w:rsidR="00E83EA6" w:rsidRPr="008C5B40">
        <w:rPr>
          <w:rFonts w:ascii="Arial" w:hAnsi="Arial" w:cs="Arial"/>
        </w:rPr>
        <w:t xml:space="preserve"> kell lenni.</w:t>
      </w:r>
      <w:r w:rsidR="00001029">
        <w:rPr>
          <w:rFonts w:ascii="Arial" w:hAnsi="Arial" w:cs="Arial"/>
        </w:rPr>
        <w:t xml:space="preserve"> </w:t>
      </w:r>
    </w:p>
    <w:p w:rsidR="006A34B9" w:rsidRDefault="006A34B9" w:rsidP="006A34B9">
      <w:pPr>
        <w:autoSpaceDE w:val="0"/>
        <w:autoSpaceDN w:val="0"/>
        <w:adjustRightInd w:val="0"/>
        <w:ind w:firstLine="342"/>
        <w:jc w:val="both"/>
        <w:rPr>
          <w:rFonts w:ascii="Arial" w:hAnsi="Arial" w:cs="Arial"/>
          <w:b/>
          <w:bCs/>
        </w:rPr>
      </w:pPr>
      <w:r>
        <w:rPr>
          <w:rFonts w:ascii="Arial" w:hAnsi="Arial" w:cs="Arial"/>
          <w:b/>
          <w:bCs/>
        </w:rPr>
        <w:t>5</w:t>
      </w:r>
      <w:r w:rsidRPr="005969E2">
        <w:rPr>
          <w:rFonts w:ascii="Arial" w:hAnsi="Arial" w:cs="Arial"/>
          <w:b/>
          <w:bCs/>
        </w:rPr>
        <w:t>. bírálati szempont:</w:t>
      </w:r>
    </w:p>
    <w:p w:rsidR="00001029" w:rsidRDefault="00001029" w:rsidP="00001029">
      <w:pPr>
        <w:autoSpaceDE w:val="0"/>
        <w:autoSpaceDN w:val="0"/>
        <w:adjustRightInd w:val="0"/>
        <w:jc w:val="both"/>
        <w:rPr>
          <w:rFonts w:ascii="Arial" w:hAnsi="Arial" w:cs="Arial"/>
        </w:rPr>
      </w:pPr>
      <w:r w:rsidRPr="00A7698A">
        <w:rPr>
          <w:rFonts w:ascii="Arial" w:hAnsi="Arial" w:cs="Arial"/>
        </w:rPr>
        <w:t>A szerződéskötés</w:t>
      </w:r>
      <w:r>
        <w:rPr>
          <w:rFonts w:ascii="Arial" w:hAnsi="Arial" w:cs="Arial"/>
        </w:rPr>
        <w:t>től számított 5 éven belül a járműállomány 25</w:t>
      </w:r>
      <w:r w:rsidRPr="008C5B40">
        <w:rPr>
          <w:rFonts w:ascii="Arial" w:hAnsi="Arial" w:cs="Arial"/>
        </w:rPr>
        <w:t>%-ának EURO 4 – es</w:t>
      </w:r>
      <w:r>
        <w:rPr>
          <w:rFonts w:ascii="Arial" w:hAnsi="Arial" w:cs="Arial"/>
        </w:rPr>
        <w:t xml:space="preserve">, további 25 %-ának EURO 5 – </w:t>
      </w:r>
      <w:proofErr w:type="spellStart"/>
      <w:r>
        <w:rPr>
          <w:rFonts w:ascii="Arial" w:hAnsi="Arial" w:cs="Arial"/>
        </w:rPr>
        <w:t>ös</w:t>
      </w:r>
      <w:proofErr w:type="spellEnd"/>
      <w:r w:rsidRPr="008C5B40">
        <w:rPr>
          <w:rFonts w:ascii="Arial" w:hAnsi="Arial" w:cs="Arial"/>
        </w:rPr>
        <w:t xml:space="preserve"> környezetvédelmi normának kell megfelelni, továbbá az újonnan beszerzett járműveknek meg kell felelniük az EURO 6 – </w:t>
      </w:r>
      <w:proofErr w:type="spellStart"/>
      <w:r w:rsidRPr="008C5B40">
        <w:rPr>
          <w:rFonts w:ascii="Arial" w:hAnsi="Arial" w:cs="Arial"/>
        </w:rPr>
        <w:t>os</w:t>
      </w:r>
      <w:proofErr w:type="spellEnd"/>
      <w:r w:rsidRPr="008C5B40">
        <w:rPr>
          <w:rFonts w:ascii="Arial" w:hAnsi="Arial" w:cs="Arial"/>
        </w:rPr>
        <w:t xml:space="preserve"> környezetvédelmi normának.</w:t>
      </w:r>
      <w:r>
        <w:rPr>
          <w:rFonts w:ascii="Arial" w:hAnsi="Arial" w:cs="Arial"/>
        </w:rPr>
        <w:t xml:space="preserve"> </w:t>
      </w:r>
      <w:r w:rsidRPr="005969E2">
        <w:rPr>
          <w:rFonts w:ascii="Arial" w:hAnsi="Arial" w:cs="Arial"/>
        </w:rPr>
        <w:t>A szerződés további időtartama alatt a nyertes pályázó köteles e bírálati szempont szerinti értéket a pályázatában általa megadott szinten tartani.</w:t>
      </w:r>
    </w:p>
    <w:p w:rsidR="004E2A8B" w:rsidRPr="005969E2" w:rsidRDefault="004E2A8B" w:rsidP="004E2A8B">
      <w:pPr>
        <w:autoSpaceDE w:val="0"/>
        <w:autoSpaceDN w:val="0"/>
        <w:adjustRightInd w:val="0"/>
        <w:ind w:firstLine="342"/>
        <w:jc w:val="both"/>
        <w:rPr>
          <w:rFonts w:ascii="Arial" w:hAnsi="Arial" w:cs="Arial"/>
          <w:b/>
          <w:bCs/>
        </w:rPr>
      </w:pPr>
      <w:r>
        <w:rPr>
          <w:rFonts w:ascii="Arial" w:hAnsi="Arial" w:cs="Arial"/>
          <w:b/>
          <w:bCs/>
        </w:rPr>
        <w:t>6</w:t>
      </w:r>
      <w:r w:rsidRPr="005969E2">
        <w:rPr>
          <w:rFonts w:ascii="Arial" w:hAnsi="Arial" w:cs="Arial"/>
          <w:b/>
          <w:bCs/>
        </w:rPr>
        <w:t>. bírálati szempont:</w:t>
      </w:r>
    </w:p>
    <w:p w:rsidR="00001029" w:rsidRDefault="00001029" w:rsidP="00001029">
      <w:pPr>
        <w:autoSpaceDE w:val="0"/>
        <w:autoSpaceDN w:val="0"/>
        <w:adjustRightInd w:val="0"/>
        <w:jc w:val="both"/>
        <w:rPr>
          <w:rFonts w:ascii="Arial" w:hAnsi="Arial" w:cs="Arial"/>
        </w:rPr>
      </w:pPr>
      <w:r w:rsidRPr="008C5B40">
        <w:rPr>
          <w:rFonts w:ascii="Arial" w:hAnsi="Arial" w:cs="Arial"/>
        </w:rPr>
        <w:t xml:space="preserve">A járművek egységes külső megjelenését biztosítani kell </w:t>
      </w:r>
      <w:r>
        <w:rPr>
          <w:rFonts w:ascii="Arial" w:hAnsi="Arial" w:cs="Arial"/>
        </w:rPr>
        <w:t xml:space="preserve">(a külső színezés tekintetében). </w:t>
      </w:r>
      <w:r w:rsidRPr="005969E2">
        <w:rPr>
          <w:rFonts w:ascii="Arial" w:hAnsi="Arial" w:cs="Arial"/>
        </w:rPr>
        <w:t>A szerződés további időtartama alatt a nyertes pályázó köteles e bírálati szempont szerinti értéket a pályázatában általa megadott szinten tartani.</w:t>
      </w:r>
    </w:p>
    <w:p w:rsidR="00B6794D" w:rsidRPr="005969E2" w:rsidRDefault="00B6794D" w:rsidP="00B6794D">
      <w:pPr>
        <w:autoSpaceDE w:val="0"/>
        <w:autoSpaceDN w:val="0"/>
        <w:adjustRightInd w:val="0"/>
        <w:ind w:firstLine="342"/>
        <w:jc w:val="both"/>
        <w:rPr>
          <w:rFonts w:ascii="Arial" w:hAnsi="Arial" w:cs="Arial"/>
          <w:b/>
          <w:bCs/>
        </w:rPr>
      </w:pPr>
      <w:r>
        <w:rPr>
          <w:rFonts w:ascii="Arial" w:hAnsi="Arial" w:cs="Arial"/>
          <w:b/>
          <w:bCs/>
        </w:rPr>
        <w:t>7</w:t>
      </w:r>
      <w:r w:rsidRPr="005969E2">
        <w:rPr>
          <w:rFonts w:ascii="Arial" w:hAnsi="Arial" w:cs="Arial"/>
          <w:b/>
          <w:bCs/>
        </w:rPr>
        <w:t>. bírálati szempont:</w:t>
      </w:r>
    </w:p>
    <w:p w:rsidR="00B6794D" w:rsidRDefault="00B6794D" w:rsidP="00B6794D">
      <w:pPr>
        <w:autoSpaceDE w:val="0"/>
        <w:autoSpaceDN w:val="0"/>
        <w:adjustRightInd w:val="0"/>
        <w:jc w:val="both"/>
        <w:rPr>
          <w:rFonts w:ascii="Arial" w:hAnsi="Arial" w:cs="Arial"/>
        </w:rPr>
      </w:pPr>
      <w:r>
        <w:rPr>
          <w:rFonts w:ascii="Arial" w:hAnsi="Arial" w:cs="Arial"/>
        </w:rPr>
        <w:t xml:space="preserve">A legmagasabb pontszámot az a pályázó kapja, aki a </w:t>
      </w:r>
      <w:r w:rsidRPr="00A7698A">
        <w:rPr>
          <w:rFonts w:ascii="Arial" w:hAnsi="Arial" w:cs="Arial"/>
        </w:rPr>
        <w:t xml:space="preserve">szerződéskötés kezdetétől </w:t>
      </w:r>
      <w:r>
        <w:rPr>
          <w:rFonts w:ascii="Arial" w:hAnsi="Arial" w:cs="Arial"/>
        </w:rPr>
        <w:t>a legtöbb alternatív energia ellátású autóbusz üzembe helyezését biztosítja.</w:t>
      </w:r>
    </w:p>
    <w:p w:rsidR="00B6794D" w:rsidRPr="005969E2" w:rsidRDefault="00B6794D" w:rsidP="00001029">
      <w:pPr>
        <w:autoSpaceDE w:val="0"/>
        <w:autoSpaceDN w:val="0"/>
        <w:adjustRightInd w:val="0"/>
        <w:jc w:val="both"/>
        <w:rPr>
          <w:rFonts w:ascii="Arial" w:hAnsi="Arial" w:cs="Arial"/>
        </w:rPr>
      </w:pPr>
    </w:p>
    <w:p w:rsidR="0047041F" w:rsidRPr="005969E2" w:rsidRDefault="0047041F" w:rsidP="00492A5B">
      <w:pPr>
        <w:jc w:val="both"/>
        <w:rPr>
          <w:rFonts w:ascii="Arial" w:hAnsi="Arial" w:cs="Arial"/>
        </w:rPr>
      </w:pPr>
    </w:p>
    <w:p w:rsidR="00EF32C0" w:rsidRPr="00492A5B" w:rsidRDefault="00EC62D8" w:rsidP="00492A5B">
      <w:pPr>
        <w:pStyle w:val="Szvegtrzsbehzssal"/>
        <w:ind w:left="0"/>
        <w:jc w:val="center"/>
        <w:outlineLvl w:val="0"/>
        <w:rPr>
          <w:rFonts w:ascii="Arial" w:hAnsi="Arial" w:cs="Arial"/>
          <w:b/>
        </w:rPr>
      </w:pPr>
      <w:bookmarkStart w:id="39" w:name="_Toc200707515"/>
      <w:r w:rsidRPr="005969E2">
        <w:rPr>
          <w:rFonts w:ascii="Arial" w:hAnsi="Arial" w:cs="Arial"/>
          <w:b/>
        </w:rPr>
        <w:t>XXII. AZ ELJÁRÁS EREDMÉNYTELENSÉGÉNEK ESETEI</w:t>
      </w:r>
      <w:bookmarkEnd w:id="39"/>
    </w:p>
    <w:p w:rsidR="00EC62D8" w:rsidRPr="005969E2" w:rsidRDefault="00EC62D8" w:rsidP="00EC62D8">
      <w:pPr>
        <w:pStyle w:val="Szvegtrzsbehzssal"/>
        <w:ind w:left="0"/>
        <w:jc w:val="both"/>
        <w:rPr>
          <w:rFonts w:ascii="Arial" w:hAnsi="Arial" w:cs="Arial"/>
        </w:rPr>
      </w:pPr>
      <w:r w:rsidRPr="005969E2">
        <w:rPr>
          <w:rFonts w:ascii="Arial" w:hAnsi="Arial" w:cs="Arial"/>
        </w:rPr>
        <w:t>Az eljárás eredménytelen, ha</w:t>
      </w:r>
    </w:p>
    <w:p w:rsidR="00EC62D8" w:rsidRPr="005969E2" w:rsidRDefault="00EC62D8" w:rsidP="00F144DB">
      <w:pPr>
        <w:pStyle w:val="Szvegtrzsbehzssal"/>
        <w:numPr>
          <w:ilvl w:val="0"/>
          <w:numId w:val="12"/>
        </w:numPr>
        <w:tabs>
          <w:tab w:val="clear" w:pos="2340"/>
          <w:tab w:val="num" w:pos="798"/>
        </w:tabs>
        <w:spacing w:after="0"/>
        <w:ind w:left="851" w:hanging="397"/>
        <w:jc w:val="both"/>
        <w:rPr>
          <w:rFonts w:ascii="Arial" w:hAnsi="Arial" w:cs="Arial"/>
        </w:rPr>
      </w:pPr>
      <w:r w:rsidRPr="005969E2">
        <w:rPr>
          <w:rFonts w:ascii="Arial" w:hAnsi="Arial" w:cs="Arial"/>
        </w:rPr>
        <w:t>nem nyújtottak be pályázatot,</w:t>
      </w:r>
    </w:p>
    <w:p w:rsidR="00EC62D8" w:rsidRPr="005969E2" w:rsidRDefault="00EC62D8" w:rsidP="00F144DB">
      <w:pPr>
        <w:pStyle w:val="Szvegtrzsbehzssal"/>
        <w:numPr>
          <w:ilvl w:val="0"/>
          <w:numId w:val="12"/>
        </w:numPr>
        <w:tabs>
          <w:tab w:val="clear" w:pos="2340"/>
          <w:tab w:val="num" w:pos="798"/>
        </w:tabs>
        <w:spacing w:after="0"/>
        <w:ind w:left="851" w:hanging="397"/>
        <w:jc w:val="both"/>
        <w:rPr>
          <w:rFonts w:ascii="Arial" w:hAnsi="Arial" w:cs="Arial"/>
        </w:rPr>
      </w:pPr>
      <w:r w:rsidRPr="005969E2">
        <w:rPr>
          <w:rFonts w:ascii="Arial" w:hAnsi="Arial" w:cs="Arial"/>
        </w:rPr>
        <w:t>kizárólag érvénytelen pályázatokat nyújtottak be,</w:t>
      </w:r>
    </w:p>
    <w:p w:rsidR="00EC62D8" w:rsidRPr="005969E2" w:rsidRDefault="00EC62D8" w:rsidP="00F144DB">
      <w:pPr>
        <w:pStyle w:val="Szvegtrzsbehzssal"/>
        <w:numPr>
          <w:ilvl w:val="0"/>
          <w:numId w:val="12"/>
        </w:numPr>
        <w:tabs>
          <w:tab w:val="clear" w:pos="2340"/>
          <w:tab w:val="num" w:pos="798"/>
        </w:tabs>
        <w:spacing w:after="0"/>
        <w:ind w:left="851" w:hanging="397"/>
        <w:jc w:val="both"/>
        <w:rPr>
          <w:rFonts w:ascii="Arial" w:hAnsi="Arial" w:cs="Arial"/>
        </w:rPr>
      </w:pPr>
      <w:r w:rsidRPr="005969E2">
        <w:rPr>
          <w:rFonts w:ascii="Arial" w:hAnsi="Arial" w:cs="Arial"/>
        </w:rPr>
        <w:t xml:space="preserve">egyik pályázó sem tett a </w:t>
      </w:r>
      <w:r w:rsidR="007007C6">
        <w:rPr>
          <w:rFonts w:ascii="Arial" w:hAnsi="Arial" w:cs="Arial"/>
        </w:rPr>
        <w:t xml:space="preserve">pályázati felhívásnak </w:t>
      </w:r>
      <w:r w:rsidRPr="005969E2">
        <w:rPr>
          <w:rFonts w:ascii="Arial" w:hAnsi="Arial" w:cs="Arial"/>
        </w:rPr>
        <w:t>megfelelő ajánlatot,</w:t>
      </w:r>
    </w:p>
    <w:p w:rsidR="00EC62D8" w:rsidRDefault="00EC62D8" w:rsidP="00F144DB">
      <w:pPr>
        <w:pStyle w:val="Szvegtrzsbehzssal"/>
        <w:numPr>
          <w:ilvl w:val="0"/>
          <w:numId w:val="12"/>
        </w:numPr>
        <w:tabs>
          <w:tab w:val="clear" w:pos="2340"/>
          <w:tab w:val="num" w:pos="798"/>
        </w:tabs>
        <w:spacing w:after="0"/>
        <w:ind w:left="851" w:hanging="397"/>
        <w:jc w:val="both"/>
        <w:rPr>
          <w:rFonts w:ascii="Arial" w:hAnsi="Arial" w:cs="Arial"/>
        </w:rPr>
      </w:pPr>
      <w:r w:rsidRPr="005969E2">
        <w:rPr>
          <w:rFonts w:ascii="Arial" w:hAnsi="Arial" w:cs="Arial"/>
        </w:rPr>
        <w:t>valamelyik pályázónak az eljárás tisztaságát vagy a többi pályázó érdekeit súlyosan sértő cselekménye miatt a Kiíró az eljárás eredm</w:t>
      </w:r>
      <w:r w:rsidR="007007C6">
        <w:rPr>
          <w:rFonts w:ascii="Arial" w:hAnsi="Arial" w:cs="Arial"/>
        </w:rPr>
        <w:t>énytelenné nyilvánításáról dönt,</w:t>
      </w:r>
    </w:p>
    <w:p w:rsidR="009E3C33" w:rsidRDefault="00D977D3" w:rsidP="00D977D3">
      <w:pPr>
        <w:pStyle w:val="Szvegtrzsbehzssal"/>
        <w:spacing w:after="0"/>
        <w:ind w:left="0"/>
        <w:jc w:val="both"/>
        <w:rPr>
          <w:rFonts w:ascii="Arial" w:hAnsi="Arial" w:cs="Arial"/>
        </w:rPr>
      </w:pPr>
      <w:r>
        <w:rPr>
          <w:rFonts w:ascii="Arial" w:hAnsi="Arial" w:cs="Arial"/>
        </w:rPr>
        <w:t xml:space="preserve">Eredménytelennek nyilváníthatja a Kiíró az eljárást, </w:t>
      </w:r>
      <w:r w:rsidR="009E3C33" w:rsidRPr="009E3C33">
        <w:rPr>
          <w:rFonts w:ascii="Arial" w:hAnsi="Arial" w:cs="Arial"/>
        </w:rPr>
        <w:t>amennyiben a pályázó által megjelölt, éves állandó – a szolgáltatás egyéb bevételein felül, a szolgáltatási díj részét képező – megrendelői hozzájárulás 2019. évre vonatkozó mértéke 10%-kal meghaladja az Önkormányzat által az elmúlt 2 évben (2017. és 2018.) nyújtott támogatás átlagát</w:t>
      </w:r>
      <w:r w:rsidR="009E3C33">
        <w:rPr>
          <w:rFonts w:ascii="Arial" w:hAnsi="Arial" w:cs="Arial"/>
        </w:rPr>
        <w:t>.</w:t>
      </w:r>
    </w:p>
    <w:p w:rsidR="008625E4" w:rsidRDefault="008625E4" w:rsidP="00F4125F">
      <w:pPr>
        <w:autoSpaceDE w:val="0"/>
        <w:autoSpaceDN w:val="0"/>
        <w:adjustRightInd w:val="0"/>
        <w:jc w:val="center"/>
        <w:outlineLvl w:val="0"/>
        <w:rPr>
          <w:rFonts w:ascii="Arial" w:hAnsi="Arial" w:cs="Arial"/>
          <w:b/>
          <w:bCs/>
        </w:rPr>
      </w:pPr>
    </w:p>
    <w:p w:rsidR="007A475F" w:rsidRPr="005969E2" w:rsidRDefault="007A475F" w:rsidP="00F4125F">
      <w:pPr>
        <w:autoSpaceDE w:val="0"/>
        <w:autoSpaceDN w:val="0"/>
        <w:adjustRightInd w:val="0"/>
        <w:jc w:val="center"/>
        <w:outlineLvl w:val="0"/>
        <w:rPr>
          <w:rFonts w:ascii="Arial" w:hAnsi="Arial" w:cs="Arial"/>
          <w:b/>
          <w:bCs/>
        </w:rPr>
      </w:pPr>
      <w:bookmarkStart w:id="40" w:name="_Toc200707516"/>
      <w:r w:rsidRPr="005969E2">
        <w:rPr>
          <w:rFonts w:ascii="Arial" w:hAnsi="Arial" w:cs="Arial"/>
          <w:b/>
          <w:bCs/>
        </w:rPr>
        <w:t>XXIII. EREDMÉNYHIRDETÉS</w:t>
      </w:r>
      <w:bookmarkEnd w:id="40"/>
    </w:p>
    <w:p w:rsidR="007A475F" w:rsidRPr="005969E2" w:rsidRDefault="007A475F" w:rsidP="007A475F">
      <w:pPr>
        <w:autoSpaceDE w:val="0"/>
        <w:autoSpaceDN w:val="0"/>
        <w:adjustRightInd w:val="0"/>
        <w:rPr>
          <w:rFonts w:ascii="Arial" w:hAnsi="Arial" w:cs="Arial"/>
          <w:b/>
          <w:bCs/>
        </w:rPr>
      </w:pPr>
    </w:p>
    <w:p w:rsidR="00492A5B" w:rsidRDefault="00F2753F" w:rsidP="00492A5B">
      <w:pPr>
        <w:jc w:val="both"/>
        <w:rPr>
          <w:rFonts w:ascii="Arial" w:hAnsi="Arial" w:cs="Arial"/>
        </w:rPr>
      </w:pPr>
      <w:r w:rsidRPr="005969E2">
        <w:rPr>
          <w:rFonts w:ascii="Arial" w:hAnsi="Arial" w:cs="Arial"/>
        </w:rPr>
        <w:t xml:space="preserve">A Kiíró a pályázatok elbírálásának végeredményét legkésőbb a pályázati felhívásban megjelölt időpontban hirdeti ki. </w:t>
      </w:r>
    </w:p>
    <w:p w:rsidR="00B11EEB" w:rsidRDefault="00B11EEB" w:rsidP="00492A5B">
      <w:pPr>
        <w:jc w:val="both"/>
        <w:rPr>
          <w:rFonts w:ascii="Arial" w:hAnsi="Arial" w:cs="Arial"/>
        </w:rPr>
      </w:pPr>
    </w:p>
    <w:p w:rsidR="004F3937" w:rsidRDefault="004F3937" w:rsidP="00492A5B">
      <w:pPr>
        <w:jc w:val="both"/>
        <w:rPr>
          <w:rFonts w:ascii="Arial" w:hAnsi="Arial" w:cs="Arial"/>
        </w:rPr>
      </w:pPr>
      <w:r w:rsidRPr="005969E2">
        <w:rPr>
          <w:rFonts w:ascii="Arial" w:hAnsi="Arial" w:cs="Arial"/>
        </w:rPr>
        <w:t>Az eredményhirdetés helyszíne:</w:t>
      </w:r>
    </w:p>
    <w:p w:rsidR="006C78C9" w:rsidRPr="005969E2" w:rsidRDefault="006C78C9" w:rsidP="004F3937">
      <w:pPr>
        <w:autoSpaceDE w:val="0"/>
        <w:autoSpaceDN w:val="0"/>
        <w:adjustRightInd w:val="0"/>
        <w:jc w:val="both"/>
        <w:rPr>
          <w:rFonts w:ascii="Arial" w:hAnsi="Arial" w:cs="Arial"/>
        </w:rPr>
      </w:pPr>
    </w:p>
    <w:p w:rsidR="004F3937" w:rsidRPr="005969E2" w:rsidRDefault="004F3937" w:rsidP="004F3937">
      <w:pPr>
        <w:autoSpaceDE w:val="0"/>
        <w:autoSpaceDN w:val="0"/>
        <w:adjustRightInd w:val="0"/>
        <w:jc w:val="both"/>
        <w:rPr>
          <w:rFonts w:ascii="Arial" w:hAnsi="Arial" w:cs="Arial"/>
        </w:rPr>
      </w:pPr>
      <w:r w:rsidRPr="005969E2">
        <w:rPr>
          <w:rFonts w:ascii="Arial" w:hAnsi="Arial" w:cs="Arial"/>
        </w:rPr>
        <w:t>Szombathely Megyei Jogú Város Pol</w:t>
      </w:r>
      <w:r w:rsidR="00D337CC">
        <w:rPr>
          <w:rFonts w:ascii="Arial" w:hAnsi="Arial" w:cs="Arial"/>
        </w:rPr>
        <w:t>gármesteri Hivatala I. emeleti kistanácskozó</w:t>
      </w:r>
      <w:r w:rsidRPr="005969E2">
        <w:rPr>
          <w:rFonts w:ascii="Arial" w:hAnsi="Arial" w:cs="Arial"/>
        </w:rPr>
        <w:t xml:space="preserve"> (9700 Szombathely, Kossuth L. u. 1-3.). </w:t>
      </w:r>
    </w:p>
    <w:p w:rsidR="00360CC3" w:rsidRPr="00F6028A" w:rsidRDefault="004F3937" w:rsidP="00F6028A">
      <w:pPr>
        <w:jc w:val="both"/>
        <w:rPr>
          <w:rFonts w:ascii="Arial" w:hAnsi="Arial" w:cs="Arial"/>
        </w:rPr>
      </w:pPr>
      <w:r w:rsidRPr="005969E2">
        <w:rPr>
          <w:rFonts w:ascii="Arial" w:hAnsi="Arial" w:cs="Arial"/>
        </w:rPr>
        <w:t>A Kiíró</w:t>
      </w:r>
      <w:r w:rsidR="00F2753F" w:rsidRPr="005969E2">
        <w:rPr>
          <w:rFonts w:ascii="Arial" w:hAnsi="Arial" w:cs="Arial"/>
        </w:rPr>
        <w:t xml:space="preserve"> az eredményhirdetést </w:t>
      </w:r>
      <w:r w:rsidRPr="005969E2">
        <w:rPr>
          <w:rFonts w:ascii="Arial" w:hAnsi="Arial" w:cs="Arial"/>
        </w:rPr>
        <w:t>a pályázati</w:t>
      </w:r>
      <w:r w:rsidR="00F2753F" w:rsidRPr="005969E2">
        <w:rPr>
          <w:rFonts w:ascii="Arial" w:hAnsi="Arial" w:cs="Arial"/>
        </w:rPr>
        <w:t xml:space="preserve"> felhívásban meghatározott időponthoz képest korábbi időpontban is megtarthatja. </w:t>
      </w:r>
      <w:r w:rsidRPr="005969E2">
        <w:rPr>
          <w:rFonts w:ascii="Arial" w:hAnsi="Arial" w:cs="Arial"/>
        </w:rPr>
        <w:t>A Kiíró</w:t>
      </w:r>
      <w:r w:rsidR="00F2753F" w:rsidRPr="005969E2">
        <w:rPr>
          <w:rFonts w:ascii="Arial" w:hAnsi="Arial" w:cs="Arial"/>
        </w:rPr>
        <w:t xml:space="preserve"> a korábbi eredményhirdetési időpont előtt legalább két munkanappal korábban köteles az új időpontról, valamint – ha indokolt – a szerződéskötés új korábbi időpontjáról az összes </w:t>
      </w:r>
      <w:r w:rsidRPr="005969E2">
        <w:rPr>
          <w:rFonts w:ascii="Arial" w:hAnsi="Arial" w:cs="Arial"/>
        </w:rPr>
        <w:t>pályázót</w:t>
      </w:r>
      <w:r w:rsidR="00F2753F" w:rsidRPr="005969E2">
        <w:rPr>
          <w:rFonts w:ascii="Arial" w:hAnsi="Arial" w:cs="Arial"/>
        </w:rPr>
        <w:t xml:space="preserve"> egyidejűleg, közvetlenül, írásban tájékoztatni.</w:t>
      </w:r>
    </w:p>
    <w:p w:rsidR="007A475F" w:rsidRPr="005969E2" w:rsidRDefault="007A475F" w:rsidP="00A31D89">
      <w:pPr>
        <w:autoSpaceDE w:val="0"/>
        <w:autoSpaceDN w:val="0"/>
        <w:adjustRightInd w:val="0"/>
        <w:jc w:val="center"/>
        <w:rPr>
          <w:rFonts w:ascii="Arial" w:hAnsi="Arial" w:cs="Arial"/>
          <w:b/>
          <w:bCs/>
        </w:rPr>
      </w:pPr>
    </w:p>
    <w:p w:rsidR="00F84F8F" w:rsidRPr="005969E2" w:rsidRDefault="00F84F8F" w:rsidP="00F4125F">
      <w:pPr>
        <w:autoSpaceDE w:val="0"/>
        <w:autoSpaceDN w:val="0"/>
        <w:adjustRightInd w:val="0"/>
        <w:jc w:val="center"/>
        <w:outlineLvl w:val="0"/>
        <w:rPr>
          <w:rFonts w:ascii="Arial" w:hAnsi="Arial" w:cs="Arial"/>
          <w:b/>
          <w:bCs/>
        </w:rPr>
      </w:pPr>
      <w:bookmarkStart w:id="41" w:name="_Toc200707517"/>
      <w:r w:rsidRPr="005969E2">
        <w:rPr>
          <w:rFonts w:ascii="Arial" w:hAnsi="Arial" w:cs="Arial"/>
          <w:b/>
          <w:bCs/>
        </w:rPr>
        <w:t>XXIV. A SZERZŐDÉS MEGKÖTÉSE</w:t>
      </w:r>
      <w:bookmarkEnd w:id="41"/>
    </w:p>
    <w:p w:rsidR="00EA1BD0" w:rsidRPr="005969E2" w:rsidRDefault="00EA1BD0" w:rsidP="00EA1BD0">
      <w:pPr>
        <w:autoSpaceDE w:val="0"/>
        <w:autoSpaceDN w:val="0"/>
        <w:adjustRightInd w:val="0"/>
        <w:rPr>
          <w:rFonts w:ascii="Arial" w:hAnsi="Arial" w:cs="Arial"/>
          <w:b/>
          <w:bCs/>
        </w:rPr>
      </w:pPr>
    </w:p>
    <w:p w:rsidR="00EA1BD0" w:rsidRPr="005969E2" w:rsidRDefault="00EA1BD0" w:rsidP="00F4125F">
      <w:pPr>
        <w:autoSpaceDE w:val="0"/>
        <w:autoSpaceDN w:val="0"/>
        <w:adjustRightInd w:val="0"/>
        <w:outlineLvl w:val="1"/>
        <w:rPr>
          <w:rFonts w:ascii="Arial" w:hAnsi="Arial" w:cs="Arial"/>
          <w:b/>
          <w:bCs/>
        </w:rPr>
      </w:pPr>
      <w:bookmarkStart w:id="42" w:name="_Toc200707518"/>
      <w:r w:rsidRPr="005969E2">
        <w:rPr>
          <w:rFonts w:ascii="Arial" w:hAnsi="Arial" w:cs="Arial"/>
          <w:b/>
          <w:bCs/>
        </w:rPr>
        <w:t>XXIV.1. A szerződés megkötésének feltételei</w:t>
      </w:r>
      <w:bookmarkEnd w:id="42"/>
    </w:p>
    <w:p w:rsidR="00EA1BD0" w:rsidRPr="005969E2" w:rsidRDefault="00EA1BD0" w:rsidP="00EA1BD0">
      <w:pPr>
        <w:autoSpaceDE w:val="0"/>
        <w:autoSpaceDN w:val="0"/>
        <w:adjustRightInd w:val="0"/>
        <w:rPr>
          <w:rFonts w:ascii="Arial" w:hAnsi="Arial" w:cs="Arial"/>
          <w:b/>
          <w:bCs/>
        </w:rPr>
      </w:pPr>
    </w:p>
    <w:p w:rsidR="00EA1BD0" w:rsidRPr="005969E2" w:rsidRDefault="00816E0D" w:rsidP="00EA1BD0">
      <w:pPr>
        <w:autoSpaceDE w:val="0"/>
        <w:autoSpaceDN w:val="0"/>
        <w:adjustRightInd w:val="0"/>
        <w:rPr>
          <w:rFonts w:ascii="Arial" w:hAnsi="Arial" w:cs="Arial"/>
          <w:bCs/>
        </w:rPr>
      </w:pPr>
      <w:r w:rsidRPr="005969E2">
        <w:rPr>
          <w:rFonts w:ascii="Arial" w:hAnsi="Arial" w:cs="Arial"/>
          <w:bCs/>
        </w:rPr>
        <w:t>A közszolgáltatási szerződés megkötésének feltételei az alábbiak:</w:t>
      </w:r>
    </w:p>
    <w:p w:rsidR="00D33B08" w:rsidRPr="005969E2" w:rsidRDefault="00D33B08" w:rsidP="00EA1BD0">
      <w:pPr>
        <w:autoSpaceDE w:val="0"/>
        <w:autoSpaceDN w:val="0"/>
        <w:adjustRightInd w:val="0"/>
        <w:rPr>
          <w:rFonts w:ascii="Arial" w:hAnsi="Arial" w:cs="Arial"/>
          <w:bCs/>
        </w:rPr>
      </w:pPr>
    </w:p>
    <w:p w:rsidR="00816E0D" w:rsidRPr="005969E2" w:rsidRDefault="0070190A" w:rsidP="001214A1">
      <w:pPr>
        <w:numPr>
          <w:ilvl w:val="0"/>
          <w:numId w:val="13"/>
        </w:numPr>
        <w:tabs>
          <w:tab w:val="clear" w:pos="2340"/>
          <w:tab w:val="num" w:pos="855"/>
        </w:tabs>
        <w:autoSpaceDE w:val="0"/>
        <w:autoSpaceDN w:val="0"/>
        <w:adjustRightInd w:val="0"/>
        <w:ind w:left="855" w:hanging="285"/>
        <w:jc w:val="both"/>
        <w:rPr>
          <w:rFonts w:ascii="Arial" w:hAnsi="Arial" w:cs="Arial"/>
          <w:bCs/>
        </w:rPr>
      </w:pPr>
      <w:r w:rsidRPr="005969E2">
        <w:rPr>
          <w:rFonts w:ascii="Arial" w:hAnsi="Arial" w:cs="Arial"/>
        </w:rPr>
        <w:t>a</w:t>
      </w:r>
      <w:r w:rsidR="00D33B08" w:rsidRPr="005969E2">
        <w:rPr>
          <w:rFonts w:ascii="Arial" w:hAnsi="Arial" w:cs="Arial"/>
        </w:rPr>
        <w:t xml:space="preserve"> nyertes pályázónak</w:t>
      </w:r>
      <w:r w:rsidRPr="005969E2">
        <w:rPr>
          <w:rFonts w:ascii="Arial" w:hAnsi="Arial" w:cs="Arial"/>
        </w:rPr>
        <w:t xml:space="preserve"> írásban</w:t>
      </w:r>
      <w:r w:rsidR="00D33B08" w:rsidRPr="005969E2">
        <w:rPr>
          <w:rFonts w:ascii="Arial" w:hAnsi="Arial" w:cs="Arial"/>
        </w:rPr>
        <w:t xml:space="preserve"> nyilatkoznia kell arról, hogy a közszolgáltatást jelenleg ellátó szolgáltató forgalmi munkavállalóit a feladat ellátásához szükséges létszámmal alkalmaz</w:t>
      </w:r>
      <w:r w:rsidR="00AA6D26" w:rsidRPr="005969E2">
        <w:rPr>
          <w:rFonts w:ascii="Arial" w:hAnsi="Arial" w:cs="Arial"/>
        </w:rPr>
        <w:t>za</w:t>
      </w:r>
      <w:r w:rsidR="00D33B08" w:rsidRPr="005969E2">
        <w:rPr>
          <w:rFonts w:ascii="Arial" w:hAnsi="Arial" w:cs="Arial"/>
        </w:rPr>
        <w:t>;</w:t>
      </w:r>
    </w:p>
    <w:p w:rsidR="00D33B08" w:rsidRPr="005969E2" w:rsidRDefault="0070190A" w:rsidP="001214A1">
      <w:pPr>
        <w:numPr>
          <w:ilvl w:val="0"/>
          <w:numId w:val="13"/>
        </w:numPr>
        <w:tabs>
          <w:tab w:val="clear" w:pos="2340"/>
          <w:tab w:val="num" w:pos="855"/>
        </w:tabs>
        <w:autoSpaceDE w:val="0"/>
        <w:autoSpaceDN w:val="0"/>
        <w:adjustRightInd w:val="0"/>
        <w:ind w:left="855" w:hanging="285"/>
        <w:jc w:val="both"/>
        <w:rPr>
          <w:rFonts w:ascii="Arial" w:hAnsi="Arial" w:cs="Arial"/>
          <w:bCs/>
        </w:rPr>
      </w:pPr>
      <w:r w:rsidRPr="005969E2">
        <w:rPr>
          <w:rFonts w:ascii="Arial" w:hAnsi="Arial" w:cs="Arial"/>
          <w:bCs/>
        </w:rPr>
        <w:t>a</w:t>
      </w:r>
      <w:r w:rsidR="00D33B08" w:rsidRPr="005969E2">
        <w:rPr>
          <w:rFonts w:ascii="Arial" w:hAnsi="Arial" w:cs="Arial"/>
          <w:bCs/>
        </w:rPr>
        <w:t xml:space="preserve"> nyertes pályázónak </w:t>
      </w:r>
      <w:r w:rsidRPr="005969E2">
        <w:rPr>
          <w:rFonts w:ascii="Arial" w:hAnsi="Arial" w:cs="Arial"/>
          <w:bCs/>
        </w:rPr>
        <w:t xml:space="preserve">írásban </w:t>
      </w:r>
      <w:r w:rsidR="00D33B08" w:rsidRPr="005969E2">
        <w:rPr>
          <w:rFonts w:ascii="Arial" w:hAnsi="Arial" w:cs="Arial"/>
          <w:bCs/>
        </w:rPr>
        <w:t>nyilatkoznia kell arról, hogy gondoskodik a szolgáltatás igénybevételéhez szükséges utazási jegyek és bérletek</w:t>
      </w:r>
      <w:r w:rsidR="00D33B08" w:rsidRPr="005969E2">
        <w:rPr>
          <w:rFonts w:ascii="Arial" w:hAnsi="Arial" w:cs="Arial"/>
        </w:rPr>
        <w:t xml:space="preserve"> beszerzéséről és/vagy előállításáról, valamint olyan értékesítési hálózat működtetéséről, amely biztosítja az utazóközönség számára az értékszelvények, bérletigazolványok megvásárlását, továbbá arról, hogy ennek érdekében Szombathely Város közigazgatá</w:t>
      </w:r>
      <w:r w:rsidR="00DE5615">
        <w:rPr>
          <w:rFonts w:ascii="Arial" w:hAnsi="Arial" w:cs="Arial"/>
        </w:rPr>
        <w:t>si területén összesen legalább 1</w:t>
      </w:r>
      <w:r w:rsidR="00D33B08" w:rsidRPr="005969E2">
        <w:rPr>
          <w:rFonts w:ascii="Arial" w:hAnsi="Arial" w:cs="Arial"/>
        </w:rPr>
        <w:t>0 db megkötött szerződéssel rendelkezik;</w:t>
      </w:r>
    </w:p>
    <w:p w:rsidR="0070190A" w:rsidRPr="005969E2" w:rsidRDefault="0070190A" w:rsidP="001214A1">
      <w:pPr>
        <w:numPr>
          <w:ilvl w:val="0"/>
          <w:numId w:val="13"/>
        </w:numPr>
        <w:tabs>
          <w:tab w:val="clear" w:pos="2340"/>
          <w:tab w:val="num" w:pos="855"/>
        </w:tabs>
        <w:autoSpaceDE w:val="0"/>
        <w:autoSpaceDN w:val="0"/>
        <w:adjustRightInd w:val="0"/>
        <w:ind w:left="855" w:hanging="285"/>
        <w:jc w:val="both"/>
        <w:rPr>
          <w:rFonts w:ascii="Arial" w:hAnsi="Arial" w:cs="Arial"/>
          <w:bCs/>
        </w:rPr>
      </w:pPr>
      <w:r w:rsidRPr="005969E2">
        <w:rPr>
          <w:rFonts w:ascii="Arial" w:hAnsi="Arial" w:cs="Arial"/>
        </w:rPr>
        <w:t>a nyertes pályázónak írásban nyilatkoznia kell arról, hogy a közszolgáltatási szerződés teljes időtartama alatt biztosítja a közszolgáltatási tevékenység ellátásához szükséges személyi és tárgyi feltételeket;</w:t>
      </w:r>
    </w:p>
    <w:p w:rsidR="00F463AC" w:rsidRDefault="00F463AC" w:rsidP="00F4125F">
      <w:pPr>
        <w:autoSpaceDE w:val="0"/>
        <w:autoSpaceDN w:val="0"/>
        <w:adjustRightInd w:val="0"/>
        <w:jc w:val="both"/>
        <w:outlineLvl w:val="1"/>
        <w:rPr>
          <w:rFonts w:ascii="Arial" w:hAnsi="Arial" w:cs="Arial"/>
          <w:b/>
        </w:rPr>
      </w:pPr>
    </w:p>
    <w:p w:rsidR="007D7C6E" w:rsidRPr="005969E2" w:rsidRDefault="007D7C6E" w:rsidP="00F4125F">
      <w:pPr>
        <w:autoSpaceDE w:val="0"/>
        <w:autoSpaceDN w:val="0"/>
        <w:adjustRightInd w:val="0"/>
        <w:jc w:val="both"/>
        <w:outlineLvl w:val="1"/>
        <w:rPr>
          <w:rFonts w:ascii="Arial" w:hAnsi="Arial" w:cs="Arial"/>
          <w:b/>
        </w:rPr>
      </w:pPr>
      <w:bookmarkStart w:id="43" w:name="_Toc200707519"/>
      <w:r w:rsidRPr="005969E2">
        <w:rPr>
          <w:rFonts w:ascii="Arial" w:hAnsi="Arial" w:cs="Arial"/>
          <w:b/>
        </w:rPr>
        <w:t>XXIV.2. A szerződés megkötésének folyamata</w:t>
      </w:r>
      <w:bookmarkEnd w:id="43"/>
    </w:p>
    <w:p w:rsidR="007D7C6E" w:rsidRPr="005969E2" w:rsidRDefault="007D7C6E" w:rsidP="007D7C6E">
      <w:pPr>
        <w:autoSpaceDE w:val="0"/>
        <w:autoSpaceDN w:val="0"/>
        <w:adjustRightInd w:val="0"/>
        <w:jc w:val="both"/>
        <w:rPr>
          <w:rFonts w:ascii="Arial" w:hAnsi="Arial" w:cs="Arial"/>
          <w:b/>
        </w:rPr>
      </w:pPr>
    </w:p>
    <w:p w:rsidR="00D160F0" w:rsidRPr="005969E2" w:rsidRDefault="00D160F0" w:rsidP="00D160F0">
      <w:pPr>
        <w:jc w:val="both"/>
        <w:rPr>
          <w:rFonts w:ascii="Arial" w:hAnsi="Arial" w:cs="Arial"/>
        </w:rPr>
      </w:pPr>
      <w:r w:rsidRPr="005969E2">
        <w:rPr>
          <w:rFonts w:ascii="Arial" w:hAnsi="Arial" w:cs="Arial"/>
        </w:rPr>
        <w:t xml:space="preserve">A Kiíró az eredmény kihirdetését követően a pályázati felhívásban megjelölt – vagy az eljárás során esetleg módosított </w:t>
      </w:r>
      <w:r w:rsidR="0000300F" w:rsidRPr="005969E2">
        <w:rPr>
          <w:rFonts w:ascii="Arial" w:hAnsi="Arial" w:cs="Arial"/>
        </w:rPr>
        <w:t>–</w:t>
      </w:r>
      <w:r w:rsidRPr="005969E2">
        <w:rPr>
          <w:rFonts w:ascii="Arial" w:hAnsi="Arial" w:cs="Arial"/>
        </w:rPr>
        <w:t xml:space="preserve"> időpontban kíván szerződést kötni a nyertesként kihirdetett pályázóval.</w:t>
      </w:r>
    </w:p>
    <w:p w:rsidR="00F84F8F" w:rsidRPr="005969E2" w:rsidRDefault="00D160F0" w:rsidP="00D62097">
      <w:pPr>
        <w:jc w:val="both"/>
        <w:rPr>
          <w:rFonts w:ascii="Arial" w:hAnsi="Arial" w:cs="Arial"/>
          <w:b/>
          <w:bCs/>
        </w:rPr>
      </w:pPr>
      <w:r w:rsidRPr="005969E2">
        <w:rPr>
          <w:rFonts w:ascii="Arial" w:hAnsi="Arial" w:cs="Arial"/>
        </w:rPr>
        <w:t xml:space="preserve">A Kiíró az eljárás nyertesének visszalépése esetén a második legkedvezőbb pályázatot benyújtott pályázóval fogja megkötni a szerződést, amennyiben azt az </w:t>
      </w:r>
      <w:proofErr w:type="spellStart"/>
      <w:r w:rsidRPr="005969E2">
        <w:rPr>
          <w:rFonts w:ascii="Arial" w:hAnsi="Arial" w:cs="Arial"/>
        </w:rPr>
        <w:t>eredményhirdeté-sen</w:t>
      </w:r>
      <w:proofErr w:type="spellEnd"/>
      <w:r w:rsidRPr="005969E2">
        <w:rPr>
          <w:rFonts w:ascii="Arial" w:hAnsi="Arial" w:cs="Arial"/>
        </w:rPr>
        <w:t xml:space="preserve"> megnevezte.</w:t>
      </w:r>
    </w:p>
    <w:p w:rsidR="008625E4" w:rsidRDefault="008625E4" w:rsidP="00F4125F">
      <w:pPr>
        <w:autoSpaceDE w:val="0"/>
        <w:autoSpaceDN w:val="0"/>
        <w:adjustRightInd w:val="0"/>
        <w:jc w:val="center"/>
        <w:outlineLvl w:val="0"/>
        <w:rPr>
          <w:rFonts w:ascii="Arial" w:hAnsi="Arial" w:cs="Arial"/>
          <w:b/>
          <w:bCs/>
        </w:rPr>
      </w:pPr>
    </w:p>
    <w:p w:rsidR="00CC28F0" w:rsidRPr="005969E2" w:rsidRDefault="00046A0C" w:rsidP="00F4125F">
      <w:pPr>
        <w:autoSpaceDE w:val="0"/>
        <w:autoSpaceDN w:val="0"/>
        <w:adjustRightInd w:val="0"/>
        <w:jc w:val="center"/>
        <w:outlineLvl w:val="0"/>
        <w:rPr>
          <w:rFonts w:ascii="Arial" w:hAnsi="Arial" w:cs="Arial"/>
          <w:b/>
          <w:bCs/>
        </w:rPr>
      </w:pPr>
      <w:bookmarkStart w:id="44" w:name="_Toc200707520"/>
      <w:r w:rsidRPr="005969E2">
        <w:rPr>
          <w:rFonts w:ascii="Arial" w:hAnsi="Arial" w:cs="Arial"/>
          <w:b/>
          <w:bCs/>
        </w:rPr>
        <w:t>XX</w:t>
      </w:r>
      <w:r w:rsidR="00321F5D" w:rsidRPr="005969E2">
        <w:rPr>
          <w:rFonts w:ascii="Arial" w:hAnsi="Arial" w:cs="Arial"/>
          <w:b/>
          <w:bCs/>
        </w:rPr>
        <w:t xml:space="preserve">V. </w:t>
      </w:r>
      <w:r w:rsidRPr="005969E2">
        <w:rPr>
          <w:rFonts w:ascii="Arial" w:hAnsi="Arial" w:cs="Arial"/>
          <w:b/>
          <w:bCs/>
        </w:rPr>
        <w:t>EGYÉB JOGI FELTÉTELEK</w:t>
      </w:r>
      <w:bookmarkEnd w:id="44"/>
    </w:p>
    <w:p w:rsidR="00046A0C" w:rsidRPr="005969E2" w:rsidRDefault="00046A0C" w:rsidP="00046A0C">
      <w:pPr>
        <w:autoSpaceDE w:val="0"/>
        <w:autoSpaceDN w:val="0"/>
        <w:adjustRightInd w:val="0"/>
        <w:jc w:val="both"/>
        <w:rPr>
          <w:rFonts w:ascii="Arial" w:hAnsi="Arial" w:cs="Arial"/>
        </w:rPr>
      </w:pPr>
    </w:p>
    <w:p w:rsidR="00B10739" w:rsidRPr="005969E2" w:rsidRDefault="00CC28F0" w:rsidP="00046A0C">
      <w:pPr>
        <w:autoSpaceDE w:val="0"/>
        <w:autoSpaceDN w:val="0"/>
        <w:adjustRightInd w:val="0"/>
        <w:jc w:val="both"/>
        <w:rPr>
          <w:rFonts w:ascii="Arial" w:hAnsi="Arial" w:cs="Arial"/>
        </w:rPr>
      </w:pPr>
      <w:r w:rsidRPr="005969E2">
        <w:rPr>
          <w:rFonts w:ascii="Arial" w:hAnsi="Arial" w:cs="Arial"/>
        </w:rPr>
        <w:t>A Kiíró feltételezi, hogy a Pályázó ismeri a szükséges és alkalmazandó hatályos</w:t>
      </w:r>
      <w:r w:rsidR="00B10739" w:rsidRPr="005969E2">
        <w:rPr>
          <w:rFonts w:ascii="Arial" w:hAnsi="Arial" w:cs="Arial"/>
        </w:rPr>
        <w:t xml:space="preserve"> </w:t>
      </w:r>
      <w:r w:rsidRPr="005969E2">
        <w:rPr>
          <w:rFonts w:ascii="Arial" w:hAnsi="Arial" w:cs="Arial"/>
        </w:rPr>
        <w:t>jogszabályi háttéranyagot. Pályázó a pályázatának benyújtásával elismeri, hogy</w:t>
      </w:r>
      <w:r w:rsidR="00B10739" w:rsidRPr="005969E2">
        <w:rPr>
          <w:rFonts w:ascii="Arial" w:hAnsi="Arial" w:cs="Arial"/>
        </w:rPr>
        <w:t xml:space="preserve"> </w:t>
      </w:r>
      <w:r w:rsidRPr="005969E2">
        <w:rPr>
          <w:rFonts w:ascii="Arial" w:hAnsi="Arial" w:cs="Arial"/>
        </w:rPr>
        <w:t>tisztában van a teljesítésre kiható hatályos jogszabályokkal és pályázatát ezek</w:t>
      </w:r>
      <w:r w:rsidR="00B10739" w:rsidRPr="005969E2">
        <w:rPr>
          <w:rFonts w:ascii="Arial" w:hAnsi="Arial" w:cs="Arial"/>
        </w:rPr>
        <w:t xml:space="preserve"> f</w:t>
      </w:r>
      <w:r w:rsidRPr="005969E2">
        <w:rPr>
          <w:rFonts w:ascii="Arial" w:hAnsi="Arial" w:cs="Arial"/>
        </w:rPr>
        <w:t>igyelembevétele és ismerete mellett állította össze.</w:t>
      </w:r>
    </w:p>
    <w:p w:rsidR="005312BF" w:rsidRPr="005969E2" w:rsidRDefault="005312BF" w:rsidP="005312BF">
      <w:pPr>
        <w:autoSpaceDE w:val="0"/>
        <w:autoSpaceDN w:val="0"/>
        <w:adjustRightInd w:val="0"/>
        <w:jc w:val="both"/>
        <w:rPr>
          <w:rFonts w:ascii="Arial" w:hAnsi="Arial" w:cs="Arial"/>
          <w:b/>
          <w:bCs/>
        </w:rPr>
      </w:pPr>
    </w:p>
    <w:p w:rsidR="005312BF" w:rsidRPr="005969E2" w:rsidRDefault="005312BF" w:rsidP="00F4125F">
      <w:pPr>
        <w:autoSpaceDE w:val="0"/>
        <w:autoSpaceDN w:val="0"/>
        <w:adjustRightInd w:val="0"/>
        <w:jc w:val="both"/>
        <w:outlineLvl w:val="1"/>
        <w:rPr>
          <w:rFonts w:ascii="Arial" w:hAnsi="Arial" w:cs="Arial"/>
          <w:b/>
          <w:bCs/>
        </w:rPr>
      </w:pPr>
      <w:bookmarkStart w:id="45" w:name="_Toc200707521"/>
      <w:r w:rsidRPr="005969E2">
        <w:rPr>
          <w:rFonts w:ascii="Arial" w:hAnsi="Arial" w:cs="Arial"/>
          <w:b/>
          <w:bCs/>
        </w:rPr>
        <w:t>XXV.1. A tevékenység végzésének jogszabályban meghatározott és egyéb feltételei</w:t>
      </w:r>
      <w:bookmarkEnd w:id="45"/>
    </w:p>
    <w:p w:rsidR="005312BF" w:rsidRPr="005969E2" w:rsidRDefault="005312BF" w:rsidP="005312BF">
      <w:pPr>
        <w:autoSpaceDE w:val="0"/>
        <w:autoSpaceDN w:val="0"/>
        <w:adjustRightInd w:val="0"/>
        <w:jc w:val="both"/>
        <w:rPr>
          <w:rFonts w:ascii="Arial" w:hAnsi="Arial" w:cs="Arial"/>
          <w:b/>
          <w:bCs/>
        </w:rPr>
      </w:pPr>
    </w:p>
    <w:p w:rsidR="005312BF" w:rsidRPr="00D82526" w:rsidRDefault="005312BF" w:rsidP="005312BF">
      <w:pPr>
        <w:autoSpaceDE w:val="0"/>
        <w:autoSpaceDN w:val="0"/>
        <w:adjustRightInd w:val="0"/>
        <w:jc w:val="both"/>
        <w:rPr>
          <w:rFonts w:ascii="Arial" w:hAnsi="Arial" w:cs="Arial"/>
        </w:rPr>
      </w:pPr>
      <w:r w:rsidRPr="00D82526">
        <w:rPr>
          <w:rFonts w:ascii="Arial" w:hAnsi="Arial" w:cs="Arial"/>
        </w:rPr>
        <w:t>A tevékenységet az alábbi jogszabályoknak megfelelően kell végezni:</w:t>
      </w:r>
    </w:p>
    <w:p w:rsidR="0068208C" w:rsidRPr="00D82526" w:rsidRDefault="0068208C" w:rsidP="001214A1">
      <w:pPr>
        <w:numPr>
          <w:ilvl w:val="0"/>
          <w:numId w:val="14"/>
        </w:numPr>
        <w:autoSpaceDE w:val="0"/>
        <w:autoSpaceDN w:val="0"/>
        <w:adjustRightInd w:val="0"/>
        <w:jc w:val="both"/>
        <w:rPr>
          <w:rFonts w:ascii="Arial" w:hAnsi="Arial" w:cs="Arial"/>
        </w:rPr>
      </w:pPr>
      <w:r w:rsidRPr="00D82526">
        <w:rPr>
          <w:rFonts w:ascii="Arial" w:hAnsi="Arial" w:cs="Arial"/>
        </w:rPr>
        <w:t>2012. évi XL</w:t>
      </w:r>
      <w:r w:rsidR="005312BF" w:rsidRPr="00D82526">
        <w:rPr>
          <w:rFonts w:ascii="Arial" w:hAnsi="Arial" w:cs="Arial"/>
        </w:rPr>
        <w:t xml:space="preserve">I. </w:t>
      </w:r>
      <w:r w:rsidR="008B5D83" w:rsidRPr="00D82526">
        <w:rPr>
          <w:rFonts w:ascii="Arial" w:hAnsi="Arial" w:cs="Arial"/>
        </w:rPr>
        <w:t>t</w:t>
      </w:r>
      <w:r w:rsidR="005312BF" w:rsidRPr="00D82526">
        <w:rPr>
          <w:rFonts w:ascii="Arial" w:hAnsi="Arial" w:cs="Arial"/>
        </w:rPr>
        <w:t>örvény a</w:t>
      </w:r>
      <w:r w:rsidRPr="00D82526">
        <w:rPr>
          <w:rFonts w:ascii="Arial" w:hAnsi="Arial" w:cs="Arial"/>
        </w:rPr>
        <w:t xml:space="preserve"> személyszállítási szolgáltatásról</w:t>
      </w:r>
    </w:p>
    <w:p w:rsidR="00267E86" w:rsidRPr="00D82526" w:rsidRDefault="00267E86" w:rsidP="001214A1">
      <w:pPr>
        <w:numPr>
          <w:ilvl w:val="0"/>
          <w:numId w:val="14"/>
        </w:numPr>
        <w:shd w:val="clear" w:color="auto" w:fill="FFFFFF"/>
        <w:autoSpaceDE w:val="0"/>
        <w:autoSpaceDN w:val="0"/>
        <w:adjustRightInd w:val="0"/>
        <w:jc w:val="both"/>
        <w:outlineLvl w:val="0"/>
        <w:rPr>
          <w:rFonts w:ascii="Arial" w:hAnsi="Arial" w:cs="Arial"/>
          <w:bCs/>
          <w:color w:val="222222"/>
          <w:kern w:val="36"/>
        </w:rPr>
      </w:pPr>
      <w:r w:rsidRPr="00D82526">
        <w:rPr>
          <w:rFonts w:ascii="Arial" w:hAnsi="Arial" w:cs="Arial"/>
          <w:color w:val="222222"/>
          <w:kern w:val="36"/>
        </w:rPr>
        <w:t xml:space="preserve">121/2012. (VI. 26.) Korm. rendelet </w:t>
      </w:r>
      <w:r w:rsidRPr="00D82526">
        <w:rPr>
          <w:rFonts w:ascii="Arial" w:hAnsi="Arial" w:cs="Arial"/>
          <w:bCs/>
          <w:color w:val="222222"/>
          <w:kern w:val="36"/>
        </w:rPr>
        <w:t>a szociálpolitikai menetdíj-támogatás megállapításának és igénybevételének szabályairól</w:t>
      </w:r>
    </w:p>
    <w:p w:rsidR="00624CCB" w:rsidRPr="00D82526" w:rsidRDefault="00267E86" w:rsidP="001214A1">
      <w:pPr>
        <w:numPr>
          <w:ilvl w:val="0"/>
          <w:numId w:val="14"/>
        </w:numPr>
        <w:autoSpaceDE w:val="0"/>
        <w:autoSpaceDN w:val="0"/>
        <w:adjustRightInd w:val="0"/>
        <w:jc w:val="both"/>
        <w:rPr>
          <w:rFonts w:ascii="Arial" w:hAnsi="Arial" w:cs="Arial"/>
        </w:rPr>
      </w:pPr>
      <w:r w:rsidRPr="00D82526">
        <w:rPr>
          <w:rFonts w:ascii="Arial" w:hAnsi="Arial" w:cs="Arial"/>
        </w:rPr>
        <w:t>1998. évi XXVI. törvény a fogyatékosok jogairól és esélyegyenlőségérő</w:t>
      </w:r>
      <w:r w:rsidR="00AF287F" w:rsidRPr="00D82526">
        <w:rPr>
          <w:rFonts w:ascii="Arial" w:hAnsi="Arial" w:cs="Arial"/>
        </w:rPr>
        <w:t>l</w:t>
      </w:r>
    </w:p>
    <w:p w:rsidR="005312BF" w:rsidRPr="00D82526" w:rsidRDefault="005312BF" w:rsidP="001214A1">
      <w:pPr>
        <w:numPr>
          <w:ilvl w:val="0"/>
          <w:numId w:val="14"/>
        </w:numPr>
        <w:autoSpaceDE w:val="0"/>
        <w:autoSpaceDN w:val="0"/>
        <w:adjustRightInd w:val="0"/>
        <w:jc w:val="both"/>
        <w:rPr>
          <w:rFonts w:ascii="Arial" w:hAnsi="Arial" w:cs="Arial"/>
        </w:rPr>
      </w:pPr>
      <w:r w:rsidRPr="00D82526">
        <w:rPr>
          <w:rFonts w:ascii="Arial" w:hAnsi="Arial" w:cs="Arial"/>
        </w:rPr>
        <w:t xml:space="preserve">1988. évi I. </w:t>
      </w:r>
      <w:r w:rsidR="00AF287F" w:rsidRPr="00D82526">
        <w:rPr>
          <w:rFonts w:ascii="Arial" w:hAnsi="Arial" w:cs="Arial"/>
        </w:rPr>
        <w:t>törvény a közúti közlekedésről</w:t>
      </w:r>
    </w:p>
    <w:p w:rsidR="00ED4FBD" w:rsidRPr="00D82526" w:rsidRDefault="00ED4FBD" w:rsidP="001214A1">
      <w:pPr>
        <w:numPr>
          <w:ilvl w:val="0"/>
          <w:numId w:val="14"/>
        </w:numPr>
        <w:autoSpaceDE w:val="0"/>
        <w:autoSpaceDN w:val="0"/>
        <w:adjustRightInd w:val="0"/>
        <w:jc w:val="both"/>
        <w:rPr>
          <w:rFonts w:ascii="Arial" w:hAnsi="Arial" w:cs="Arial"/>
        </w:rPr>
      </w:pPr>
      <w:r w:rsidRPr="00D82526">
        <w:rPr>
          <w:rFonts w:ascii="Arial" w:hAnsi="Arial" w:cs="Arial"/>
        </w:rPr>
        <w:t>85/2007. (IV.25.) Korm. rendelet a közforgalmú személyszállítás</w:t>
      </w:r>
      <w:r w:rsidR="00517D45" w:rsidRPr="00D82526">
        <w:rPr>
          <w:rFonts w:ascii="Arial" w:hAnsi="Arial" w:cs="Arial"/>
        </w:rPr>
        <w:t>i</w:t>
      </w:r>
      <w:r w:rsidR="00D82526">
        <w:rPr>
          <w:rFonts w:ascii="Arial" w:hAnsi="Arial" w:cs="Arial"/>
        </w:rPr>
        <w:t xml:space="preserve"> utazási kedvezményekről</w:t>
      </w:r>
    </w:p>
    <w:p w:rsidR="007F47F2" w:rsidRPr="00D82526" w:rsidRDefault="007F47F2" w:rsidP="001214A1">
      <w:pPr>
        <w:numPr>
          <w:ilvl w:val="0"/>
          <w:numId w:val="14"/>
        </w:numPr>
        <w:autoSpaceDE w:val="0"/>
        <w:autoSpaceDN w:val="0"/>
        <w:adjustRightInd w:val="0"/>
        <w:jc w:val="both"/>
        <w:rPr>
          <w:rFonts w:ascii="Arial" w:hAnsi="Arial" w:cs="Arial"/>
          <w:bCs/>
        </w:rPr>
      </w:pPr>
      <w:r w:rsidRPr="00D82526">
        <w:rPr>
          <w:rFonts w:ascii="Arial" w:hAnsi="Arial" w:cs="Arial"/>
          <w:bCs/>
        </w:rPr>
        <w:t>213/2012. (VII. 30.) Korm. rendelet</w:t>
      </w:r>
      <w:r w:rsidR="00BF74A9" w:rsidRPr="00D82526">
        <w:rPr>
          <w:rFonts w:ascii="Arial" w:hAnsi="Arial" w:cs="Arial"/>
          <w:bCs/>
        </w:rPr>
        <w:t xml:space="preserve"> </w:t>
      </w:r>
      <w:r w:rsidRPr="00D82526">
        <w:rPr>
          <w:rFonts w:ascii="Arial" w:hAnsi="Arial" w:cs="Arial"/>
          <w:bCs/>
        </w:rPr>
        <w:t xml:space="preserve">az autóbuszos személyszállítási szolgáltatásnak a 181/2011/EU rendeletben nem szabályozott részletes </w:t>
      </w:r>
      <w:r w:rsidRPr="00D82526">
        <w:rPr>
          <w:rFonts w:ascii="Arial" w:hAnsi="Arial" w:cs="Arial"/>
          <w:bCs/>
        </w:rPr>
        <w:lastRenderedPageBreak/>
        <w:t>feltételeire, az abban foglaltak alóli mentességekre, az autóbuszos személyszállítási szolgáltatási feltételekre, valamint a közúti személyszállítási üzletszabályzatra vonatkozó szabályokról</w:t>
      </w:r>
    </w:p>
    <w:p w:rsidR="00BA3C9D" w:rsidRPr="00D82526" w:rsidRDefault="00D82526" w:rsidP="001214A1">
      <w:pPr>
        <w:numPr>
          <w:ilvl w:val="0"/>
          <w:numId w:val="14"/>
        </w:numPr>
        <w:autoSpaceDE w:val="0"/>
        <w:autoSpaceDN w:val="0"/>
        <w:adjustRightInd w:val="0"/>
        <w:jc w:val="both"/>
        <w:rPr>
          <w:rFonts w:ascii="Arial" w:hAnsi="Arial" w:cs="Arial"/>
        </w:rPr>
      </w:pPr>
      <w:r w:rsidRPr="00D82526">
        <w:rPr>
          <w:rFonts w:ascii="Arial" w:hAnsi="Arial" w:cs="Arial"/>
          <w:bCs/>
        </w:rPr>
        <w:t xml:space="preserve">48/2011. (III. 30.) Korm. rendelet a környezetkímélő és </w:t>
      </w:r>
      <w:proofErr w:type="spellStart"/>
      <w:r w:rsidRPr="00D82526">
        <w:rPr>
          <w:rFonts w:ascii="Arial" w:hAnsi="Arial" w:cs="Arial"/>
          <w:bCs/>
        </w:rPr>
        <w:t>energiahatékony</w:t>
      </w:r>
      <w:proofErr w:type="spellEnd"/>
      <w:r w:rsidRPr="00D82526">
        <w:rPr>
          <w:rFonts w:ascii="Arial" w:hAnsi="Arial" w:cs="Arial"/>
          <w:bCs/>
        </w:rPr>
        <w:t xml:space="preserve"> közúti járművek beszerzésének előmozdításáról </w:t>
      </w:r>
    </w:p>
    <w:p w:rsidR="000D5789" w:rsidRPr="00D82526" w:rsidRDefault="000D5789" w:rsidP="001214A1">
      <w:pPr>
        <w:numPr>
          <w:ilvl w:val="0"/>
          <w:numId w:val="14"/>
        </w:numPr>
        <w:shd w:val="clear" w:color="auto" w:fill="FFFFFF"/>
        <w:autoSpaceDE w:val="0"/>
        <w:autoSpaceDN w:val="0"/>
        <w:adjustRightInd w:val="0"/>
        <w:jc w:val="both"/>
        <w:outlineLvl w:val="0"/>
        <w:rPr>
          <w:rFonts w:ascii="Arial" w:hAnsi="Arial" w:cs="Arial"/>
          <w:bCs/>
          <w:kern w:val="36"/>
        </w:rPr>
      </w:pPr>
      <w:r w:rsidRPr="00D82526">
        <w:rPr>
          <w:rFonts w:ascii="Arial" w:hAnsi="Arial" w:cs="Arial"/>
          <w:bCs/>
          <w:kern w:val="36"/>
        </w:rPr>
        <w:t>261/2011. (XII. 7.) Korm. rendelet a díj ellenében végzett közúti árutovábbítási, a saját számlás áruszállítási, valamint az autóbusszal díj ellenében végzett személyszállítási és a saját számlás személyszállítási tevékenységről, továbbá az ezekkel összefüggő jogszabályok módosításáról</w:t>
      </w:r>
    </w:p>
    <w:p w:rsidR="005312BF" w:rsidRPr="00D82526" w:rsidRDefault="005312BF" w:rsidP="001214A1">
      <w:pPr>
        <w:numPr>
          <w:ilvl w:val="0"/>
          <w:numId w:val="14"/>
        </w:numPr>
        <w:autoSpaceDE w:val="0"/>
        <w:autoSpaceDN w:val="0"/>
        <w:adjustRightInd w:val="0"/>
        <w:jc w:val="both"/>
        <w:rPr>
          <w:rFonts w:ascii="Arial" w:hAnsi="Arial" w:cs="Arial"/>
        </w:rPr>
      </w:pPr>
      <w:r w:rsidRPr="00D82526">
        <w:rPr>
          <w:rFonts w:ascii="Arial" w:hAnsi="Arial" w:cs="Arial"/>
        </w:rPr>
        <w:t>Szombathely város menetrendszerinti helyi tömegk</w:t>
      </w:r>
      <w:r w:rsidR="0068208C" w:rsidRPr="00D82526">
        <w:rPr>
          <w:rFonts w:ascii="Arial" w:hAnsi="Arial" w:cs="Arial"/>
        </w:rPr>
        <w:t>özlekedési díjak megállapítását is tartalmazó közszolgáltatási szerződés</w:t>
      </w:r>
      <w:r w:rsidRPr="00D82526">
        <w:rPr>
          <w:rFonts w:ascii="Arial" w:hAnsi="Arial" w:cs="Arial"/>
        </w:rPr>
        <w:t xml:space="preserve"> </w:t>
      </w:r>
    </w:p>
    <w:p w:rsidR="005312BF" w:rsidRPr="005969E2" w:rsidRDefault="005312BF" w:rsidP="005312BF">
      <w:pPr>
        <w:autoSpaceDE w:val="0"/>
        <w:autoSpaceDN w:val="0"/>
        <w:adjustRightInd w:val="0"/>
        <w:jc w:val="both"/>
        <w:rPr>
          <w:rFonts w:ascii="Arial" w:hAnsi="Arial" w:cs="Arial"/>
        </w:rPr>
      </w:pPr>
    </w:p>
    <w:p w:rsidR="005312BF" w:rsidRPr="005969E2" w:rsidRDefault="005312BF" w:rsidP="005312BF">
      <w:pPr>
        <w:autoSpaceDE w:val="0"/>
        <w:autoSpaceDN w:val="0"/>
        <w:adjustRightInd w:val="0"/>
        <w:jc w:val="both"/>
        <w:rPr>
          <w:rFonts w:ascii="Arial" w:hAnsi="Arial" w:cs="Arial"/>
        </w:rPr>
      </w:pPr>
      <w:r w:rsidRPr="005969E2">
        <w:rPr>
          <w:rFonts w:ascii="Arial" w:hAnsi="Arial" w:cs="Arial"/>
        </w:rPr>
        <w:t>A tevékenység ellátásához szükséges hatósági engedélyek folyamatos megléte a Pályázó/Szolgáltató kötelezettsége. A szolgáltató tevékenységét úgy köteles megszervezni, hogy az biztosítsa a szolgáltatások minőségével szemben támasztott elvárások teljesítését, a tevékenységre vonatkozó jogszabályi előírások és hatósági követelmények maradéktalan betartását.</w:t>
      </w:r>
    </w:p>
    <w:p w:rsidR="00B10739" w:rsidRPr="005969E2" w:rsidRDefault="00B10739" w:rsidP="005F3FE7">
      <w:pPr>
        <w:autoSpaceDE w:val="0"/>
        <w:autoSpaceDN w:val="0"/>
        <w:adjustRightInd w:val="0"/>
        <w:jc w:val="both"/>
        <w:rPr>
          <w:rFonts w:ascii="Arial" w:hAnsi="Arial" w:cs="Arial"/>
          <w:b/>
          <w:bCs/>
        </w:rPr>
      </w:pPr>
    </w:p>
    <w:p w:rsidR="007822A7" w:rsidRPr="005969E2" w:rsidRDefault="007822A7" w:rsidP="007822A7">
      <w:pPr>
        <w:autoSpaceDE w:val="0"/>
        <w:autoSpaceDN w:val="0"/>
        <w:adjustRightInd w:val="0"/>
        <w:jc w:val="both"/>
        <w:rPr>
          <w:rFonts w:ascii="Arial" w:hAnsi="Arial" w:cs="Arial"/>
        </w:rPr>
      </w:pPr>
    </w:p>
    <w:p w:rsidR="007822A7" w:rsidRPr="005969E2" w:rsidRDefault="007822A7" w:rsidP="00F4125F">
      <w:pPr>
        <w:autoSpaceDE w:val="0"/>
        <w:autoSpaceDN w:val="0"/>
        <w:adjustRightInd w:val="0"/>
        <w:jc w:val="both"/>
        <w:outlineLvl w:val="1"/>
        <w:rPr>
          <w:rFonts w:ascii="Arial" w:hAnsi="Arial" w:cs="Arial"/>
          <w:b/>
        </w:rPr>
      </w:pPr>
      <w:bookmarkStart w:id="46" w:name="_Toc200707522"/>
      <w:r w:rsidRPr="005969E2">
        <w:rPr>
          <w:rFonts w:ascii="Arial" w:hAnsi="Arial" w:cs="Arial"/>
          <w:b/>
        </w:rPr>
        <w:t>XXV.2. A szolgáltató tevékenységét érintő más szolgáltató jogosultságairól való tájékoztatás</w:t>
      </w:r>
      <w:bookmarkEnd w:id="46"/>
    </w:p>
    <w:p w:rsidR="007822A7" w:rsidRPr="005969E2" w:rsidRDefault="007822A7" w:rsidP="007822A7">
      <w:pPr>
        <w:autoSpaceDE w:val="0"/>
        <w:autoSpaceDN w:val="0"/>
        <w:adjustRightInd w:val="0"/>
        <w:jc w:val="both"/>
        <w:rPr>
          <w:rFonts w:ascii="Arial" w:hAnsi="Arial" w:cs="Arial"/>
        </w:rPr>
      </w:pPr>
    </w:p>
    <w:p w:rsidR="00847CCF" w:rsidRPr="005969E2" w:rsidRDefault="007822A7" w:rsidP="007822A7">
      <w:pPr>
        <w:autoSpaceDE w:val="0"/>
        <w:autoSpaceDN w:val="0"/>
        <w:adjustRightInd w:val="0"/>
        <w:jc w:val="both"/>
        <w:rPr>
          <w:rFonts w:ascii="Arial" w:hAnsi="Arial" w:cs="Arial"/>
        </w:rPr>
      </w:pPr>
      <w:r w:rsidRPr="005969E2">
        <w:rPr>
          <w:rFonts w:ascii="Arial" w:hAnsi="Arial" w:cs="Arial"/>
        </w:rPr>
        <w:t>Szombathely Megyei Jogú Város közigazgatási területén más szolgáltató nem végez menetrend szerinti helyi személyszállítást.</w:t>
      </w:r>
    </w:p>
    <w:p w:rsidR="00FE4453" w:rsidRPr="005969E2" w:rsidRDefault="00FE4453" w:rsidP="005F3FE7">
      <w:pPr>
        <w:autoSpaceDE w:val="0"/>
        <w:autoSpaceDN w:val="0"/>
        <w:adjustRightInd w:val="0"/>
        <w:jc w:val="both"/>
        <w:rPr>
          <w:rFonts w:ascii="Arial" w:hAnsi="Arial" w:cs="Arial"/>
        </w:rPr>
      </w:pPr>
    </w:p>
    <w:p w:rsidR="008625E4" w:rsidRDefault="000759E6" w:rsidP="00F4125F">
      <w:pPr>
        <w:autoSpaceDE w:val="0"/>
        <w:autoSpaceDN w:val="0"/>
        <w:adjustRightInd w:val="0"/>
        <w:jc w:val="center"/>
        <w:outlineLvl w:val="0"/>
        <w:rPr>
          <w:rFonts w:ascii="Arial" w:hAnsi="Arial" w:cs="Arial"/>
          <w:b/>
          <w:bCs/>
        </w:rPr>
      </w:pPr>
      <w:bookmarkStart w:id="47" w:name="_Toc200707523"/>
      <w:r w:rsidRPr="005969E2">
        <w:rPr>
          <w:rFonts w:ascii="Arial" w:hAnsi="Arial" w:cs="Arial"/>
          <w:b/>
          <w:bCs/>
        </w:rPr>
        <w:t>XXVI. A SZOLGÁLTATÓ BIRTOKÁBA VAGY HASZNÁLATÁBA KERÜLŐ</w:t>
      </w:r>
      <w:r w:rsidR="00052CAB">
        <w:rPr>
          <w:rFonts w:ascii="Arial" w:hAnsi="Arial" w:cs="Arial"/>
          <w:b/>
          <w:bCs/>
        </w:rPr>
        <w:t xml:space="preserve"> </w:t>
      </w:r>
      <w:r w:rsidRPr="005969E2">
        <w:rPr>
          <w:rFonts w:ascii="Arial" w:hAnsi="Arial" w:cs="Arial"/>
          <w:b/>
          <w:bCs/>
        </w:rPr>
        <w:t>LÉTESÍTMÉNYEK</w:t>
      </w:r>
      <w:bookmarkEnd w:id="47"/>
    </w:p>
    <w:p w:rsidR="000759E6" w:rsidRPr="005969E2" w:rsidRDefault="000759E6" w:rsidP="008625E4">
      <w:pPr>
        <w:autoSpaceDE w:val="0"/>
        <w:autoSpaceDN w:val="0"/>
        <w:adjustRightInd w:val="0"/>
        <w:jc w:val="center"/>
        <w:rPr>
          <w:rFonts w:ascii="Arial" w:hAnsi="Arial" w:cs="Arial"/>
          <w:b/>
          <w:bCs/>
        </w:rPr>
      </w:pPr>
      <w:r w:rsidRPr="005969E2">
        <w:rPr>
          <w:rFonts w:ascii="Arial" w:hAnsi="Arial" w:cs="Arial"/>
          <w:b/>
          <w:bCs/>
        </w:rPr>
        <w:t>ESZKÖZÖK MEGHATÁROZÁSA, AZOK</w:t>
      </w:r>
      <w:r w:rsidR="00052CAB">
        <w:rPr>
          <w:rFonts w:ascii="Arial" w:hAnsi="Arial" w:cs="Arial"/>
          <w:b/>
          <w:bCs/>
        </w:rPr>
        <w:t xml:space="preserve"> </w:t>
      </w:r>
      <w:r w:rsidRPr="005969E2">
        <w:rPr>
          <w:rFonts w:ascii="Arial" w:hAnsi="Arial" w:cs="Arial"/>
          <w:b/>
          <w:bCs/>
        </w:rPr>
        <w:t>MŰKÖDTETÉSÉNEK ÉS HASZNÁLATÁNAK FELTÉTELEI</w:t>
      </w:r>
    </w:p>
    <w:p w:rsidR="000759E6" w:rsidRPr="005969E2" w:rsidRDefault="000759E6" w:rsidP="000759E6">
      <w:pPr>
        <w:autoSpaceDE w:val="0"/>
        <w:autoSpaceDN w:val="0"/>
        <w:adjustRightInd w:val="0"/>
        <w:jc w:val="both"/>
        <w:rPr>
          <w:rFonts w:ascii="Arial" w:hAnsi="Arial" w:cs="Arial"/>
        </w:rPr>
      </w:pPr>
    </w:p>
    <w:p w:rsidR="000759E6" w:rsidRPr="005969E2" w:rsidRDefault="000759E6" w:rsidP="000759E6">
      <w:pPr>
        <w:autoSpaceDE w:val="0"/>
        <w:autoSpaceDN w:val="0"/>
        <w:adjustRightInd w:val="0"/>
        <w:jc w:val="both"/>
        <w:rPr>
          <w:rFonts w:ascii="Arial" w:hAnsi="Arial" w:cs="Arial"/>
        </w:rPr>
      </w:pPr>
      <w:r w:rsidRPr="00AE636C">
        <w:rPr>
          <w:rFonts w:ascii="Arial" w:hAnsi="Arial" w:cs="Arial"/>
        </w:rPr>
        <w:t xml:space="preserve">Az Önkormányzat az Éhen </w:t>
      </w:r>
      <w:proofErr w:type="spellStart"/>
      <w:r w:rsidRPr="00AE636C">
        <w:rPr>
          <w:rFonts w:ascii="Arial" w:hAnsi="Arial" w:cs="Arial"/>
        </w:rPr>
        <w:t>Gy</w:t>
      </w:r>
      <w:proofErr w:type="spellEnd"/>
      <w:r w:rsidRPr="00AE636C">
        <w:rPr>
          <w:rFonts w:ascii="Arial" w:hAnsi="Arial" w:cs="Arial"/>
        </w:rPr>
        <w:t xml:space="preserve">. </w:t>
      </w:r>
      <w:r w:rsidR="00F93A14" w:rsidRPr="00AE636C">
        <w:rPr>
          <w:rFonts w:ascii="Arial" w:hAnsi="Arial" w:cs="Arial"/>
        </w:rPr>
        <w:t>t</w:t>
      </w:r>
      <w:r w:rsidRPr="00AE636C">
        <w:rPr>
          <w:rFonts w:ascii="Arial" w:hAnsi="Arial" w:cs="Arial"/>
        </w:rPr>
        <w:t>éren kialakított autóbusz állomás területének rendeltetésszerű használatát a Szolgáltató számára külön díj fizetése nélkül engedélyezi</w:t>
      </w:r>
      <w:r w:rsidR="009A316C" w:rsidRPr="00AE636C">
        <w:rPr>
          <w:rFonts w:ascii="Arial" w:hAnsi="Arial" w:cs="Arial"/>
        </w:rPr>
        <w:t xml:space="preserve"> az </w:t>
      </w:r>
      <w:proofErr w:type="spellStart"/>
      <w:r w:rsidR="009A316C" w:rsidRPr="00AE636C">
        <w:rPr>
          <w:rFonts w:ascii="Arial" w:hAnsi="Arial" w:cs="Arial"/>
        </w:rPr>
        <w:t>Intermodális</w:t>
      </w:r>
      <w:proofErr w:type="spellEnd"/>
      <w:r w:rsidR="009A316C" w:rsidRPr="00AE636C">
        <w:rPr>
          <w:rFonts w:ascii="Arial" w:hAnsi="Arial" w:cs="Arial"/>
        </w:rPr>
        <w:t xml:space="preserve"> csomópont üzembe helyezéséig</w:t>
      </w:r>
      <w:r w:rsidRPr="00AE636C">
        <w:rPr>
          <w:rFonts w:ascii="Arial" w:hAnsi="Arial" w:cs="Arial"/>
        </w:rPr>
        <w:t>, egyéb létesítményt, eszközt nem bocsát a szolgáltató birtokába vagy használatába. Szolgáltató tudomásul veszi, hogy a Helyi Építési Szabályzat szerinti új autóbusz pályaudvar kialakítása miatt az autóbusz-megállóhelyek (a megnevezett 6 db) áthelyezésre kerülnek, az abból esetlegesen felmerülhető többlet költségeket Szolgáltató az Ellátásért felelősre nem háríthatja át.</w:t>
      </w:r>
      <w:r w:rsidRPr="005969E2">
        <w:rPr>
          <w:rFonts w:ascii="Arial" w:hAnsi="Arial" w:cs="Arial"/>
        </w:rPr>
        <w:t xml:space="preserve">    </w:t>
      </w:r>
    </w:p>
    <w:p w:rsidR="00F4125F" w:rsidRDefault="00F4125F" w:rsidP="005F3FE7">
      <w:pPr>
        <w:autoSpaceDE w:val="0"/>
        <w:autoSpaceDN w:val="0"/>
        <w:adjustRightInd w:val="0"/>
        <w:jc w:val="both"/>
        <w:rPr>
          <w:rFonts w:ascii="Arial" w:hAnsi="Arial" w:cs="Arial"/>
        </w:rPr>
      </w:pPr>
    </w:p>
    <w:p w:rsidR="00F4125F" w:rsidRDefault="00F4125F" w:rsidP="005F3FE7">
      <w:pPr>
        <w:autoSpaceDE w:val="0"/>
        <w:autoSpaceDN w:val="0"/>
        <w:adjustRightInd w:val="0"/>
        <w:jc w:val="both"/>
        <w:rPr>
          <w:rFonts w:ascii="Arial" w:hAnsi="Arial" w:cs="Arial"/>
        </w:rPr>
      </w:pPr>
    </w:p>
    <w:p w:rsidR="00023FA6" w:rsidRDefault="00023FA6" w:rsidP="005F3FE7">
      <w:pPr>
        <w:autoSpaceDE w:val="0"/>
        <w:autoSpaceDN w:val="0"/>
        <w:adjustRightInd w:val="0"/>
        <w:jc w:val="both"/>
        <w:rPr>
          <w:rFonts w:ascii="Arial" w:hAnsi="Arial" w:cs="Arial"/>
        </w:rPr>
      </w:pPr>
    </w:p>
    <w:p w:rsidR="00023FA6" w:rsidRDefault="00023FA6" w:rsidP="005F3FE7">
      <w:pPr>
        <w:autoSpaceDE w:val="0"/>
        <w:autoSpaceDN w:val="0"/>
        <w:adjustRightInd w:val="0"/>
        <w:jc w:val="both"/>
        <w:rPr>
          <w:rFonts w:ascii="Arial" w:hAnsi="Arial" w:cs="Arial"/>
        </w:rPr>
      </w:pPr>
    </w:p>
    <w:p w:rsidR="00023FA6" w:rsidRDefault="00023FA6" w:rsidP="005F3FE7">
      <w:pPr>
        <w:autoSpaceDE w:val="0"/>
        <w:autoSpaceDN w:val="0"/>
        <w:adjustRightInd w:val="0"/>
        <w:jc w:val="both"/>
        <w:rPr>
          <w:rFonts w:ascii="Arial" w:hAnsi="Arial" w:cs="Arial"/>
        </w:rPr>
      </w:pPr>
    </w:p>
    <w:p w:rsidR="00023FA6" w:rsidRDefault="00023FA6" w:rsidP="005F3FE7">
      <w:pPr>
        <w:autoSpaceDE w:val="0"/>
        <w:autoSpaceDN w:val="0"/>
        <w:adjustRightInd w:val="0"/>
        <w:jc w:val="both"/>
        <w:rPr>
          <w:rFonts w:ascii="Arial" w:hAnsi="Arial" w:cs="Arial"/>
        </w:rPr>
      </w:pPr>
    </w:p>
    <w:p w:rsidR="00023FA6" w:rsidRDefault="00023FA6" w:rsidP="005F3FE7">
      <w:pPr>
        <w:autoSpaceDE w:val="0"/>
        <w:autoSpaceDN w:val="0"/>
        <w:adjustRightInd w:val="0"/>
        <w:jc w:val="both"/>
        <w:rPr>
          <w:rFonts w:ascii="Arial" w:hAnsi="Arial" w:cs="Arial"/>
        </w:rPr>
      </w:pPr>
    </w:p>
    <w:p w:rsidR="00023FA6" w:rsidRPr="005969E2" w:rsidRDefault="00023FA6" w:rsidP="005F3FE7">
      <w:pPr>
        <w:autoSpaceDE w:val="0"/>
        <w:autoSpaceDN w:val="0"/>
        <w:adjustRightInd w:val="0"/>
        <w:jc w:val="both"/>
        <w:rPr>
          <w:rFonts w:ascii="Arial" w:hAnsi="Arial" w:cs="Arial"/>
        </w:rPr>
      </w:pPr>
    </w:p>
    <w:p w:rsidR="008625E4" w:rsidRDefault="00A90EC8" w:rsidP="00F4125F">
      <w:pPr>
        <w:autoSpaceDE w:val="0"/>
        <w:autoSpaceDN w:val="0"/>
        <w:adjustRightInd w:val="0"/>
        <w:jc w:val="center"/>
        <w:outlineLvl w:val="0"/>
        <w:rPr>
          <w:rFonts w:ascii="Arial" w:hAnsi="Arial" w:cs="Arial"/>
          <w:b/>
          <w:bCs/>
        </w:rPr>
      </w:pPr>
      <w:bookmarkStart w:id="48" w:name="_Toc200707524"/>
      <w:r w:rsidRPr="005969E2">
        <w:rPr>
          <w:rFonts w:ascii="Arial" w:hAnsi="Arial" w:cs="Arial"/>
          <w:b/>
          <w:bCs/>
        </w:rPr>
        <w:t>XXVI</w:t>
      </w:r>
      <w:r w:rsidR="000759E6" w:rsidRPr="005969E2">
        <w:rPr>
          <w:rFonts w:ascii="Arial" w:hAnsi="Arial" w:cs="Arial"/>
          <w:b/>
          <w:bCs/>
        </w:rPr>
        <w:t>I</w:t>
      </w:r>
      <w:r w:rsidRPr="005969E2">
        <w:rPr>
          <w:rFonts w:ascii="Arial" w:hAnsi="Arial" w:cs="Arial"/>
          <w:b/>
          <w:bCs/>
        </w:rPr>
        <w:t>. TÁJÉKOZTATÁS A KORÁBBI SZOLGÁLTATÓ ÁLTAL NYÚJTOTT</w:t>
      </w:r>
      <w:r w:rsidR="00052CAB">
        <w:rPr>
          <w:rFonts w:ascii="Arial" w:hAnsi="Arial" w:cs="Arial"/>
          <w:b/>
          <w:bCs/>
        </w:rPr>
        <w:t xml:space="preserve"> </w:t>
      </w:r>
      <w:r w:rsidRPr="005969E2">
        <w:rPr>
          <w:rFonts w:ascii="Arial" w:hAnsi="Arial" w:cs="Arial"/>
          <w:b/>
          <w:bCs/>
        </w:rPr>
        <w:t>SZOLGÁLTATÁSOKRÓL</w:t>
      </w:r>
      <w:bookmarkEnd w:id="48"/>
    </w:p>
    <w:p w:rsidR="00A90EC8" w:rsidRPr="005969E2" w:rsidRDefault="00A90EC8" w:rsidP="008625E4">
      <w:pPr>
        <w:autoSpaceDE w:val="0"/>
        <w:autoSpaceDN w:val="0"/>
        <w:adjustRightInd w:val="0"/>
        <w:jc w:val="center"/>
        <w:rPr>
          <w:rFonts w:ascii="Arial" w:hAnsi="Arial" w:cs="Arial"/>
          <w:b/>
          <w:bCs/>
        </w:rPr>
      </w:pPr>
      <w:r w:rsidRPr="005969E2">
        <w:rPr>
          <w:rFonts w:ascii="Arial" w:hAnsi="Arial" w:cs="Arial"/>
          <w:b/>
          <w:bCs/>
        </w:rPr>
        <w:lastRenderedPageBreak/>
        <w:t>ANNAK TELJESÍTMÉNYEIRŐL, ÉS AZ ÁLTALA</w:t>
      </w:r>
      <w:r w:rsidR="00052CAB">
        <w:rPr>
          <w:rFonts w:ascii="Arial" w:hAnsi="Arial" w:cs="Arial"/>
          <w:b/>
          <w:bCs/>
        </w:rPr>
        <w:t xml:space="preserve"> </w:t>
      </w:r>
      <w:r w:rsidRPr="005969E2">
        <w:rPr>
          <w:rFonts w:ascii="Arial" w:hAnsi="Arial" w:cs="Arial"/>
          <w:b/>
          <w:bCs/>
        </w:rPr>
        <w:t>ALKALMAZOTT DÍJ- ÉS JEGYRENDSZERRŐL</w:t>
      </w:r>
    </w:p>
    <w:p w:rsidR="00A90EC8" w:rsidRPr="005969E2" w:rsidRDefault="00A90EC8" w:rsidP="00A90EC8">
      <w:pPr>
        <w:autoSpaceDE w:val="0"/>
        <w:autoSpaceDN w:val="0"/>
        <w:adjustRightInd w:val="0"/>
        <w:jc w:val="both"/>
        <w:rPr>
          <w:rFonts w:ascii="Arial" w:hAnsi="Arial" w:cs="Arial"/>
          <w:b/>
          <w:bCs/>
        </w:rPr>
      </w:pPr>
    </w:p>
    <w:p w:rsidR="008F7016" w:rsidRDefault="00A26F5D" w:rsidP="008F7016">
      <w:pPr>
        <w:pStyle w:val="Szvegtrzs"/>
        <w:spacing w:line="240" w:lineRule="auto"/>
        <w:rPr>
          <w:rFonts w:ascii="Arial" w:hAnsi="Arial" w:cs="Arial"/>
        </w:rPr>
      </w:pPr>
      <w:r>
        <w:rPr>
          <w:rFonts w:ascii="Arial" w:hAnsi="Arial" w:cs="Arial"/>
        </w:rPr>
        <w:t>A jelenlegi Szolgáltató 44</w:t>
      </w:r>
      <w:r w:rsidR="008F7016">
        <w:rPr>
          <w:rFonts w:ascii="Arial" w:hAnsi="Arial" w:cs="Arial"/>
        </w:rPr>
        <w:t xml:space="preserve"> db autóbusszal tesz eleget a helyi személyszállítási feladat ellátásában, a járműállomány átlag életkora meghaladja a 12 évet, egyes járművek életkora pedig a 15 évet. Az </w:t>
      </w:r>
      <w:r>
        <w:rPr>
          <w:rFonts w:ascii="Arial" w:hAnsi="Arial" w:cs="Arial"/>
        </w:rPr>
        <w:t>elszállított utasok száma a 2017</w:t>
      </w:r>
      <w:r w:rsidR="008F7016">
        <w:rPr>
          <w:rFonts w:ascii="Arial" w:hAnsi="Arial" w:cs="Arial"/>
        </w:rPr>
        <w:t xml:space="preserve">. évi utasszámlálási adatok </w:t>
      </w:r>
      <w:r>
        <w:rPr>
          <w:rFonts w:ascii="Arial" w:hAnsi="Arial" w:cs="Arial"/>
        </w:rPr>
        <w:t>alapján 8,0</w:t>
      </w:r>
      <w:r w:rsidR="008F7016">
        <w:rPr>
          <w:rFonts w:ascii="Arial" w:hAnsi="Arial" w:cs="Arial"/>
        </w:rPr>
        <w:t xml:space="preserve"> millió fő, a teljesített 1</w:t>
      </w:r>
      <w:r>
        <w:rPr>
          <w:rFonts w:ascii="Arial" w:hAnsi="Arial" w:cs="Arial"/>
        </w:rPr>
        <w:t>.913.172</w:t>
      </w:r>
      <w:r w:rsidR="008F7016">
        <w:rPr>
          <w:rFonts w:ascii="Arial" w:hAnsi="Arial" w:cs="Arial"/>
        </w:rPr>
        <w:t xml:space="preserve"> hasznos km mellett, a hatósági előírás szerint </w:t>
      </w:r>
      <w:r>
        <w:rPr>
          <w:rFonts w:ascii="Arial" w:hAnsi="Arial" w:cs="Arial"/>
        </w:rPr>
        <w:t xml:space="preserve">számított férőhely kilométer 197.709 ezer </w:t>
      </w:r>
      <w:proofErr w:type="spellStart"/>
      <w:r>
        <w:rPr>
          <w:rFonts w:ascii="Arial" w:hAnsi="Arial" w:cs="Arial"/>
        </w:rPr>
        <w:t>fhkm</w:t>
      </w:r>
      <w:proofErr w:type="spellEnd"/>
      <w:r>
        <w:rPr>
          <w:rFonts w:ascii="Arial" w:hAnsi="Arial" w:cs="Arial"/>
        </w:rPr>
        <w:t xml:space="preserve"> a 2017</w:t>
      </w:r>
      <w:r w:rsidR="008F7016">
        <w:rPr>
          <w:rFonts w:ascii="Arial" w:hAnsi="Arial" w:cs="Arial"/>
        </w:rPr>
        <w:t xml:space="preserve">. évi adatok alapján. </w:t>
      </w:r>
    </w:p>
    <w:p w:rsidR="00A90EC8" w:rsidRPr="005969E2" w:rsidRDefault="00A90EC8" w:rsidP="00A90EC8">
      <w:pPr>
        <w:autoSpaceDE w:val="0"/>
        <w:autoSpaceDN w:val="0"/>
        <w:adjustRightInd w:val="0"/>
        <w:jc w:val="both"/>
        <w:rPr>
          <w:rFonts w:ascii="Arial" w:hAnsi="Arial" w:cs="Arial"/>
        </w:rPr>
      </w:pPr>
    </w:p>
    <w:p w:rsidR="007F6954" w:rsidRDefault="009C3F6F" w:rsidP="007F6954">
      <w:pPr>
        <w:pStyle w:val="Szvegtrzs"/>
        <w:spacing w:line="240" w:lineRule="auto"/>
        <w:rPr>
          <w:rFonts w:ascii="Arial" w:hAnsi="Arial" w:cs="Arial"/>
        </w:rPr>
      </w:pPr>
      <w:r>
        <w:rPr>
          <w:rFonts w:ascii="Arial" w:hAnsi="Arial" w:cs="Arial"/>
        </w:rPr>
        <w:t>Viteldíjak: 2020</w:t>
      </w:r>
      <w:r w:rsidR="007F6954">
        <w:rPr>
          <w:rFonts w:ascii="Arial" w:hAnsi="Arial" w:cs="Arial"/>
        </w:rPr>
        <w:t xml:space="preserve">. évre </w:t>
      </w:r>
      <w:r w:rsidR="00AA00FD" w:rsidRPr="00AA00FD">
        <w:rPr>
          <w:rFonts w:ascii="Arial" w:hAnsi="Arial" w:cs="Arial"/>
        </w:rPr>
        <w:t xml:space="preserve">vonatkozóan Szombathely Megyei Jogú Város Önkormányzata Közgyűlésének 460/2012.(XI.29.) Kgy. </w:t>
      </w:r>
      <w:proofErr w:type="gramStart"/>
      <w:r w:rsidR="00AA00FD" w:rsidRPr="00AA00FD">
        <w:rPr>
          <w:rFonts w:ascii="Arial" w:hAnsi="Arial" w:cs="Arial"/>
        </w:rPr>
        <w:t>sz.</w:t>
      </w:r>
      <w:proofErr w:type="gramEnd"/>
      <w:r w:rsidR="00AA00FD" w:rsidRPr="00AA00FD">
        <w:rPr>
          <w:rFonts w:ascii="Arial" w:hAnsi="Arial" w:cs="Arial"/>
        </w:rPr>
        <w:t xml:space="preserve"> határozatával elfogadott  díjakat </w:t>
      </w:r>
      <w:r w:rsidR="007F6954">
        <w:rPr>
          <w:rFonts w:ascii="Arial" w:hAnsi="Arial" w:cs="Arial"/>
        </w:rPr>
        <w:t xml:space="preserve">kell alkalmazni, a további években a </w:t>
      </w:r>
      <w:r w:rsidR="009E3C33">
        <w:rPr>
          <w:rFonts w:ascii="Arial" w:hAnsi="Arial" w:cs="Arial"/>
        </w:rPr>
        <w:t>viteldíjak</w:t>
      </w:r>
      <w:r w:rsidR="007F6954">
        <w:rPr>
          <w:rFonts w:ascii="Arial" w:hAnsi="Arial" w:cs="Arial"/>
        </w:rPr>
        <w:t xml:space="preserve"> mértékére a pályázó ad az inflációhoz igazodó attól alacsonyabb mértékű indexálási értéket.</w:t>
      </w:r>
    </w:p>
    <w:p w:rsidR="007F6954" w:rsidRPr="00162081" w:rsidRDefault="003576D5" w:rsidP="007F6954">
      <w:pPr>
        <w:pStyle w:val="Szvegtrzs"/>
        <w:spacing w:line="240" w:lineRule="auto"/>
        <w:rPr>
          <w:rFonts w:ascii="Arial" w:hAnsi="Arial" w:cs="Arial"/>
        </w:rPr>
      </w:pPr>
      <w:r>
        <w:rPr>
          <w:rFonts w:ascii="Arial" w:hAnsi="Arial" w:cs="Arial"/>
        </w:rPr>
        <w:t>A v</w:t>
      </w:r>
      <w:r>
        <w:rPr>
          <w:rFonts w:ascii="Arial" w:hAnsi="Arial" w:cs="Arial"/>
        </w:rPr>
        <w:t>iteldíjak</w:t>
      </w:r>
      <w:r>
        <w:rPr>
          <w:rFonts w:ascii="Arial" w:hAnsi="Arial" w:cs="Arial"/>
        </w:rPr>
        <w:t xml:space="preserve">at </w:t>
      </w:r>
      <w:r w:rsidRPr="005969E2">
        <w:rPr>
          <w:rFonts w:ascii="Arial" w:hAnsi="Arial" w:cs="Arial"/>
        </w:rPr>
        <w:t xml:space="preserve">jelen pályázati kiírás </w:t>
      </w:r>
      <w:r>
        <w:rPr>
          <w:rFonts w:ascii="Arial" w:hAnsi="Arial" w:cs="Arial"/>
        </w:rPr>
        <w:t>„C</w:t>
      </w:r>
      <w:r w:rsidRPr="005969E2">
        <w:rPr>
          <w:rFonts w:ascii="Arial" w:hAnsi="Arial" w:cs="Arial"/>
        </w:rPr>
        <w:t>”</w:t>
      </w:r>
      <w:bookmarkStart w:id="49" w:name="_GoBack"/>
      <w:bookmarkEnd w:id="49"/>
      <w:r w:rsidRPr="005969E2">
        <w:rPr>
          <w:rFonts w:ascii="Arial" w:hAnsi="Arial" w:cs="Arial"/>
        </w:rPr>
        <w:t xml:space="preserve"> jelű melléklete tartalmazza.</w:t>
      </w:r>
    </w:p>
    <w:p w:rsidR="00A90EC8" w:rsidRPr="005969E2" w:rsidRDefault="008F7016" w:rsidP="005C298B">
      <w:pPr>
        <w:autoSpaceDE w:val="0"/>
        <w:autoSpaceDN w:val="0"/>
        <w:adjustRightInd w:val="0"/>
        <w:jc w:val="both"/>
        <w:rPr>
          <w:rFonts w:ascii="Arial" w:hAnsi="Arial" w:cs="Arial"/>
        </w:rPr>
      </w:pPr>
      <w:r>
        <w:rPr>
          <w:rFonts w:ascii="Arial" w:hAnsi="Arial" w:cs="Arial"/>
        </w:rPr>
        <w:t>A jelenlegi Szolgáltató 2017</w:t>
      </w:r>
      <w:r w:rsidR="00D46423">
        <w:rPr>
          <w:rFonts w:ascii="Arial" w:hAnsi="Arial" w:cs="Arial"/>
        </w:rPr>
        <w:t xml:space="preserve">. év folyamán </w:t>
      </w:r>
      <w:r w:rsidR="00402570">
        <w:rPr>
          <w:rFonts w:ascii="Arial" w:hAnsi="Arial" w:cs="Arial"/>
        </w:rPr>
        <w:t>27.087</w:t>
      </w:r>
      <w:r w:rsidR="007E1255">
        <w:rPr>
          <w:rFonts w:ascii="Arial" w:hAnsi="Arial" w:cs="Arial"/>
        </w:rPr>
        <w:t xml:space="preserve"> ezer Ft, 2018. év folyamán 26.856 ezer Ft </w:t>
      </w:r>
      <w:r w:rsidR="00A90EC8" w:rsidRPr="005969E2">
        <w:rPr>
          <w:rFonts w:ascii="Arial" w:hAnsi="Arial" w:cs="Arial"/>
        </w:rPr>
        <w:t>normatív támogatásban részesült.</w:t>
      </w:r>
    </w:p>
    <w:p w:rsidR="00A90EC8" w:rsidRPr="005969E2" w:rsidRDefault="00A90EC8" w:rsidP="005C298B">
      <w:pPr>
        <w:autoSpaceDE w:val="0"/>
        <w:autoSpaceDN w:val="0"/>
        <w:adjustRightInd w:val="0"/>
        <w:jc w:val="both"/>
        <w:rPr>
          <w:rFonts w:ascii="Arial" w:hAnsi="Arial" w:cs="Arial"/>
        </w:rPr>
      </w:pPr>
      <w:r w:rsidRPr="005969E2">
        <w:rPr>
          <w:rFonts w:ascii="Arial" w:hAnsi="Arial" w:cs="Arial"/>
        </w:rPr>
        <w:t xml:space="preserve">Az autóbusz-közlekedés vonalhálózatát és hatályos menetrendjét jelen </w:t>
      </w:r>
      <w:r w:rsidR="005C298B" w:rsidRPr="005969E2">
        <w:rPr>
          <w:rFonts w:ascii="Arial" w:hAnsi="Arial" w:cs="Arial"/>
        </w:rPr>
        <w:t>p</w:t>
      </w:r>
      <w:r w:rsidRPr="005969E2">
        <w:rPr>
          <w:rFonts w:ascii="Arial" w:hAnsi="Arial" w:cs="Arial"/>
        </w:rPr>
        <w:t>ályázati kiírás</w:t>
      </w:r>
      <w:r w:rsidR="005C298B" w:rsidRPr="005969E2">
        <w:rPr>
          <w:rFonts w:ascii="Arial" w:hAnsi="Arial" w:cs="Arial"/>
        </w:rPr>
        <w:t xml:space="preserve"> </w:t>
      </w:r>
      <w:r w:rsidR="00A45615" w:rsidRPr="005969E2">
        <w:rPr>
          <w:rFonts w:ascii="Arial" w:hAnsi="Arial" w:cs="Arial"/>
        </w:rPr>
        <w:t xml:space="preserve">„A” és „B” jelű </w:t>
      </w:r>
      <w:r w:rsidR="005C298B" w:rsidRPr="005969E2">
        <w:rPr>
          <w:rFonts w:ascii="Arial" w:hAnsi="Arial" w:cs="Arial"/>
        </w:rPr>
        <w:t xml:space="preserve">melléklete </w:t>
      </w:r>
      <w:r w:rsidRPr="005969E2">
        <w:rPr>
          <w:rFonts w:ascii="Arial" w:hAnsi="Arial" w:cs="Arial"/>
        </w:rPr>
        <w:t>tartalmazza.</w:t>
      </w:r>
    </w:p>
    <w:p w:rsidR="00FE4453" w:rsidRPr="005969E2" w:rsidRDefault="00FE4453" w:rsidP="005F3FE7">
      <w:pPr>
        <w:autoSpaceDE w:val="0"/>
        <w:autoSpaceDN w:val="0"/>
        <w:adjustRightInd w:val="0"/>
        <w:jc w:val="both"/>
        <w:rPr>
          <w:rFonts w:ascii="Arial" w:hAnsi="Arial" w:cs="Arial"/>
        </w:rPr>
      </w:pPr>
    </w:p>
    <w:p w:rsidR="00CC769B" w:rsidRPr="005969E2" w:rsidRDefault="005E2BC3" w:rsidP="00F4125F">
      <w:pPr>
        <w:autoSpaceDE w:val="0"/>
        <w:autoSpaceDN w:val="0"/>
        <w:adjustRightInd w:val="0"/>
        <w:jc w:val="center"/>
        <w:outlineLvl w:val="0"/>
        <w:rPr>
          <w:rFonts w:ascii="Arial" w:hAnsi="Arial" w:cs="Arial"/>
          <w:b/>
        </w:rPr>
      </w:pPr>
      <w:r w:rsidRPr="005969E2">
        <w:rPr>
          <w:rFonts w:ascii="Arial" w:hAnsi="Arial" w:cs="Arial"/>
          <w:b/>
        </w:rPr>
        <w:br w:type="page"/>
      </w:r>
      <w:bookmarkStart w:id="50" w:name="_Toc200707525"/>
      <w:r w:rsidR="0000300F" w:rsidRPr="005969E2">
        <w:rPr>
          <w:rFonts w:ascii="Arial" w:hAnsi="Arial" w:cs="Arial"/>
          <w:b/>
        </w:rPr>
        <w:lastRenderedPageBreak/>
        <w:t>XXVIII. SZERZŐDÉSES FELTÉTELEK</w:t>
      </w:r>
      <w:bookmarkEnd w:id="50"/>
    </w:p>
    <w:p w:rsidR="002804D9" w:rsidRPr="005969E2" w:rsidRDefault="002804D9" w:rsidP="005F3FE7">
      <w:pPr>
        <w:autoSpaceDE w:val="0"/>
        <w:autoSpaceDN w:val="0"/>
        <w:adjustRightInd w:val="0"/>
        <w:jc w:val="both"/>
        <w:rPr>
          <w:rFonts w:ascii="Arial" w:hAnsi="Arial" w:cs="Arial"/>
        </w:rPr>
      </w:pPr>
    </w:p>
    <w:p w:rsidR="005E2BC3" w:rsidRPr="005969E2" w:rsidRDefault="005E2BC3" w:rsidP="00F4125F">
      <w:pPr>
        <w:autoSpaceDE w:val="0"/>
        <w:autoSpaceDN w:val="0"/>
        <w:adjustRightInd w:val="0"/>
        <w:jc w:val="both"/>
        <w:outlineLvl w:val="1"/>
        <w:rPr>
          <w:rFonts w:ascii="Arial" w:hAnsi="Arial" w:cs="Arial"/>
          <w:b/>
          <w:bCs/>
        </w:rPr>
      </w:pPr>
      <w:bookmarkStart w:id="51" w:name="_Toc200707526"/>
      <w:r w:rsidRPr="005969E2">
        <w:rPr>
          <w:rFonts w:ascii="Arial" w:hAnsi="Arial" w:cs="Arial"/>
          <w:b/>
          <w:bCs/>
        </w:rPr>
        <w:t>XXVIII.1. A közszolgáltatási szerződés hatálya</w:t>
      </w:r>
      <w:bookmarkEnd w:id="51"/>
    </w:p>
    <w:p w:rsidR="005E2BC3" w:rsidRPr="005969E2" w:rsidRDefault="005E2BC3" w:rsidP="005F3FE7">
      <w:pPr>
        <w:autoSpaceDE w:val="0"/>
        <w:autoSpaceDN w:val="0"/>
        <w:adjustRightInd w:val="0"/>
        <w:jc w:val="both"/>
        <w:rPr>
          <w:rFonts w:ascii="Arial" w:hAnsi="Arial" w:cs="Arial"/>
          <w:b/>
          <w:bCs/>
        </w:rPr>
      </w:pPr>
    </w:p>
    <w:p w:rsidR="005E2BC3" w:rsidRPr="005969E2" w:rsidRDefault="005E2BC3" w:rsidP="005E2BC3">
      <w:pPr>
        <w:autoSpaceDE w:val="0"/>
        <w:autoSpaceDN w:val="0"/>
        <w:adjustRightInd w:val="0"/>
        <w:jc w:val="both"/>
        <w:rPr>
          <w:rFonts w:ascii="Arial" w:hAnsi="Arial" w:cs="Arial"/>
        </w:rPr>
      </w:pPr>
      <w:r w:rsidRPr="005969E2">
        <w:rPr>
          <w:rFonts w:ascii="Arial" w:hAnsi="Arial" w:cs="Arial"/>
        </w:rPr>
        <w:t>Szombathely Megyei Jogú Város közigazgatási határain belül a helyi tömegközlekedés a</w:t>
      </w:r>
      <w:r w:rsidR="001B56FC">
        <w:rPr>
          <w:rFonts w:ascii="Arial" w:hAnsi="Arial" w:cs="Arial"/>
        </w:rPr>
        <w:t>utóbusszal történő ellátása 2020</w:t>
      </w:r>
      <w:r w:rsidR="004F1EA2">
        <w:rPr>
          <w:rFonts w:ascii="Arial" w:hAnsi="Arial" w:cs="Arial"/>
        </w:rPr>
        <w:t xml:space="preserve">. </w:t>
      </w:r>
      <w:r w:rsidR="001B56FC">
        <w:rPr>
          <w:rFonts w:ascii="Arial" w:hAnsi="Arial" w:cs="Arial"/>
        </w:rPr>
        <w:t xml:space="preserve">január </w:t>
      </w:r>
      <w:r w:rsidR="00F93740">
        <w:rPr>
          <w:rFonts w:ascii="Arial" w:hAnsi="Arial" w:cs="Arial"/>
        </w:rPr>
        <w:t>01. napjától 2029</w:t>
      </w:r>
      <w:r w:rsidR="001B56FC">
        <w:rPr>
          <w:rFonts w:ascii="Arial" w:hAnsi="Arial" w:cs="Arial"/>
        </w:rPr>
        <w:t>. december 31</w:t>
      </w:r>
      <w:r w:rsidR="00DE5615">
        <w:rPr>
          <w:rFonts w:ascii="Arial" w:hAnsi="Arial" w:cs="Arial"/>
        </w:rPr>
        <w:t>. napjáig, 10</w:t>
      </w:r>
      <w:r w:rsidRPr="005969E2">
        <w:rPr>
          <w:rFonts w:ascii="Arial" w:hAnsi="Arial" w:cs="Arial"/>
        </w:rPr>
        <w:t xml:space="preserve"> éves időtartamra.</w:t>
      </w:r>
    </w:p>
    <w:p w:rsidR="005E2BC3" w:rsidRPr="005969E2" w:rsidRDefault="00116AFC" w:rsidP="005E2BC3">
      <w:pPr>
        <w:autoSpaceDE w:val="0"/>
        <w:autoSpaceDN w:val="0"/>
        <w:adjustRightInd w:val="0"/>
        <w:jc w:val="both"/>
        <w:rPr>
          <w:rFonts w:ascii="Arial" w:hAnsi="Arial" w:cs="Arial"/>
        </w:rPr>
      </w:pPr>
      <w:r>
        <w:rPr>
          <w:rFonts w:ascii="Arial" w:hAnsi="Arial" w:cs="Arial"/>
        </w:rPr>
        <w:t>Szerződéskötést követően a S</w:t>
      </w:r>
      <w:r w:rsidR="005E2BC3" w:rsidRPr="005969E2">
        <w:rPr>
          <w:rFonts w:ascii="Arial" w:hAnsi="Arial" w:cs="Arial"/>
        </w:rPr>
        <w:t>zolgáltató feladatát a szerződés teljesítése megkezdésének időpontjában hatályos menetrend szerint köteles ellátni.</w:t>
      </w:r>
    </w:p>
    <w:p w:rsidR="005E2BC3" w:rsidRPr="005969E2" w:rsidRDefault="005E2BC3" w:rsidP="005F3FE7">
      <w:pPr>
        <w:autoSpaceDE w:val="0"/>
        <w:autoSpaceDN w:val="0"/>
        <w:adjustRightInd w:val="0"/>
        <w:jc w:val="both"/>
        <w:rPr>
          <w:rFonts w:ascii="Arial" w:hAnsi="Arial" w:cs="Arial"/>
          <w:b/>
          <w:bCs/>
        </w:rPr>
      </w:pPr>
    </w:p>
    <w:p w:rsidR="007473D9" w:rsidRPr="005969E2" w:rsidRDefault="005E2BC3" w:rsidP="00F4125F">
      <w:pPr>
        <w:autoSpaceDE w:val="0"/>
        <w:autoSpaceDN w:val="0"/>
        <w:adjustRightInd w:val="0"/>
        <w:jc w:val="both"/>
        <w:outlineLvl w:val="1"/>
        <w:rPr>
          <w:rFonts w:ascii="Arial" w:hAnsi="Arial" w:cs="Arial"/>
          <w:b/>
          <w:bCs/>
        </w:rPr>
      </w:pPr>
      <w:bookmarkStart w:id="52" w:name="_Toc200707527"/>
      <w:r w:rsidRPr="005969E2">
        <w:rPr>
          <w:rFonts w:ascii="Arial" w:hAnsi="Arial" w:cs="Arial"/>
          <w:b/>
          <w:bCs/>
        </w:rPr>
        <w:t>XXVIII.2. Minimális közszolgáltatási követelmények</w:t>
      </w:r>
      <w:r w:rsidR="004C011E" w:rsidRPr="005969E2">
        <w:rPr>
          <w:rStyle w:val="Lbjegyzet-hivatkozs"/>
          <w:rFonts w:ascii="Arial" w:hAnsi="Arial" w:cs="Arial"/>
          <w:b/>
          <w:bCs/>
        </w:rPr>
        <w:footnoteReference w:id="1"/>
      </w:r>
      <w:bookmarkEnd w:id="52"/>
    </w:p>
    <w:p w:rsidR="005E2BC3" w:rsidRPr="005969E2" w:rsidRDefault="005E2BC3" w:rsidP="005F3FE7">
      <w:pPr>
        <w:autoSpaceDE w:val="0"/>
        <w:autoSpaceDN w:val="0"/>
        <w:adjustRightInd w:val="0"/>
        <w:jc w:val="both"/>
        <w:rPr>
          <w:rFonts w:ascii="Arial" w:hAnsi="Arial" w:cs="Arial"/>
          <w:b/>
          <w:bCs/>
        </w:rPr>
      </w:pPr>
    </w:p>
    <w:p w:rsidR="00B95FB7" w:rsidRDefault="00B95FB7" w:rsidP="001214A1">
      <w:pPr>
        <w:pStyle w:val="Szvegtrzs"/>
        <w:numPr>
          <w:ilvl w:val="1"/>
          <w:numId w:val="2"/>
        </w:numPr>
        <w:tabs>
          <w:tab w:val="clear" w:pos="1440"/>
          <w:tab w:val="num" w:pos="1080"/>
        </w:tabs>
        <w:spacing w:line="240" w:lineRule="auto"/>
        <w:ind w:left="1080"/>
        <w:rPr>
          <w:rFonts w:ascii="Arial" w:hAnsi="Arial" w:cs="Arial"/>
        </w:rPr>
      </w:pPr>
      <w:r>
        <w:rPr>
          <w:rFonts w:ascii="Arial" w:hAnsi="Arial" w:cs="Arial"/>
        </w:rPr>
        <w:t xml:space="preserve">A Szolgáltató a feladatát a mindenkor érvényes menetrend teljesítéséhez szükséges darabszámú autóbusszal, </w:t>
      </w:r>
      <w:r>
        <w:rPr>
          <w:rFonts w:ascii="Arial" w:hAnsi="Arial" w:cs="Arial"/>
          <w:szCs w:val="24"/>
        </w:rPr>
        <w:t xml:space="preserve">zsúfoltságmentes közlekedés, és az elvárható utazási kényelem biztosításával </w:t>
      </w:r>
      <w:r>
        <w:rPr>
          <w:rFonts w:ascii="Arial" w:hAnsi="Arial" w:cs="Arial"/>
        </w:rPr>
        <w:t xml:space="preserve">köteles ellátni. </w:t>
      </w:r>
      <w:r>
        <w:rPr>
          <w:rFonts w:ascii="Arial" w:hAnsi="Arial" w:cs="Arial"/>
          <w:szCs w:val="24"/>
        </w:rPr>
        <w:t xml:space="preserve">Erre való tekintettel a Szolgáltató, amennyiben az autóbusz hivatalos szállítási kapacitását meghaladó utaslétszámot tapasztal, úgy azonnal köteles kisegítőjáratot indítani. </w:t>
      </w:r>
      <w:r>
        <w:rPr>
          <w:rFonts w:ascii="Arial" w:hAnsi="Arial" w:cs="Arial"/>
        </w:rPr>
        <w:t xml:space="preserve">A pályázónak nyilatkoznia kell arról, hogy a közszolgáltatást jelenleg ellátó szolgáltató forgalmi munkavállalóit a feladat ellátásához szükséges létszámmal alkalmazni kívánja, vagy sem. </w:t>
      </w:r>
    </w:p>
    <w:p w:rsidR="00AF287F" w:rsidRPr="00AF287F" w:rsidRDefault="00B95FB7" w:rsidP="001214A1">
      <w:pPr>
        <w:pStyle w:val="Szvegtrzs"/>
        <w:numPr>
          <w:ilvl w:val="1"/>
          <w:numId w:val="2"/>
        </w:numPr>
        <w:tabs>
          <w:tab w:val="clear" w:pos="1440"/>
          <w:tab w:val="num" w:pos="1080"/>
        </w:tabs>
        <w:spacing w:line="240" w:lineRule="auto"/>
        <w:ind w:left="1080"/>
        <w:rPr>
          <w:rFonts w:ascii="Arial" w:hAnsi="Arial" w:cs="Arial"/>
        </w:rPr>
      </w:pPr>
      <w:r>
        <w:rPr>
          <w:rFonts w:ascii="Arial" w:hAnsi="Arial" w:cs="Arial"/>
        </w:rPr>
        <w:t xml:space="preserve">Szolgáltató köteles a gépjárművek beszerzését, cseréjét, szervízelését, vizsgáztatását, tankolását, tisztán tartását, valamint minden, a gépjárművek szabályos és minőségi üzembenntartásával kapcsolatos költséget viselni, amely költséget megrendelőre nem háríthat át. </w:t>
      </w:r>
      <w:r w:rsidR="00AE4FE8">
        <w:rPr>
          <w:rFonts w:ascii="Arial" w:hAnsi="Arial" w:cs="Arial"/>
        </w:rPr>
        <w:t>A buszok téli fűtéséről g</w:t>
      </w:r>
      <w:r w:rsidR="006720B8">
        <w:rPr>
          <w:rFonts w:ascii="Arial" w:hAnsi="Arial" w:cs="Arial"/>
        </w:rPr>
        <w:t>ondoskodni kell szolgáltatónak.</w:t>
      </w:r>
      <w:r w:rsidRPr="00162081">
        <w:rPr>
          <w:rFonts w:ascii="Arial" w:hAnsi="Arial" w:cs="Arial"/>
        </w:rPr>
        <w:t xml:space="preserve"> </w:t>
      </w:r>
    </w:p>
    <w:p w:rsidR="00D82526" w:rsidRPr="00D82526" w:rsidRDefault="00B95FB7" w:rsidP="001214A1">
      <w:pPr>
        <w:pStyle w:val="Szvegtrzs"/>
        <w:numPr>
          <w:ilvl w:val="1"/>
          <w:numId w:val="2"/>
        </w:numPr>
        <w:tabs>
          <w:tab w:val="clear" w:pos="1440"/>
          <w:tab w:val="num" w:pos="1080"/>
        </w:tabs>
        <w:spacing w:line="240" w:lineRule="auto"/>
        <w:ind w:left="1080"/>
        <w:rPr>
          <w:rFonts w:ascii="Arial" w:hAnsi="Arial" w:cs="Arial"/>
          <w:u w:val="single"/>
        </w:rPr>
      </w:pPr>
      <w:r w:rsidRPr="00162081">
        <w:rPr>
          <w:rFonts w:ascii="Arial" w:hAnsi="Arial" w:cs="Arial"/>
        </w:rPr>
        <w:t>A Szolgáltató az üzemeltetésbe bevont autóbuszokon köteles elektronikus viszonylatszám kijelző rendszert</w:t>
      </w:r>
      <w:r w:rsidR="00AE4FE8">
        <w:rPr>
          <w:rFonts w:ascii="Arial" w:hAnsi="Arial" w:cs="Arial"/>
        </w:rPr>
        <w:t xml:space="preserve"> és hangos bel</w:t>
      </w:r>
      <w:r w:rsidR="00F40A4E">
        <w:rPr>
          <w:rFonts w:ascii="Arial" w:hAnsi="Arial" w:cs="Arial"/>
        </w:rPr>
        <w:t>s</w:t>
      </w:r>
      <w:r w:rsidR="00AE4FE8">
        <w:rPr>
          <w:rFonts w:ascii="Arial" w:hAnsi="Arial" w:cs="Arial"/>
        </w:rPr>
        <w:t>ő utas-tájékoztató rendszert</w:t>
      </w:r>
      <w:r w:rsidRPr="00162081">
        <w:rPr>
          <w:rFonts w:ascii="Arial" w:hAnsi="Arial" w:cs="Arial"/>
        </w:rPr>
        <w:t xml:space="preserve"> működtetni.</w:t>
      </w:r>
      <w:r w:rsidR="00AF287F">
        <w:rPr>
          <w:rFonts w:ascii="Arial" w:hAnsi="Arial" w:cs="Arial"/>
        </w:rPr>
        <w:t xml:space="preserve"> </w:t>
      </w:r>
    </w:p>
    <w:p w:rsidR="00D82526" w:rsidRPr="00D82526" w:rsidRDefault="00D82526" w:rsidP="001214A1">
      <w:pPr>
        <w:pStyle w:val="Szvegtrzs"/>
        <w:numPr>
          <w:ilvl w:val="1"/>
          <w:numId w:val="2"/>
        </w:numPr>
        <w:tabs>
          <w:tab w:val="clear" w:pos="1440"/>
          <w:tab w:val="num" w:pos="1080"/>
        </w:tabs>
        <w:spacing w:line="240" w:lineRule="auto"/>
        <w:ind w:left="1080"/>
        <w:rPr>
          <w:rFonts w:ascii="Arial" w:hAnsi="Arial" w:cs="Arial"/>
          <w:u w:val="single"/>
        </w:rPr>
      </w:pPr>
      <w:r w:rsidRPr="00D82526">
        <w:rPr>
          <w:rFonts w:ascii="Arial" w:hAnsi="Arial" w:cs="Arial"/>
          <w:bCs/>
        </w:rPr>
        <w:t xml:space="preserve">A Szolgáltató új autóbusz beszerzése esetén köteles a környezetkímélő és </w:t>
      </w:r>
      <w:proofErr w:type="spellStart"/>
      <w:r w:rsidRPr="00D82526">
        <w:rPr>
          <w:rFonts w:ascii="Arial" w:hAnsi="Arial" w:cs="Arial"/>
          <w:bCs/>
        </w:rPr>
        <w:t>energiahatékony</w:t>
      </w:r>
      <w:proofErr w:type="spellEnd"/>
      <w:r w:rsidRPr="00D82526">
        <w:rPr>
          <w:rFonts w:ascii="Arial" w:hAnsi="Arial" w:cs="Arial"/>
          <w:bCs/>
        </w:rPr>
        <w:t xml:space="preserve"> közúti járművek beszerzésének előmozdításáró</w:t>
      </w:r>
      <w:r>
        <w:rPr>
          <w:rFonts w:ascii="Arial" w:hAnsi="Arial" w:cs="Arial"/>
          <w:bCs/>
        </w:rPr>
        <w:t>l szóló</w:t>
      </w:r>
      <w:r w:rsidRPr="00D82526">
        <w:rPr>
          <w:rFonts w:ascii="Arial" w:hAnsi="Arial" w:cs="Arial"/>
          <w:bCs/>
        </w:rPr>
        <w:t xml:space="preserve"> 48/2011. (III. 30.) Korm. rendelet</w:t>
      </w:r>
      <w:r>
        <w:rPr>
          <w:rFonts w:ascii="Arial" w:hAnsi="Arial" w:cs="Arial"/>
          <w:bCs/>
        </w:rPr>
        <w:t xml:space="preserve"> előírásait figyelembe venni.</w:t>
      </w:r>
    </w:p>
    <w:p w:rsidR="00EA3086" w:rsidRPr="00EA3086" w:rsidRDefault="00B95FB7" w:rsidP="00EA3086">
      <w:pPr>
        <w:pStyle w:val="Szvegtrzs"/>
        <w:numPr>
          <w:ilvl w:val="1"/>
          <w:numId w:val="2"/>
        </w:numPr>
        <w:tabs>
          <w:tab w:val="clear" w:pos="1440"/>
          <w:tab w:val="num" w:pos="1080"/>
        </w:tabs>
        <w:spacing w:line="240" w:lineRule="auto"/>
        <w:ind w:left="1080"/>
        <w:rPr>
          <w:rFonts w:ascii="Arial" w:hAnsi="Arial" w:cs="Arial"/>
        </w:rPr>
      </w:pPr>
      <w:r w:rsidRPr="00EA3086">
        <w:rPr>
          <w:rFonts w:ascii="Arial" w:hAnsi="Arial" w:cs="Arial"/>
          <w:bCs/>
        </w:rPr>
        <w:t>A Szolgáltató köteles gondoskodni a szolgáltatás igénybevételéhez szükséges utazási jegyek és bérletek</w:t>
      </w:r>
      <w:r w:rsidRPr="00EA3086">
        <w:rPr>
          <w:rFonts w:ascii="Arial" w:hAnsi="Arial" w:cs="Arial"/>
        </w:rPr>
        <w:t xml:space="preserve"> beszerzéséről és/vagy előállításáról, valamint olyan értékesítési hálózat működtetéséről, amely biztosítja az utazóközönség számára az értékszelvények, bérletigazolványok megvásárlását, ezért a Szolgáltatónak Szombathely Város közigazgatási területén legalább </w:t>
      </w:r>
      <w:r w:rsidR="00EE0127" w:rsidRPr="00EA3086">
        <w:rPr>
          <w:rFonts w:ascii="Arial" w:hAnsi="Arial" w:cs="Arial"/>
        </w:rPr>
        <w:t>10</w:t>
      </w:r>
      <w:r w:rsidRPr="00EA3086">
        <w:rPr>
          <w:rFonts w:ascii="Arial" w:hAnsi="Arial" w:cs="Arial"/>
        </w:rPr>
        <w:t xml:space="preserve"> db megkötött bizományosi szerződéssel kell rendelkeznie. </w:t>
      </w:r>
      <w:r w:rsidRPr="00EA3086">
        <w:rPr>
          <w:rFonts w:ascii="Arial" w:hAnsi="Arial" w:cs="Arial"/>
          <w:szCs w:val="24"/>
        </w:rPr>
        <w:t xml:space="preserve">A Szolgáltatónak a szolgáltatásait igénybevevők tájékoztatása érdekében a megállóhelyeken menetrendi hirdetményeket kell elhelyezni, melyeken – összhangban a hatályos menetrenddel, illetőleg vonalhálózattal – feltünteti a megállóhely nevét, az adott megállóhelyről induló járat/járatok számjelét, a járat/járatok útvonalát, az átszállási lehetőségeket, valamint az indulási időket. </w:t>
      </w:r>
    </w:p>
    <w:p w:rsidR="00B95FB7" w:rsidRPr="00EA3086" w:rsidRDefault="00B95FB7" w:rsidP="00EA3086">
      <w:pPr>
        <w:pStyle w:val="Szvegtrzs"/>
        <w:numPr>
          <w:ilvl w:val="1"/>
          <w:numId w:val="2"/>
        </w:numPr>
        <w:tabs>
          <w:tab w:val="clear" w:pos="1440"/>
          <w:tab w:val="num" w:pos="1080"/>
        </w:tabs>
        <w:spacing w:line="240" w:lineRule="auto"/>
        <w:ind w:left="1080"/>
        <w:rPr>
          <w:rFonts w:ascii="Arial" w:hAnsi="Arial" w:cs="Arial"/>
        </w:rPr>
      </w:pPr>
      <w:r w:rsidRPr="00EA3086">
        <w:rPr>
          <w:rFonts w:ascii="Arial" w:hAnsi="Arial" w:cs="Arial"/>
        </w:rPr>
        <w:t xml:space="preserve">A Szolgáltatónak vállalnia kell, hogy az autóbuszokon és </w:t>
      </w:r>
      <w:r w:rsidR="00371014" w:rsidRPr="00EA3086">
        <w:rPr>
          <w:rFonts w:ascii="Arial" w:hAnsi="Arial" w:cs="Arial"/>
        </w:rPr>
        <w:t xml:space="preserve">legalább </w:t>
      </w:r>
      <w:r w:rsidRPr="00EA3086">
        <w:rPr>
          <w:rFonts w:ascii="Arial" w:hAnsi="Arial" w:cs="Arial"/>
        </w:rPr>
        <w:t xml:space="preserve">2 </w:t>
      </w:r>
      <w:r w:rsidR="00EA3086">
        <w:rPr>
          <w:rFonts w:ascii="Arial" w:hAnsi="Arial" w:cs="Arial"/>
        </w:rPr>
        <w:t xml:space="preserve">helyszínen (Vasútállomás, Thököly I. u-i „Városháza” elnevezésű </w:t>
      </w:r>
      <w:r w:rsidRPr="00EA3086">
        <w:rPr>
          <w:rFonts w:ascii="Arial" w:hAnsi="Arial" w:cs="Arial"/>
        </w:rPr>
        <w:t xml:space="preserve">megállóhely) GPS alapú </w:t>
      </w:r>
      <w:proofErr w:type="spellStart"/>
      <w:r w:rsidRPr="00EA3086">
        <w:rPr>
          <w:rFonts w:ascii="Arial" w:hAnsi="Arial" w:cs="Arial"/>
        </w:rPr>
        <w:lastRenderedPageBreak/>
        <w:t>utastájékoztató</w:t>
      </w:r>
      <w:proofErr w:type="spellEnd"/>
      <w:r w:rsidRPr="00EA3086">
        <w:rPr>
          <w:rFonts w:ascii="Arial" w:hAnsi="Arial" w:cs="Arial"/>
        </w:rPr>
        <w:t xml:space="preserve"> rendszert </w:t>
      </w:r>
      <w:r w:rsidR="00EA3086" w:rsidRPr="00EA3086">
        <w:rPr>
          <w:rFonts w:ascii="Arial" w:hAnsi="Arial" w:cs="Arial"/>
        </w:rPr>
        <w:t xml:space="preserve">és egységes városi szintű, autóbuszos vonalhálózati GPS alapú forgalomirányítási rendszert </w:t>
      </w:r>
      <w:r w:rsidRPr="00EA3086">
        <w:rPr>
          <w:rFonts w:ascii="Arial" w:hAnsi="Arial" w:cs="Arial"/>
        </w:rPr>
        <w:t>üzemeltet. A rendszer bemutatását a pályázatnak tartalmaznia kell.</w:t>
      </w:r>
      <w:r w:rsidRPr="00EA3086">
        <w:rPr>
          <w:rFonts w:ascii="Arial" w:hAnsi="Arial" w:cs="Arial"/>
          <w:b/>
        </w:rPr>
        <w:t xml:space="preserve"> </w:t>
      </w:r>
    </w:p>
    <w:p w:rsidR="00B95FB7" w:rsidRDefault="00B95FB7" w:rsidP="001214A1">
      <w:pPr>
        <w:pStyle w:val="Szvegtrzs"/>
        <w:numPr>
          <w:ilvl w:val="1"/>
          <w:numId w:val="2"/>
        </w:numPr>
        <w:tabs>
          <w:tab w:val="clear" w:pos="1440"/>
          <w:tab w:val="num" w:pos="1080"/>
        </w:tabs>
        <w:spacing w:line="240" w:lineRule="auto"/>
        <w:ind w:left="1080"/>
        <w:rPr>
          <w:rFonts w:ascii="Arial" w:hAnsi="Arial" w:cs="Arial"/>
        </w:rPr>
      </w:pPr>
      <w:r>
        <w:rPr>
          <w:rFonts w:ascii="Arial" w:hAnsi="Arial" w:cs="Arial"/>
        </w:rPr>
        <w:t xml:space="preserve">A Szolgáltatónak évente egy alkalommal az érvényes menetrendjét a törvényben meghatározott tartalommal menetrendi tájékoztató könyvben rögzítenie kell, valamint köteles annak megvásárlását, a szolgáltatásait igénybevevők számára biztosítani, a menetrend, illetőleg a viteldíjak változását azok életbelépését legalább 15 nappal megelőzően a helyi napilapban közzétenni. A menetrendben feltüntetett járatokkal utazni kívánókkal szemben a Szolgáltatót – külön jogszabály előírásai szerint – szerződéskötési kötelezettség terheli. A Szolgáltató köteles az általa fenntartott forgalomirányító helyeken, az általa működtetett ügyfélszolgálati irodában, illetőleg internetes honlapján tájékoztatni az utazókat vonalhálózatáról, menetrendjéről, viteldíjairól, az egyes járatok útvonalának időleges változásáról, valamint működésének aktuális kérdéseiről. </w:t>
      </w:r>
    </w:p>
    <w:p w:rsidR="00B95FB7" w:rsidRDefault="00B95FB7" w:rsidP="001214A1">
      <w:pPr>
        <w:pStyle w:val="Szvegtrzs"/>
        <w:numPr>
          <w:ilvl w:val="1"/>
          <w:numId w:val="2"/>
        </w:numPr>
        <w:tabs>
          <w:tab w:val="clear" w:pos="1440"/>
          <w:tab w:val="num" w:pos="1080"/>
        </w:tabs>
        <w:spacing w:line="240" w:lineRule="auto"/>
        <w:ind w:left="1080"/>
        <w:rPr>
          <w:rFonts w:ascii="Arial" w:hAnsi="Arial" w:cs="Arial"/>
        </w:rPr>
      </w:pPr>
      <w:r>
        <w:rPr>
          <w:rFonts w:ascii="Arial" w:hAnsi="Arial" w:cs="Arial"/>
        </w:rPr>
        <w:t>A Szolgáltató köteles a működési területét érintő utazási igények alakulását folyamatosan figyelemmel kísérni és a menetrend módosítását kezdeményezni, szolgáltatásainak az utazási igények változásához való igazítása érdekében. A Szolgáltató az értékesített értékszelvények (menetjegyek, általános és kedvezményes bérletek) mennyiségének együttes alakulását kifejező, a közúti közlekedési szakmában általánosan alkalmazott módszertannal számolt utasok (utazások) számának csökkenésével arányosan jogosult teljesítmény kibocsá</w:t>
      </w:r>
      <w:r w:rsidR="007E3F5D">
        <w:rPr>
          <w:rFonts w:ascii="Arial" w:hAnsi="Arial" w:cs="Arial"/>
        </w:rPr>
        <w:t xml:space="preserve">tása mérséklését kezdeményezni. </w:t>
      </w:r>
      <w:r w:rsidR="00D25AA8">
        <w:rPr>
          <w:rFonts w:ascii="Arial" w:hAnsi="Arial" w:cs="Arial"/>
        </w:rPr>
        <w:t>E</w:t>
      </w:r>
      <w:r>
        <w:rPr>
          <w:rFonts w:ascii="Arial" w:hAnsi="Arial" w:cs="Arial"/>
        </w:rPr>
        <w:t>z</w:t>
      </w:r>
      <w:r w:rsidR="00D25AA8">
        <w:rPr>
          <w:rFonts w:ascii="Arial" w:hAnsi="Arial" w:cs="Arial"/>
        </w:rPr>
        <w:t>t az</w:t>
      </w:r>
      <w:r>
        <w:rPr>
          <w:rFonts w:ascii="Arial" w:hAnsi="Arial" w:cs="Arial"/>
        </w:rPr>
        <w:t xml:space="preserve"> Ellátásért felelős köteles a Szolgáltató bevonásával megvizsgálni és arról a döntést meghozni.</w:t>
      </w:r>
    </w:p>
    <w:p w:rsidR="00B95FB7" w:rsidRDefault="00B95FB7" w:rsidP="001214A1">
      <w:pPr>
        <w:pStyle w:val="Szvegtrzs"/>
        <w:numPr>
          <w:ilvl w:val="1"/>
          <w:numId w:val="2"/>
        </w:numPr>
        <w:tabs>
          <w:tab w:val="clear" w:pos="1440"/>
          <w:tab w:val="num" w:pos="1080"/>
        </w:tabs>
        <w:spacing w:line="240" w:lineRule="auto"/>
        <w:ind w:left="1080"/>
        <w:rPr>
          <w:rFonts w:ascii="Arial" w:hAnsi="Arial" w:cs="Arial"/>
        </w:rPr>
      </w:pPr>
      <w:r>
        <w:rPr>
          <w:rFonts w:ascii="Arial" w:hAnsi="Arial" w:cs="Arial"/>
        </w:rPr>
        <w:t xml:space="preserve">Amennyiben a Szolgáltató működési területén a közszolgáltatási tevékenység bővítése a dokumentált utasforgalmi és a gazdaságossági adatok együttes számbavétele alapján indokolt, az Ellátásért felelős kezdeményezheti a Szolgáltatónál annak teljesítését. Az Ellátásért felelős e feladatokra más Szolgáltató részére megbízást csak akkor adhat, ha az új feladatok teljesítését a Szolgáltató – a bővítés kezdeményezésétől számított 90 napon belül – nem vállalja. </w:t>
      </w:r>
    </w:p>
    <w:p w:rsidR="00B95FB7" w:rsidRDefault="00B95FB7" w:rsidP="001214A1">
      <w:pPr>
        <w:pStyle w:val="Szvegtrzs"/>
        <w:numPr>
          <w:ilvl w:val="1"/>
          <w:numId w:val="2"/>
        </w:numPr>
        <w:tabs>
          <w:tab w:val="clear" w:pos="1440"/>
          <w:tab w:val="num" w:pos="1080"/>
        </w:tabs>
        <w:spacing w:line="240" w:lineRule="auto"/>
        <w:ind w:left="1080"/>
        <w:rPr>
          <w:rFonts w:ascii="Arial" w:hAnsi="Arial" w:cs="Arial"/>
        </w:rPr>
      </w:pPr>
      <w:r>
        <w:rPr>
          <w:rFonts w:ascii="Arial" w:hAnsi="Arial" w:cs="Arial"/>
        </w:rPr>
        <w:t xml:space="preserve">A Szolgáltató mindenkor köteles biztosítani a közszolgáltatás folyamatos, zavartalan fenntartását, vis maior vagy sztrájk esetét kivéve. A Szolgáltatónak vállalnia kell, hogy a tevékenységével összefüggő, saját hibájára visszavezethető okok miatt bekövetkező járatkimaradások száma éves szinten nem haladja meg az indítandó járatokhoz viszonyított 2 %-os határértéket. </w:t>
      </w:r>
    </w:p>
    <w:p w:rsidR="00B95FB7" w:rsidRDefault="00B95FB7" w:rsidP="001214A1">
      <w:pPr>
        <w:pStyle w:val="Szvegtrzs"/>
        <w:numPr>
          <w:ilvl w:val="1"/>
          <w:numId w:val="2"/>
        </w:numPr>
        <w:tabs>
          <w:tab w:val="clear" w:pos="1440"/>
          <w:tab w:val="num" w:pos="1080"/>
        </w:tabs>
        <w:spacing w:line="240" w:lineRule="auto"/>
        <w:ind w:left="1080"/>
        <w:rPr>
          <w:rFonts w:ascii="Arial" w:hAnsi="Arial" w:cs="Arial"/>
        </w:rPr>
      </w:pPr>
      <w:r>
        <w:rPr>
          <w:rFonts w:ascii="Arial" w:hAnsi="Arial" w:cs="Arial"/>
        </w:rPr>
        <w:t xml:space="preserve">Szolgáltató köteles a menetrend szerinti személyszállítási tevékenységére teljes körű utasbiztosítást kötni, oly módon, hogy a biztosítás tartama a közszolgáltatási szerződés teljes határozott időtartamára, valamint az azt követő 6 hónapra kiterjedjen. </w:t>
      </w:r>
    </w:p>
    <w:p w:rsidR="000350BF" w:rsidRDefault="00B95FB7" w:rsidP="001214A1">
      <w:pPr>
        <w:pStyle w:val="Szvegtrzs"/>
        <w:numPr>
          <w:ilvl w:val="1"/>
          <w:numId w:val="2"/>
        </w:numPr>
        <w:tabs>
          <w:tab w:val="clear" w:pos="1440"/>
          <w:tab w:val="num" w:pos="1080"/>
        </w:tabs>
        <w:spacing w:line="240" w:lineRule="auto"/>
        <w:ind w:left="1080"/>
        <w:rPr>
          <w:rFonts w:ascii="Arial" w:hAnsi="Arial" w:cs="Arial"/>
        </w:rPr>
      </w:pPr>
      <w:r>
        <w:rPr>
          <w:rFonts w:ascii="Arial" w:hAnsi="Arial" w:cs="Arial"/>
        </w:rPr>
        <w:t xml:space="preserve">Szolgáltató évente egy alkalommal köteles az éves tevékenységéről beszámolót készíteni és azt elfogadásra Szombathely Megyei Jogú Város Közgyűlése felé </w:t>
      </w:r>
      <w:r w:rsidR="00D25AA8">
        <w:rPr>
          <w:rFonts w:ascii="Arial" w:hAnsi="Arial" w:cs="Arial"/>
        </w:rPr>
        <w:t xml:space="preserve">a tárgyévet megelőző év december 30 napjáig az Önkormányzat részére </w:t>
      </w:r>
      <w:r>
        <w:rPr>
          <w:rFonts w:ascii="Arial" w:hAnsi="Arial" w:cs="Arial"/>
        </w:rPr>
        <w:t>benyújtani. Szolgáltató köteles az Ellátásért felelős felé bejelenteni, amennyiben más közszolgáltatási szerződés alapján is ellát hasonló tevékenységet.</w:t>
      </w:r>
    </w:p>
    <w:p w:rsidR="00EA3086" w:rsidRPr="00AE636C" w:rsidRDefault="00EA3086" w:rsidP="00E006E1">
      <w:pPr>
        <w:autoSpaceDE w:val="0"/>
        <w:autoSpaceDN w:val="0"/>
        <w:adjustRightInd w:val="0"/>
        <w:ind w:left="1080"/>
        <w:jc w:val="both"/>
        <w:rPr>
          <w:rFonts w:ascii="Arial" w:hAnsi="Arial" w:cs="Arial"/>
        </w:rPr>
      </w:pPr>
      <w:r w:rsidRPr="00AE636C">
        <w:rPr>
          <w:rFonts w:ascii="Arial" w:hAnsi="Arial" w:cs="Arial"/>
        </w:rPr>
        <w:lastRenderedPageBreak/>
        <w:t>A</w:t>
      </w:r>
      <w:r w:rsidR="00F93740" w:rsidRPr="00AE636C">
        <w:rPr>
          <w:rFonts w:ascii="Arial" w:hAnsi="Arial" w:cs="Arial"/>
        </w:rPr>
        <w:t xml:space="preserve"> </w:t>
      </w:r>
      <w:r w:rsidRPr="00AE636C">
        <w:rPr>
          <w:rFonts w:ascii="Arial" w:hAnsi="Arial" w:cs="Arial"/>
        </w:rPr>
        <w:t xml:space="preserve">szerződéskötés kezdetétől az </w:t>
      </w:r>
      <w:r w:rsidR="00F93740" w:rsidRPr="00AE636C">
        <w:rPr>
          <w:rFonts w:ascii="Arial" w:hAnsi="Arial" w:cs="Arial"/>
        </w:rPr>
        <w:t xml:space="preserve">alkalmazandó autóbuszok </w:t>
      </w:r>
      <w:r w:rsidRPr="00AE636C">
        <w:rPr>
          <w:rFonts w:ascii="Arial" w:hAnsi="Arial" w:cs="Arial"/>
        </w:rPr>
        <w:t xml:space="preserve">25 %-ának  alacsonypadlósoknak, vagy alacsony belépésűeknek kell lenniük, vagy rendelkezniük kell rokkantrámpával, </w:t>
      </w:r>
      <w:r w:rsidR="00F93740" w:rsidRPr="00AE636C">
        <w:rPr>
          <w:rFonts w:ascii="Arial" w:hAnsi="Arial" w:cs="Arial"/>
        </w:rPr>
        <w:t xml:space="preserve">2024. július 1-től </w:t>
      </w:r>
      <w:r w:rsidRPr="00AE636C">
        <w:rPr>
          <w:rFonts w:ascii="Arial" w:hAnsi="Arial" w:cs="Arial"/>
        </w:rPr>
        <w:t xml:space="preserve">a teljes eszközparknak </w:t>
      </w:r>
      <w:r w:rsidR="00C84BB2" w:rsidRPr="00AE636C">
        <w:rPr>
          <w:rFonts w:ascii="Arial" w:hAnsi="Arial" w:cs="Arial"/>
        </w:rPr>
        <w:t>alacsonypadlós</w:t>
      </w:r>
      <w:r w:rsidRPr="00AE636C">
        <w:rPr>
          <w:rFonts w:ascii="Arial" w:hAnsi="Arial" w:cs="Arial"/>
        </w:rPr>
        <w:t>nak,</w:t>
      </w:r>
      <w:r w:rsidR="00C84BB2" w:rsidRPr="00AE636C">
        <w:rPr>
          <w:rFonts w:ascii="Arial" w:hAnsi="Arial" w:cs="Arial"/>
        </w:rPr>
        <w:t xml:space="preserve"> vagy alacsony belépésű</w:t>
      </w:r>
      <w:r w:rsidRPr="00AE636C">
        <w:rPr>
          <w:rFonts w:ascii="Arial" w:hAnsi="Arial" w:cs="Arial"/>
        </w:rPr>
        <w:t>nek kell lenniük, vagy rendelkezniük kell rokkantrámpával.</w:t>
      </w:r>
    </w:p>
    <w:p w:rsidR="00EA3086" w:rsidRPr="00AE636C" w:rsidRDefault="00F93740" w:rsidP="00E006E1">
      <w:pPr>
        <w:autoSpaceDE w:val="0"/>
        <w:autoSpaceDN w:val="0"/>
        <w:adjustRightInd w:val="0"/>
        <w:ind w:left="1080"/>
        <w:jc w:val="both"/>
        <w:rPr>
          <w:rFonts w:ascii="Arial" w:hAnsi="Arial" w:cs="Arial"/>
        </w:rPr>
      </w:pPr>
      <w:r w:rsidRPr="00AE636C">
        <w:rPr>
          <w:rFonts w:ascii="Arial" w:hAnsi="Arial" w:cs="Arial"/>
        </w:rPr>
        <w:t xml:space="preserve">A szerződéskötés kezdetétől a járműállomány 25%-ának EURO 4 – es, további 25 %-ának EURO 5 – </w:t>
      </w:r>
      <w:proofErr w:type="spellStart"/>
      <w:r w:rsidRPr="00AE636C">
        <w:rPr>
          <w:rFonts w:ascii="Arial" w:hAnsi="Arial" w:cs="Arial"/>
        </w:rPr>
        <w:t>ös</w:t>
      </w:r>
      <w:proofErr w:type="spellEnd"/>
      <w:r w:rsidRPr="00AE636C">
        <w:rPr>
          <w:rFonts w:ascii="Arial" w:hAnsi="Arial" w:cs="Arial"/>
        </w:rPr>
        <w:t xml:space="preserve"> környezetvédelmi normának kell megfelelni, továbbá az újonnan beszerzett járműveknek meg kell felelniük az EURO 6 – </w:t>
      </w:r>
      <w:proofErr w:type="spellStart"/>
      <w:r w:rsidRPr="00AE636C">
        <w:rPr>
          <w:rFonts w:ascii="Arial" w:hAnsi="Arial" w:cs="Arial"/>
        </w:rPr>
        <w:t>os</w:t>
      </w:r>
      <w:proofErr w:type="spellEnd"/>
      <w:r w:rsidRPr="00AE636C">
        <w:rPr>
          <w:rFonts w:ascii="Arial" w:hAnsi="Arial" w:cs="Arial"/>
        </w:rPr>
        <w:t xml:space="preserve"> környezetvédelmi normának. </w:t>
      </w:r>
    </w:p>
    <w:p w:rsidR="00EA3086" w:rsidRPr="00AE636C" w:rsidRDefault="00E0431A" w:rsidP="00E006E1">
      <w:pPr>
        <w:autoSpaceDE w:val="0"/>
        <w:autoSpaceDN w:val="0"/>
        <w:adjustRightInd w:val="0"/>
        <w:ind w:left="1080"/>
        <w:jc w:val="both"/>
        <w:rPr>
          <w:rFonts w:ascii="Arial" w:hAnsi="Arial" w:cs="Arial"/>
        </w:rPr>
      </w:pPr>
      <w:r w:rsidRPr="00E0431A">
        <w:rPr>
          <w:rFonts w:ascii="Arial" w:hAnsi="Arial" w:cs="Arial"/>
        </w:rPr>
        <w:t>A szerződéskötés kezdetétől az egyik jármű életkora sem haladhatja meg a 15 évet.</w:t>
      </w:r>
      <w:r w:rsidR="00EA3086" w:rsidRPr="00AE636C">
        <w:rPr>
          <w:rFonts w:ascii="Arial" w:hAnsi="Arial" w:cs="Arial"/>
        </w:rPr>
        <w:t xml:space="preserve"> A </w:t>
      </w:r>
      <w:r w:rsidR="00AE4FE8" w:rsidRPr="00AE636C">
        <w:rPr>
          <w:rFonts w:ascii="Arial" w:hAnsi="Arial" w:cs="Arial"/>
        </w:rPr>
        <w:t xml:space="preserve">szolgáltató köteles </w:t>
      </w:r>
      <w:r w:rsidR="00E006E1" w:rsidRPr="00AE636C">
        <w:rPr>
          <w:rFonts w:ascii="Arial" w:hAnsi="Arial" w:cs="Arial"/>
        </w:rPr>
        <w:t xml:space="preserve">a járműállomány átlagéletkorát 2024. július 1-ig 10 év alá vinni, és a szerződés további időtartama alatt legalább ezen a szinten tartani. </w:t>
      </w:r>
    </w:p>
    <w:p w:rsidR="00EA3086" w:rsidRPr="00AE636C" w:rsidRDefault="00E006E1" w:rsidP="00E006E1">
      <w:pPr>
        <w:autoSpaceDE w:val="0"/>
        <w:autoSpaceDN w:val="0"/>
        <w:adjustRightInd w:val="0"/>
        <w:ind w:left="1080"/>
        <w:jc w:val="both"/>
        <w:rPr>
          <w:rFonts w:ascii="Arial" w:hAnsi="Arial" w:cs="Arial"/>
        </w:rPr>
      </w:pPr>
      <w:r w:rsidRPr="00AE636C">
        <w:rPr>
          <w:rFonts w:ascii="Arial" w:hAnsi="Arial" w:cs="Arial"/>
        </w:rPr>
        <w:t xml:space="preserve">Az alkalmazandó autóbuszoknak 2024. július 1-től legalább 50 %-ban </w:t>
      </w:r>
      <w:proofErr w:type="spellStart"/>
      <w:r w:rsidRPr="00AE636C">
        <w:rPr>
          <w:rFonts w:ascii="Arial" w:hAnsi="Arial" w:cs="Arial"/>
        </w:rPr>
        <w:t>klímatizáltnak</w:t>
      </w:r>
      <w:proofErr w:type="spellEnd"/>
      <w:r w:rsidRPr="00AE636C">
        <w:rPr>
          <w:rFonts w:ascii="Arial" w:hAnsi="Arial" w:cs="Arial"/>
        </w:rPr>
        <w:t xml:space="preserve"> kell lenni.</w:t>
      </w:r>
    </w:p>
    <w:p w:rsidR="00EA3086" w:rsidRPr="00AE636C" w:rsidRDefault="00E006E1" w:rsidP="00E006E1">
      <w:pPr>
        <w:autoSpaceDE w:val="0"/>
        <w:autoSpaceDN w:val="0"/>
        <w:adjustRightInd w:val="0"/>
        <w:ind w:left="1080"/>
        <w:jc w:val="both"/>
        <w:rPr>
          <w:rFonts w:ascii="Arial" w:hAnsi="Arial" w:cs="Arial"/>
        </w:rPr>
      </w:pPr>
      <w:r w:rsidRPr="00AE636C">
        <w:rPr>
          <w:rFonts w:ascii="Arial" w:hAnsi="Arial" w:cs="Arial"/>
        </w:rPr>
        <w:t xml:space="preserve">A járművek egységes külső megjelenését biztosítani kell (a külső színezés tekintetében). </w:t>
      </w:r>
    </w:p>
    <w:p w:rsidR="00C84BB2" w:rsidRPr="00AE636C" w:rsidRDefault="005E38CC" w:rsidP="00E006E1">
      <w:pPr>
        <w:autoSpaceDE w:val="0"/>
        <w:autoSpaceDN w:val="0"/>
        <w:adjustRightInd w:val="0"/>
        <w:ind w:left="1080"/>
        <w:jc w:val="both"/>
        <w:rPr>
          <w:rFonts w:ascii="Arial" w:hAnsi="Arial" w:cs="Arial"/>
        </w:rPr>
      </w:pPr>
      <w:r w:rsidRPr="00AE636C">
        <w:rPr>
          <w:rFonts w:ascii="Arial" w:hAnsi="Arial" w:cs="Arial"/>
        </w:rPr>
        <w:t xml:space="preserve">A szerződéskötést követően beszerzett </w:t>
      </w:r>
      <w:r w:rsidR="00851F77" w:rsidRPr="00AE636C">
        <w:rPr>
          <w:rFonts w:ascii="Arial" w:hAnsi="Arial" w:cs="Arial"/>
        </w:rPr>
        <w:t>járműveknek</w:t>
      </w:r>
      <w:r w:rsidRPr="00AE636C">
        <w:rPr>
          <w:rFonts w:ascii="Arial" w:hAnsi="Arial" w:cs="Arial"/>
        </w:rPr>
        <w:t xml:space="preserve"> alacsonypadlósoknak,</w:t>
      </w:r>
      <w:r w:rsidR="00851F77" w:rsidRPr="00AE636C">
        <w:rPr>
          <w:rFonts w:ascii="Arial" w:hAnsi="Arial" w:cs="Arial"/>
        </w:rPr>
        <w:t xml:space="preserve"> vagy alacsony belépésűeknek</w:t>
      </w:r>
      <w:r w:rsidR="00C84BB2" w:rsidRPr="00AE636C">
        <w:rPr>
          <w:rFonts w:ascii="Arial" w:hAnsi="Arial" w:cs="Arial"/>
        </w:rPr>
        <w:t xml:space="preserve"> és </w:t>
      </w:r>
      <w:proofErr w:type="spellStart"/>
      <w:r w:rsidR="00C84BB2" w:rsidRPr="00AE636C">
        <w:rPr>
          <w:rFonts w:ascii="Arial" w:hAnsi="Arial" w:cs="Arial"/>
        </w:rPr>
        <w:t>klímatizáltnak</w:t>
      </w:r>
      <w:proofErr w:type="spellEnd"/>
      <w:r w:rsidR="00C84BB2" w:rsidRPr="00AE636C">
        <w:rPr>
          <w:rFonts w:ascii="Arial" w:hAnsi="Arial" w:cs="Arial"/>
        </w:rPr>
        <w:t xml:space="preserve"> kell lenniük</w:t>
      </w:r>
      <w:r w:rsidRPr="00AE636C">
        <w:rPr>
          <w:rFonts w:ascii="Arial" w:hAnsi="Arial" w:cs="Arial"/>
        </w:rPr>
        <w:t>, vagy rendelkezniük kell rokkantrámpával</w:t>
      </w:r>
      <w:r w:rsidR="00C84BB2" w:rsidRPr="00AE636C">
        <w:rPr>
          <w:rFonts w:ascii="Arial" w:hAnsi="Arial" w:cs="Arial"/>
        </w:rPr>
        <w:t>.</w:t>
      </w:r>
      <w:r w:rsidR="00851F77" w:rsidRPr="00AE636C">
        <w:rPr>
          <w:rFonts w:ascii="Arial" w:hAnsi="Arial" w:cs="Arial"/>
        </w:rPr>
        <w:t xml:space="preserve"> </w:t>
      </w:r>
      <w:r w:rsidRPr="00AE636C">
        <w:rPr>
          <w:rFonts w:ascii="Arial" w:hAnsi="Arial" w:cs="Arial"/>
        </w:rPr>
        <w:t xml:space="preserve"> </w:t>
      </w:r>
    </w:p>
    <w:p w:rsidR="00851F77" w:rsidRPr="00AE636C" w:rsidRDefault="00851F77" w:rsidP="00E006E1">
      <w:pPr>
        <w:autoSpaceDE w:val="0"/>
        <w:autoSpaceDN w:val="0"/>
        <w:adjustRightInd w:val="0"/>
        <w:ind w:left="1080"/>
        <w:jc w:val="both"/>
        <w:rPr>
          <w:rFonts w:ascii="Arial" w:hAnsi="Arial" w:cs="Arial"/>
        </w:rPr>
      </w:pPr>
      <w:r w:rsidRPr="00AE636C">
        <w:rPr>
          <w:rFonts w:ascii="Arial" w:hAnsi="Arial" w:cs="Arial"/>
        </w:rPr>
        <w:t>A szerződéskötést követően beszerzett járművek életkora a 10 évet nem haladhatja meg.</w:t>
      </w:r>
    </w:p>
    <w:p w:rsidR="000350BF" w:rsidRPr="00AE636C" w:rsidRDefault="00AE4FE8" w:rsidP="00E006E1">
      <w:pPr>
        <w:autoSpaceDE w:val="0"/>
        <w:autoSpaceDN w:val="0"/>
        <w:adjustRightInd w:val="0"/>
        <w:ind w:left="1080"/>
        <w:jc w:val="both"/>
        <w:rPr>
          <w:rFonts w:ascii="Arial" w:hAnsi="Arial" w:cs="Arial"/>
          <w:bCs/>
        </w:rPr>
      </w:pPr>
      <w:r w:rsidRPr="00AE636C">
        <w:rPr>
          <w:rFonts w:ascii="Arial" w:hAnsi="Arial" w:cs="Arial"/>
        </w:rPr>
        <w:t>A Pályázónak rendelkeznie kell autóbuszos személyszállításra irányuló engedéllyel (</w:t>
      </w:r>
      <w:r w:rsidR="00846811" w:rsidRPr="00AE636C">
        <w:rPr>
          <w:rFonts w:ascii="Arial" w:hAnsi="Arial" w:cs="Arial"/>
          <w:bCs/>
          <w:kern w:val="36"/>
        </w:rPr>
        <w:t xml:space="preserve">261/2011. (XII. 7.) Korm. rendelet </w:t>
      </w:r>
      <w:r w:rsidRPr="00AE636C">
        <w:rPr>
          <w:rFonts w:ascii="Arial" w:hAnsi="Arial" w:cs="Arial"/>
        </w:rPr>
        <w:t xml:space="preserve">szerint), melynek másolatát a pályázathoz csatolni kell. A Pályázónak a szolgáltatás megkezdésének időpontjától a szolgáltatás teljes időtartama alatt rendelkeznie kell teljes körű utasbiztosítással. A Pályázónak a szolgáltatás megkezdésének időpontjától a szolgáltatás teljes időtartama alatt rendelkeznie kell minőségirányítási rendszerrel. A Szolgáltató a forgalmi </w:t>
      </w:r>
      <w:proofErr w:type="spellStart"/>
      <w:r w:rsidRPr="00AE636C">
        <w:rPr>
          <w:rFonts w:ascii="Arial" w:hAnsi="Arial" w:cs="Arial"/>
        </w:rPr>
        <w:t>decentrumok</w:t>
      </w:r>
      <w:proofErr w:type="spellEnd"/>
      <w:r w:rsidRPr="00AE636C">
        <w:rPr>
          <w:rFonts w:ascii="Arial" w:hAnsi="Arial" w:cs="Arial"/>
        </w:rPr>
        <w:t xml:space="preserve"> (Autóbusz-állomások) 200 méteres körzetén belül a munkavállalók részére szociális és pihenő helyiségeket köteles üzemeltetni. A Szolgáltató köteles igazolni, hogy az alkalmazott munkavállalókat a vonatkozó jogszabályoknak megfelelő szakmai képzésben és oktatásban részesítette.</w:t>
      </w:r>
    </w:p>
    <w:p w:rsidR="000F77CB" w:rsidRDefault="000350BF" w:rsidP="001214A1">
      <w:pPr>
        <w:pStyle w:val="Szvegtrzs"/>
        <w:numPr>
          <w:ilvl w:val="1"/>
          <w:numId w:val="2"/>
        </w:numPr>
        <w:tabs>
          <w:tab w:val="clear" w:pos="1440"/>
          <w:tab w:val="num" w:pos="1080"/>
        </w:tabs>
        <w:spacing w:line="240" w:lineRule="auto"/>
        <w:ind w:left="1080"/>
        <w:rPr>
          <w:rFonts w:ascii="Arial" w:hAnsi="Arial" w:cs="Arial"/>
        </w:rPr>
      </w:pPr>
      <w:r w:rsidRPr="00AE636C">
        <w:rPr>
          <w:rFonts w:ascii="Arial" w:hAnsi="Arial" w:cs="Arial"/>
        </w:rPr>
        <w:t>Az egységes városi szintű, autóbuszos vonalhálózati GPS alapú</w:t>
      </w:r>
      <w:r w:rsidRPr="000350BF">
        <w:rPr>
          <w:rFonts w:ascii="Arial" w:hAnsi="Arial" w:cs="Arial"/>
        </w:rPr>
        <w:t xml:space="preserve"> forgalomirányítási rendszer megléte, további Európai Uniós pályázatok figyelése, a pályázati anyag előkészítése, a pályázaton történő részvétel a Szolgáltató feladata. A pályázati felhívásnak megfelelő dokumentáció összeállítása, a megvalósításhoz szükséges feladatterv, a pályázat elkészítése, a pályázat benyújtása és a szükséges önrész biztosítása a Szolgáltató kötelezettsége. </w:t>
      </w:r>
    </w:p>
    <w:p w:rsidR="000350BF" w:rsidRPr="000350BF" w:rsidRDefault="000350BF" w:rsidP="001214A1">
      <w:pPr>
        <w:pStyle w:val="Szvegtrzs"/>
        <w:numPr>
          <w:ilvl w:val="1"/>
          <w:numId w:val="2"/>
        </w:numPr>
        <w:tabs>
          <w:tab w:val="clear" w:pos="1440"/>
          <w:tab w:val="num" w:pos="1080"/>
        </w:tabs>
        <w:spacing w:line="240" w:lineRule="auto"/>
        <w:ind w:left="1080"/>
        <w:rPr>
          <w:rFonts w:ascii="Arial" w:hAnsi="Arial" w:cs="Arial"/>
        </w:rPr>
      </w:pPr>
      <w:r w:rsidRPr="000350BF">
        <w:rPr>
          <w:rFonts w:ascii="Arial" w:hAnsi="Arial" w:cs="Arial"/>
        </w:rPr>
        <w:t xml:space="preserve">A Szolgáltató jogosult – miután az Önkormányzatot előzetesen erről tájékoztatta – a menetrend szerinti helyi közforgalmú autóbusz-közlekedési közszolgáltatás lebonyolításához rendelkezésre álló autóbuszok hatékony foglalkoztatása érdekében </w:t>
      </w:r>
      <w:r w:rsidRPr="000350BF">
        <w:rPr>
          <w:rFonts w:ascii="Arial" w:hAnsi="Arial" w:cs="Arial"/>
          <w:bCs/>
        </w:rPr>
        <w:t>szerződéses járati feladatra</w:t>
      </w:r>
      <w:r w:rsidRPr="000350BF">
        <w:rPr>
          <w:rFonts w:ascii="Arial" w:hAnsi="Arial" w:cs="Arial"/>
        </w:rPr>
        <w:t xml:space="preserve"> szerződést kötni.</w:t>
      </w:r>
      <w:r>
        <w:t xml:space="preserve"> </w:t>
      </w:r>
      <w:r w:rsidRPr="000350BF">
        <w:rPr>
          <w:rFonts w:ascii="Arial" w:hAnsi="Arial" w:cs="Arial"/>
        </w:rPr>
        <w:t xml:space="preserve">A Szolgáltató </w:t>
      </w:r>
      <w:r w:rsidRPr="000350BF">
        <w:rPr>
          <w:rFonts w:ascii="Arial" w:hAnsi="Arial" w:cs="Arial"/>
          <w:bCs/>
        </w:rPr>
        <w:t>szerződéses járati feladat</w:t>
      </w:r>
      <w:r w:rsidRPr="000350BF">
        <w:rPr>
          <w:rFonts w:ascii="Arial" w:hAnsi="Arial" w:cs="Arial"/>
        </w:rPr>
        <w:t xml:space="preserve"> ellátása során azonban nem lehet semmilyen negatív hatással az alapszolgáltatás biztosítására. </w:t>
      </w:r>
      <w:r w:rsidR="00EE60C0">
        <w:rPr>
          <w:rFonts w:ascii="Arial" w:hAnsi="Arial" w:cs="Arial"/>
        </w:rPr>
        <w:t>Az Önkormányzat</w:t>
      </w:r>
      <w:r w:rsidRPr="000350BF">
        <w:rPr>
          <w:rFonts w:ascii="Arial" w:hAnsi="Arial" w:cs="Arial"/>
        </w:rPr>
        <w:t xml:space="preserve"> jogosult a helyi közlekedési közszolgáltatási feladatot végző </w:t>
      </w:r>
      <w:r w:rsidRPr="000350BF">
        <w:rPr>
          <w:rFonts w:ascii="Arial" w:hAnsi="Arial" w:cs="Arial"/>
        </w:rPr>
        <w:lastRenderedPageBreak/>
        <w:t>autóbuszok külső és belső felületein reklámok elhelyezésére.</w:t>
      </w:r>
      <w:r>
        <w:rPr>
          <w:rFonts w:ascii="Arial" w:hAnsi="Arial" w:cs="Arial"/>
        </w:rPr>
        <w:t xml:space="preserve"> </w:t>
      </w:r>
      <w:r w:rsidRPr="000350BF">
        <w:rPr>
          <w:rFonts w:ascii="Arial" w:hAnsi="Arial" w:cs="Arial"/>
        </w:rPr>
        <w:t xml:space="preserve">A </w:t>
      </w:r>
      <w:r w:rsidRPr="000350BF">
        <w:rPr>
          <w:rFonts w:ascii="Arial" w:hAnsi="Arial" w:cs="Arial"/>
          <w:bCs/>
        </w:rPr>
        <w:t>szerződéses járati feladat</w:t>
      </w:r>
      <w:r w:rsidRPr="000350BF">
        <w:rPr>
          <w:rFonts w:ascii="Arial" w:hAnsi="Arial" w:cs="Arial"/>
        </w:rPr>
        <w:t xml:space="preserve"> lebonyolítása és reklámok elhelyezése során felmerülő bevételeket szerepeltetni kell az éves tevékenységéről szóló beszámoló összeállításánál a bevételek között.  </w:t>
      </w:r>
    </w:p>
    <w:p w:rsidR="00103F89" w:rsidRPr="005969E2" w:rsidRDefault="00103F89" w:rsidP="00B95FB7">
      <w:pPr>
        <w:autoSpaceDE w:val="0"/>
        <w:autoSpaceDN w:val="0"/>
        <w:adjustRightInd w:val="0"/>
        <w:jc w:val="both"/>
        <w:rPr>
          <w:rFonts w:ascii="Arial" w:hAnsi="Arial" w:cs="Arial"/>
        </w:rPr>
      </w:pPr>
    </w:p>
    <w:p w:rsidR="00942F06" w:rsidRPr="005969E2" w:rsidRDefault="004C011E" w:rsidP="00F4125F">
      <w:pPr>
        <w:autoSpaceDE w:val="0"/>
        <w:autoSpaceDN w:val="0"/>
        <w:adjustRightInd w:val="0"/>
        <w:jc w:val="both"/>
        <w:outlineLvl w:val="1"/>
        <w:rPr>
          <w:rFonts w:ascii="Arial" w:hAnsi="Arial" w:cs="Arial"/>
          <w:b/>
          <w:bCs/>
        </w:rPr>
      </w:pPr>
      <w:bookmarkStart w:id="53" w:name="_Toc200707528"/>
      <w:r w:rsidRPr="005969E2">
        <w:rPr>
          <w:rFonts w:ascii="Arial" w:hAnsi="Arial" w:cs="Arial"/>
          <w:b/>
          <w:bCs/>
        </w:rPr>
        <w:t>XXVIII.3. A tevékenység végzésével együtt járó szolgáltatói jogosultságok és kötelezettségek</w:t>
      </w:r>
      <w:bookmarkEnd w:id="53"/>
    </w:p>
    <w:p w:rsidR="004C7752" w:rsidRPr="005969E2" w:rsidRDefault="004C7752" w:rsidP="004C7752">
      <w:pPr>
        <w:autoSpaceDE w:val="0"/>
        <w:autoSpaceDN w:val="0"/>
        <w:adjustRightInd w:val="0"/>
        <w:jc w:val="center"/>
        <w:rPr>
          <w:rFonts w:ascii="Arial" w:hAnsi="Arial" w:cs="Arial"/>
          <w:b/>
          <w:bCs/>
        </w:rPr>
      </w:pPr>
    </w:p>
    <w:p w:rsidR="00AC75CF" w:rsidRPr="005969E2" w:rsidRDefault="00CC28F0" w:rsidP="001214A1">
      <w:pPr>
        <w:numPr>
          <w:ilvl w:val="0"/>
          <w:numId w:val="15"/>
        </w:numPr>
        <w:autoSpaceDE w:val="0"/>
        <w:autoSpaceDN w:val="0"/>
        <w:adjustRightInd w:val="0"/>
        <w:jc w:val="both"/>
        <w:rPr>
          <w:rFonts w:ascii="Arial" w:hAnsi="Arial" w:cs="Arial"/>
        </w:rPr>
      </w:pPr>
      <w:r w:rsidRPr="005969E2">
        <w:rPr>
          <w:rFonts w:ascii="Arial" w:hAnsi="Arial" w:cs="Arial"/>
        </w:rPr>
        <w:t>A Szolgáltató a szerződés aláírásától, illetőleg a tevékenység megkezdésétől számított 60</w:t>
      </w:r>
      <w:r w:rsidR="004C7752" w:rsidRPr="005969E2">
        <w:rPr>
          <w:rFonts w:ascii="Arial" w:hAnsi="Arial" w:cs="Arial"/>
        </w:rPr>
        <w:t xml:space="preserve"> </w:t>
      </w:r>
      <w:r w:rsidRPr="005969E2">
        <w:rPr>
          <w:rFonts w:ascii="Arial" w:hAnsi="Arial" w:cs="Arial"/>
        </w:rPr>
        <w:t>napon belül – köteles tájékoztatni az Ellátásért felelőst, ha más közszolgáltatási szerződés</w:t>
      </w:r>
      <w:r w:rsidR="004C7752" w:rsidRPr="005969E2">
        <w:rPr>
          <w:rFonts w:ascii="Arial" w:hAnsi="Arial" w:cs="Arial"/>
        </w:rPr>
        <w:t xml:space="preserve"> </w:t>
      </w:r>
      <w:r w:rsidRPr="005969E2">
        <w:rPr>
          <w:rFonts w:ascii="Arial" w:hAnsi="Arial" w:cs="Arial"/>
        </w:rPr>
        <w:t xml:space="preserve">alapján is végez szolgáltatást vagy más nemzetközi, </w:t>
      </w:r>
      <w:proofErr w:type="spellStart"/>
      <w:r w:rsidRPr="005969E2">
        <w:rPr>
          <w:rFonts w:ascii="Arial" w:hAnsi="Arial" w:cs="Arial"/>
        </w:rPr>
        <w:t>különcélú</w:t>
      </w:r>
      <w:proofErr w:type="spellEnd"/>
      <w:r w:rsidRPr="005969E2">
        <w:rPr>
          <w:rFonts w:ascii="Arial" w:hAnsi="Arial" w:cs="Arial"/>
        </w:rPr>
        <w:t xml:space="preserve"> menetrend szerinti, különjárati</w:t>
      </w:r>
      <w:r w:rsidR="004C7752" w:rsidRPr="005969E2">
        <w:rPr>
          <w:rFonts w:ascii="Arial" w:hAnsi="Arial" w:cs="Arial"/>
        </w:rPr>
        <w:t xml:space="preserve"> </w:t>
      </w:r>
      <w:r w:rsidRPr="005969E2">
        <w:rPr>
          <w:rFonts w:ascii="Arial" w:hAnsi="Arial" w:cs="Arial"/>
        </w:rPr>
        <w:t>személyszállítást is ellát.</w:t>
      </w:r>
    </w:p>
    <w:p w:rsidR="00AC75CF" w:rsidRPr="005969E2" w:rsidRDefault="00CC28F0" w:rsidP="001214A1">
      <w:pPr>
        <w:numPr>
          <w:ilvl w:val="0"/>
          <w:numId w:val="15"/>
        </w:numPr>
        <w:autoSpaceDE w:val="0"/>
        <w:autoSpaceDN w:val="0"/>
        <w:adjustRightInd w:val="0"/>
        <w:jc w:val="both"/>
        <w:rPr>
          <w:rFonts w:ascii="Arial" w:hAnsi="Arial" w:cs="Arial"/>
        </w:rPr>
      </w:pPr>
      <w:r w:rsidRPr="005969E2">
        <w:rPr>
          <w:rFonts w:ascii="Arial" w:hAnsi="Arial" w:cs="Arial"/>
        </w:rPr>
        <w:t>A Szolgáltató – a tevékenységek pénzügyi-számviteli elhatárolására vonatkozó jogszabályi</w:t>
      </w:r>
      <w:r w:rsidR="004C7752" w:rsidRPr="005969E2">
        <w:rPr>
          <w:rFonts w:ascii="Arial" w:hAnsi="Arial" w:cs="Arial"/>
        </w:rPr>
        <w:t xml:space="preserve"> </w:t>
      </w:r>
      <w:r w:rsidRPr="005969E2">
        <w:rPr>
          <w:rFonts w:ascii="Arial" w:hAnsi="Arial" w:cs="Arial"/>
        </w:rPr>
        <w:t>előírások megtartásával – jogosult a szerződésben meghatározott közszolgáltatási feladatok</w:t>
      </w:r>
      <w:r w:rsidR="004C7752" w:rsidRPr="005969E2">
        <w:rPr>
          <w:rFonts w:ascii="Arial" w:hAnsi="Arial" w:cs="Arial"/>
        </w:rPr>
        <w:t xml:space="preserve"> </w:t>
      </w:r>
      <w:r w:rsidRPr="005969E2">
        <w:rPr>
          <w:rFonts w:ascii="Arial" w:hAnsi="Arial" w:cs="Arial"/>
        </w:rPr>
        <w:t>mellett minden olyan kiegészítő tevékenység végzésére, amelyek nem veszélyeztetik a</w:t>
      </w:r>
      <w:r w:rsidR="004C7752" w:rsidRPr="005969E2">
        <w:rPr>
          <w:rFonts w:ascii="Arial" w:hAnsi="Arial" w:cs="Arial"/>
        </w:rPr>
        <w:t xml:space="preserve"> </w:t>
      </w:r>
      <w:r w:rsidRPr="005969E2">
        <w:rPr>
          <w:rFonts w:ascii="Arial" w:hAnsi="Arial" w:cs="Arial"/>
        </w:rPr>
        <w:t>szerződésben foglalt közszolgáltatási feladatok ellátását.</w:t>
      </w:r>
    </w:p>
    <w:p w:rsidR="00AC75CF" w:rsidRPr="005969E2" w:rsidRDefault="007B45DE" w:rsidP="001214A1">
      <w:pPr>
        <w:numPr>
          <w:ilvl w:val="0"/>
          <w:numId w:val="15"/>
        </w:numPr>
        <w:autoSpaceDE w:val="0"/>
        <w:autoSpaceDN w:val="0"/>
        <w:adjustRightInd w:val="0"/>
        <w:jc w:val="both"/>
        <w:rPr>
          <w:rFonts w:ascii="Arial" w:hAnsi="Arial" w:cs="Arial"/>
        </w:rPr>
      </w:pPr>
      <w:r w:rsidRPr="005969E2">
        <w:rPr>
          <w:rFonts w:ascii="Arial" w:hAnsi="Arial" w:cs="Arial"/>
        </w:rPr>
        <w:t xml:space="preserve">A Szolgáltató jogosult – miután az </w:t>
      </w:r>
      <w:r w:rsidR="000921DA" w:rsidRPr="005969E2">
        <w:rPr>
          <w:rFonts w:ascii="Arial" w:hAnsi="Arial" w:cs="Arial"/>
        </w:rPr>
        <w:t>Ellátásért felelőst</w:t>
      </w:r>
      <w:r w:rsidRPr="005969E2">
        <w:rPr>
          <w:rFonts w:ascii="Arial" w:hAnsi="Arial" w:cs="Arial"/>
        </w:rPr>
        <w:t xml:space="preserve"> előzetesen erről tájékoztatta – a menetrend szerinti helyi közforgalmú autóbusz-közlekedési közszolgáltatás lebonyolításához rendelkezésre álló autóbuszok hatékony foglalkoztatása érdekében </w:t>
      </w:r>
      <w:r w:rsidRPr="005969E2">
        <w:rPr>
          <w:rFonts w:ascii="Arial" w:hAnsi="Arial" w:cs="Arial"/>
          <w:bCs/>
        </w:rPr>
        <w:t>szerződéses járati feladatra</w:t>
      </w:r>
      <w:r w:rsidRPr="005969E2">
        <w:rPr>
          <w:rFonts w:ascii="Arial" w:hAnsi="Arial" w:cs="Arial"/>
        </w:rPr>
        <w:t xml:space="preserve"> szerződést kötni. A Szolgáltató </w:t>
      </w:r>
      <w:r w:rsidRPr="005969E2">
        <w:rPr>
          <w:rFonts w:ascii="Arial" w:hAnsi="Arial" w:cs="Arial"/>
          <w:bCs/>
        </w:rPr>
        <w:t>szerződéses járati feladat</w:t>
      </w:r>
      <w:r w:rsidRPr="005969E2">
        <w:rPr>
          <w:rFonts w:ascii="Arial" w:hAnsi="Arial" w:cs="Arial"/>
        </w:rPr>
        <w:t xml:space="preserve"> ellátása során azonban nem lehet semmilyen negatív hatással az a</w:t>
      </w:r>
      <w:r w:rsidR="00906F53">
        <w:rPr>
          <w:rFonts w:ascii="Arial" w:hAnsi="Arial" w:cs="Arial"/>
        </w:rPr>
        <w:t>lapszolgáltatás biztosítására. Az Önkormányzat hozzájárulásával s</w:t>
      </w:r>
      <w:r w:rsidRPr="005969E2">
        <w:rPr>
          <w:rFonts w:ascii="Arial" w:hAnsi="Arial" w:cs="Arial"/>
        </w:rPr>
        <w:t>zolgáltató jogosult a helyi közlekedési közszolgáltatási feladatot végző autóbuszok külső és belső felületein reklámok elhelyezésére.</w:t>
      </w:r>
      <w:r w:rsidR="00AC75CF" w:rsidRPr="005969E2">
        <w:rPr>
          <w:rFonts w:ascii="Arial" w:hAnsi="Arial" w:cs="Arial"/>
        </w:rPr>
        <w:t xml:space="preserve"> </w:t>
      </w:r>
      <w:r w:rsidRPr="005969E2">
        <w:rPr>
          <w:rFonts w:ascii="Arial" w:hAnsi="Arial" w:cs="Arial"/>
        </w:rPr>
        <w:t xml:space="preserve">A </w:t>
      </w:r>
      <w:r w:rsidRPr="005969E2">
        <w:rPr>
          <w:rFonts w:ascii="Arial" w:hAnsi="Arial" w:cs="Arial"/>
          <w:bCs/>
        </w:rPr>
        <w:t>szerződéses járati feladat</w:t>
      </w:r>
      <w:r w:rsidRPr="005969E2">
        <w:rPr>
          <w:rFonts w:ascii="Arial" w:hAnsi="Arial" w:cs="Arial"/>
        </w:rPr>
        <w:t xml:space="preserve"> lebonyolítása és reklámok elhelyezése során felmerülő bevételeket szerepeltetni kell az éves tevékenységéről szóló beszámoló összeá</w:t>
      </w:r>
      <w:r w:rsidR="00AC75CF" w:rsidRPr="005969E2">
        <w:rPr>
          <w:rFonts w:ascii="Arial" w:hAnsi="Arial" w:cs="Arial"/>
        </w:rPr>
        <w:t>llításánál a bevételek között.</w:t>
      </w:r>
    </w:p>
    <w:p w:rsidR="00AC75CF" w:rsidRPr="005969E2" w:rsidRDefault="00CC28F0" w:rsidP="001214A1">
      <w:pPr>
        <w:numPr>
          <w:ilvl w:val="0"/>
          <w:numId w:val="15"/>
        </w:numPr>
        <w:autoSpaceDE w:val="0"/>
        <w:autoSpaceDN w:val="0"/>
        <w:adjustRightInd w:val="0"/>
        <w:jc w:val="both"/>
        <w:rPr>
          <w:rFonts w:ascii="Arial" w:hAnsi="Arial" w:cs="Arial"/>
        </w:rPr>
      </w:pPr>
      <w:r w:rsidRPr="005969E2">
        <w:rPr>
          <w:rFonts w:ascii="Arial" w:hAnsi="Arial" w:cs="Arial"/>
        </w:rPr>
        <w:t>A Szolgáltató köteles gondoskodni a szolgáltatás igénybevételéhez szükséges utazási jegyek</w:t>
      </w:r>
      <w:r w:rsidR="004C7752" w:rsidRPr="005969E2">
        <w:rPr>
          <w:rFonts w:ascii="Arial" w:hAnsi="Arial" w:cs="Arial"/>
        </w:rPr>
        <w:t xml:space="preserve"> </w:t>
      </w:r>
      <w:r w:rsidRPr="005969E2">
        <w:rPr>
          <w:rFonts w:ascii="Arial" w:hAnsi="Arial" w:cs="Arial"/>
        </w:rPr>
        <w:t>és bérletek beszerzéséről és/vagy előállításáról, valamint olyan értékesítési hálózat</w:t>
      </w:r>
      <w:r w:rsidR="004C7752" w:rsidRPr="005969E2">
        <w:rPr>
          <w:rFonts w:ascii="Arial" w:hAnsi="Arial" w:cs="Arial"/>
        </w:rPr>
        <w:t xml:space="preserve"> </w:t>
      </w:r>
      <w:r w:rsidRPr="005969E2">
        <w:rPr>
          <w:rFonts w:ascii="Arial" w:hAnsi="Arial" w:cs="Arial"/>
        </w:rPr>
        <w:t>működtetéséről, amely biztosítja az utazóközönség számára az értékszelvények,</w:t>
      </w:r>
      <w:r w:rsidR="004C7752" w:rsidRPr="005969E2">
        <w:rPr>
          <w:rFonts w:ascii="Arial" w:hAnsi="Arial" w:cs="Arial"/>
        </w:rPr>
        <w:t xml:space="preserve"> </w:t>
      </w:r>
      <w:r w:rsidRPr="005969E2">
        <w:rPr>
          <w:rFonts w:ascii="Arial" w:hAnsi="Arial" w:cs="Arial"/>
        </w:rPr>
        <w:t>bérletigazolványok megvásárlását.</w:t>
      </w:r>
    </w:p>
    <w:p w:rsidR="00AC75CF" w:rsidRPr="005969E2" w:rsidRDefault="00CC28F0" w:rsidP="001214A1">
      <w:pPr>
        <w:numPr>
          <w:ilvl w:val="0"/>
          <w:numId w:val="15"/>
        </w:numPr>
        <w:autoSpaceDE w:val="0"/>
        <w:autoSpaceDN w:val="0"/>
        <w:adjustRightInd w:val="0"/>
        <w:jc w:val="both"/>
        <w:rPr>
          <w:rFonts w:ascii="Arial" w:hAnsi="Arial" w:cs="Arial"/>
        </w:rPr>
      </w:pPr>
      <w:r w:rsidRPr="005969E2">
        <w:rPr>
          <w:rFonts w:ascii="Arial" w:hAnsi="Arial" w:cs="Arial"/>
        </w:rPr>
        <w:t>A Szolgáltatónak a szolgáltatásait igénybevevők tájékoztatása érdekében a megállóhelyeken</w:t>
      </w:r>
      <w:r w:rsidR="004C7752" w:rsidRPr="005969E2">
        <w:rPr>
          <w:rFonts w:ascii="Arial" w:hAnsi="Arial" w:cs="Arial"/>
        </w:rPr>
        <w:t xml:space="preserve"> </w:t>
      </w:r>
      <w:r w:rsidRPr="005969E2">
        <w:rPr>
          <w:rFonts w:ascii="Arial" w:hAnsi="Arial" w:cs="Arial"/>
        </w:rPr>
        <w:t>menetrendi hirdetményeket kell elhelyezni, melyeken – összhangban a hatályos</w:t>
      </w:r>
      <w:r w:rsidR="004C7752" w:rsidRPr="005969E2">
        <w:rPr>
          <w:rFonts w:ascii="Arial" w:hAnsi="Arial" w:cs="Arial"/>
        </w:rPr>
        <w:t xml:space="preserve"> </w:t>
      </w:r>
      <w:r w:rsidRPr="005969E2">
        <w:rPr>
          <w:rFonts w:ascii="Arial" w:hAnsi="Arial" w:cs="Arial"/>
        </w:rPr>
        <w:t>menetrenddel, illetőleg vonalhálózattal – feltünteti az adott megállóhelyről induló járat/járatok</w:t>
      </w:r>
      <w:r w:rsidR="004C7752" w:rsidRPr="005969E2">
        <w:rPr>
          <w:rFonts w:ascii="Arial" w:hAnsi="Arial" w:cs="Arial"/>
        </w:rPr>
        <w:t xml:space="preserve"> </w:t>
      </w:r>
      <w:r w:rsidRPr="005969E2">
        <w:rPr>
          <w:rFonts w:ascii="Arial" w:hAnsi="Arial" w:cs="Arial"/>
        </w:rPr>
        <w:t>számjelét, a járat/járatok útvonalát, az átszállási lehetőségeket, valamint az indulási időket.</w:t>
      </w:r>
      <w:r w:rsidR="00391040">
        <w:rPr>
          <w:rFonts w:ascii="Arial" w:hAnsi="Arial" w:cs="Arial"/>
        </w:rPr>
        <w:t xml:space="preserve"> A Szolgáltató kötelezettsége a megrongálódott tájékoztatók folyamatos pótlása.</w:t>
      </w:r>
      <w:r w:rsidR="00906F53">
        <w:rPr>
          <w:rFonts w:ascii="Arial" w:hAnsi="Arial" w:cs="Arial"/>
        </w:rPr>
        <w:t xml:space="preserve"> A szolgáltatónak a hatályos vonalhálózati térképet minden megállóhelyen el kell helyezni</w:t>
      </w:r>
      <w:r w:rsidR="00D25AA8">
        <w:rPr>
          <w:rFonts w:ascii="Arial" w:hAnsi="Arial" w:cs="Arial"/>
        </w:rPr>
        <w:t xml:space="preserve"> ott</w:t>
      </w:r>
      <w:r w:rsidR="00906F53">
        <w:rPr>
          <w:rFonts w:ascii="Arial" w:hAnsi="Arial" w:cs="Arial"/>
        </w:rPr>
        <w:t>, ahol utasváró pavilon van.</w:t>
      </w:r>
    </w:p>
    <w:p w:rsidR="00AC75CF" w:rsidRPr="005969E2" w:rsidRDefault="00CC28F0" w:rsidP="001214A1">
      <w:pPr>
        <w:numPr>
          <w:ilvl w:val="0"/>
          <w:numId w:val="15"/>
        </w:numPr>
        <w:autoSpaceDE w:val="0"/>
        <w:autoSpaceDN w:val="0"/>
        <w:adjustRightInd w:val="0"/>
        <w:jc w:val="both"/>
        <w:rPr>
          <w:rFonts w:ascii="Arial" w:hAnsi="Arial" w:cs="Arial"/>
        </w:rPr>
      </w:pPr>
      <w:r w:rsidRPr="005969E2">
        <w:rPr>
          <w:rFonts w:ascii="Arial" w:hAnsi="Arial" w:cs="Arial"/>
        </w:rPr>
        <w:t>A Szolgáltatónak az érvényes menetrendjét a törvényben</w:t>
      </w:r>
      <w:r w:rsidR="004C7752" w:rsidRPr="005969E2">
        <w:rPr>
          <w:rFonts w:ascii="Arial" w:hAnsi="Arial" w:cs="Arial"/>
        </w:rPr>
        <w:t xml:space="preserve"> </w:t>
      </w:r>
      <w:r w:rsidRPr="005969E2">
        <w:rPr>
          <w:rFonts w:ascii="Arial" w:hAnsi="Arial" w:cs="Arial"/>
        </w:rPr>
        <w:t>meghatározott tartalommal menetrendi tájékoztató könyvben rögzítenie kell, valamint köteles</w:t>
      </w:r>
      <w:r w:rsidR="004C7752" w:rsidRPr="005969E2">
        <w:rPr>
          <w:rFonts w:ascii="Arial" w:hAnsi="Arial" w:cs="Arial"/>
        </w:rPr>
        <w:t xml:space="preserve"> </w:t>
      </w:r>
      <w:r w:rsidRPr="005969E2">
        <w:rPr>
          <w:rFonts w:ascii="Arial" w:hAnsi="Arial" w:cs="Arial"/>
        </w:rPr>
        <w:t>annak megvásárlását, a szolgáltatásait igénybevevők számára biztosítani, a menetrend,</w:t>
      </w:r>
      <w:r w:rsidR="004C7752" w:rsidRPr="005969E2">
        <w:rPr>
          <w:rFonts w:ascii="Arial" w:hAnsi="Arial" w:cs="Arial"/>
        </w:rPr>
        <w:t xml:space="preserve"> </w:t>
      </w:r>
      <w:r w:rsidRPr="005969E2">
        <w:rPr>
          <w:rFonts w:ascii="Arial" w:hAnsi="Arial" w:cs="Arial"/>
        </w:rPr>
        <w:t>illetőleg a viteldíjak változását azok életbelépését legalább 15 nappal megelőzően a helyi</w:t>
      </w:r>
      <w:r w:rsidR="004C7752" w:rsidRPr="005969E2">
        <w:rPr>
          <w:rFonts w:ascii="Arial" w:hAnsi="Arial" w:cs="Arial"/>
        </w:rPr>
        <w:t xml:space="preserve"> </w:t>
      </w:r>
      <w:r w:rsidRPr="005969E2">
        <w:rPr>
          <w:rFonts w:ascii="Arial" w:hAnsi="Arial" w:cs="Arial"/>
        </w:rPr>
        <w:t>napilapban</w:t>
      </w:r>
      <w:r w:rsidR="008062C8">
        <w:rPr>
          <w:rFonts w:ascii="Arial" w:hAnsi="Arial" w:cs="Arial"/>
        </w:rPr>
        <w:t>, a helyi közszolgálati napilapban, a helyi rádiókban és televízióban</w:t>
      </w:r>
      <w:r w:rsidRPr="005969E2">
        <w:rPr>
          <w:rFonts w:ascii="Arial" w:hAnsi="Arial" w:cs="Arial"/>
        </w:rPr>
        <w:t xml:space="preserve"> közzétenni. A menetrendben feltüntetett járatokkal utazni </w:t>
      </w:r>
      <w:r w:rsidRPr="005969E2">
        <w:rPr>
          <w:rFonts w:ascii="Arial" w:hAnsi="Arial" w:cs="Arial"/>
        </w:rPr>
        <w:lastRenderedPageBreak/>
        <w:t>kívánókkal szemben a</w:t>
      </w:r>
      <w:r w:rsidR="004C7752" w:rsidRPr="005969E2">
        <w:rPr>
          <w:rFonts w:ascii="Arial" w:hAnsi="Arial" w:cs="Arial"/>
        </w:rPr>
        <w:t xml:space="preserve"> </w:t>
      </w:r>
      <w:r w:rsidRPr="005969E2">
        <w:rPr>
          <w:rFonts w:ascii="Arial" w:hAnsi="Arial" w:cs="Arial"/>
        </w:rPr>
        <w:t>Szolgáltatót – külön jogszabály előírásai szerint – szerződéskötési kötelezettség terheli.</w:t>
      </w:r>
    </w:p>
    <w:p w:rsidR="00AC75CF" w:rsidRPr="005969E2" w:rsidRDefault="00CC28F0" w:rsidP="001214A1">
      <w:pPr>
        <w:numPr>
          <w:ilvl w:val="0"/>
          <w:numId w:val="15"/>
        </w:numPr>
        <w:autoSpaceDE w:val="0"/>
        <w:autoSpaceDN w:val="0"/>
        <w:adjustRightInd w:val="0"/>
        <w:jc w:val="both"/>
        <w:rPr>
          <w:rFonts w:ascii="Arial" w:hAnsi="Arial" w:cs="Arial"/>
        </w:rPr>
      </w:pPr>
      <w:r w:rsidRPr="005969E2">
        <w:rPr>
          <w:rFonts w:ascii="Arial" w:hAnsi="Arial" w:cs="Arial"/>
        </w:rPr>
        <w:t>A Szolgáltató köteles az általa fenntartott forgalomirányító helyeken, az általa működtetett</w:t>
      </w:r>
      <w:r w:rsidR="004C7752" w:rsidRPr="005969E2">
        <w:rPr>
          <w:rFonts w:ascii="Arial" w:hAnsi="Arial" w:cs="Arial"/>
        </w:rPr>
        <w:t xml:space="preserve"> </w:t>
      </w:r>
      <w:r w:rsidRPr="005969E2">
        <w:rPr>
          <w:rFonts w:ascii="Arial" w:hAnsi="Arial" w:cs="Arial"/>
        </w:rPr>
        <w:t>ügyfélszolgálati irodában, illetőleg internetes honlapján tájékoztatni az utazókat</w:t>
      </w:r>
      <w:r w:rsidR="004C7752" w:rsidRPr="005969E2">
        <w:rPr>
          <w:rFonts w:ascii="Arial" w:hAnsi="Arial" w:cs="Arial"/>
        </w:rPr>
        <w:t xml:space="preserve"> </w:t>
      </w:r>
      <w:r w:rsidRPr="005969E2">
        <w:rPr>
          <w:rFonts w:ascii="Arial" w:hAnsi="Arial" w:cs="Arial"/>
        </w:rPr>
        <w:t>vonalhálózatáról,</w:t>
      </w:r>
      <w:r w:rsidR="001A47B8">
        <w:rPr>
          <w:rFonts w:ascii="Arial" w:hAnsi="Arial" w:cs="Arial"/>
        </w:rPr>
        <w:t xml:space="preserve"> </w:t>
      </w:r>
      <w:proofErr w:type="spellStart"/>
      <w:r w:rsidR="001A47B8">
        <w:rPr>
          <w:rFonts w:ascii="Arial" w:hAnsi="Arial" w:cs="Arial"/>
        </w:rPr>
        <w:t>összvonalas</w:t>
      </w:r>
      <w:proofErr w:type="spellEnd"/>
      <w:r w:rsidR="001A47B8">
        <w:rPr>
          <w:rFonts w:ascii="Arial" w:hAnsi="Arial" w:cs="Arial"/>
        </w:rPr>
        <w:t xml:space="preserve"> hálózatáról,</w:t>
      </w:r>
      <w:r w:rsidRPr="005969E2">
        <w:rPr>
          <w:rFonts w:ascii="Arial" w:hAnsi="Arial" w:cs="Arial"/>
        </w:rPr>
        <w:t xml:space="preserve"> menetrendjéről, viteldíjairól, az egyes járatok útvonalának időleges</w:t>
      </w:r>
      <w:r w:rsidR="004C7752" w:rsidRPr="005969E2">
        <w:rPr>
          <w:rFonts w:ascii="Arial" w:hAnsi="Arial" w:cs="Arial"/>
        </w:rPr>
        <w:t xml:space="preserve"> </w:t>
      </w:r>
      <w:r w:rsidRPr="005969E2">
        <w:rPr>
          <w:rFonts w:ascii="Arial" w:hAnsi="Arial" w:cs="Arial"/>
        </w:rPr>
        <w:t>változásáról, valamint működésének aktuális kérdéseiről.</w:t>
      </w:r>
    </w:p>
    <w:p w:rsidR="00AC75CF" w:rsidRDefault="00CC28F0" w:rsidP="001214A1">
      <w:pPr>
        <w:numPr>
          <w:ilvl w:val="0"/>
          <w:numId w:val="15"/>
        </w:numPr>
        <w:autoSpaceDE w:val="0"/>
        <w:autoSpaceDN w:val="0"/>
        <w:adjustRightInd w:val="0"/>
        <w:jc w:val="both"/>
        <w:rPr>
          <w:rFonts w:ascii="Arial" w:hAnsi="Arial" w:cs="Arial"/>
        </w:rPr>
      </w:pPr>
      <w:r w:rsidRPr="005969E2">
        <w:rPr>
          <w:rFonts w:ascii="Arial" w:hAnsi="Arial" w:cs="Arial"/>
        </w:rPr>
        <w:t>A Szolgáltató köteles a működési területét érintő utazási igények alakulását folyamatosan</w:t>
      </w:r>
      <w:r w:rsidR="004C7752" w:rsidRPr="005969E2">
        <w:rPr>
          <w:rFonts w:ascii="Arial" w:hAnsi="Arial" w:cs="Arial"/>
        </w:rPr>
        <w:t xml:space="preserve"> </w:t>
      </w:r>
      <w:r w:rsidRPr="005969E2">
        <w:rPr>
          <w:rFonts w:ascii="Arial" w:hAnsi="Arial" w:cs="Arial"/>
        </w:rPr>
        <w:t>figyelemmel kísérni és a menetrend módosítását kezdeményezni, szolgáltatásainak az utazási</w:t>
      </w:r>
      <w:r w:rsidR="004C7752" w:rsidRPr="005969E2">
        <w:rPr>
          <w:rFonts w:ascii="Arial" w:hAnsi="Arial" w:cs="Arial"/>
        </w:rPr>
        <w:t xml:space="preserve"> </w:t>
      </w:r>
      <w:r w:rsidRPr="005969E2">
        <w:rPr>
          <w:rFonts w:ascii="Arial" w:hAnsi="Arial" w:cs="Arial"/>
        </w:rPr>
        <w:t>igények változásához való igazítása érdekében. A Szolgáltató az értékesített értékszelvények</w:t>
      </w:r>
      <w:r w:rsidR="004C7752" w:rsidRPr="005969E2">
        <w:rPr>
          <w:rFonts w:ascii="Arial" w:hAnsi="Arial" w:cs="Arial"/>
        </w:rPr>
        <w:t xml:space="preserve"> </w:t>
      </w:r>
      <w:r w:rsidRPr="005969E2">
        <w:rPr>
          <w:rFonts w:ascii="Arial" w:hAnsi="Arial" w:cs="Arial"/>
        </w:rPr>
        <w:t>(menetjegyek, általános és kedvezményes bérletek) mennyiségének együttes alakulását</w:t>
      </w:r>
      <w:r w:rsidR="004C7752" w:rsidRPr="005969E2">
        <w:rPr>
          <w:rFonts w:ascii="Arial" w:hAnsi="Arial" w:cs="Arial"/>
        </w:rPr>
        <w:t xml:space="preserve"> </w:t>
      </w:r>
      <w:r w:rsidRPr="005969E2">
        <w:rPr>
          <w:rFonts w:ascii="Arial" w:hAnsi="Arial" w:cs="Arial"/>
        </w:rPr>
        <w:t>kifejező, a közúti közlekedési szakmában általánosan alkalmazott módszertannal számolt</w:t>
      </w:r>
      <w:r w:rsidR="007B45DE" w:rsidRPr="005969E2">
        <w:rPr>
          <w:rFonts w:ascii="Arial" w:hAnsi="Arial" w:cs="Arial"/>
        </w:rPr>
        <w:t xml:space="preserve"> </w:t>
      </w:r>
      <w:r w:rsidRPr="005969E2">
        <w:rPr>
          <w:rFonts w:ascii="Arial" w:hAnsi="Arial" w:cs="Arial"/>
        </w:rPr>
        <w:t>utasok (utazások) számának csökkenésével arányosan jogosult teljesítmény kibocsátása</w:t>
      </w:r>
      <w:r w:rsidR="004C7752" w:rsidRPr="005969E2">
        <w:rPr>
          <w:rFonts w:ascii="Arial" w:hAnsi="Arial" w:cs="Arial"/>
        </w:rPr>
        <w:t xml:space="preserve"> </w:t>
      </w:r>
      <w:r w:rsidRPr="005969E2">
        <w:rPr>
          <w:rFonts w:ascii="Arial" w:hAnsi="Arial" w:cs="Arial"/>
        </w:rPr>
        <w:t>mérséklését kezdeményezni, amit az Ellátásért felelős köteles a Szolgáltató</w:t>
      </w:r>
      <w:r w:rsidR="004C7752" w:rsidRPr="005969E2">
        <w:rPr>
          <w:rFonts w:ascii="Arial" w:hAnsi="Arial" w:cs="Arial"/>
        </w:rPr>
        <w:t xml:space="preserve"> </w:t>
      </w:r>
      <w:r w:rsidRPr="005969E2">
        <w:rPr>
          <w:rFonts w:ascii="Arial" w:hAnsi="Arial" w:cs="Arial"/>
        </w:rPr>
        <w:t>bevonásával megvizsgálni és arról a döntést meghozni.</w:t>
      </w:r>
    </w:p>
    <w:p w:rsidR="00695D12" w:rsidRDefault="00695D12" w:rsidP="001214A1">
      <w:pPr>
        <w:numPr>
          <w:ilvl w:val="0"/>
          <w:numId w:val="15"/>
        </w:numPr>
        <w:autoSpaceDE w:val="0"/>
        <w:autoSpaceDN w:val="0"/>
        <w:adjustRightInd w:val="0"/>
        <w:jc w:val="both"/>
        <w:rPr>
          <w:rFonts w:ascii="Arial" w:hAnsi="Arial" w:cs="Arial"/>
        </w:rPr>
      </w:pPr>
      <w:r w:rsidRPr="00695D12">
        <w:rPr>
          <w:rFonts w:ascii="Arial" w:hAnsi="Arial" w:cs="Arial"/>
        </w:rPr>
        <w:t xml:space="preserve">A Szolgáltató vállalja, hogy a lakosságnak nyújtott szolgáltatási színvonal megőrzése érdekében – az </w:t>
      </w:r>
      <w:r w:rsidR="00C209B3">
        <w:rPr>
          <w:rFonts w:ascii="Arial" w:hAnsi="Arial" w:cs="Arial"/>
        </w:rPr>
        <w:t>Ellátásért felelőssel</w:t>
      </w:r>
      <w:r w:rsidRPr="00695D12">
        <w:rPr>
          <w:rFonts w:ascii="Arial" w:hAnsi="Arial" w:cs="Arial"/>
        </w:rPr>
        <w:t xml:space="preserve"> előzetesen egyeztetve – a jóváhagyott menetrendtől eltérően is biztosítja szükség szerint a járatok sűrítését (pl.: Halottak Napja, és egyéb eseti rendezvények, stb.).</w:t>
      </w:r>
    </w:p>
    <w:p w:rsidR="00277EC4" w:rsidRPr="005969E2" w:rsidRDefault="00CC28F0" w:rsidP="001214A1">
      <w:pPr>
        <w:numPr>
          <w:ilvl w:val="0"/>
          <w:numId w:val="15"/>
        </w:numPr>
        <w:autoSpaceDE w:val="0"/>
        <w:autoSpaceDN w:val="0"/>
        <w:adjustRightInd w:val="0"/>
        <w:jc w:val="both"/>
        <w:rPr>
          <w:rFonts w:ascii="Arial" w:hAnsi="Arial" w:cs="Arial"/>
        </w:rPr>
      </w:pPr>
      <w:r w:rsidRPr="005969E2">
        <w:rPr>
          <w:rFonts w:ascii="Arial" w:hAnsi="Arial" w:cs="Arial"/>
        </w:rPr>
        <w:t>A Szolgáltató mindenkor köteles biztosítani a közszolgáltatás folyamatos, zavartalan</w:t>
      </w:r>
      <w:r w:rsidR="004C7752" w:rsidRPr="005969E2">
        <w:rPr>
          <w:rFonts w:ascii="Arial" w:hAnsi="Arial" w:cs="Arial"/>
        </w:rPr>
        <w:t xml:space="preserve"> </w:t>
      </w:r>
      <w:r w:rsidRPr="005969E2">
        <w:rPr>
          <w:rFonts w:ascii="Arial" w:hAnsi="Arial" w:cs="Arial"/>
        </w:rPr>
        <w:t>fenntartását, vis maior vagy sztrájk esetét kivéve. Vis maiornak minősül minden a felek</w:t>
      </w:r>
      <w:r w:rsidR="004C7752" w:rsidRPr="005969E2">
        <w:rPr>
          <w:rFonts w:ascii="Arial" w:hAnsi="Arial" w:cs="Arial"/>
        </w:rPr>
        <w:t xml:space="preserve"> </w:t>
      </w:r>
      <w:r w:rsidRPr="005969E2">
        <w:rPr>
          <w:rFonts w:ascii="Arial" w:hAnsi="Arial" w:cs="Arial"/>
        </w:rPr>
        <w:t>akaratától független tény, esemény vagy körülmény, amelyet a felek a tőlük ésszerűen</w:t>
      </w:r>
      <w:r w:rsidR="004C7752" w:rsidRPr="005969E2">
        <w:rPr>
          <w:rFonts w:ascii="Arial" w:hAnsi="Arial" w:cs="Arial"/>
        </w:rPr>
        <w:t xml:space="preserve"> </w:t>
      </w:r>
      <w:r w:rsidRPr="005969E2">
        <w:rPr>
          <w:rFonts w:ascii="Arial" w:hAnsi="Arial" w:cs="Arial"/>
        </w:rPr>
        <w:t>elvárható erőfeszítéssel sem tudnak meggátolni.</w:t>
      </w:r>
      <w:r w:rsidR="00277EC4" w:rsidRPr="005969E2">
        <w:rPr>
          <w:rFonts w:ascii="Arial" w:hAnsi="Arial" w:cs="Arial"/>
        </w:rPr>
        <w:t xml:space="preserve"> </w:t>
      </w:r>
      <w:r w:rsidRPr="005969E2">
        <w:rPr>
          <w:rFonts w:ascii="Arial" w:hAnsi="Arial" w:cs="Arial"/>
        </w:rPr>
        <w:t>A szolgáltatás ellátásában történő akadályoztatás esetén a Szolgáltató késedelem nélkül</w:t>
      </w:r>
      <w:r w:rsidR="004C7752" w:rsidRPr="005969E2">
        <w:rPr>
          <w:rFonts w:ascii="Arial" w:hAnsi="Arial" w:cs="Arial"/>
        </w:rPr>
        <w:t xml:space="preserve"> </w:t>
      </w:r>
      <w:r w:rsidRPr="005969E2">
        <w:rPr>
          <w:rFonts w:ascii="Arial" w:hAnsi="Arial" w:cs="Arial"/>
        </w:rPr>
        <w:t>köteles megtenni minden óvintézkedést a közszolgáltatás folyamatos fenntartása érdekében.</w:t>
      </w:r>
      <w:r w:rsidR="00277EC4" w:rsidRPr="005969E2">
        <w:rPr>
          <w:rFonts w:ascii="Arial" w:hAnsi="Arial" w:cs="Arial"/>
        </w:rPr>
        <w:t xml:space="preserve"> </w:t>
      </w:r>
      <w:r w:rsidRPr="005969E2">
        <w:rPr>
          <w:rFonts w:ascii="Arial" w:hAnsi="Arial" w:cs="Arial"/>
        </w:rPr>
        <w:t>Vis maior vagy sztrájk esetében a Szolgáltató előzetesen köteles tájékoztatni az Ellátásért</w:t>
      </w:r>
      <w:r w:rsidR="004C7752" w:rsidRPr="005969E2">
        <w:rPr>
          <w:rFonts w:ascii="Arial" w:hAnsi="Arial" w:cs="Arial"/>
        </w:rPr>
        <w:t xml:space="preserve"> </w:t>
      </w:r>
      <w:r w:rsidRPr="005969E2">
        <w:rPr>
          <w:rFonts w:ascii="Arial" w:hAnsi="Arial" w:cs="Arial"/>
        </w:rPr>
        <w:t>felelőst a kialakult helyzetben tervezett intézkedéseiről, és minden tőle telhetőt megtenni az</w:t>
      </w:r>
      <w:r w:rsidR="004C7752" w:rsidRPr="005969E2">
        <w:rPr>
          <w:rFonts w:ascii="Arial" w:hAnsi="Arial" w:cs="Arial"/>
        </w:rPr>
        <w:t xml:space="preserve"> </w:t>
      </w:r>
      <w:r w:rsidRPr="005969E2">
        <w:rPr>
          <w:rFonts w:ascii="Arial" w:hAnsi="Arial" w:cs="Arial"/>
        </w:rPr>
        <w:t>adott helyzetben és az adott körülmények között elvárható szintű közszolgáltatás biztosítása</w:t>
      </w:r>
      <w:r w:rsidR="004C7752" w:rsidRPr="005969E2">
        <w:rPr>
          <w:rFonts w:ascii="Arial" w:hAnsi="Arial" w:cs="Arial"/>
        </w:rPr>
        <w:t xml:space="preserve"> </w:t>
      </w:r>
      <w:r w:rsidRPr="005969E2">
        <w:rPr>
          <w:rFonts w:ascii="Arial" w:hAnsi="Arial" w:cs="Arial"/>
        </w:rPr>
        <w:t>érdekében.</w:t>
      </w:r>
    </w:p>
    <w:p w:rsidR="00277EC4" w:rsidRPr="005969E2" w:rsidRDefault="00CC28F0" w:rsidP="001214A1">
      <w:pPr>
        <w:numPr>
          <w:ilvl w:val="0"/>
          <w:numId w:val="15"/>
        </w:numPr>
        <w:autoSpaceDE w:val="0"/>
        <w:autoSpaceDN w:val="0"/>
        <w:adjustRightInd w:val="0"/>
        <w:jc w:val="both"/>
        <w:rPr>
          <w:rFonts w:ascii="Arial" w:hAnsi="Arial" w:cs="Arial"/>
        </w:rPr>
      </w:pPr>
      <w:r w:rsidRPr="005969E2">
        <w:rPr>
          <w:rFonts w:ascii="Arial" w:hAnsi="Arial" w:cs="Arial"/>
        </w:rPr>
        <w:t>A Szolgáltatónak vállalnia kell, hogy a tevékenységével összefüggő, saját hibájára</w:t>
      </w:r>
      <w:r w:rsidR="004C7752" w:rsidRPr="005969E2">
        <w:rPr>
          <w:rFonts w:ascii="Arial" w:hAnsi="Arial" w:cs="Arial"/>
        </w:rPr>
        <w:t xml:space="preserve"> </w:t>
      </w:r>
      <w:r w:rsidRPr="005969E2">
        <w:rPr>
          <w:rFonts w:ascii="Arial" w:hAnsi="Arial" w:cs="Arial"/>
        </w:rPr>
        <w:t>visszavezethető okok miatt bekövetkező járatkimaradások száma éves szinten nem haladja</w:t>
      </w:r>
      <w:r w:rsidR="004C7752" w:rsidRPr="005969E2">
        <w:rPr>
          <w:rFonts w:ascii="Arial" w:hAnsi="Arial" w:cs="Arial"/>
        </w:rPr>
        <w:t xml:space="preserve"> </w:t>
      </w:r>
      <w:r w:rsidRPr="005969E2">
        <w:rPr>
          <w:rFonts w:ascii="Arial" w:hAnsi="Arial" w:cs="Arial"/>
        </w:rPr>
        <w:t>meg az indítandó járatokhoz viszonyított 2 %-os határértéket.</w:t>
      </w:r>
    </w:p>
    <w:p w:rsidR="00277EC4" w:rsidRPr="005969E2" w:rsidRDefault="00CC28F0" w:rsidP="001214A1">
      <w:pPr>
        <w:numPr>
          <w:ilvl w:val="0"/>
          <w:numId w:val="15"/>
        </w:numPr>
        <w:autoSpaceDE w:val="0"/>
        <w:autoSpaceDN w:val="0"/>
        <w:adjustRightInd w:val="0"/>
        <w:jc w:val="both"/>
        <w:rPr>
          <w:rFonts w:ascii="Arial" w:hAnsi="Arial" w:cs="Arial"/>
        </w:rPr>
      </w:pPr>
      <w:r w:rsidRPr="005969E2">
        <w:rPr>
          <w:rFonts w:ascii="Arial" w:hAnsi="Arial" w:cs="Arial"/>
        </w:rPr>
        <w:t>Szolgáltató köteles a gépjárművek beszerzését, cseréjét, szervízelését, vizsgáztatását,</w:t>
      </w:r>
      <w:r w:rsidR="004C7752" w:rsidRPr="005969E2">
        <w:rPr>
          <w:rFonts w:ascii="Arial" w:hAnsi="Arial" w:cs="Arial"/>
        </w:rPr>
        <w:t xml:space="preserve"> </w:t>
      </w:r>
      <w:r w:rsidRPr="005969E2">
        <w:rPr>
          <w:rFonts w:ascii="Arial" w:hAnsi="Arial" w:cs="Arial"/>
        </w:rPr>
        <w:t>tankolását, tisztán tartását, valamint minden, a gépjárművek szabályos és minőségi</w:t>
      </w:r>
      <w:r w:rsidR="004C7752" w:rsidRPr="005969E2">
        <w:rPr>
          <w:rFonts w:ascii="Arial" w:hAnsi="Arial" w:cs="Arial"/>
        </w:rPr>
        <w:t xml:space="preserve"> </w:t>
      </w:r>
      <w:proofErr w:type="spellStart"/>
      <w:r w:rsidR="00F47DEA" w:rsidRPr="005969E2">
        <w:rPr>
          <w:rFonts w:ascii="Arial" w:hAnsi="Arial" w:cs="Arial"/>
        </w:rPr>
        <w:t>üzembe</w:t>
      </w:r>
      <w:r w:rsidRPr="005969E2">
        <w:rPr>
          <w:rFonts w:ascii="Arial" w:hAnsi="Arial" w:cs="Arial"/>
        </w:rPr>
        <w:t>ntartásával</w:t>
      </w:r>
      <w:proofErr w:type="spellEnd"/>
      <w:r w:rsidRPr="005969E2">
        <w:rPr>
          <w:rFonts w:ascii="Arial" w:hAnsi="Arial" w:cs="Arial"/>
        </w:rPr>
        <w:t xml:space="preserve"> kapcsolatos költséget viselni, amely költséget </w:t>
      </w:r>
      <w:r w:rsidR="00523908">
        <w:rPr>
          <w:rFonts w:ascii="Arial" w:hAnsi="Arial" w:cs="Arial"/>
        </w:rPr>
        <w:t>az Ellátásért felelősre</w:t>
      </w:r>
      <w:r w:rsidRPr="005969E2">
        <w:rPr>
          <w:rFonts w:ascii="Arial" w:hAnsi="Arial" w:cs="Arial"/>
        </w:rPr>
        <w:t xml:space="preserve"> nem háríthat</w:t>
      </w:r>
      <w:r w:rsidR="004C7752" w:rsidRPr="005969E2">
        <w:rPr>
          <w:rFonts w:ascii="Arial" w:hAnsi="Arial" w:cs="Arial"/>
        </w:rPr>
        <w:t xml:space="preserve"> </w:t>
      </w:r>
      <w:r w:rsidRPr="005969E2">
        <w:rPr>
          <w:rFonts w:ascii="Arial" w:hAnsi="Arial" w:cs="Arial"/>
        </w:rPr>
        <w:t>át.</w:t>
      </w:r>
    </w:p>
    <w:p w:rsidR="00277EC4" w:rsidRPr="005969E2" w:rsidRDefault="00CC28F0" w:rsidP="001214A1">
      <w:pPr>
        <w:numPr>
          <w:ilvl w:val="0"/>
          <w:numId w:val="15"/>
        </w:numPr>
        <w:autoSpaceDE w:val="0"/>
        <w:autoSpaceDN w:val="0"/>
        <w:adjustRightInd w:val="0"/>
        <w:jc w:val="both"/>
        <w:rPr>
          <w:rFonts w:ascii="Arial" w:hAnsi="Arial" w:cs="Arial"/>
        </w:rPr>
      </w:pPr>
      <w:r w:rsidRPr="005969E2">
        <w:rPr>
          <w:rFonts w:ascii="Arial" w:hAnsi="Arial" w:cs="Arial"/>
        </w:rPr>
        <w:t>A Szolgáltató a feladatát a mindenkor érvényes menetrend teljesítéséhez szükséges</w:t>
      </w:r>
      <w:r w:rsidR="004C7752" w:rsidRPr="005969E2">
        <w:rPr>
          <w:rFonts w:ascii="Arial" w:hAnsi="Arial" w:cs="Arial"/>
        </w:rPr>
        <w:t xml:space="preserve"> </w:t>
      </w:r>
      <w:r w:rsidRPr="005969E2">
        <w:rPr>
          <w:rFonts w:ascii="Arial" w:hAnsi="Arial" w:cs="Arial"/>
        </w:rPr>
        <w:t>darabszámú autóbusszal köteles ellátni.</w:t>
      </w:r>
    </w:p>
    <w:p w:rsidR="00087679" w:rsidRPr="005969E2" w:rsidRDefault="00AA6D26" w:rsidP="001214A1">
      <w:pPr>
        <w:numPr>
          <w:ilvl w:val="0"/>
          <w:numId w:val="15"/>
        </w:numPr>
        <w:autoSpaceDE w:val="0"/>
        <w:autoSpaceDN w:val="0"/>
        <w:adjustRightInd w:val="0"/>
        <w:jc w:val="both"/>
        <w:rPr>
          <w:rFonts w:ascii="Arial" w:hAnsi="Arial" w:cs="Arial"/>
        </w:rPr>
      </w:pPr>
      <w:r w:rsidRPr="005969E2">
        <w:rPr>
          <w:rFonts w:ascii="Arial" w:hAnsi="Arial" w:cs="Arial"/>
        </w:rPr>
        <w:t xml:space="preserve">A </w:t>
      </w:r>
      <w:r w:rsidR="00CC28F0" w:rsidRPr="005969E2">
        <w:rPr>
          <w:rFonts w:ascii="Arial" w:hAnsi="Arial" w:cs="Arial"/>
        </w:rPr>
        <w:t xml:space="preserve">Szolgáltató </w:t>
      </w:r>
      <w:r w:rsidRPr="005969E2">
        <w:rPr>
          <w:rFonts w:ascii="Arial" w:hAnsi="Arial" w:cs="Arial"/>
        </w:rPr>
        <w:t xml:space="preserve">kijelenti, hogy </w:t>
      </w:r>
      <w:r w:rsidR="00CC28F0" w:rsidRPr="005969E2">
        <w:rPr>
          <w:rFonts w:ascii="Arial" w:hAnsi="Arial" w:cs="Arial"/>
        </w:rPr>
        <w:t>a menetrend szerinti személyszállítási tevékenységére teljes körű</w:t>
      </w:r>
      <w:r w:rsidR="004C7752" w:rsidRPr="005969E2">
        <w:rPr>
          <w:rFonts w:ascii="Arial" w:hAnsi="Arial" w:cs="Arial"/>
        </w:rPr>
        <w:t xml:space="preserve"> </w:t>
      </w:r>
      <w:r w:rsidR="00CC28F0" w:rsidRPr="005969E2">
        <w:rPr>
          <w:rFonts w:ascii="Arial" w:hAnsi="Arial" w:cs="Arial"/>
        </w:rPr>
        <w:t>utasbiztosítás</w:t>
      </w:r>
      <w:r w:rsidRPr="005969E2">
        <w:rPr>
          <w:rFonts w:ascii="Arial" w:hAnsi="Arial" w:cs="Arial"/>
        </w:rPr>
        <w:t>sal rendelkezik</w:t>
      </w:r>
      <w:r w:rsidR="00CC28F0" w:rsidRPr="005969E2">
        <w:rPr>
          <w:rFonts w:ascii="Arial" w:hAnsi="Arial" w:cs="Arial"/>
        </w:rPr>
        <w:t>, oly módon, hogy a biztosítás tartama a közszolgáltatási szerződés teljes</w:t>
      </w:r>
      <w:r w:rsidR="004C7752" w:rsidRPr="005969E2">
        <w:rPr>
          <w:rFonts w:ascii="Arial" w:hAnsi="Arial" w:cs="Arial"/>
        </w:rPr>
        <w:t xml:space="preserve"> </w:t>
      </w:r>
      <w:r w:rsidR="00CC28F0" w:rsidRPr="005969E2">
        <w:rPr>
          <w:rFonts w:ascii="Arial" w:hAnsi="Arial" w:cs="Arial"/>
        </w:rPr>
        <w:t>határozott időtartamára</w:t>
      </w:r>
      <w:r w:rsidR="00087679" w:rsidRPr="005969E2">
        <w:rPr>
          <w:rFonts w:ascii="Arial" w:hAnsi="Arial" w:cs="Arial"/>
        </w:rPr>
        <w:t xml:space="preserve"> </w:t>
      </w:r>
      <w:r w:rsidRPr="005969E2">
        <w:rPr>
          <w:rFonts w:ascii="Arial" w:hAnsi="Arial" w:cs="Arial"/>
        </w:rPr>
        <w:t>kiterjed</w:t>
      </w:r>
      <w:r w:rsidR="00CC28F0" w:rsidRPr="005969E2">
        <w:rPr>
          <w:rFonts w:ascii="Arial" w:hAnsi="Arial" w:cs="Arial"/>
        </w:rPr>
        <w:t>.</w:t>
      </w:r>
    </w:p>
    <w:p w:rsidR="001A47B8" w:rsidRPr="0043252A" w:rsidRDefault="00A668CD" w:rsidP="001214A1">
      <w:pPr>
        <w:numPr>
          <w:ilvl w:val="0"/>
          <w:numId w:val="15"/>
        </w:numPr>
        <w:autoSpaceDE w:val="0"/>
        <w:autoSpaceDN w:val="0"/>
        <w:adjustRightInd w:val="0"/>
        <w:jc w:val="both"/>
        <w:rPr>
          <w:rFonts w:ascii="Arial" w:hAnsi="Arial" w:cs="Arial"/>
        </w:rPr>
      </w:pPr>
      <w:r w:rsidRPr="005969E2">
        <w:rPr>
          <w:rFonts w:ascii="Arial" w:hAnsi="Arial" w:cs="Arial"/>
        </w:rPr>
        <w:t xml:space="preserve">A </w:t>
      </w:r>
      <w:r w:rsidR="00CC28F0" w:rsidRPr="005969E2">
        <w:rPr>
          <w:rFonts w:ascii="Arial" w:hAnsi="Arial" w:cs="Arial"/>
        </w:rPr>
        <w:t xml:space="preserve">Szolgáltató évente egy alkalommal köteles az éves tevékenységéről beszámolót készíteni </w:t>
      </w:r>
      <w:r w:rsidR="00CC28F0" w:rsidRPr="00D25AA8">
        <w:rPr>
          <w:rFonts w:ascii="Arial" w:hAnsi="Arial" w:cs="Arial"/>
        </w:rPr>
        <w:t>és</w:t>
      </w:r>
      <w:r w:rsidR="004C7752" w:rsidRPr="00D25AA8">
        <w:rPr>
          <w:rFonts w:ascii="Arial" w:hAnsi="Arial" w:cs="Arial"/>
        </w:rPr>
        <w:t xml:space="preserve"> </w:t>
      </w:r>
      <w:r w:rsidR="00CC28F0" w:rsidRPr="00D25AA8">
        <w:rPr>
          <w:rFonts w:ascii="Arial" w:hAnsi="Arial" w:cs="Arial"/>
        </w:rPr>
        <w:t xml:space="preserve">azt elfogadásra </w:t>
      </w:r>
      <w:r w:rsidR="007B45DE" w:rsidRPr="00D25AA8">
        <w:rPr>
          <w:rFonts w:ascii="Arial" w:hAnsi="Arial" w:cs="Arial"/>
        </w:rPr>
        <w:t>Szombathely</w:t>
      </w:r>
      <w:r w:rsidR="00CC28F0" w:rsidRPr="00D25AA8">
        <w:rPr>
          <w:rFonts w:ascii="Arial" w:hAnsi="Arial" w:cs="Arial"/>
        </w:rPr>
        <w:t xml:space="preserve"> Megyei Jogú Város Közgyűlése felé benyújtani.</w:t>
      </w:r>
      <w:r w:rsidR="001A47B8" w:rsidRPr="00D25AA8">
        <w:rPr>
          <w:rFonts w:ascii="Arial" w:hAnsi="Arial" w:cs="Arial"/>
        </w:rPr>
        <w:t xml:space="preserve"> </w:t>
      </w:r>
      <w:r w:rsidR="001A47B8" w:rsidRPr="00D25AA8">
        <w:rPr>
          <w:rFonts w:ascii="Arial" w:hAnsi="Arial" w:cs="Arial"/>
          <w:lang w:val="en"/>
        </w:rPr>
        <w:t>A</w:t>
      </w:r>
      <w:r w:rsidR="00AE636C">
        <w:rPr>
          <w:rFonts w:ascii="Arial" w:hAnsi="Arial" w:cs="Arial"/>
          <w:lang w:val="en"/>
        </w:rPr>
        <w:t xml:space="preserve"> </w:t>
      </w:r>
      <w:r w:rsidR="001A47B8" w:rsidRPr="00AE636C">
        <w:rPr>
          <w:rFonts w:ascii="Arial" w:hAnsi="Arial" w:cs="Arial"/>
        </w:rPr>
        <w:t xml:space="preserve">meghatározott közszolgáltatási kötelezettség esetén a szolgáltató köteles belső számvitelében elkülönített nyilvántartást vezetni az adott </w:t>
      </w:r>
      <w:r w:rsidR="001A47B8" w:rsidRPr="00AE636C">
        <w:rPr>
          <w:rFonts w:ascii="Arial" w:hAnsi="Arial" w:cs="Arial"/>
        </w:rPr>
        <w:lastRenderedPageBreak/>
        <w:t>közszolgáltatási szerződéshez, és közszolgáltatási kötelezettséghez kapcsolódó</w:t>
      </w:r>
      <w:r w:rsidR="0043252A" w:rsidRPr="00AE636C">
        <w:rPr>
          <w:rFonts w:ascii="Arial" w:hAnsi="Arial" w:cs="Arial"/>
        </w:rPr>
        <w:t xml:space="preserve"> </w:t>
      </w:r>
      <w:r w:rsidR="001A47B8" w:rsidRPr="00AE636C">
        <w:rPr>
          <w:rFonts w:ascii="Arial" w:hAnsi="Arial" w:cs="Arial"/>
        </w:rPr>
        <w:t>eszközökről és forrásokról, bevételekről és ráfor</w:t>
      </w:r>
      <w:r w:rsidR="0043252A" w:rsidRPr="00AE636C">
        <w:rPr>
          <w:rFonts w:ascii="Arial" w:hAnsi="Arial" w:cs="Arial"/>
        </w:rPr>
        <w:t xml:space="preserve">dításokról a számvitelről szóló </w:t>
      </w:r>
      <w:r w:rsidR="001A47B8" w:rsidRPr="00AE636C">
        <w:rPr>
          <w:rFonts w:ascii="Arial" w:hAnsi="Arial" w:cs="Arial"/>
        </w:rPr>
        <w:t>törvény</w:t>
      </w:r>
      <w:r w:rsidR="0043252A" w:rsidRPr="00AE636C">
        <w:rPr>
          <w:rFonts w:ascii="Arial" w:hAnsi="Arial" w:cs="Arial"/>
        </w:rPr>
        <w:t xml:space="preserve"> </w:t>
      </w:r>
      <w:r w:rsidR="001A47B8" w:rsidRPr="00AE636C">
        <w:rPr>
          <w:rFonts w:ascii="Arial" w:hAnsi="Arial" w:cs="Arial"/>
        </w:rPr>
        <w:t>alapján meghatározott számviteli politikában rögzített, az átcsoportosítás lehetőségét kizáró elszámolási rendnek megfelelően.</w:t>
      </w:r>
      <w:r w:rsidR="00D25AA8" w:rsidRPr="00AE636C">
        <w:rPr>
          <w:rFonts w:ascii="Arial" w:hAnsi="Arial" w:cs="Arial"/>
        </w:rPr>
        <w:t xml:space="preserve"> </w:t>
      </w:r>
      <w:r w:rsidR="001A47B8" w:rsidRPr="00AE636C">
        <w:rPr>
          <w:rFonts w:ascii="Arial" w:hAnsi="Arial" w:cs="Arial"/>
        </w:rPr>
        <w:t xml:space="preserve">A nyilvántartást legalább vonali szinten és úgy kell vezetni, hogy </w:t>
      </w:r>
      <w:r w:rsidR="0043252A" w:rsidRPr="00AE636C">
        <w:rPr>
          <w:rFonts w:ascii="Arial" w:hAnsi="Arial" w:cs="Arial"/>
        </w:rPr>
        <w:t>az</w:t>
      </w:r>
      <w:r w:rsidR="001A47B8" w:rsidRPr="00AE636C">
        <w:rPr>
          <w:rFonts w:ascii="Arial" w:hAnsi="Arial" w:cs="Arial"/>
        </w:rPr>
        <w:t xml:space="preserve"> egyes tételek érintett tevékenységhez való hozzárendelésének módszere egyértelmű legyen. A szolgáltatónak az elkülönített elszámolást a közszolgáltatási szerződés lejártát követően az adózás rendjére vonatkozó jogszabályokban előírt határidőig meg kell őriznie</w:t>
      </w:r>
      <w:r w:rsidR="001A47B8" w:rsidRPr="00D25AA8">
        <w:rPr>
          <w:rFonts w:ascii="Arial" w:hAnsi="Arial" w:cs="Arial"/>
          <w:lang w:val="en"/>
        </w:rPr>
        <w:t>.</w:t>
      </w:r>
    </w:p>
    <w:p w:rsidR="005A57C3" w:rsidRPr="005969E2" w:rsidRDefault="005A57C3" w:rsidP="005F3FE7">
      <w:pPr>
        <w:autoSpaceDE w:val="0"/>
        <w:autoSpaceDN w:val="0"/>
        <w:adjustRightInd w:val="0"/>
        <w:jc w:val="both"/>
        <w:rPr>
          <w:rFonts w:ascii="Arial" w:hAnsi="Arial" w:cs="Arial"/>
        </w:rPr>
      </w:pPr>
    </w:p>
    <w:p w:rsidR="00E81C85" w:rsidRPr="005969E2" w:rsidRDefault="00B0511A" w:rsidP="00F4125F">
      <w:pPr>
        <w:autoSpaceDE w:val="0"/>
        <w:autoSpaceDN w:val="0"/>
        <w:adjustRightInd w:val="0"/>
        <w:jc w:val="both"/>
        <w:outlineLvl w:val="1"/>
        <w:rPr>
          <w:rFonts w:ascii="Arial" w:hAnsi="Arial" w:cs="Arial"/>
          <w:b/>
          <w:bCs/>
        </w:rPr>
      </w:pPr>
      <w:bookmarkStart w:id="54" w:name="_Toc200707529"/>
      <w:r w:rsidRPr="005969E2">
        <w:rPr>
          <w:rFonts w:ascii="Arial" w:hAnsi="Arial" w:cs="Arial"/>
          <w:b/>
          <w:bCs/>
        </w:rPr>
        <w:t xml:space="preserve">XXVIII.4. </w:t>
      </w:r>
      <w:r w:rsidR="00E81C85" w:rsidRPr="005969E2">
        <w:rPr>
          <w:rFonts w:ascii="Arial" w:hAnsi="Arial" w:cs="Arial"/>
          <w:b/>
          <w:bCs/>
        </w:rPr>
        <w:t>Az Ellátásért felelős Szolgáltatóval szembeni jogosultságai</w:t>
      </w:r>
      <w:bookmarkEnd w:id="54"/>
    </w:p>
    <w:p w:rsidR="00E81C85" w:rsidRPr="005969E2" w:rsidRDefault="00E81C85" w:rsidP="00E81C85">
      <w:pPr>
        <w:autoSpaceDE w:val="0"/>
        <w:autoSpaceDN w:val="0"/>
        <w:adjustRightInd w:val="0"/>
        <w:jc w:val="both"/>
        <w:rPr>
          <w:rFonts w:ascii="Arial" w:hAnsi="Arial" w:cs="Arial"/>
        </w:rPr>
      </w:pPr>
    </w:p>
    <w:p w:rsidR="00937E93" w:rsidRDefault="000350BF" w:rsidP="001214A1">
      <w:pPr>
        <w:numPr>
          <w:ilvl w:val="0"/>
          <w:numId w:val="17"/>
        </w:numPr>
        <w:autoSpaceDE w:val="0"/>
        <w:autoSpaceDN w:val="0"/>
        <w:adjustRightInd w:val="0"/>
        <w:jc w:val="both"/>
        <w:rPr>
          <w:rFonts w:ascii="Arial" w:hAnsi="Arial" w:cs="Arial"/>
        </w:rPr>
      </w:pPr>
      <w:r>
        <w:rPr>
          <w:rFonts w:ascii="Arial" w:hAnsi="Arial" w:cs="Arial"/>
        </w:rPr>
        <w:t>Az Ellátásért felelős jogosult a menetrendet – a Szolgáltatóval való egyeztetést követően - az igényeknek megfelelően módosítani. A menetrend a közszolgáltatási szerződés elválaszthatatlan részét képezi, módosítását a szerző</w:t>
      </w:r>
      <w:r w:rsidR="00937E93">
        <w:rPr>
          <w:rFonts w:ascii="Arial" w:hAnsi="Arial" w:cs="Arial"/>
        </w:rPr>
        <w:t>dés módosításként kell kezelni.</w:t>
      </w:r>
    </w:p>
    <w:p w:rsidR="00937E93" w:rsidRDefault="000350BF" w:rsidP="001214A1">
      <w:pPr>
        <w:numPr>
          <w:ilvl w:val="0"/>
          <w:numId w:val="17"/>
        </w:numPr>
        <w:autoSpaceDE w:val="0"/>
        <w:autoSpaceDN w:val="0"/>
        <w:adjustRightInd w:val="0"/>
        <w:jc w:val="both"/>
        <w:rPr>
          <w:rFonts w:ascii="Arial" w:hAnsi="Arial" w:cs="Arial"/>
        </w:rPr>
      </w:pPr>
      <w:r>
        <w:rPr>
          <w:rFonts w:ascii="Arial" w:hAnsi="Arial" w:cs="Arial"/>
        </w:rPr>
        <w:t xml:space="preserve">Az Ellátásért felelős javaslatot tehet a szolgáltatás színvonalának, az autóbuszok és egyéb eszközök </w:t>
      </w:r>
      <w:r w:rsidR="00937E93">
        <w:rPr>
          <w:rFonts w:ascii="Arial" w:hAnsi="Arial" w:cs="Arial"/>
        </w:rPr>
        <w:t>műszaki állapotának javítására.</w:t>
      </w:r>
    </w:p>
    <w:p w:rsidR="00937E93" w:rsidRDefault="000350BF" w:rsidP="001214A1">
      <w:pPr>
        <w:numPr>
          <w:ilvl w:val="0"/>
          <w:numId w:val="17"/>
        </w:numPr>
        <w:autoSpaceDE w:val="0"/>
        <w:autoSpaceDN w:val="0"/>
        <w:adjustRightInd w:val="0"/>
        <w:jc w:val="both"/>
        <w:rPr>
          <w:rFonts w:ascii="Arial" w:hAnsi="Arial" w:cs="Arial"/>
        </w:rPr>
      </w:pPr>
      <w:r>
        <w:rPr>
          <w:rFonts w:ascii="Arial" w:hAnsi="Arial" w:cs="Arial"/>
        </w:rPr>
        <w:t>Az Ellátásért felelős jogosult a Szolgáltatót ellenőrizni a szerződésben rögzített összes feltételre vonatkozóan, különös tekintettel az alábbiakra: az utasok szállításának körülményei, a menetrend betartása, a járművek állapota, az üzemeltetés szabályoknak való megfelelése, a megállapított vi</w:t>
      </w:r>
      <w:r w:rsidR="00937E93">
        <w:rPr>
          <w:rFonts w:ascii="Arial" w:hAnsi="Arial" w:cs="Arial"/>
        </w:rPr>
        <w:t>teldíjak alkalmazása.</w:t>
      </w:r>
    </w:p>
    <w:p w:rsidR="00E81C85" w:rsidRPr="005969E2" w:rsidRDefault="00E81C85" w:rsidP="001214A1">
      <w:pPr>
        <w:numPr>
          <w:ilvl w:val="0"/>
          <w:numId w:val="17"/>
        </w:numPr>
        <w:autoSpaceDE w:val="0"/>
        <w:autoSpaceDN w:val="0"/>
        <w:adjustRightInd w:val="0"/>
        <w:jc w:val="both"/>
        <w:rPr>
          <w:rFonts w:ascii="Arial" w:hAnsi="Arial" w:cs="Arial"/>
        </w:rPr>
      </w:pPr>
      <w:r w:rsidRPr="005969E2">
        <w:rPr>
          <w:rFonts w:ascii="Arial" w:hAnsi="Arial" w:cs="Arial"/>
        </w:rPr>
        <w:t xml:space="preserve">Az Ellátásért felelős jogosult a szolgáltatáshoz kapcsolódó </w:t>
      </w:r>
      <w:proofErr w:type="spellStart"/>
      <w:r w:rsidRPr="005969E2">
        <w:rPr>
          <w:rFonts w:ascii="Arial" w:hAnsi="Arial" w:cs="Arial"/>
        </w:rPr>
        <w:t>ármegállapítási</w:t>
      </w:r>
      <w:proofErr w:type="spellEnd"/>
      <w:r w:rsidRPr="005969E2">
        <w:rPr>
          <w:rFonts w:ascii="Arial" w:hAnsi="Arial" w:cs="Arial"/>
        </w:rPr>
        <w:t xml:space="preserve"> jogkör gyakorlására.</w:t>
      </w:r>
    </w:p>
    <w:p w:rsidR="00E81C85" w:rsidRPr="005969E2" w:rsidRDefault="00E81C85" w:rsidP="001214A1">
      <w:pPr>
        <w:numPr>
          <w:ilvl w:val="0"/>
          <w:numId w:val="17"/>
        </w:numPr>
        <w:autoSpaceDE w:val="0"/>
        <w:autoSpaceDN w:val="0"/>
        <w:adjustRightInd w:val="0"/>
        <w:jc w:val="both"/>
        <w:rPr>
          <w:rFonts w:ascii="Arial" w:hAnsi="Arial" w:cs="Arial"/>
        </w:rPr>
      </w:pPr>
      <w:r w:rsidRPr="005969E2">
        <w:rPr>
          <w:rFonts w:ascii="Arial" w:hAnsi="Arial" w:cs="Arial"/>
        </w:rPr>
        <w:t>Amennyiben a Szolgáltató működési területén a közszolgáltatási tevékenység bővítése a dokumentált utasforgalmi és a gazdaságossági adatok együttes számbavétele alapján indokolt, az Ellátásért felelős kezdeményezheti a Szolgáltatónál annak teljesítését. Az Ellátásért felelős e feladatokra más Szolgáltató részére megbízást csak akkor adhat, ha az új feladatok teljesítését a Szolgáltató – a bővítés kezdeményezésétől számított 90 napon belül – nem vállalja.</w:t>
      </w:r>
    </w:p>
    <w:p w:rsidR="00E81C85" w:rsidRPr="005969E2" w:rsidRDefault="00E81C85" w:rsidP="001214A1">
      <w:pPr>
        <w:numPr>
          <w:ilvl w:val="0"/>
          <w:numId w:val="17"/>
        </w:numPr>
        <w:autoSpaceDE w:val="0"/>
        <w:autoSpaceDN w:val="0"/>
        <w:adjustRightInd w:val="0"/>
        <w:jc w:val="both"/>
        <w:rPr>
          <w:rFonts w:ascii="Arial" w:hAnsi="Arial" w:cs="Arial"/>
        </w:rPr>
      </w:pPr>
      <w:r w:rsidRPr="005969E2">
        <w:rPr>
          <w:rFonts w:ascii="Arial" w:hAnsi="Arial" w:cs="Arial"/>
        </w:rPr>
        <w:t>Az Ellátásért felelős jogosult a menetrendet – a Szolgáltatóval való egyeztetést követően – az igényeknek megfelelően módosítani. A menetrend a közszolgáltatási szerződés elválaszthatatlan részét képezi, módosítását a szerződés módosításként kell kezelni.</w:t>
      </w:r>
    </w:p>
    <w:p w:rsidR="00E81C85" w:rsidRDefault="00E81C85" w:rsidP="00B0511A">
      <w:pPr>
        <w:autoSpaceDE w:val="0"/>
        <w:autoSpaceDN w:val="0"/>
        <w:adjustRightInd w:val="0"/>
        <w:jc w:val="both"/>
        <w:rPr>
          <w:rFonts w:ascii="Arial" w:hAnsi="Arial" w:cs="Arial"/>
          <w:b/>
          <w:bCs/>
        </w:rPr>
      </w:pPr>
    </w:p>
    <w:p w:rsidR="006307B9" w:rsidRDefault="006307B9" w:rsidP="00B0511A">
      <w:pPr>
        <w:autoSpaceDE w:val="0"/>
        <w:autoSpaceDN w:val="0"/>
        <w:adjustRightInd w:val="0"/>
        <w:jc w:val="both"/>
        <w:rPr>
          <w:rFonts w:ascii="Arial" w:hAnsi="Arial" w:cs="Arial"/>
          <w:b/>
          <w:bCs/>
        </w:rPr>
      </w:pPr>
    </w:p>
    <w:p w:rsidR="006307B9" w:rsidRPr="005969E2" w:rsidRDefault="006307B9" w:rsidP="00B0511A">
      <w:pPr>
        <w:autoSpaceDE w:val="0"/>
        <w:autoSpaceDN w:val="0"/>
        <w:adjustRightInd w:val="0"/>
        <w:jc w:val="both"/>
        <w:rPr>
          <w:rFonts w:ascii="Arial" w:hAnsi="Arial" w:cs="Arial"/>
          <w:b/>
          <w:bCs/>
        </w:rPr>
      </w:pPr>
    </w:p>
    <w:p w:rsidR="00CC28F0" w:rsidRPr="005969E2" w:rsidRDefault="00E81C85" w:rsidP="00F4125F">
      <w:pPr>
        <w:autoSpaceDE w:val="0"/>
        <w:autoSpaceDN w:val="0"/>
        <w:adjustRightInd w:val="0"/>
        <w:jc w:val="both"/>
        <w:outlineLvl w:val="1"/>
        <w:rPr>
          <w:rFonts w:ascii="Arial" w:hAnsi="Arial" w:cs="Arial"/>
          <w:b/>
          <w:bCs/>
        </w:rPr>
      </w:pPr>
      <w:bookmarkStart w:id="55" w:name="_Toc200707530"/>
      <w:r w:rsidRPr="005969E2">
        <w:rPr>
          <w:rFonts w:ascii="Arial" w:hAnsi="Arial" w:cs="Arial"/>
          <w:b/>
          <w:bCs/>
        </w:rPr>
        <w:t xml:space="preserve">XXVIII.5. </w:t>
      </w:r>
      <w:r w:rsidR="00CC28F0" w:rsidRPr="005969E2">
        <w:rPr>
          <w:rFonts w:ascii="Arial" w:hAnsi="Arial" w:cs="Arial"/>
          <w:b/>
          <w:bCs/>
        </w:rPr>
        <w:t>A közszo</w:t>
      </w:r>
      <w:r w:rsidR="00B0511A" w:rsidRPr="005969E2">
        <w:rPr>
          <w:rFonts w:ascii="Arial" w:hAnsi="Arial" w:cs="Arial"/>
          <w:b/>
          <w:bCs/>
        </w:rPr>
        <w:t>lgáltatási szerződést biztosító</w:t>
      </w:r>
      <w:r w:rsidR="00CC28F0" w:rsidRPr="005969E2">
        <w:rPr>
          <w:rFonts w:ascii="Arial" w:hAnsi="Arial" w:cs="Arial"/>
          <w:b/>
          <w:bCs/>
        </w:rPr>
        <w:t xml:space="preserve"> mellékkötelezettségek:</w:t>
      </w:r>
      <w:bookmarkEnd w:id="55"/>
    </w:p>
    <w:p w:rsidR="005A57C3" w:rsidRPr="005969E2" w:rsidRDefault="005A57C3" w:rsidP="003679AD">
      <w:pPr>
        <w:autoSpaceDE w:val="0"/>
        <w:autoSpaceDN w:val="0"/>
        <w:adjustRightInd w:val="0"/>
        <w:jc w:val="center"/>
        <w:rPr>
          <w:rFonts w:ascii="Arial" w:hAnsi="Arial" w:cs="Arial"/>
          <w:b/>
          <w:bCs/>
        </w:rPr>
      </w:pPr>
    </w:p>
    <w:p w:rsidR="00C21754" w:rsidRPr="005969E2" w:rsidRDefault="00B0511A" w:rsidP="001214A1">
      <w:pPr>
        <w:numPr>
          <w:ilvl w:val="0"/>
          <w:numId w:val="16"/>
        </w:numPr>
        <w:autoSpaceDE w:val="0"/>
        <w:autoSpaceDN w:val="0"/>
        <w:adjustRightInd w:val="0"/>
        <w:jc w:val="both"/>
        <w:rPr>
          <w:rFonts w:ascii="Arial" w:hAnsi="Arial" w:cs="Arial"/>
        </w:rPr>
      </w:pPr>
      <w:r w:rsidRPr="005969E2">
        <w:rPr>
          <w:rFonts w:ascii="Arial" w:hAnsi="Arial" w:cs="Arial"/>
        </w:rPr>
        <w:t>Ha az alacsonypadlós vagy</w:t>
      </w:r>
      <w:r w:rsidR="00C21754" w:rsidRPr="005969E2">
        <w:rPr>
          <w:rFonts w:ascii="Arial" w:hAnsi="Arial" w:cs="Arial"/>
        </w:rPr>
        <w:t xml:space="preserve"> térdeplő üzemmódra alkalmas, rokkantrámpával rendelkező járművek aránya a szolgáltatás végzésének időtartama alatt bármikor nem éri el a </w:t>
      </w:r>
      <w:r w:rsidRPr="005969E2">
        <w:rPr>
          <w:rFonts w:ascii="Arial" w:hAnsi="Arial" w:cs="Arial"/>
        </w:rPr>
        <w:t>Szolgáltató</w:t>
      </w:r>
      <w:r w:rsidR="00C21754" w:rsidRPr="005969E2">
        <w:rPr>
          <w:rFonts w:ascii="Arial" w:hAnsi="Arial" w:cs="Arial"/>
        </w:rPr>
        <w:t xml:space="preserve"> által a pályázatában meghatározott arányt, késedelmi kötbér kerül felszámításra azon id</w:t>
      </w:r>
      <w:r w:rsidRPr="005969E2">
        <w:rPr>
          <w:rFonts w:ascii="Arial" w:hAnsi="Arial" w:cs="Arial"/>
        </w:rPr>
        <w:t>őpontig, amíg az alacsonypadlós vagy</w:t>
      </w:r>
      <w:r w:rsidR="00C21754" w:rsidRPr="005969E2">
        <w:rPr>
          <w:rFonts w:ascii="Arial" w:hAnsi="Arial" w:cs="Arial"/>
        </w:rPr>
        <w:t xml:space="preserve"> térdeplő üzemmódra alkalmas, rokkantrámpával rendelkező járművek aránya a </w:t>
      </w:r>
      <w:r w:rsidRPr="005969E2">
        <w:rPr>
          <w:rFonts w:ascii="Arial" w:hAnsi="Arial" w:cs="Arial"/>
        </w:rPr>
        <w:t>Szolgáltató</w:t>
      </w:r>
      <w:r w:rsidR="00C21754" w:rsidRPr="005969E2">
        <w:rPr>
          <w:rFonts w:ascii="Arial" w:hAnsi="Arial" w:cs="Arial"/>
        </w:rPr>
        <w:t xml:space="preserve"> által meghatározott értéket el nem éri. </w:t>
      </w:r>
    </w:p>
    <w:p w:rsidR="00C21754" w:rsidRPr="005969E2" w:rsidRDefault="00C21754" w:rsidP="00B0511A">
      <w:pPr>
        <w:autoSpaceDE w:val="0"/>
        <w:autoSpaceDN w:val="0"/>
        <w:adjustRightInd w:val="0"/>
        <w:ind w:left="969" w:hanging="228"/>
        <w:jc w:val="both"/>
        <w:rPr>
          <w:rFonts w:ascii="Arial" w:hAnsi="Arial" w:cs="Arial"/>
        </w:rPr>
      </w:pPr>
      <w:r w:rsidRPr="005969E2">
        <w:rPr>
          <w:rFonts w:ascii="Arial" w:hAnsi="Arial" w:cs="Arial"/>
        </w:rPr>
        <w:t>A kötbér mértéke:</w:t>
      </w:r>
    </w:p>
    <w:p w:rsidR="00C21754" w:rsidRPr="005969E2" w:rsidRDefault="00C21754" w:rsidP="00B0511A">
      <w:pPr>
        <w:autoSpaceDE w:val="0"/>
        <w:autoSpaceDN w:val="0"/>
        <w:adjustRightInd w:val="0"/>
        <w:ind w:left="969" w:hanging="228"/>
        <w:jc w:val="both"/>
        <w:rPr>
          <w:rFonts w:ascii="Arial" w:hAnsi="Arial" w:cs="Arial"/>
        </w:rPr>
      </w:pPr>
      <w:r w:rsidRPr="005969E2">
        <w:rPr>
          <w:rFonts w:ascii="Arial" w:hAnsi="Arial" w:cs="Arial"/>
        </w:rPr>
        <w:lastRenderedPageBreak/>
        <w:t xml:space="preserve">- a </w:t>
      </w:r>
      <w:r w:rsidR="00B0511A" w:rsidRPr="005969E2">
        <w:rPr>
          <w:rFonts w:ascii="Arial" w:hAnsi="Arial" w:cs="Arial"/>
        </w:rPr>
        <w:t>Szolgáltató</w:t>
      </w:r>
      <w:r w:rsidRPr="005969E2">
        <w:rPr>
          <w:rFonts w:ascii="Arial" w:hAnsi="Arial" w:cs="Arial"/>
        </w:rPr>
        <w:t xml:space="preserve"> által meghatározott értéktől való legfeljebb 10%-os mértékű eltérés esetén: 1</w:t>
      </w:r>
      <w:r w:rsidR="000F77CB">
        <w:rPr>
          <w:rFonts w:ascii="Arial" w:hAnsi="Arial" w:cs="Arial"/>
        </w:rPr>
        <w:t>.0</w:t>
      </w:r>
      <w:r w:rsidR="008705B4" w:rsidRPr="005969E2">
        <w:rPr>
          <w:rFonts w:ascii="Arial" w:hAnsi="Arial" w:cs="Arial"/>
        </w:rPr>
        <w:t>00</w:t>
      </w:r>
      <w:r w:rsidR="000F77CB">
        <w:rPr>
          <w:rFonts w:ascii="Arial" w:hAnsi="Arial" w:cs="Arial"/>
        </w:rPr>
        <w:t>.000,-</w:t>
      </w:r>
      <w:r w:rsidRPr="005969E2">
        <w:rPr>
          <w:rFonts w:ascii="Arial" w:hAnsi="Arial" w:cs="Arial"/>
        </w:rPr>
        <w:t xml:space="preserve"> </w:t>
      </w:r>
      <w:r w:rsidR="000F77CB">
        <w:rPr>
          <w:rFonts w:ascii="Arial" w:hAnsi="Arial" w:cs="Arial"/>
        </w:rPr>
        <w:t>Ft</w:t>
      </w:r>
      <w:r w:rsidRPr="005969E2">
        <w:rPr>
          <w:rFonts w:ascii="Arial" w:hAnsi="Arial" w:cs="Arial"/>
        </w:rPr>
        <w:t xml:space="preserve"> megkezdett késedelmes hónaponként</w:t>
      </w:r>
    </w:p>
    <w:p w:rsidR="00C21754" w:rsidRPr="005969E2" w:rsidRDefault="00C21754" w:rsidP="00B0511A">
      <w:pPr>
        <w:autoSpaceDE w:val="0"/>
        <w:autoSpaceDN w:val="0"/>
        <w:adjustRightInd w:val="0"/>
        <w:ind w:left="969" w:hanging="228"/>
        <w:jc w:val="both"/>
        <w:rPr>
          <w:rFonts w:ascii="Arial" w:hAnsi="Arial" w:cs="Arial"/>
        </w:rPr>
      </w:pPr>
      <w:r w:rsidRPr="005969E2">
        <w:rPr>
          <w:rFonts w:ascii="Arial" w:hAnsi="Arial" w:cs="Arial"/>
        </w:rPr>
        <w:t xml:space="preserve">- a </w:t>
      </w:r>
      <w:r w:rsidR="00B0511A" w:rsidRPr="005969E2">
        <w:rPr>
          <w:rFonts w:ascii="Arial" w:hAnsi="Arial" w:cs="Arial"/>
        </w:rPr>
        <w:t>Szolgáltató</w:t>
      </w:r>
      <w:r w:rsidRPr="005969E2">
        <w:rPr>
          <w:rFonts w:ascii="Arial" w:hAnsi="Arial" w:cs="Arial"/>
        </w:rPr>
        <w:t xml:space="preserve"> által meghatározott értéktől való 10%-nál nagyobb, de 20 %-ot meg nem haladó mértékű eltérés esetén: 2</w:t>
      </w:r>
      <w:r w:rsidR="000F77CB">
        <w:rPr>
          <w:rFonts w:ascii="Arial" w:hAnsi="Arial" w:cs="Arial"/>
        </w:rPr>
        <w:t>.0</w:t>
      </w:r>
      <w:r w:rsidR="008705B4" w:rsidRPr="005969E2">
        <w:rPr>
          <w:rFonts w:ascii="Arial" w:hAnsi="Arial" w:cs="Arial"/>
        </w:rPr>
        <w:t>00</w:t>
      </w:r>
      <w:r w:rsidR="000F77CB">
        <w:rPr>
          <w:rFonts w:ascii="Arial" w:hAnsi="Arial" w:cs="Arial"/>
        </w:rPr>
        <w:t>.000,- Ft</w:t>
      </w:r>
      <w:r w:rsidRPr="005969E2">
        <w:rPr>
          <w:rFonts w:ascii="Arial" w:hAnsi="Arial" w:cs="Arial"/>
        </w:rPr>
        <w:t xml:space="preserve"> megkezdett késedelmes hónaponként</w:t>
      </w:r>
    </w:p>
    <w:p w:rsidR="00C21754" w:rsidRPr="005969E2" w:rsidRDefault="00C21754" w:rsidP="00B0511A">
      <w:pPr>
        <w:autoSpaceDE w:val="0"/>
        <w:autoSpaceDN w:val="0"/>
        <w:adjustRightInd w:val="0"/>
        <w:ind w:left="969" w:hanging="228"/>
        <w:jc w:val="both"/>
        <w:rPr>
          <w:rFonts w:ascii="Arial" w:hAnsi="Arial" w:cs="Arial"/>
        </w:rPr>
      </w:pPr>
      <w:r w:rsidRPr="005969E2">
        <w:rPr>
          <w:rFonts w:ascii="Arial" w:hAnsi="Arial" w:cs="Arial"/>
        </w:rPr>
        <w:t xml:space="preserve">- a </w:t>
      </w:r>
      <w:r w:rsidR="00B0511A" w:rsidRPr="005969E2">
        <w:rPr>
          <w:rFonts w:ascii="Arial" w:hAnsi="Arial" w:cs="Arial"/>
        </w:rPr>
        <w:t>Szolgáltató</w:t>
      </w:r>
      <w:r w:rsidRPr="005969E2">
        <w:rPr>
          <w:rFonts w:ascii="Arial" w:hAnsi="Arial" w:cs="Arial"/>
        </w:rPr>
        <w:t xml:space="preserve"> által meghatározott értéktől való 20%-ot meghaladó mértékű eltérés esetén: </w:t>
      </w:r>
      <w:r w:rsidR="005E38CC">
        <w:rPr>
          <w:rFonts w:ascii="Arial" w:hAnsi="Arial" w:cs="Arial"/>
        </w:rPr>
        <w:t>4</w:t>
      </w:r>
      <w:r w:rsidR="000F77CB">
        <w:rPr>
          <w:rFonts w:ascii="Arial" w:hAnsi="Arial" w:cs="Arial"/>
        </w:rPr>
        <w:t>.0</w:t>
      </w:r>
      <w:r w:rsidR="008705B4" w:rsidRPr="005969E2">
        <w:rPr>
          <w:rFonts w:ascii="Arial" w:hAnsi="Arial" w:cs="Arial"/>
        </w:rPr>
        <w:t>00</w:t>
      </w:r>
      <w:r w:rsidR="000F77CB">
        <w:rPr>
          <w:rFonts w:ascii="Arial" w:hAnsi="Arial" w:cs="Arial"/>
        </w:rPr>
        <w:t>.000,- Ft</w:t>
      </w:r>
      <w:r w:rsidRPr="005969E2">
        <w:rPr>
          <w:rFonts w:ascii="Arial" w:hAnsi="Arial" w:cs="Arial"/>
        </w:rPr>
        <w:t xml:space="preserve"> megkezdett késedelmes hónaponként</w:t>
      </w:r>
    </w:p>
    <w:p w:rsidR="007B45DE" w:rsidRPr="005969E2" w:rsidRDefault="007B45DE" w:rsidP="007B45DE">
      <w:pPr>
        <w:autoSpaceDE w:val="0"/>
        <w:autoSpaceDN w:val="0"/>
        <w:adjustRightInd w:val="0"/>
        <w:jc w:val="both"/>
        <w:rPr>
          <w:rFonts w:ascii="Arial" w:hAnsi="Arial" w:cs="Arial"/>
        </w:rPr>
      </w:pPr>
    </w:p>
    <w:p w:rsidR="00DF0F2D" w:rsidRDefault="00DF0F2D" w:rsidP="00DF0F2D">
      <w:pPr>
        <w:numPr>
          <w:ilvl w:val="0"/>
          <w:numId w:val="16"/>
        </w:numPr>
        <w:autoSpaceDE w:val="0"/>
        <w:autoSpaceDN w:val="0"/>
        <w:adjustRightInd w:val="0"/>
        <w:jc w:val="both"/>
        <w:rPr>
          <w:rFonts w:ascii="Arial" w:hAnsi="Arial" w:cs="Arial"/>
        </w:rPr>
      </w:pPr>
      <w:r>
        <w:rPr>
          <w:rFonts w:ascii="Arial" w:hAnsi="Arial" w:cs="Arial"/>
        </w:rPr>
        <w:t>H</w:t>
      </w:r>
      <w:r w:rsidRPr="005969E2">
        <w:rPr>
          <w:rFonts w:ascii="Arial" w:hAnsi="Arial" w:cs="Arial"/>
        </w:rPr>
        <w:t xml:space="preserve">a az </w:t>
      </w:r>
      <w:r w:rsidRPr="00DF0F2D">
        <w:rPr>
          <w:rFonts w:ascii="Arial" w:hAnsi="Arial" w:cs="Arial"/>
        </w:rPr>
        <w:t>alkalmazandó autóbuszoknak</w:t>
      </w:r>
      <w:r>
        <w:rPr>
          <w:rFonts w:ascii="Arial" w:hAnsi="Arial" w:cs="Arial"/>
        </w:rPr>
        <w:t xml:space="preserve"> átlagéletkora</w:t>
      </w:r>
      <w:r w:rsidRPr="00DF0F2D">
        <w:rPr>
          <w:rFonts w:ascii="Arial" w:hAnsi="Arial" w:cs="Arial"/>
        </w:rPr>
        <w:t xml:space="preserve"> 2024. július</w:t>
      </w:r>
      <w:r>
        <w:rPr>
          <w:rFonts w:ascii="Arial" w:hAnsi="Arial" w:cs="Arial"/>
        </w:rPr>
        <w:t xml:space="preserve"> 1. napját követően meghaladja a 10 évet </w:t>
      </w:r>
      <w:r w:rsidRPr="00DF0F2D">
        <w:rPr>
          <w:rFonts w:ascii="Arial" w:hAnsi="Arial" w:cs="Arial"/>
        </w:rPr>
        <w:t xml:space="preserve">késedelmi kötbér kerül felszámításra </w:t>
      </w:r>
      <w:r>
        <w:rPr>
          <w:rFonts w:ascii="Arial" w:hAnsi="Arial" w:cs="Arial"/>
        </w:rPr>
        <w:t>mindaddig</w:t>
      </w:r>
      <w:r w:rsidRPr="00DF0F2D">
        <w:rPr>
          <w:rFonts w:ascii="Arial" w:hAnsi="Arial" w:cs="Arial"/>
        </w:rPr>
        <w:t>, a</w:t>
      </w:r>
      <w:r>
        <w:rPr>
          <w:rFonts w:ascii="Arial" w:hAnsi="Arial" w:cs="Arial"/>
        </w:rPr>
        <w:t>míg az autóbuszok átlagéletkora meghaladja a 10 évet.</w:t>
      </w:r>
    </w:p>
    <w:p w:rsidR="00BB70F5" w:rsidRPr="005969E2" w:rsidRDefault="00BB70F5" w:rsidP="00BB70F5">
      <w:pPr>
        <w:autoSpaceDE w:val="0"/>
        <w:autoSpaceDN w:val="0"/>
        <w:adjustRightInd w:val="0"/>
        <w:ind w:left="969" w:hanging="228"/>
        <w:jc w:val="both"/>
        <w:rPr>
          <w:rFonts w:ascii="Arial" w:hAnsi="Arial" w:cs="Arial"/>
        </w:rPr>
      </w:pPr>
      <w:r w:rsidRPr="005969E2">
        <w:rPr>
          <w:rFonts w:ascii="Arial" w:hAnsi="Arial" w:cs="Arial"/>
        </w:rPr>
        <w:t>A kötbér mértéke:</w:t>
      </w:r>
    </w:p>
    <w:p w:rsidR="00DF0F2D" w:rsidRPr="005969E2" w:rsidRDefault="00DF0F2D" w:rsidP="00DF0F2D">
      <w:pPr>
        <w:autoSpaceDE w:val="0"/>
        <w:autoSpaceDN w:val="0"/>
        <w:adjustRightInd w:val="0"/>
        <w:ind w:left="969" w:hanging="228"/>
        <w:jc w:val="both"/>
        <w:rPr>
          <w:rFonts w:ascii="Arial" w:hAnsi="Arial" w:cs="Arial"/>
        </w:rPr>
      </w:pPr>
      <w:r w:rsidRPr="005969E2">
        <w:rPr>
          <w:rFonts w:ascii="Arial" w:hAnsi="Arial" w:cs="Arial"/>
        </w:rPr>
        <w:t xml:space="preserve">- a </w:t>
      </w:r>
      <w:r>
        <w:rPr>
          <w:rFonts w:ascii="Arial" w:hAnsi="Arial" w:cs="Arial"/>
        </w:rPr>
        <w:t>Szerződésben</w:t>
      </w:r>
      <w:r w:rsidRPr="005969E2">
        <w:rPr>
          <w:rFonts w:ascii="Arial" w:hAnsi="Arial" w:cs="Arial"/>
        </w:rPr>
        <w:t xml:space="preserve"> meghatározott értéktől való legfeljebb </w:t>
      </w:r>
      <w:r>
        <w:rPr>
          <w:rFonts w:ascii="Arial" w:hAnsi="Arial" w:cs="Arial"/>
        </w:rPr>
        <w:t>10%-os mértékű eltérés esetén: 2.0</w:t>
      </w:r>
      <w:r w:rsidRPr="005969E2">
        <w:rPr>
          <w:rFonts w:ascii="Arial" w:hAnsi="Arial" w:cs="Arial"/>
        </w:rPr>
        <w:t>00</w:t>
      </w:r>
      <w:r>
        <w:rPr>
          <w:rFonts w:ascii="Arial" w:hAnsi="Arial" w:cs="Arial"/>
        </w:rPr>
        <w:t>.000,-</w:t>
      </w:r>
      <w:r w:rsidRPr="005969E2">
        <w:rPr>
          <w:rFonts w:ascii="Arial" w:hAnsi="Arial" w:cs="Arial"/>
        </w:rPr>
        <w:t xml:space="preserve"> </w:t>
      </w:r>
      <w:r>
        <w:rPr>
          <w:rFonts w:ascii="Arial" w:hAnsi="Arial" w:cs="Arial"/>
        </w:rPr>
        <w:t>Ft</w:t>
      </w:r>
      <w:r w:rsidRPr="005969E2">
        <w:rPr>
          <w:rFonts w:ascii="Arial" w:hAnsi="Arial" w:cs="Arial"/>
        </w:rPr>
        <w:t xml:space="preserve"> megkezdett késedelmes hónaponként</w:t>
      </w:r>
    </w:p>
    <w:p w:rsidR="00DF0F2D" w:rsidRPr="005969E2" w:rsidRDefault="00DF0F2D" w:rsidP="00DF0F2D">
      <w:pPr>
        <w:autoSpaceDE w:val="0"/>
        <w:autoSpaceDN w:val="0"/>
        <w:adjustRightInd w:val="0"/>
        <w:ind w:left="969" w:hanging="228"/>
        <w:jc w:val="both"/>
        <w:rPr>
          <w:rFonts w:ascii="Arial" w:hAnsi="Arial" w:cs="Arial"/>
        </w:rPr>
      </w:pPr>
      <w:r w:rsidRPr="005969E2">
        <w:rPr>
          <w:rFonts w:ascii="Arial" w:hAnsi="Arial" w:cs="Arial"/>
        </w:rPr>
        <w:t xml:space="preserve">- a Szolgáltató által meghatározott értéktől való 10%-nál nagyobb, de 20 %-ot meg nem </w:t>
      </w:r>
      <w:r>
        <w:rPr>
          <w:rFonts w:ascii="Arial" w:hAnsi="Arial" w:cs="Arial"/>
        </w:rPr>
        <w:t>haladó mértékű eltérés esetén: 5.0</w:t>
      </w:r>
      <w:r w:rsidRPr="005969E2">
        <w:rPr>
          <w:rFonts w:ascii="Arial" w:hAnsi="Arial" w:cs="Arial"/>
        </w:rPr>
        <w:t>00</w:t>
      </w:r>
      <w:r>
        <w:rPr>
          <w:rFonts w:ascii="Arial" w:hAnsi="Arial" w:cs="Arial"/>
        </w:rPr>
        <w:t>.000,- Ft</w:t>
      </w:r>
      <w:r w:rsidRPr="005969E2">
        <w:rPr>
          <w:rFonts w:ascii="Arial" w:hAnsi="Arial" w:cs="Arial"/>
        </w:rPr>
        <w:t xml:space="preserve"> megkezdett késedelmes hónaponként</w:t>
      </w:r>
    </w:p>
    <w:p w:rsidR="00DF0F2D" w:rsidRPr="005969E2" w:rsidRDefault="00DF0F2D" w:rsidP="00DF0F2D">
      <w:pPr>
        <w:autoSpaceDE w:val="0"/>
        <w:autoSpaceDN w:val="0"/>
        <w:adjustRightInd w:val="0"/>
        <w:ind w:left="969" w:hanging="228"/>
        <w:jc w:val="both"/>
        <w:rPr>
          <w:rFonts w:ascii="Arial" w:hAnsi="Arial" w:cs="Arial"/>
        </w:rPr>
      </w:pPr>
      <w:r w:rsidRPr="005969E2">
        <w:rPr>
          <w:rFonts w:ascii="Arial" w:hAnsi="Arial" w:cs="Arial"/>
        </w:rPr>
        <w:t xml:space="preserve">- a Szolgáltató által meghatározott értéktől való 20%-ot meghaladó mértékű eltérés esetén: </w:t>
      </w:r>
      <w:r>
        <w:rPr>
          <w:rFonts w:ascii="Arial" w:hAnsi="Arial" w:cs="Arial"/>
        </w:rPr>
        <w:t>10.0</w:t>
      </w:r>
      <w:r w:rsidRPr="005969E2">
        <w:rPr>
          <w:rFonts w:ascii="Arial" w:hAnsi="Arial" w:cs="Arial"/>
        </w:rPr>
        <w:t>00</w:t>
      </w:r>
      <w:r>
        <w:rPr>
          <w:rFonts w:ascii="Arial" w:hAnsi="Arial" w:cs="Arial"/>
        </w:rPr>
        <w:t>.000,- Ft</w:t>
      </w:r>
      <w:r w:rsidRPr="005969E2">
        <w:rPr>
          <w:rFonts w:ascii="Arial" w:hAnsi="Arial" w:cs="Arial"/>
        </w:rPr>
        <w:t xml:space="preserve"> megkezdett késedelmes hónaponként</w:t>
      </w:r>
    </w:p>
    <w:p w:rsidR="00DF0F2D" w:rsidRDefault="00DF0F2D" w:rsidP="00DF0F2D">
      <w:pPr>
        <w:autoSpaceDE w:val="0"/>
        <w:autoSpaceDN w:val="0"/>
        <w:adjustRightInd w:val="0"/>
        <w:ind w:left="720"/>
        <w:jc w:val="both"/>
        <w:rPr>
          <w:rFonts w:ascii="Arial" w:hAnsi="Arial" w:cs="Arial"/>
        </w:rPr>
      </w:pPr>
    </w:p>
    <w:p w:rsidR="00BB70F5" w:rsidRDefault="00BB70F5" w:rsidP="00BB70F5">
      <w:pPr>
        <w:numPr>
          <w:ilvl w:val="0"/>
          <w:numId w:val="16"/>
        </w:numPr>
        <w:autoSpaceDE w:val="0"/>
        <w:autoSpaceDN w:val="0"/>
        <w:adjustRightInd w:val="0"/>
        <w:jc w:val="both"/>
        <w:rPr>
          <w:rFonts w:ascii="Arial" w:hAnsi="Arial" w:cs="Arial"/>
        </w:rPr>
      </w:pPr>
      <w:r>
        <w:rPr>
          <w:rFonts w:ascii="Arial" w:hAnsi="Arial" w:cs="Arial"/>
        </w:rPr>
        <w:t>H</w:t>
      </w:r>
      <w:r w:rsidRPr="005969E2">
        <w:rPr>
          <w:rFonts w:ascii="Arial" w:hAnsi="Arial" w:cs="Arial"/>
        </w:rPr>
        <w:t>a a</w:t>
      </w:r>
      <w:r>
        <w:rPr>
          <w:rFonts w:ascii="Arial" w:hAnsi="Arial" w:cs="Arial"/>
        </w:rPr>
        <w:t xml:space="preserve"> klímatizált járművek aránya </w:t>
      </w:r>
      <w:r w:rsidRPr="005969E2">
        <w:rPr>
          <w:rFonts w:ascii="Arial" w:hAnsi="Arial" w:cs="Arial"/>
        </w:rPr>
        <w:t xml:space="preserve">nem éri el a Szolgáltató által a pályázatában meghatározott arányt, késedelmi kötbér kerül felszámításra azon időpontig, amíg a </w:t>
      </w:r>
      <w:r>
        <w:rPr>
          <w:rFonts w:ascii="Arial" w:hAnsi="Arial" w:cs="Arial"/>
        </w:rPr>
        <w:t xml:space="preserve">klímatizált járművek </w:t>
      </w:r>
      <w:r w:rsidRPr="005969E2">
        <w:rPr>
          <w:rFonts w:ascii="Arial" w:hAnsi="Arial" w:cs="Arial"/>
        </w:rPr>
        <w:t>aránya a Szolgáltató által me</w:t>
      </w:r>
      <w:r w:rsidR="00A46BFC">
        <w:rPr>
          <w:rFonts w:ascii="Arial" w:hAnsi="Arial" w:cs="Arial"/>
        </w:rPr>
        <w:t>ghatározott értéket el nem éri.</w:t>
      </w:r>
    </w:p>
    <w:p w:rsidR="00BB70F5" w:rsidRPr="005969E2" w:rsidRDefault="00BB70F5" w:rsidP="00BB70F5">
      <w:pPr>
        <w:autoSpaceDE w:val="0"/>
        <w:autoSpaceDN w:val="0"/>
        <w:adjustRightInd w:val="0"/>
        <w:ind w:left="969" w:hanging="228"/>
        <w:jc w:val="both"/>
        <w:rPr>
          <w:rFonts w:ascii="Arial" w:hAnsi="Arial" w:cs="Arial"/>
        </w:rPr>
      </w:pPr>
      <w:r w:rsidRPr="005969E2">
        <w:rPr>
          <w:rFonts w:ascii="Arial" w:hAnsi="Arial" w:cs="Arial"/>
        </w:rPr>
        <w:t>A kötbér mértéke:</w:t>
      </w:r>
    </w:p>
    <w:p w:rsidR="00BB70F5" w:rsidRPr="005969E2" w:rsidRDefault="00BB70F5" w:rsidP="00BB70F5">
      <w:pPr>
        <w:autoSpaceDE w:val="0"/>
        <w:autoSpaceDN w:val="0"/>
        <w:adjustRightInd w:val="0"/>
        <w:ind w:left="969" w:hanging="228"/>
        <w:jc w:val="both"/>
        <w:rPr>
          <w:rFonts w:ascii="Arial" w:hAnsi="Arial" w:cs="Arial"/>
        </w:rPr>
      </w:pPr>
      <w:r w:rsidRPr="005969E2">
        <w:rPr>
          <w:rFonts w:ascii="Arial" w:hAnsi="Arial" w:cs="Arial"/>
        </w:rPr>
        <w:t xml:space="preserve">- a </w:t>
      </w:r>
      <w:r>
        <w:rPr>
          <w:rFonts w:ascii="Arial" w:hAnsi="Arial" w:cs="Arial"/>
        </w:rPr>
        <w:t>Szerződésben</w:t>
      </w:r>
      <w:r w:rsidRPr="005969E2">
        <w:rPr>
          <w:rFonts w:ascii="Arial" w:hAnsi="Arial" w:cs="Arial"/>
        </w:rPr>
        <w:t xml:space="preserve"> meghatározott értéktől való legfeljebb </w:t>
      </w:r>
      <w:r>
        <w:rPr>
          <w:rFonts w:ascii="Arial" w:hAnsi="Arial" w:cs="Arial"/>
        </w:rPr>
        <w:t>10%-os mértékű eltérés esetén: 2.0</w:t>
      </w:r>
      <w:r w:rsidRPr="005969E2">
        <w:rPr>
          <w:rFonts w:ascii="Arial" w:hAnsi="Arial" w:cs="Arial"/>
        </w:rPr>
        <w:t>00</w:t>
      </w:r>
      <w:r>
        <w:rPr>
          <w:rFonts w:ascii="Arial" w:hAnsi="Arial" w:cs="Arial"/>
        </w:rPr>
        <w:t>.000,-</w:t>
      </w:r>
      <w:r w:rsidRPr="005969E2">
        <w:rPr>
          <w:rFonts w:ascii="Arial" w:hAnsi="Arial" w:cs="Arial"/>
        </w:rPr>
        <w:t xml:space="preserve"> </w:t>
      </w:r>
      <w:r>
        <w:rPr>
          <w:rFonts w:ascii="Arial" w:hAnsi="Arial" w:cs="Arial"/>
        </w:rPr>
        <w:t>Ft</w:t>
      </w:r>
      <w:r w:rsidRPr="005969E2">
        <w:rPr>
          <w:rFonts w:ascii="Arial" w:hAnsi="Arial" w:cs="Arial"/>
        </w:rPr>
        <w:t xml:space="preserve"> megkezdett késedelmes hónaponként</w:t>
      </w:r>
    </w:p>
    <w:p w:rsidR="00BB70F5" w:rsidRPr="005969E2" w:rsidRDefault="00BB70F5" w:rsidP="00BB70F5">
      <w:pPr>
        <w:autoSpaceDE w:val="0"/>
        <w:autoSpaceDN w:val="0"/>
        <w:adjustRightInd w:val="0"/>
        <w:ind w:left="969" w:hanging="228"/>
        <w:jc w:val="both"/>
        <w:rPr>
          <w:rFonts w:ascii="Arial" w:hAnsi="Arial" w:cs="Arial"/>
        </w:rPr>
      </w:pPr>
      <w:r w:rsidRPr="005969E2">
        <w:rPr>
          <w:rFonts w:ascii="Arial" w:hAnsi="Arial" w:cs="Arial"/>
        </w:rPr>
        <w:t xml:space="preserve">- a Szolgáltató által meghatározott értéktől való 10%-nál nagyobb, de 20 %-ot meg nem </w:t>
      </w:r>
      <w:r>
        <w:rPr>
          <w:rFonts w:ascii="Arial" w:hAnsi="Arial" w:cs="Arial"/>
        </w:rPr>
        <w:t>haladó mértékű eltérés esetén: 5.0</w:t>
      </w:r>
      <w:r w:rsidRPr="005969E2">
        <w:rPr>
          <w:rFonts w:ascii="Arial" w:hAnsi="Arial" w:cs="Arial"/>
        </w:rPr>
        <w:t>00</w:t>
      </w:r>
      <w:r>
        <w:rPr>
          <w:rFonts w:ascii="Arial" w:hAnsi="Arial" w:cs="Arial"/>
        </w:rPr>
        <w:t>.000,- Ft</w:t>
      </w:r>
      <w:r w:rsidRPr="005969E2">
        <w:rPr>
          <w:rFonts w:ascii="Arial" w:hAnsi="Arial" w:cs="Arial"/>
        </w:rPr>
        <w:t xml:space="preserve"> megkezdett késedelmes hónaponként</w:t>
      </w:r>
    </w:p>
    <w:p w:rsidR="00BB70F5" w:rsidRDefault="00BB70F5" w:rsidP="00BB70F5">
      <w:pPr>
        <w:autoSpaceDE w:val="0"/>
        <w:autoSpaceDN w:val="0"/>
        <w:adjustRightInd w:val="0"/>
        <w:ind w:left="969" w:hanging="228"/>
        <w:jc w:val="both"/>
        <w:rPr>
          <w:rFonts w:ascii="Arial" w:hAnsi="Arial" w:cs="Arial"/>
        </w:rPr>
      </w:pPr>
      <w:r w:rsidRPr="005969E2">
        <w:rPr>
          <w:rFonts w:ascii="Arial" w:hAnsi="Arial" w:cs="Arial"/>
        </w:rPr>
        <w:t xml:space="preserve">- a Szolgáltató által meghatározott értéktől való 20%-ot meghaladó mértékű eltérés esetén: </w:t>
      </w:r>
      <w:r>
        <w:rPr>
          <w:rFonts w:ascii="Arial" w:hAnsi="Arial" w:cs="Arial"/>
        </w:rPr>
        <w:t>10.0</w:t>
      </w:r>
      <w:r w:rsidRPr="005969E2">
        <w:rPr>
          <w:rFonts w:ascii="Arial" w:hAnsi="Arial" w:cs="Arial"/>
        </w:rPr>
        <w:t>00</w:t>
      </w:r>
      <w:r>
        <w:rPr>
          <w:rFonts w:ascii="Arial" w:hAnsi="Arial" w:cs="Arial"/>
        </w:rPr>
        <w:t>.000,- Ft</w:t>
      </w:r>
      <w:r w:rsidRPr="005969E2">
        <w:rPr>
          <w:rFonts w:ascii="Arial" w:hAnsi="Arial" w:cs="Arial"/>
        </w:rPr>
        <w:t xml:space="preserve"> megkezdett késedelmes hónaponként</w:t>
      </w:r>
    </w:p>
    <w:p w:rsidR="00BB70F5" w:rsidRPr="005969E2" w:rsidRDefault="00BB70F5" w:rsidP="00BB70F5">
      <w:pPr>
        <w:autoSpaceDE w:val="0"/>
        <w:autoSpaceDN w:val="0"/>
        <w:adjustRightInd w:val="0"/>
        <w:ind w:left="969" w:hanging="228"/>
        <w:jc w:val="both"/>
        <w:rPr>
          <w:rFonts w:ascii="Arial" w:hAnsi="Arial" w:cs="Arial"/>
        </w:rPr>
      </w:pPr>
    </w:p>
    <w:p w:rsidR="00F47DEA" w:rsidRPr="005969E2" w:rsidRDefault="00F47DEA" w:rsidP="001214A1">
      <w:pPr>
        <w:numPr>
          <w:ilvl w:val="0"/>
          <w:numId w:val="16"/>
        </w:numPr>
        <w:autoSpaceDE w:val="0"/>
        <w:autoSpaceDN w:val="0"/>
        <w:adjustRightInd w:val="0"/>
        <w:jc w:val="both"/>
        <w:rPr>
          <w:rFonts w:ascii="Arial" w:hAnsi="Arial" w:cs="Arial"/>
        </w:rPr>
      </w:pPr>
      <w:r w:rsidRPr="005969E2">
        <w:rPr>
          <w:rFonts w:ascii="Arial" w:hAnsi="Arial" w:cs="Arial"/>
        </w:rPr>
        <w:t>Szolgál</w:t>
      </w:r>
      <w:r w:rsidR="000F77CB">
        <w:rPr>
          <w:rFonts w:ascii="Arial" w:hAnsi="Arial" w:cs="Arial"/>
        </w:rPr>
        <w:t>tató köteles a XXVIII.2</w:t>
      </w:r>
      <w:r w:rsidRPr="005969E2">
        <w:rPr>
          <w:rFonts w:ascii="Arial" w:hAnsi="Arial" w:cs="Arial"/>
        </w:rPr>
        <w:t xml:space="preserve">. pont </w:t>
      </w:r>
      <w:r w:rsidR="000F77CB">
        <w:rPr>
          <w:rFonts w:ascii="Arial" w:hAnsi="Arial" w:cs="Arial"/>
        </w:rPr>
        <w:t>m</w:t>
      </w:r>
      <w:r w:rsidRPr="005969E2">
        <w:rPr>
          <w:rFonts w:ascii="Arial" w:hAnsi="Arial" w:cs="Arial"/>
        </w:rPr>
        <w:t>) alpontjában foglalt kötelezettségének megszegése esetén az Ellátásért felelősnek 2.000.000,- Ft, azaz kettőmillió forint kötbért megfizetni, ha a pályázat benyújtásának lehetőségét</w:t>
      </w:r>
      <w:r w:rsidR="00E81C85" w:rsidRPr="005969E2">
        <w:rPr>
          <w:rFonts w:ascii="Arial" w:hAnsi="Arial" w:cs="Arial"/>
        </w:rPr>
        <w:t xml:space="preserve"> bármely okból</w:t>
      </w:r>
      <w:r w:rsidRPr="005969E2">
        <w:rPr>
          <w:rFonts w:ascii="Arial" w:hAnsi="Arial" w:cs="Arial"/>
        </w:rPr>
        <w:t xml:space="preserve"> elmulasztotta, vagy neki felróható okból a pályázatát az elbírálásra jogosult elutasította.</w:t>
      </w:r>
    </w:p>
    <w:p w:rsidR="00E44726" w:rsidRPr="005969E2" w:rsidRDefault="00E44726" w:rsidP="005F3FE7">
      <w:pPr>
        <w:autoSpaceDE w:val="0"/>
        <w:autoSpaceDN w:val="0"/>
        <w:adjustRightInd w:val="0"/>
        <w:jc w:val="both"/>
        <w:rPr>
          <w:rFonts w:ascii="Arial" w:hAnsi="Arial" w:cs="Arial"/>
          <w:b/>
          <w:bCs/>
        </w:rPr>
      </w:pPr>
    </w:p>
    <w:p w:rsidR="00C073DA" w:rsidRDefault="00C073DA" w:rsidP="00F4125F">
      <w:pPr>
        <w:autoSpaceDE w:val="0"/>
        <w:autoSpaceDN w:val="0"/>
        <w:adjustRightInd w:val="0"/>
        <w:jc w:val="both"/>
        <w:outlineLvl w:val="1"/>
        <w:rPr>
          <w:rFonts w:ascii="Arial" w:hAnsi="Arial" w:cs="Arial"/>
          <w:b/>
          <w:bCs/>
        </w:rPr>
      </w:pPr>
      <w:bookmarkStart w:id="56" w:name="_Toc200707531"/>
    </w:p>
    <w:p w:rsidR="00E44726" w:rsidRPr="005969E2" w:rsidRDefault="00B04EED" w:rsidP="00F4125F">
      <w:pPr>
        <w:autoSpaceDE w:val="0"/>
        <w:autoSpaceDN w:val="0"/>
        <w:adjustRightInd w:val="0"/>
        <w:jc w:val="both"/>
        <w:outlineLvl w:val="1"/>
        <w:rPr>
          <w:rFonts w:ascii="Arial" w:hAnsi="Arial" w:cs="Arial"/>
          <w:b/>
          <w:bCs/>
        </w:rPr>
      </w:pPr>
      <w:r w:rsidRPr="005969E2">
        <w:rPr>
          <w:rFonts w:ascii="Arial" w:hAnsi="Arial" w:cs="Arial"/>
          <w:b/>
          <w:bCs/>
        </w:rPr>
        <w:t>X</w:t>
      </w:r>
      <w:r w:rsidR="00E81C85" w:rsidRPr="005969E2">
        <w:rPr>
          <w:rFonts w:ascii="Arial" w:hAnsi="Arial" w:cs="Arial"/>
          <w:b/>
          <w:bCs/>
        </w:rPr>
        <w:t>XVIII.6. Alvállalkozó közreműködésére vonatkozó feltételek</w:t>
      </w:r>
      <w:bookmarkEnd w:id="56"/>
    </w:p>
    <w:p w:rsidR="00D506C1" w:rsidRPr="005969E2" w:rsidRDefault="00D506C1" w:rsidP="005F3FE7">
      <w:pPr>
        <w:autoSpaceDE w:val="0"/>
        <w:autoSpaceDN w:val="0"/>
        <w:adjustRightInd w:val="0"/>
        <w:jc w:val="both"/>
        <w:rPr>
          <w:rFonts w:ascii="Arial" w:hAnsi="Arial" w:cs="Arial"/>
          <w:b/>
          <w:bCs/>
        </w:rPr>
      </w:pPr>
    </w:p>
    <w:p w:rsidR="00D506C1" w:rsidRDefault="00D506C1" w:rsidP="00D506C1">
      <w:pPr>
        <w:pStyle w:val="Szvegtrzs"/>
        <w:spacing w:line="240" w:lineRule="auto"/>
        <w:rPr>
          <w:rFonts w:ascii="Arial" w:hAnsi="Arial" w:cs="Arial"/>
        </w:rPr>
      </w:pPr>
      <w:r w:rsidRPr="005969E2">
        <w:rPr>
          <w:rFonts w:ascii="Arial" w:hAnsi="Arial" w:cs="Arial"/>
        </w:rPr>
        <w:t>A tevékenység ellátására a Szolgáltató alaptevékenységi alvállalkozót</w:t>
      </w:r>
      <w:r w:rsidR="00FC5C7B">
        <w:rPr>
          <w:rFonts w:ascii="Arial" w:hAnsi="Arial" w:cs="Arial"/>
        </w:rPr>
        <w:t xml:space="preserve"> a</w:t>
      </w:r>
      <w:r w:rsidR="00E21A55">
        <w:rPr>
          <w:rFonts w:ascii="Arial" w:hAnsi="Arial" w:cs="Arial"/>
        </w:rPr>
        <w:t xml:space="preserve"> ténylegesen kibocsátott</w:t>
      </w:r>
      <w:r w:rsidR="00E21A55" w:rsidRPr="005969E2">
        <w:rPr>
          <w:rFonts w:ascii="Arial" w:hAnsi="Arial" w:cs="Arial"/>
        </w:rPr>
        <w:t xml:space="preserve"> </w:t>
      </w:r>
      <w:r w:rsidR="00FC5C7B">
        <w:rPr>
          <w:rFonts w:ascii="Arial" w:hAnsi="Arial" w:cs="Arial"/>
        </w:rPr>
        <w:t>férőhely kilométer 10%</w:t>
      </w:r>
      <w:r w:rsidR="00E21A55">
        <w:rPr>
          <w:rFonts w:ascii="Arial" w:hAnsi="Arial" w:cs="Arial"/>
        </w:rPr>
        <w:t>-áig</w:t>
      </w:r>
      <w:r w:rsidR="00FC5C7B">
        <w:rPr>
          <w:rFonts w:ascii="Arial" w:hAnsi="Arial" w:cs="Arial"/>
        </w:rPr>
        <w:t xml:space="preserve"> vehet</w:t>
      </w:r>
      <w:r w:rsidRPr="005969E2">
        <w:rPr>
          <w:rFonts w:ascii="Arial" w:hAnsi="Arial" w:cs="Arial"/>
        </w:rPr>
        <w:t xml:space="preserve"> igénybe. Nem minősül alaptevékenységi alvállalkozónak a bizományos </w:t>
      </w:r>
      <w:r w:rsidR="00E81C85" w:rsidRPr="005969E2">
        <w:rPr>
          <w:rFonts w:ascii="Arial" w:hAnsi="Arial" w:cs="Arial"/>
        </w:rPr>
        <w:t xml:space="preserve">vagy egyéb </w:t>
      </w:r>
      <w:r w:rsidRPr="005969E2">
        <w:rPr>
          <w:rFonts w:ascii="Arial" w:hAnsi="Arial" w:cs="Arial"/>
        </w:rPr>
        <w:t>értékesítésben, a járművek rendelkezésre bocsátásában, a tevékenység végzéséhez szükséges ingatlan(ok) bérbeadásában, a járművek műszaki, esztétikai állapotának biztosításában résztvevő alvállalkozó.</w:t>
      </w:r>
    </w:p>
    <w:p w:rsidR="00930403" w:rsidRPr="005969E2" w:rsidRDefault="00930403" w:rsidP="00D506C1">
      <w:pPr>
        <w:pStyle w:val="Szvegtrzs"/>
        <w:spacing w:line="240" w:lineRule="auto"/>
        <w:rPr>
          <w:rFonts w:ascii="Arial" w:hAnsi="Arial" w:cs="Arial"/>
        </w:rPr>
      </w:pPr>
    </w:p>
    <w:p w:rsidR="00D506C1" w:rsidRPr="005969E2" w:rsidRDefault="00B04EED" w:rsidP="00F4125F">
      <w:pPr>
        <w:pStyle w:val="Szvegtrzs"/>
        <w:spacing w:line="240" w:lineRule="auto"/>
        <w:outlineLvl w:val="1"/>
        <w:rPr>
          <w:rFonts w:ascii="Arial" w:hAnsi="Arial" w:cs="Arial"/>
          <w:b/>
        </w:rPr>
      </w:pPr>
      <w:bookmarkStart w:id="57" w:name="_Toc200707532"/>
      <w:r w:rsidRPr="005969E2">
        <w:rPr>
          <w:rFonts w:ascii="Arial" w:hAnsi="Arial" w:cs="Arial"/>
          <w:b/>
        </w:rPr>
        <w:lastRenderedPageBreak/>
        <w:t>X</w:t>
      </w:r>
      <w:r w:rsidR="00395668" w:rsidRPr="005969E2">
        <w:rPr>
          <w:rFonts w:ascii="Arial" w:hAnsi="Arial" w:cs="Arial"/>
          <w:b/>
        </w:rPr>
        <w:t>XVIII.7. A közszolgáltatási szerződés módosításának és felmondásának feltételei</w:t>
      </w:r>
      <w:bookmarkEnd w:id="57"/>
    </w:p>
    <w:p w:rsidR="00D506C1" w:rsidRPr="005969E2" w:rsidRDefault="00D506C1" w:rsidP="00D506C1">
      <w:pPr>
        <w:autoSpaceDE w:val="0"/>
        <w:autoSpaceDN w:val="0"/>
        <w:adjustRightInd w:val="0"/>
        <w:jc w:val="center"/>
        <w:rPr>
          <w:rFonts w:ascii="Arial" w:hAnsi="Arial" w:cs="Arial"/>
          <w:b/>
          <w:bCs/>
        </w:rPr>
      </w:pPr>
    </w:p>
    <w:p w:rsidR="00651E8D" w:rsidRPr="005969E2" w:rsidRDefault="00D506C1" w:rsidP="00651E8D">
      <w:pPr>
        <w:autoSpaceDE w:val="0"/>
        <w:autoSpaceDN w:val="0"/>
        <w:adjustRightInd w:val="0"/>
        <w:jc w:val="center"/>
        <w:rPr>
          <w:rFonts w:ascii="Arial" w:hAnsi="Arial" w:cs="Arial"/>
        </w:rPr>
      </w:pPr>
      <w:r w:rsidRPr="005969E2">
        <w:rPr>
          <w:rFonts w:ascii="Arial" w:hAnsi="Arial" w:cs="Arial"/>
        </w:rPr>
        <w:t xml:space="preserve">A közszolgáltatási szerződés a </w:t>
      </w:r>
      <w:r w:rsidR="00CA3BE0">
        <w:rPr>
          <w:rFonts w:ascii="Arial" w:hAnsi="Arial" w:cs="Arial"/>
        </w:rPr>
        <w:t>2012. évi XLI.</w:t>
      </w:r>
      <w:r w:rsidRPr="005969E2">
        <w:rPr>
          <w:rFonts w:ascii="Arial" w:hAnsi="Arial" w:cs="Arial"/>
        </w:rPr>
        <w:t xml:space="preserve"> </w:t>
      </w:r>
      <w:r w:rsidR="00395668" w:rsidRPr="005969E2">
        <w:rPr>
          <w:rFonts w:ascii="Arial" w:hAnsi="Arial" w:cs="Arial"/>
        </w:rPr>
        <w:t>t</w:t>
      </w:r>
      <w:r w:rsidRPr="005969E2">
        <w:rPr>
          <w:rFonts w:ascii="Arial" w:hAnsi="Arial" w:cs="Arial"/>
        </w:rPr>
        <w:t>örvényben foglaltakon túl az alábbiakat tartalmazza:</w:t>
      </w:r>
    </w:p>
    <w:p w:rsidR="00651E8D" w:rsidRPr="005969E2" w:rsidRDefault="00651E8D" w:rsidP="005F3FE7">
      <w:pPr>
        <w:autoSpaceDE w:val="0"/>
        <w:autoSpaceDN w:val="0"/>
        <w:adjustRightInd w:val="0"/>
        <w:jc w:val="both"/>
        <w:rPr>
          <w:rFonts w:ascii="Arial" w:hAnsi="Arial" w:cs="Arial"/>
        </w:rPr>
      </w:pPr>
    </w:p>
    <w:p w:rsidR="00651E8D" w:rsidRPr="005969E2" w:rsidRDefault="00D506C1" w:rsidP="001214A1">
      <w:pPr>
        <w:numPr>
          <w:ilvl w:val="0"/>
          <w:numId w:val="18"/>
        </w:numPr>
        <w:autoSpaceDE w:val="0"/>
        <w:autoSpaceDN w:val="0"/>
        <w:adjustRightInd w:val="0"/>
        <w:jc w:val="both"/>
        <w:rPr>
          <w:rFonts w:ascii="Arial" w:hAnsi="Arial" w:cs="Arial"/>
        </w:rPr>
      </w:pPr>
      <w:r w:rsidRPr="005969E2">
        <w:rPr>
          <w:rFonts w:ascii="Arial" w:hAnsi="Arial" w:cs="Arial"/>
        </w:rPr>
        <w:t xml:space="preserve">A szerződést a felek közös megegyezéssel bármikor módosíthatják. Amennyiben a szerződés megkötését követően a szerződéskötéskor előre nem látható ok következtében beállt körülményre tekintettel a szerződés a felek bármelyikének lényeges és jogos érdekét sérti – ideértve, ha a szerződéskötést követően alkotott jogszabály </w:t>
      </w:r>
      <w:r w:rsidR="0061304E" w:rsidRPr="005969E2">
        <w:rPr>
          <w:rFonts w:ascii="Arial" w:hAnsi="Arial" w:cs="Arial"/>
        </w:rPr>
        <w:t>a</w:t>
      </w:r>
      <w:r w:rsidRPr="005969E2">
        <w:rPr>
          <w:rFonts w:ascii="Arial" w:hAnsi="Arial" w:cs="Arial"/>
        </w:rPr>
        <w:t xml:space="preserve"> szerződés tartalmi elemeit valamelyik fél fényeges és jogos érdekének sérelmével járó módon változtatja meg – a módosításban érdekelt fél írásban kezdeményezheti a másik félnél a szerződés módosítását, megjelölve, hogy azt milyen okból és milyen körben kéri. A megkeresés kézhezvételét követő 30 napon belül a felek megtárgyalják a szerződés közös megegyezéssel történő módosításának lehetőségét, és a szerződést a vonatkozó jogszabályok, valamint a felek méltányos érdekeinek figyelembe vételével, közös megegyezéssel módosíthatják. </w:t>
      </w:r>
    </w:p>
    <w:p w:rsidR="00651E8D" w:rsidRPr="005969E2" w:rsidRDefault="00D506C1" w:rsidP="001214A1">
      <w:pPr>
        <w:numPr>
          <w:ilvl w:val="0"/>
          <w:numId w:val="18"/>
        </w:numPr>
        <w:autoSpaceDE w:val="0"/>
        <w:autoSpaceDN w:val="0"/>
        <w:adjustRightInd w:val="0"/>
        <w:jc w:val="both"/>
        <w:rPr>
          <w:rFonts w:ascii="Arial" w:hAnsi="Arial" w:cs="Arial"/>
        </w:rPr>
      </w:pPr>
      <w:r w:rsidRPr="005969E2">
        <w:rPr>
          <w:rFonts w:ascii="Arial" w:hAnsi="Arial" w:cs="Arial"/>
        </w:rPr>
        <w:t xml:space="preserve">Az Ellátásért felelős jogosult áttekinteni – az üzemeltetés rendszerébe épített ellenőrzésen túl – a szolgáltatás ellátása minőségének szerződésben rögzített teljesülését. </w:t>
      </w:r>
    </w:p>
    <w:p w:rsidR="00651E8D" w:rsidRPr="005969E2" w:rsidRDefault="00651E8D" w:rsidP="001214A1">
      <w:pPr>
        <w:numPr>
          <w:ilvl w:val="0"/>
          <w:numId w:val="18"/>
        </w:numPr>
        <w:autoSpaceDE w:val="0"/>
        <w:autoSpaceDN w:val="0"/>
        <w:adjustRightInd w:val="0"/>
        <w:jc w:val="both"/>
        <w:rPr>
          <w:rFonts w:ascii="Arial" w:hAnsi="Arial" w:cs="Arial"/>
        </w:rPr>
      </w:pPr>
      <w:r w:rsidRPr="005969E2">
        <w:rPr>
          <w:rFonts w:ascii="Arial" w:hAnsi="Arial" w:cs="Arial"/>
        </w:rPr>
        <w:t xml:space="preserve">Felmondásra okot adó körülmény beállta esetén az Ellátásért felelős az oknak és a helyzetnek megfelelő határidő megjelölésével felszólítja a Szolgáltatót a szerződésszegés kiküszöbölésére. Amennyiben a Szolgáltató a felszólításnak az Ellátásért felelős által szabott türelmi időn belül nem tesz eleget, és a szerződésszegő helyzet továbbra is fennáll, az Ellátásért felelős a Szolgáltatóhoz intézett megkeresésében jogosult a szerződést felmondani legfeljebb 6 hónap felmondási idővel. </w:t>
      </w:r>
    </w:p>
    <w:p w:rsidR="00651E8D" w:rsidRPr="005969E2" w:rsidRDefault="00D506C1" w:rsidP="001214A1">
      <w:pPr>
        <w:numPr>
          <w:ilvl w:val="0"/>
          <w:numId w:val="18"/>
        </w:numPr>
        <w:autoSpaceDE w:val="0"/>
        <w:autoSpaceDN w:val="0"/>
        <w:adjustRightInd w:val="0"/>
        <w:jc w:val="both"/>
        <w:rPr>
          <w:rFonts w:ascii="Arial" w:hAnsi="Arial" w:cs="Arial"/>
        </w:rPr>
      </w:pPr>
      <w:r w:rsidRPr="005969E2">
        <w:rPr>
          <w:rFonts w:ascii="Arial" w:hAnsi="Arial" w:cs="Arial"/>
        </w:rPr>
        <w:t xml:space="preserve">A Szolgáltató abban az esetben jogosult a szerződést felmondani, ha az Ellátásért felelős a szerződésben foglalt kötelezettségét súlyosan </w:t>
      </w:r>
      <w:r w:rsidR="006F7EA6" w:rsidRPr="005969E2">
        <w:rPr>
          <w:rFonts w:ascii="Arial" w:hAnsi="Arial" w:cs="Arial"/>
        </w:rPr>
        <w:t>megszegi</w:t>
      </w:r>
      <w:r w:rsidRPr="005969E2">
        <w:rPr>
          <w:rFonts w:ascii="Arial" w:hAnsi="Arial" w:cs="Arial"/>
        </w:rPr>
        <w:t xml:space="preserve"> és a</w:t>
      </w:r>
      <w:r w:rsidR="006F7EA6" w:rsidRPr="005969E2">
        <w:rPr>
          <w:rFonts w:ascii="Arial" w:hAnsi="Arial" w:cs="Arial"/>
        </w:rPr>
        <w:t xml:space="preserve"> Szolgáltató írásbeli felhívása</w:t>
      </w:r>
      <w:r w:rsidRPr="005969E2">
        <w:rPr>
          <w:rFonts w:ascii="Arial" w:hAnsi="Arial" w:cs="Arial"/>
        </w:rPr>
        <w:t xml:space="preserve"> ellenére nem tesz i</w:t>
      </w:r>
      <w:r w:rsidR="006F7EA6" w:rsidRPr="005969E2">
        <w:rPr>
          <w:rFonts w:ascii="Arial" w:hAnsi="Arial" w:cs="Arial"/>
        </w:rPr>
        <w:t>ntézkedéseket a jogellenes hely</w:t>
      </w:r>
      <w:r w:rsidRPr="005969E2">
        <w:rPr>
          <w:rFonts w:ascii="Arial" w:hAnsi="Arial" w:cs="Arial"/>
        </w:rPr>
        <w:t xml:space="preserve">zet megszüntetésére, az adott helyzetnek megfelelő határidővel, illetőleg a szerződés megkötésének vagy közös megegyezésen alapuló módosításának időpontjában a közszolgáltatási jogok gyakorlásával összefüggésben fennálló körülmények a </w:t>
      </w:r>
      <w:r w:rsidR="006F7EA6" w:rsidRPr="005969E2">
        <w:rPr>
          <w:rFonts w:ascii="Arial" w:hAnsi="Arial" w:cs="Arial"/>
        </w:rPr>
        <w:t>S</w:t>
      </w:r>
      <w:r w:rsidRPr="005969E2">
        <w:rPr>
          <w:rFonts w:ascii="Arial" w:hAnsi="Arial" w:cs="Arial"/>
        </w:rPr>
        <w:t>zolgáltató által bizonyítottan és rajta kívül álló okokra visszavezethetően oly mértékben megváltoznak, hogy</w:t>
      </w:r>
      <w:r w:rsidR="006F7EA6" w:rsidRPr="005969E2">
        <w:rPr>
          <w:rFonts w:ascii="Arial" w:hAnsi="Arial" w:cs="Arial"/>
        </w:rPr>
        <w:t xml:space="preserve"> a szerződésszerű teljesítés a S</w:t>
      </w:r>
      <w:r w:rsidRPr="005969E2">
        <w:rPr>
          <w:rFonts w:ascii="Arial" w:hAnsi="Arial" w:cs="Arial"/>
        </w:rPr>
        <w:t xml:space="preserve">zolgáltatótól nem várható el, és a szerződés feltételeinek módosításában a felek nem jutnak közös megegyezésre. </w:t>
      </w:r>
    </w:p>
    <w:p w:rsidR="00651E8D" w:rsidRPr="005969E2" w:rsidRDefault="00CC28F0" w:rsidP="001214A1">
      <w:pPr>
        <w:numPr>
          <w:ilvl w:val="0"/>
          <w:numId w:val="18"/>
        </w:numPr>
        <w:autoSpaceDE w:val="0"/>
        <w:autoSpaceDN w:val="0"/>
        <w:adjustRightInd w:val="0"/>
        <w:jc w:val="both"/>
        <w:rPr>
          <w:rFonts w:ascii="Arial" w:hAnsi="Arial" w:cs="Arial"/>
        </w:rPr>
      </w:pPr>
      <w:r w:rsidRPr="005969E2">
        <w:rPr>
          <w:rFonts w:ascii="Arial" w:hAnsi="Arial" w:cs="Arial"/>
        </w:rPr>
        <w:t>A menetrend</w:t>
      </w:r>
      <w:r w:rsidR="00D506C1" w:rsidRPr="005969E2">
        <w:rPr>
          <w:rFonts w:ascii="Arial" w:hAnsi="Arial" w:cs="Arial"/>
        </w:rPr>
        <w:t xml:space="preserve"> </w:t>
      </w:r>
      <w:r w:rsidRPr="005969E2">
        <w:rPr>
          <w:rFonts w:ascii="Arial" w:hAnsi="Arial" w:cs="Arial"/>
        </w:rPr>
        <w:t>megváltoztatása minden esetben a szerződés módosításának minősül. A módosítás nem</w:t>
      </w:r>
      <w:r w:rsidR="00D506C1" w:rsidRPr="005969E2">
        <w:rPr>
          <w:rFonts w:ascii="Arial" w:hAnsi="Arial" w:cs="Arial"/>
        </w:rPr>
        <w:t xml:space="preserve"> </w:t>
      </w:r>
      <w:r w:rsidRPr="005969E2">
        <w:rPr>
          <w:rFonts w:ascii="Arial" w:hAnsi="Arial" w:cs="Arial"/>
        </w:rPr>
        <w:t>vonatkozhat a szerződés hatályának meghosszabbítására.</w:t>
      </w:r>
      <w:r w:rsidR="00D506C1" w:rsidRPr="005969E2">
        <w:rPr>
          <w:rFonts w:ascii="Arial" w:hAnsi="Arial" w:cs="Arial"/>
        </w:rPr>
        <w:t xml:space="preserve"> </w:t>
      </w:r>
    </w:p>
    <w:p w:rsidR="00651E8D" w:rsidRPr="005969E2" w:rsidRDefault="00CC28F0" w:rsidP="001214A1">
      <w:pPr>
        <w:numPr>
          <w:ilvl w:val="0"/>
          <w:numId w:val="18"/>
        </w:numPr>
        <w:autoSpaceDE w:val="0"/>
        <w:autoSpaceDN w:val="0"/>
        <w:adjustRightInd w:val="0"/>
        <w:jc w:val="both"/>
        <w:rPr>
          <w:rFonts w:ascii="Arial" w:hAnsi="Arial" w:cs="Arial"/>
        </w:rPr>
      </w:pPr>
      <w:r w:rsidRPr="005969E2">
        <w:rPr>
          <w:rFonts w:ascii="Arial" w:hAnsi="Arial" w:cs="Arial"/>
        </w:rPr>
        <w:t>A felmondásnak m</w:t>
      </w:r>
      <w:r w:rsidR="00651E8D" w:rsidRPr="005969E2">
        <w:rPr>
          <w:rFonts w:ascii="Arial" w:hAnsi="Arial" w:cs="Arial"/>
        </w:rPr>
        <w:t xml:space="preserve">inden esetben tartalmaznia kell </w:t>
      </w:r>
      <w:r w:rsidRPr="005969E2">
        <w:rPr>
          <w:rFonts w:ascii="Arial" w:hAnsi="Arial" w:cs="Arial"/>
        </w:rPr>
        <w:t>a felmondás előzményeit,</w:t>
      </w:r>
      <w:r w:rsidR="00D506C1" w:rsidRPr="005969E2">
        <w:rPr>
          <w:rFonts w:ascii="Arial" w:hAnsi="Arial" w:cs="Arial"/>
        </w:rPr>
        <w:t xml:space="preserve"> </w:t>
      </w:r>
      <w:r w:rsidRPr="005969E2">
        <w:rPr>
          <w:rFonts w:ascii="Arial" w:hAnsi="Arial" w:cs="Arial"/>
        </w:rPr>
        <w:t>a felmondás okát és az annak jogszerűségére vonatkozó hivatkozást,</w:t>
      </w:r>
      <w:r w:rsidR="00D506C1" w:rsidRPr="005969E2">
        <w:rPr>
          <w:rFonts w:ascii="Arial" w:hAnsi="Arial" w:cs="Arial"/>
        </w:rPr>
        <w:t xml:space="preserve"> </w:t>
      </w:r>
      <w:r w:rsidRPr="005969E2">
        <w:rPr>
          <w:rFonts w:ascii="Arial" w:hAnsi="Arial" w:cs="Arial"/>
        </w:rPr>
        <w:t>a közszolgáltatási jogok megszűnésének, illetőleg a közszolgáltatási tevékenység</w:t>
      </w:r>
      <w:r w:rsidR="00D506C1" w:rsidRPr="005969E2">
        <w:rPr>
          <w:rFonts w:ascii="Arial" w:hAnsi="Arial" w:cs="Arial"/>
        </w:rPr>
        <w:t xml:space="preserve"> </w:t>
      </w:r>
      <w:r w:rsidRPr="005969E2">
        <w:rPr>
          <w:rFonts w:ascii="Arial" w:hAnsi="Arial" w:cs="Arial"/>
        </w:rPr>
        <w:t>megszüntetésének határidejét, amely nem haladhatja meg az ugyanezen időponttól számított 6</w:t>
      </w:r>
      <w:r w:rsidR="00D506C1" w:rsidRPr="005969E2">
        <w:rPr>
          <w:rFonts w:ascii="Arial" w:hAnsi="Arial" w:cs="Arial"/>
        </w:rPr>
        <w:t xml:space="preserve"> </w:t>
      </w:r>
      <w:r w:rsidRPr="005969E2">
        <w:rPr>
          <w:rFonts w:ascii="Arial" w:hAnsi="Arial" w:cs="Arial"/>
        </w:rPr>
        <w:t>hónapot.</w:t>
      </w:r>
    </w:p>
    <w:p w:rsidR="00DD7B40" w:rsidRPr="005969E2" w:rsidRDefault="00CC28F0" w:rsidP="001214A1">
      <w:pPr>
        <w:numPr>
          <w:ilvl w:val="0"/>
          <w:numId w:val="18"/>
        </w:numPr>
        <w:autoSpaceDE w:val="0"/>
        <w:autoSpaceDN w:val="0"/>
        <w:adjustRightInd w:val="0"/>
        <w:jc w:val="both"/>
        <w:rPr>
          <w:rFonts w:ascii="Arial" w:hAnsi="Arial" w:cs="Arial"/>
        </w:rPr>
      </w:pPr>
      <w:r w:rsidRPr="005969E2">
        <w:rPr>
          <w:rFonts w:ascii="Arial" w:hAnsi="Arial" w:cs="Arial"/>
        </w:rPr>
        <w:t>Az Ellátásért felelős a szerződést rendkívüli felmondással abban az esetben mondhatja fel,</w:t>
      </w:r>
      <w:r w:rsidR="00DD7B40" w:rsidRPr="005969E2">
        <w:rPr>
          <w:rFonts w:ascii="Arial" w:hAnsi="Arial" w:cs="Arial"/>
        </w:rPr>
        <w:t xml:space="preserve"> ha</w:t>
      </w:r>
    </w:p>
    <w:p w:rsidR="00CC28F0" w:rsidRDefault="00DD7B40" w:rsidP="001214A1">
      <w:pPr>
        <w:numPr>
          <w:ilvl w:val="0"/>
          <w:numId w:val="3"/>
        </w:numPr>
        <w:autoSpaceDE w:val="0"/>
        <w:autoSpaceDN w:val="0"/>
        <w:adjustRightInd w:val="0"/>
        <w:jc w:val="both"/>
        <w:rPr>
          <w:rFonts w:ascii="Arial" w:hAnsi="Arial" w:cs="Arial"/>
        </w:rPr>
      </w:pPr>
      <w:r w:rsidRPr="005969E2">
        <w:rPr>
          <w:rFonts w:ascii="Arial" w:hAnsi="Arial" w:cs="Arial"/>
        </w:rPr>
        <w:lastRenderedPageBreak/>
        <w:t>a Szolgáltató a szerződésben meghatározott lényeges kötelezettségét neki felróhatóan súlyosan meg</w:t>
      </w:r>
      <w:r w:rsidR="006F7EA6" w:rsidRPr="005969E2">
        <w:rPr>
          <w:rFonts w:ascii="Arial" w:hAnsi="Arial" w:cs="Arial"/>
        </w:rPr>
        <w:t>szegi</w:t>
      </w:r>
      <w:r w:rsidRPr="005969E2">
        <w:rPr>
          <w:rFonts w:ascii="Arial" w:hAnsi="Arial" w:cs="Arial"/>
        </w:rPr>
        <w:t xml:space="preserve"> és a szerződésszegést az Ellátásért felelős írásbeli felszólítása ellenére, az abban f</w:t>
      </w:r>
      <w:r w:rsidR="009E0CFA">
        <w:rPr>
          <w:rFonts w:ascii="Arial" w:hAnsi="Arial" w:cs="Arial"/>
        </w:rPr>
        <w:t>oglalt határidőre nem orvosolja,</w:t>
      </w:r>
    </w:p>
    <w:p w:rsidR="00177485" w:rsidRPr="00177485" w:rsidRDefault="00177485" w:rsidP="001214A1">
      <w:pPr>
        <w:numPr>
          <w:ilvl w:val="0"/>
          <w:numId w:val="3"/>
        </w:numPr>
        <w:autoSpaceDE w:val="0"/>
        <w:autoSpaceDN w:val="0"/>
        <w:adjustRightInd w:val="0"/>
        <w:jc w:val="both"/>
        <w:rPr>
          <w:rFonts w:ascii="Arial" w:hAnsi="Arial" w:cs="Arial"/>
        </w:rPr>
      </w:pPr>
      <w:r w:rsidRPr="00177485">
        <w:rPr>
          <w:rFonts w:ascii="Arial" w:hAnsi="Arial" w:cs="Arial"/>
        </w:rPr>
        <w:t xml:space="preserve">a </w:t>
      </w:r>
      <w:r w:rsidR="009E0CFA">
        <w:rPr>
          <w:rFonts w:ascii="Arial" w:hAnsi="Arial" w:cs="Arial"/>
        </w:rPr>
        <w:t xml:space="preserve">Szolgáltató a </w:t>
      </w:r>
      <w:r w:rsidRPr="00177485">
        <w:rPr>
          <w:rFonts w:ascii="Arial" w:hAnsi="Arial" w:cs="Arial"/>
        </w:rPr>
        <w:t>Közszolgáltatási Szerződésben vállalt hálózaton vagy annak egy részén a menetrend szerinti autóbusz-közlekedés saját hibából egyoldalú</w:t>
      </w:r>
      <w:r w:rsidR="009E0CFA">
        <w:rPr>
          <w:rFonts w:ascii="Arial" w:hAnsi="Arial" w:cs="Arial"/>
        </w:rPr>
        <w:t>an</w:t>
      </w:r>
      <w:r w:rsidRPr="00177485">
        <w:rPr>
          <w:rFonts w:ascii="Arial" w:hAnsi="Arial" w:cs="Arial"/>
        </w:rPr>
        <w:t xml:space="preserve"> végleges</w:t>
      </w:r>
      <w:r w:rsidR="009E0CFA">
        <w:rPr>
          <w:rFonts w:ascii="Arial" w:hAnsi="Arial" w:cs="Arial"/>
        </w:rPr>
        <w:t>en vagy többször</w:t>
      </w:r>
      <w:r w:rsidRPr="00177485">
        <w:rPr>
          <w:rFonts w:ascii="Arial" w:hAnsi="Arial" w:cs="Arial"/>
        </w:rPr>
        <w:t xml:space="preserve"> időleges</w:t>
      </w:r>
      <w:r w:rsidR="009E0CFA">
        <w:rPr>
          <w:rFonts w:ascii="Arial" w:hAnsi="Arial" w:cs="Arial"/>
        </w:rPr>
        <w:t>en</w:t>
      </w:r>
      <w:r w:rsidRPr="00177485">
        <w:rPr>
          <w:rFonts w:ascii="Arial" w:hAnsi="Arial" w:cs="Arial"/>
        </w:rPr>
        <w:t xml:space="preserve"> megszüntet</w:t>
      </w:r>
      <w:r w:rsidR="009E0CFA">
        <w:rPr>
          <w:rFonts w:ascii="Arial" w:hAnsi="Arial" w:cs="Arial"/>
        </w:rPr>
        <w:t>i, szünetelteti</w:t>
      </w:r>
      <w:r w:rsidRPr="00177485">
        <w:rPr>
          <w:rFonts w:ascii="Arial" w:hAnsi="Arial" w:cs="Arial"/>
        </w:rPr>
        <w:t>. (Nem tekinthetők felmondási alapnak a jogszerű sztrájk következtében elmaradt járatok.)</w:t>
      </w:r>
    </w:p>
    <w:p w:rsidR="00177485" w:rsidRPr="00177485" w:rsidRDefault="009E0CFA" w:rsidP="001214A1">
      <w:pPr>
        <w:numPr>
          <w:ilvl w:val="0"/>
          <w:numId w:val="3"/>
        </w:numPr>
        <w:autoSpaceDE w:val="0"/>
        <w:autoSpaceDN w:val="0"/>
        <w:adjustRightInd w:val="0"/>
        <w:jc w:val="both"/>
        <w:rPr>
          <w:rFonts w:ascii="Arial" w:hAnsi="Arial" w:cs="Arial"/>
        </w:rPr>
      </w:pPr>
      <w:r>
        <w:rPr>
          <w:rFonts w:ascii="Arial" w:hAnsi="Arial" w:cs="Arial"/>
        </w:rPr>
        <w:t xml:space="preserve">a Szolgáltató </w:t>
      </w:r>
      <w:r w:rsidR="00177485" w:rsidRPr="00177485">
        <w:rPr>
          <w:rFonts w:ascii="Arial" w:hAnsi="Arial" w:cs="Arial"/>
        </w:rPr>
        <w:t>az autóbuszjáratok</w:t>
      </w:r>
      <w:r>
        <w:rPr>
          <w:rFonts w:ascii="Arial" w:hAnsi="Arial" w:cs="Arial"/>
        </w:rPr>
        <w:t>at</w:t>
      </w:r>
      <w:r w:rsidR="00177485" w:rsidRPr="00177485">
        <w:rPr>
          <w:rFonts w:ascii="Arial" w:hAnsi="Arial" w:cs="Arial"/>
        </w:rPr>
        <w:t xml:space="preserve"> saját hibából a Közszolgáltatási Szerződés mellékletét képező menetrendtől folyamatos</w:t>
      </w:r>
      <w:r>
        <w:rPr>
          <w:rFonts w:ascii="Arial" w:hAnsi="Arial" w:cs="Arial"/>
        </w:rPr>
        <w:t>an</w:t>
      </w:r>
      <w:r w:rsidR="00177485" w:rsidRPr="00177485">
        <w:rPr>
          <w:rFonts w:ascii="Arial" w:hAnsi="Arial" w:cs="Arial"/>
        </w:rPr>
        <w:t xml:space="preserve"> vagy többször ismétlődően </w:t>
      </w:r>
      <w:r>
        <w:rPr>
          <w:rFonts w:ascii="Arial" w:hAnsi="Arial" w:cs="Arial"/>
        </w:rPr>
        <w:t>eltérően közlekedteti</w:t>
      </w:r>
      <w:r w:rsidR="00177485" w:rsidRPr="00177485">
        <w:rPr>
          <w:rFonts w:ascii="Arial" w:hAnsi="Arial" w:cs="Arial"/>
        </w:rPr>
        <w:t>, ezen belül különösen ilyen módon az egyes vonalakon a napi üzemidő</w:t>
      </w:r>
      <w:r>
        <w:rPr>
          <w:rFonts w:ascii="Arial" w:hAnsi="Arial" w:cs="Arial"/>
        </w:rPr>
        <w:t>t csökkenti</w:t>
      </w:r>
      <w:r w:rsidR="00177485" w:rsidRPr="00177485">
        <w:rPr>
          <w:rFonts w:ascii="Arial" w:hAnsi="Arial" w:cs="Arial"/>
        </w:rPr>
        <w:t>, a gyakoriság</w:t>
      </w:r>
      <w:r>
        <w:rPr>
          <w:rFonts w:ascii="Arial" w:hAnsi="Arial" w:cs="Arial"/>
        </w:rPr>
        <w:t>ot</w:t>
      </w:r>
      <w:r w:rsidR="00177485" w:rsidRPr="00177485">
        <w:rPr>
          <w:rFonts w:ascii="Arial" w:hAnsi="Arial" w:cs="Arial"/>
        </w:rPr>
        <w:t xml:space="preserve"> elmulaszt</w:t>
      </w:r>
      <w:r>
        <w:rPr>
          <w:rFonts w:ascii="Arial" w:hAnsi="Arial" w:cs="Arial"/>
        </w:rPr>
        <w:t>ja</w:t>
      </w:r>
      <w:r w:rsidR="00177485" w:rsidRPr="00177485">
        <w:rPr>
          <w:rFonts w:ascii="Arial" w:hAnsi="Arial" w:cs="Arial"/>
        </w:rPr>
        <w:t xml:space="preserve">, az előírt </w:t>
      </w:r>
      <w:r>
        <w:rPr>
          <w:rFonts w:ascii="Arial" w:hAnsi="Arial" w:cs="Arial"/>
        </w:rPr>
        <w:t>napi járatszám alatti teljesít</w:t>
      </w:r>
      <w:r w:rsidR="00177485" w:rsidRPr="00177485">
        <w:rPr>
          <w:rFonts w:ascii="Arial" w:hAnsi="Arial" w:cs="Arial"/>
        </w:rPr>
        <w:t>, a vonalhálózat</w:t>
      </w:r>
      <w:r>
        <w:rPr>
          <w:rFonts w:ascii="Arial" w:hAnsi="Arial" w:cs="Arial"/>
        </w:rPr>
        <w:t>ot</w:t>
      </w:r>
      <w:r w:rsidR="00177485" w:rsidRPr="00177485">
        <w:rPr>
          <w:rFonts w:ascii="Arial" w:hAnsi="Arial" w:cs="Arial"/>
        </w:rPr>
        <w:t xml:space="preserve"> vagy </w:t>
      </w:r>
      <w:r>
        <w:rPr>
          <w:rFonts w:ascii="Arial" w:hAnsi="Arial" w:cs="Arial"/>
        </w:rPr>
        <w:t>annak egy részét</w:t>
      </w:r>
      <w:r w:rsidR="00177485" w:rsidRPr="00177485">
        <w:rPr>
          <w:rFonts w:ascii="Arial" w:hAnsi="Arial" w:cs="Arial"/>
        </w:rPr>
        <w:t xml:space="preserve"> </w:t>
      </w:r>
      <w:r>
        <w:rPr>
          <w:rFonts w:ascii="Arial" w:hAnsi="Arial" w:cs="Arial"/>
        </w:rPr>
        <w:t>az Ellátásért felelős egyetértése nélkül</w:t>
      </w:r>
      <w:r w:rsidR="00177485" w:rsidRPr="00177485">
        <w:rPr>
          <w:rFonts w:ascii="Arial" w:hAnsi="Arial" w:cs="Arial"/>
        </w:rPr>
        <w:t xml:space="preserve"> megváltoztat</w:t>
      </w:r>
      <w:r>
        <w:rPr>
          <w:rFonts w:ascii="Arial" w:hAnsi="Arial" w:cs="Arial"/>
        </w:rPr>
        <w:t>ja</w:t>
      </w:r>
      <w:r w:rsidR="00177485" w:rsidRPr="00177485">
        <w:rPr>
          <w:rFonts w:ascii="Arial" w:hAnsi="Arial" w:cs="Arial"/>
        </w:rPr>
        <w:t>, a kapacitás</w:t>
      </w:r>
      <w:r>
        <w:rPr>
          <w:rFonts w:ascii="Arial" w:hAnsi="Arial" w:cs="Arial"/>
        </w:rPr>
        <w:t>át</w:t>
      </w:r>
      <w:r w:rsidR="00177485" w:rsidRPr="00177485">
        <w:rPr>
          <w:rFonts w:ascii="Arial" w:hAnsi="Arial" w:cs="Arial"/>
        </w:rPr>
        <w:t xml:space="preserve"> visszatart</w:t>
      </w:r>
      <w:r>
        <w:rPr>
          <w:rFonts w:ascii="Arial" w:hAnsi="Arial" w:cs="Arial"/>
        </w:rPr>
        <w:t>ja</w:t>
      </w:r>
      <w:r w:rsidR="00177485" w:rsidRPr="00177485">
        <w:rPr>
          <w:rFonts w:ascii="Arial" w:hAnsi="Arial" w:cs="Arial"/>
        </w:rPr>
        <w:t>, illetve csökkent</w:t>
      </w:r>
      <w:r>
        <w:rPr>
          <w:rFonts w:ascii="Arial" w:hAnsi="Arial" w:cs="Arial"/>
        </w:rPr>
        <w:t>i</w:t>
      </w:r>
      <w:r w:rsidR="00177485" w:rsidRPr="00177485">
        <w:rPr>
          <w:rFonts w:ascii="Arial" w:hAnsi="Arial" w:cs="Arial"/>
        </w:rPr>
        <w:t>,</w:t>
      </w:r>
    </w:p>
    <w:p w:rsidR="00177485" w:rsidRPr="00177485" w:rsidRDefault="00177485" w:rsidP="001214A1">
      <w:pPr>
        <w:numPr>
          <w:ilvl w:val="0"/>
          <w:numId w:val="3"/>
        </w:numPr>
        <w:autoSpaceDE w:val="0"/>
        <w:autoSpaceDN w:val="0"/>
        <w:adjustRightInd w:val="0"/>
        <w:jc w:val="both"/>
        <w:rPr>
          <w:rFonts w:ascii="Arial" w:hAnsi="Arial" w:cs="Arial"/>
        </w:rPr>
      </w:pPr>
      <w:r w:rsidRPr="00177485">
        <w:rPr>
          <w:rFonts w:ascii="Arial" w:hAnsi="Arial" w:cs="Arial"/>
        </w:rPr>
        <w:t>a menetrend szerinti közforgalmú autóbuszjáratok közlekedtetésére, a személyszállítási tevékenységre, valamint az ehhez használt járművek üzemben-tartására és üzemeltetésére vonatkozó jogszabályok súlyos és ismételt megszegése estén, vagy ha a területi közlekedési felügyelet a menetrend szerinti személyszállítás végzésére jogosító autóbuszos személyszállító engedélyét határozatával visszavonja vagy a Szolgáltató által üzemeltethető járművek számát – az engedélykivonat bevonása vagy az abban megjelölt jogosultság szűkítése mellett – ismételten korlátozza,</w:t>
      </w:r>
    </w:p>
    <w:p w:rsidR="00177485" w:rsidRDefault="00177485" w:rsidP="001214A1">
      <w:pPr>
        <w:numPr>
          <w:ilvl w:val="0"/>
          <w:numId w:val="3"/>
        </w:numPr>
        <w:autoSpaceDE w:val="0"/>
        <w:autoSpaceDN w:val="0"/>
        <w:adjustRightInd w:val="0"/>
        <w:jc w:val="both"/>
        <w:rPr>
          <w:rFonts w:ascii="Arial" w:hAnsi="Arial" w:cs="Arial"/>
        </w:rPr>
      </w:pPr>
      <w:r w:rsidRPr="00177485">
        <w:rPr>
          <w:rFonts w:ascii="Arial" w:hAnsi="Arial" w:cs="Arial"/>
        </w:rPr>
        <w:t>az állami és/vagy önkormányzati költségvetést terhelő forrásokat, támogatásokat, juttatásokat nem a céljának, rendeltetésének és az erre előírt feltételeknek megfelelően vagy a jogszabályokban foglaltak megsértésével használja fel és ezt az erre jogosult hatóságok vizsgálatai megállapítják, illetve a Szolgáltatót jogerősen elmarasztalják</w:t>
      </w:r>
      <w:r>
        <w:rPr>
          <w:rFonts w:ascii="Arial" w:hAnsi="Arial" w:cs="Arial"/>
        </w:rPr>
        <w:t>,</w:t>
      </w:r>
    </w:p>
    <w:p w:rsidR="0045127C" w:rsidRDefault="0045127C" w:rsidP="001214A1">
      <w:pPr>
        <w:numPr>
          <w:ilvl w:val="0"/>
          <w:numId w:val="3"/>
        </w:numPr>
        <w:autoSpaceDE w:val="0"/>
        <w:autoSpaceDN w:val="0"/>
        <w:adjustRightInd w:val="0"/>
        <w:jc w:val="both"/>
        <w:rPr>
          <w:rFonts w:ascii="Arial" w:hAnsi="Arial" w:cs="Arial"/>
        </w:rPr>
      </w:pPr>
      <w:r>
        <w:rPr>
          <w:rFonts w:ascii="Arial" w:hAnsi="Arial" w:cs="Arial"/>
        </w:rPr>
        <w:t xml:space="preserve">egyebekben, ha </w:t>
      </w:r>
      <w:r w:rsidRPr="005969E2">
        <w:rPr>
          <w:rFonts w:ascii="Arial" w:hAnsi="Arial" w:cs="Arial"/>
        </w:rPr>
        <w:t>a Szolgáltató a közszolgáltatási feladatának ellátása során a tevékenységére vonatkozó jogszabályokat vagy a közszolgáltatási feladat végzésével közvetlenül összefüggő, annak folyamatos ellátását meghatározó mértékben befolyásoló hatósági előírásokat súlyosan megsérti és e jogsértés tényét bíróság, vagy hatóság jogerősen megállapítja</w:t>
      </w:r>
      <w:r>
        <w:rPr>
          <w:rFonts w:ascii="Arial" w:hAnsi="Arial" w:cs="Arial"/>
        </w:rPr>
        <w:t>.</w:t>
      </w:r>
    </w:p>
    <w:p w:rsidR="0045127C" w:rsidRDefault="0045127C" w:rsidP="001214A1">
      <w:pPr>
        <w:numPr>
          <w:ilvl w:val="0"/>
          <w:numId w:val="3"/>
        </w:numPr>
        <w:autoSpaceDE w:val="0"/>
        <w:autoSpaceDN w:val="0"/>
        <w:adjustRightInd w:val="0"/>
        <w:jc w:val="both"/>
        <w:rPr>
          <w:rFonts w:ascii="Arial" w:hAnsi="Arial" w:cs="Arial"/>
        </w:rPr>
      </w:pPr>
      <w:r w:rsidRPr="005969E2">
        <w:rPr>
          <w:rFonts w:ascii="Arial" w:hAnsi="Arial" w:cs="Arial"/>
        </w:rPr>
        <w:t xml:space="preserve">a Szolgáltató nem teljesíti a pályázat benyújtásakor tett nyilatkozatában vállalt kötelezettségeit. </w:t>
      </w:r>
      <w:r>
        <w:rPr>
          <w:rFonts w:ascii="Arial" w:hAnsi="Arial" w:cs="Arial"/>
        </w:rPr>
        <w:t>Ebben az esetben a</w:t>
      </w:r>
      <w:r w:rsidRPr="005969E2">
        <w:rPr>
          <w:rFonts w:ascii="Arial" w:hAnsi="Arial" w:cs="Arial"/>
        </w:rPr>
        <w:t xml:space="preserve"> felmondásra okot adó körülmény beállta esetén az Ellátásért felelős az oknak és a helyzetnek megfelelő határidő megjelölésével felszólítja a Szolgáltatót a szerződésszegés kiküszöbölésére</w:t>
      </w:r>
      <w:r>
        <w:rPr>
          <w:rFonts w:ascii="Arial" w:hAnsi="Arial" w:cs="Arial"/>
        </w:rPr>
        <w:t>.</w:t>
      </w:r>
    </w:p>
    <w:p w:rsidR="00177485" w:rsidRDefault="00177485" w:rsidP="001214A1">
      <w:pPr>
        <w:numPr>
          <w:ilvl w:val="0"/>
          <w:numId w:val="18"/>
        </w:numPr>
        <w:autoSpaceDE w:val="0"/>
        <w:autoSpaceDN w:val="0"/>
        <w:adjustRightInd w:val="0"/>
        <w:jc w:val="both"/>
        <w:rPr>
          <w:rFonts w:ascii="Arial" w:hAnsi="Arial" w:cs="Arial"/>
        </w:rPr>
      </w:pPr>
      <w:r>
        <w:rPr>
          <w:rFonts w:ascii="Arial" w:hAnsi="Arial" w:cs="Arial"/>
        </w:rPr>
        <w:t>A Szolgáltató a szerződést rendkívüli felmondással abban az esetben mondhatja fel, ha</w:t>
      </w:r>
    </w:p>
    <w:p w:rsidR="00177485" w:rsidRPr="00177485" w:rsidRDefault="00177485" w:rsidP="001214A1">
      <w:pPr>
        <w:numPr>
          <w:ilvl w:val="0"/>
          <w:numId w:val="21"/>
        </w:numPr>
        <w:autoSpaceDE w:val="0"/>
        <w:autoSpaceDN w:val="0"/>
        <w:adjustRightInd w:val="0"/>
        <w:jc w:val="both"/>
        <w:rPr>
          <w:rFonts w:ascii="Arial" w:hAnsi="Arial" w:cs="Arial"/>
        </w:rPr>
      </w:pPr>
      <w:r w:rsidRPr="00177485">
        <w:rPr>
          <w:rFonts w:ascii="Arial" w:hAnsi="Arial" w:cs="Arial"/>
        </w:rPr>
        <w:t xml:space="preserve">jogszabály, az </w:t>
      </w:r>
      <w:r w:rsidR="008A6673">
        <w:rPr>
          <w:rFonts w:ascii="Arial" w:hAnsi="Arial" w:cs="Arial"/>
        </w:rPr>
        <w:t>Ellátásért felelős</w:t>
      </w:r>
      <w:r w:rsidRPr="00177485">
        <w:rPr>
          <w:rFonts w:ascii="Arial" w:hAnsi="Arial" w:cs="Arial"/>
        </w:rPr>
        <w:t xml:space="preserve"> döntése vagy a Közszolgáltatási Szerződés alapján a Szolgáltatót megillető anyagi juttatások, források, továbbá bármely, az autóbusz-közlekedés fenntartását, működtetését (üzemeltetését), fejlesztését szolgáló megszerzett (megkapott) céltámogatás</w:t>
      </w:r>
      <w:r w:rsidR="008A6673">
        <w:rPr>
          <w:rFonts w:ascii="Arial" w:hAnsi="Arial" w:cs="Arial"/>
        </w:rPr>
        <w:t>t az Ellátásért felelős</w:t>
      </w:r>
      <w:r w:rsidRPr="00177485">
        <w:rPr>
          <w:rFonts w:ascii="Arial" w:hAnsi="Arial" w:cs="Arial"/>
        </w:rPr>
        <w:t xml:space="preserve"> felszólítás ellenére visszatart</w:t>
      </w:r>
      <w:r w:rsidR="008A6673">
        <w:rPr>
          <w:rFonts w:ascii="Arial" w:hAnsi="Arial" w:cs="Arial"/>
        </w:rPr>
        <w:t>j</w:t>
      </w:r>
      <w:r w:rsidRPr="00177485">
        <w:rPr>
          <w:rFonts w:ascii="Arial" w:hAnsi="Arial" w:cs="Arial"/>
        </w:rPr>
        <w:t xml:space="preserve">a vagy határidő után 60 nappal – ismétlődő esetben 30 nappal – </w:t>
      </w:r>
      <w:r w:rsidR="00176C0A">
        <w:rPr>
          <w:rFonts w:ascii="Arial" w:hAnsi="Arial" w:cs="Arial"/>
        </w:rPr>
        <w:t>fizeti meg</w:t>
      </w:r>
      <w:r w:rsidRPr="00177485">
        <w:rPr>
          <w:rFonts w:ascii="Arial" w:hAnsi="Arial" w:cs="Arial"/>
        </w:rPr>
        <w:t xml:space="preserve"> a Szolgáltatóval történt erre vonatkozó előzetes megállapodás nélkül,</w:t>
      </w:r>
    </w:p>
    <w:p w:rsidR="00177485" w:rsidRPr="00177485" w:rsidRDefault="00177485" w:rsidP="001214A1">
      <w:pPr>
        <w:numPr>
          <w:ilvl w:val="0"/>
          <w:numId w:val="21"/>
        </w:numPr>
        <w:autoSpaceDE w:val="0"/>
        <w:autoSpaceDN w:val="0"/>
        <w:adjustRightInd w:val="0"/>
        <w:jc w:val="both"/>
        <w:rPr>
          <w:rFonts w:ascii="Arial" w:hAnsi="Arial" w:cs="Arial"/>
        </w:rPr>
      </w:pPr>
      <w:r w:rsidRPr="00177485">
        <w:rPr>
          <w:rFonts w:ascii="Arial" w:hAnsi="Arial" w:cs="Arial"/>
        </w:rPr>
        <w:t>a Közszolgáltatási Szerződésben a Szolgáltató részéről vállalt menetrend szerinti autóbusz-közlekedés fenntartását, folyamatos üzemeltetését, fejlesztését szolgáló feladatok ellátását biztosító kötelezettségei</w:t>
      </w:r>
      <w:r w:rsidR="00176C0A">
        <w:rPr>
          <w:rFonts w:ascii="Arial" w:hAnsi="Arial" w:cs="Arial"/>
        </w:rPr>
        <w:t>t az Ellátásért felelős nem teljesíti, vagy</w:t>
      </w:r>
      <w:r w:rsidRPr="00177485">
        <w:rPr>
          <w:rFonts w:ascii="Arial" w:hAnsi="Arial" w:cs="Arial"/>
        </w:rPr>
        <w:t xml:space="preserve"> </w:t>
      </w:r>
      <w:r w:rsidRPr="00177485">
        <w:rPr>
          <w:rFonts w:ascii="Arial" w:hAnsi="Arial" w:cs="Arial"/>
        </w:rPr>
        <w:lastRenderedPageBreak/>
        <w:t>teljesítésé</w:t>
      </w:r>
      <w:r w:rsidR="00176C0A">
        <w:rPr>
          <w:rFonts w:ascii="Arial" w:hAnsi="Arial" w:cs="Arial"/>
        </w:rPr>
        <w:t>t</w:t>
      </w:r>
      <w:r w:rsidRPr="00177485">
        <w:rPr>
          <w:rFonts w:ascii="Arial" w:hAnsi="Arial" w:cs="Arial"/>
        </w:rPr>
        <w:t xml:space="preserve"> felszólítás ellenére elmulaszt</w:t>
      </w:r>
      <w:r w:rsidR="00176C0A">
        <w:rPr>
          <w:rFonts w:ascii="Arial" w:hAnsi="Arial" w:cs="Arial"/>
        </w:rPr>
        <w:t>j</w:t>
      </w:r>
      <w:r w:rsidRPr="00177485">
        <w:rPr>
          <w:rFonts w:ascii="Arial" w:hAnsi="Arial" w:cs="Arial"/>
        </w:rPr>
        <w:t xml:space="preserve">a – ide értve azt az esetet is, amikor az </w:t>
      </w:r>
      <w:r w:rsidR="00176C0A">
        <w:rPr>
          <w:rFonts w:ascii="Arial" w:hAnsi="Arial" w:cs="Arial"/>
        </w:rPr>
        <w:t>Ellátásért felelős</w:t>
      </w:r>
      <w:r w:rsidRPr="00177485">
        <w:rPr>
          <w:rFonts w:ascii="Arial" w:hAnsi="Arial" w:cs="Arial"/>
        </w:rPr>
        <w:t xml:space="preserve"> a szükséges döntéseit nem hozza meg vagy jelentősen késlekedik azok meghozatalával –, ha azok lehetetlenné teszik vagy súlyosan akadályozzák a Szolgáltató által vállalt szolgáltatás teljesítését, a megegyezés szerinti menetrendek megtartását, a járművek közlekedtetését,</w:t>
      </w:r>
    </w:p>
    <w:p w:rsidR="009E3CCB" w:rsidRDefault="009E3CCB" w:rsidP="001214A1">
      <w:pPr>
        <w:numPr>
          <w:ilvl w:val="0"/>
          <w:numId w:val="18"/>
        </w:numPr>
        <w:autoSpaceDE w:val="0"/>
        <w:autoSpaceDN w:val="0"/>
        <w:adjustRightInd w:val="0"/>
        <w:jc w:val="both"/>
        <w:rPr>
          <w:rFonts w:ascii="Arial" w:hAnsi="Arial" w:cs="Arial"/>
        </w:rPr>
      </w:pPr>
      <w:r>
        <w:rPr>
          <w:rFonts w:ascii="Arial" w:hAnsi="Arial" w:cs="Arial"/>
        </w:rPr>
        <w:t>A g) és h) pont szerinti rendkívüli felmondásnak írásban, olyan határidő megállapításával van helye, hogy az Ellátásért felelős a közszolgáltatás ellátásáról gondoskodhasson.</w:t>
      </w:r>
    </w:p>
    <w:p w:rsidR="00CC28F0" w:rsidRPr="005969E2" w:rsidRDefault="00CC28F0" w:rsidP="001214A1">
      <w:pPr>
        <w:numPr>
          <w:ilvl w:val="0"/>
          <w:numId w:val="18"/>
        </w:numPr>
        <w:autoSpaceDE w:val="0"/>
        <w:autoSpaceDN w:val="0"/>
        <w:adjustRightInd w:val="0"/>
        <w:jc w:val="both"/>
        <w:rPr>
          <w:rFonts w:ascii="Arial" w:hAnsi="Arial" w:cs="Arial"/>
        </w:rPr>
      </w:pPr>
      <w:r w:rsidRPr="005969E2">
        <w:rPr>
          <w:rFonts w:ascii="Arial" w:hAnsi="Arial" w:cs="Arial"/>
        </w:rPr>
        <w:t>A Szerződés megszűnik, ha:</w:t>
      </w:r>
    </w:p>
    <w:p w:rsidR="00DD7B40" w:rsidRPr="005969E2" w:rsidRDefault="00DD7B40" w:rsidP="001048BE">
      <w:pPr>
        <w:autoSpaceDE w:val="0"/>
        <w:autoSpaceDN w:val="0"/>
        <w:adjustRightInd w:val="0"/>
        <w:ind w:left="684"/>
        <w:jc w:val="both"/>
        <w:rPr>
          <w:rFonts w:ascii="Arial" w:hAnsi="Arial" w:cs="Arial"/>
        </w:rPr>
      </w:pPr>
      <w:r w:rsidRPr="005969E2">
        <w:rPr>
          <w:rFonts w:ascii="Arial" w:hAnsi="Arial" w:cs="Arial"/>
        </w:rPr>
        <w:t>- a Szolgáltató autóbusszal végzett személyszállításra való jogosultságát a közlekedési hatóság visszavonja,</w:t>
      </w:r>
    </w:p>
    <w:p w:rsidR="00DD7B40" w:rsidRPr="005969E2" w:rsidRDefault="00DD7B40" w:rsidP="001048BE">
      <w:pPr>
        <w:autoSpaceDE w:val="0"/>
        <w:autoSpaceDN w:val="0"/>
        <w:adjustRightInd w:val="0"/>
        <w:ind w:left="684"/>
        <w:jc w:val="both"/>
        <w:rPr>
          <w:rFonts w:ascii="Arial" w:hAnsi="Arial" w:cs="Arial"/>
        </w:rPr>
      </w:pPr>
      <w:r w:rsidRPr="005969E2">
        <w:rPr>
          <w:rFonts w:ascii="Arial" w:hAnsi="Arial" w:cs="Arial"/>
        </w:rPr>
        <w:t>- a Szolgáltató jogutód nélkül megszűnik, illetőleg</w:t>
      </w:r>
    </w:p>
    <w:p w:rsidR="00DD7B40" w:rsidRPr="005969E2" w:rsidRDefault="00DD7B40" w:rsidP="001048BE">
      <w:pPr>
        <w:autoSpaceDE w:val="0"/>
        <w:autoSpaceDN w:val="0"/>
        <w:adjustRightInd w:val="0"/>
        <w:ind w:left="684"/>
        <w:jc w:val="both"/>
        <w:rPr>
          <w:rFonts w:ascii="Arial" w:hAnsi="Arial" w:cs="Arial"/>
        </w:rPr>
      </w:pPr>
      <w:r w:rsidRPr="005969E2">
        <w:rPr>
          <w:rFonts w:ascii="Arial" w:hAnsi="Arial" w:cs="Arial"/>
        </w:rPr>
        <w:t>- a meghatározott szolgáltatási időszak lejár.</w:t>
      </w:r>
    </w:p>
    <w:p w:rsidR="00DD7B40" w:rsidRDefault="00DD7B40" w:rsidP="001214A1">
      <w:pPr>
        <w:numPr>
          <w:ilvl w:val="0"/>
          <w:numId w:val="18"/>
        </w:numPr>
        <w:autoSpaceDE w:val="0"/>
        <w:autoSpaceDN w:val="0"/>
        <w:adjustRightInd w:val="0"/>
        <w:jc w:val="both"/>
        <w:rPr>
          <w:rFonts w:ascii="Arial" w:hAnsi="Arial" w:cs="Arial"/>
        </w:rPr>
      </w:pPr>
      <w:r w:rsidRPr="005969E2">
        <w:rPr>
          <w:rFonts w:ascii="Arial" w:hAnsi="Arial" w:cs="Arial"/>
        </w:rPr>
        <w:t>A szerződés a szolgáltató autóbusszal végzett személyszállításra való jogosultságának elvesztése okán az autóbuszos személyszállító engedély jogerős visszavonásának, a jogutód nélküli megszűnése esetében pedig a jogutód nélküli megszűnés időpontjában szűnik meg.</w:t>
      </w:r>
    </w:p>
    <w:p w:rsidR="00360CC3" w:rsidRPr="005969E2" w:rsidRDefault="00360CC3" w:rsidP="00360CC3">
      <w:pPr>
        <w:autoSpaceDE w:val="0"/>
        <w:autoSpaceDN w:val="0"/>
        <w:adjustRightInd w:val="0"/>
        <w:ind w:left="720"/>
        <w:jc w:val="both"/>
        <w:rPr>
          <w:rFonts w:ascii="Arial" w:hAnsi="Arial" w:cs="Arial"/>
        </w:rPr>
      </w:pPr>
    </w:p>
    <w:p w:rsidR="003679AD" w:rsidRPr="005969E2" w:rsidRDefault="003679AD" w:rsidP="005F3FE7">
      <w:pPr>
        <w:autoSpaceDE w:val="0"/>
        <w:autoSpaceDN w:val="0"/>
        <w:adjustRightInd w:val="0"/>
        <w:jc w:val="both"/>
        <w:rPr>
          <w:rFonts w:ascii="Arial" w:hAnsi="Arial" w:cs="Arial"/>
        </w:rPr>
      </w:pPr>
    </w:p>
    <w:p w:rsidR="00B04EED" w:rsidRPr="005969E2" w:rsidRDefault="00B04EED" w:rsidP="00F4125F">
      <w:pPr>
        <w:autoSpaceDE w:val="0"/>
        <w:autoSpaceDN w:val="0"/>
        <w:adjustRightInd w:val="0"/>
        <w:jc w:val="both"/>
        <w:outlineLvl w:val="1"/>
        <w:rPr>
          <w:rFonts w:ascii="Arial" w:hAnsi="Arial" w:cs="Arial"/>
          <w:b/>
        </w:rPr>
      </w:pPr>
      <w:bookmarkStart w:id="58" w:name="_Toc200707533"/>
      <w:r w:rsidRPr="005969E2">
        <w:rPr>
          <w:rFonts w:ascii="Arial" w:hAnsi="Arial" w:cs="Arial"/>
          <w:b/>
        </w:rPr>
        <w:t>XXVIII.8. A közszolgáltatás ellátásával kapcsolatos bevételek</w:t>
      </w:r>
      <w:bookmarkEnd w:id="58"/>
    </w:p>
    <w:p w:rsidR="003679AD" w:rsidRPr="00702724" w:rsidRDefault="003679AD" w:rsidP="00BD7E12">
      <w:pPr>
        <w:jc w:val="both"/>
        <w:rPr>
          <w:rFonts w:ascii="Arial" w:hAnsi="Arial" w:cs="Arial"/>
        </w:rPr>
      </w:pPr>
    </w:p>
    <w:p w:rsidR="007F47F2" w:rsidRPr="00E6492C" w:rsidRDefault="00BD7E12" w:rsidP="009E3C33">
      <w:pPr>
        <w:pStyle w:val="Szvegtrzs"/>
        <w:numPr>
          <w:ilvl w:val="0"/>
          <w:numId w:val="19"/>
        </w:numPr>
        <w:spacing w:line="240" w:lineRule="auto"/>
        <w:rPr>
          <w:rFonts w:ascii="Arial" w:hAnsi="Arial" w:cs="Arial"/>
          <w:szCs w:val="24"/>
        </w:rPr>
      </w:pPr>
      <w:r w:rsidRPr="00702724">
        <w:rPr>
          <w:rFonts w:ascii="Arial" w:hAnsi="Arial" w:cs="Arial"/>
          <w:szCs w:val="24"/>
        </w:rPr>
        <w:t xml:space="preserve">A közszolgáltatási feladattal kapcsolatos valamennyi bevétel (a menetrend szerinti személyszállítási szolgáltatásokat igénybevevők által megfizetett menetdíjbevétel, a jogszabályban meghatározott utazási kedvezmények </w:t>
      </w:r>
      <w:r w:rsidRPr="00846811">
        <w:rPr>
          <w:rFonts w:ascii="Arial" w:hAnsi="Arial" w:cs="Arial"/>
          <w:szCs w:val="24"/>
        </w:rPr>
        <w:t xml:space="preserve">ellentételezése céljából folyósított </w:t>
      </w:r>
      <w:r w:rsidR="00846811" w:rsidRPr="00846811">
        <w:rPr>
          <w:rFonts w:ascii="Arial" w:hAnsi="Arial" w:cs="Arial"/>
          <w:bCs/>
          <w:color w:val="222222"/>
          <w:kern w:val="36"/>
        </w:rPr>
        <w:t>szociálpolitikai menetdíj-támogatás</w:t>
      </w:r>
      <w:r w:rsidRPr="00846811">
        <w:rPr>
          <w:rFonts w:ascii="Arial" w:hAnsi="Arial" w:cs="Arial"/>
          <w:szCs w:val="24"/>
        </w:rPr>
        <w:t xml:space="preserve">, az </w:t>
      </w:r>
      <w:r w:rsidRPr="00702724">
        <w:rPr>
          <w:rFonts w:ascii="Arial" w:hAnsi="Arial" w:cs="Arial"/>
          <w:szCs w:val="24"/>
        </w:rPr>
        <w:t xml:space="preserve">utasok által fizetett </w:t>
      </w:r>
      <w:proofErr w:type="spellStart"/>
      <w:r w:rsidRPr="00702724">
        <w:rPr>
          <w:rFonts w:ascii="Arial" w:hAnsi="Arial" w:cs="Arial"/>
          <w:szCs w:val="24"/>
        </w:rPr>
        <w:t>szankcionális</w:t>
      </w:r>
      <w:proofErr w:type="spellEnd"/>
      <w:r w:rsidRPr="00702724">
        <w:rPr>
          <w:rFonts w:ascii="Arial" w:hAnsi="Arial" w:cs="Arial"/>
          <w:szCs w:val="24"/>
        </w:rPr>
        <w:t xml:space="preserve"> és szolgáltatás ellenértékét képező pótdíjak összege, valamint a normatív támogatás jogcímén folyósított üzemviteli, illetőleg fejlesztési támoga</w:t>
      </w:r>
      <w:r w:rsidR="00F22149" w:rsidRPr="00702724">
        <w:rPr>
          <w:rFonts w:ascii="Arial" w:hAnsi="Arial" w:cs="Arial"/>
          <w:szCs w:val="24"/>
        </w:rPr>
        <w:t xml:space="preserve">tás) a Szolgáltatót illeti meg. </w:t>
      </w:r>
      <w:r w:rsidRPr="00702724">
        <w:rPr>
          <w:rFonts w:ascii="Arial" w:hAnsi="Arial" w:cs="Arial"/>
          <w:szCs w:val="24"/>
        </w:rPr>
        <w:t xml:space="preserve">A Szolgáltató viseli a feladatkörébe tartozó tevékenységek valamennyi ráfordítását, ideértve a fejlesztési, beruházási ráfordításokat is. </w:t>
      </w:r>
      <w:r w:rsidR="00782C84" w:rsidRPr="00702724">
        <w:rPr>
          <w:rFonts w:ascii="Arial" w:hAnsi="Arial" w:cs="Arial"/>
          <w:szCs w:val="24"/>
        </w:rPr>
        <w:t>A Szolgáltató Vállalja, hogy a tárgyévi, a bevételekkel fedezett, indokolt ráfordításairól beszámolót készít és azt az Önkormányzathoz benyújtja. Az Önkormányzat a beszámoló megérkezését követő</w:t>
      </w:r>
      <w:r w:rsidR="00702724" w:rsidRPr="00702724">
        <w:rPr>
          <w:rFonts w:ascii="Arial" w:hAnsi="Arial" w:cs="Arial"/>
          <w:szCs w:val="24"/>
        </w:rPr>
        <w:t xml:space="preserve"> 30 nap után tartandó</w:t>
      </w:r>
      <w:r w:rsidR="00782C84" w:rsidRPr="00702724">
        <w:rPr>
          <w:rFonts w:ascii="Arial" w:hAnsi="Arial" w:cs="Arial"/>
          <w:szCs w:val="24"/>
        </w:rPr>
        <w:t xml:space="preserve"> havi közgyűlésén dönt annak elfogadásáról. </w:t>
      </w:r>
      <w:r w:rsidRPr="00702724">
        <w:rPr>
          <w:rFonts w:ascii="Arial" w:hAnsi="Arial" w:cs="Arial"/>
          <w:szCs w:val="24"/>
        </w:rPr>
        <w:t xml:space="preserve">Amennyiben a normatív támogatás folyósításának feltétele az Ellátásáért felelős kötelezettségvállalása, úgy annak vállalásáról az Ellátásért felelős dönt. </w:t>
      </w:r>
      <w:r w:rsidR="00702724" w:rsidRPr="005B5133">
        <w:rPr>
          <w:rFonts w:ascii="Arial" w:hAnsi="Arial" w:cs="Arial"/>
          <w:szCs w:val="24"/>
        </w:rPr>
        <w:t>A közszolgáltatási szerződésben rögzítendő áralkalmazási elvek érvényesítésekor biztosítani kell, hogy</w:t>
      </w:r>
      <w:r w:rsidR="00702724" w:rsidRPr="005B5133">
        <w:rPr>
          <w:rFonts w:ascii="Arial" w:hAnsi="Arial" w:cs="Arial"/>
          <w:i/>
          <w:iCs/>
          <w:szCs w:val="24"/>
        </w:rPr>
        <w:t xml:space="preserve"> </w:t>
      </w:r>
      <w:r w:rsidR="00702724" w:rsidRPr="005B5133">
        <w:rPr>
          <w:rFonts w:ascii="Arial" w:hAnsi="Arial" w:cs="Arial"/>
          <w:szCs w:val="24"/>
        </w:rPr>
        <w:t xml:space="preserve">az ellentételezés mértéke nem haladhatja meg a közlekedési szolgáltató közszolgáltatási feladatok teljesítésével együtt járó költségeinek, méltányos nyereségnek a díjbevétellel, szociálpolitikai menetdíj-támogatással és egyéb kapcsolódó bevételekkel és támogatásokkal nem fedezett összegét. </w:t>
      </w:r>
      <w:r w:rsidR="009E3C33" w:rsidRPr="005B5133">
        <w:rPr>
          <w:rFonts w:ascii="Arial" w:hAnsi="Arial" w:cs="Arial"/>
        </w:rPr>
        <w:t>Az Ellátásért felelős a s</w:t>
      </w:r>
      <w:r w:rsidR="007F6954" w:rsidRPr="005B5133">
        <w:rPr>
          <w:rFonts w:ascii="Arial" w:hAnsi="Arial" w:cs="Arial"/>
        </w:rPr>
        <w:t>zolgáltat</w:t>
      </w:r>
      <w:r w:rsidR="009E3C33" w:rsidRPr="005B5133">
        <w:rPr>
          <w:rFonts w:ascii="Arial" w:hAnsi="Arial" w:cs="Arial"/>
        </w:rPr>
        <w:t xml:space="preserve">ás elvégzésre a pályázó által megjelölt összegű éves állandó – a szolgáltatás egyéb bevételein felül, a szolgáltatási díj részét képező – megrendelői hozzájárulást </w:t>
      </w:r>
      <w:r w:rsidR="00E66F8C" w:rsidRPr="005B5133">
        <w:rPr>
          <w:rFonts w:ascii="Arial" w:hAnsi="Arial" w:cs="Arial"/>
        </w:rPr>
        <w:t>tervez biztosítani</w:t>
      </w:r>
      <w:r w:rsidR="007F6954" w:rsidRPr="005B5133">
        <w:rPr>
          <w:rFonts w:ascii="Arial" w:hAnsi="Arial" w:cs="Arial"/>
        </w:rPr>
        <w:t xml:space="preserve">. A további években a </w:t>
      </w:r>
      <w:r w:rsidR="009E3C33" w:rsidRPr="005B5133">
        <w:rPr>
          <w:rFonts w:ascii="Arial" w:hAnsi="Arial" w:cs="Arial"/>
        </w:rPr>
        <w:t>megrendelői</w:t>
      </w:r>
      <w:r w:rsidR="009E3C33" w:rsidRPr="009E3C33">
        <w:rPr>
          <w:rFonts w:ascii="Arial" w:hAnsi="Arial" w:cs="Arial"/>
        </w:rPr>
        <w:t xml:space="preserve"> hozzájárulás</w:t>
      </w:r>
      <w:r w:rsidR="007F6954" w:rsidRPr="00F42003">
        <w:rPr>
          <w:rFonts w:ascii="Arial" w:hAnsi="Arial" w:cs="Arial"/>
        </w:rPr>
        <w:t xml:space="preserve"> mértéke</w:t>
      </w:r>
      <w:r w:rsidR="00371014">
        <w:rPr>
          <w:rFonts w:ascii="Arial" w:hAnsi="Arial" w:cs="Arial"/>
        </w:rPr>
        <w:t xml:space="preserve"> az infláció mértékével módosulhat</w:t>
      </w:r>
      <w:r w:rsidR="007F6954" w:rsidRPr="00F42003">
        <w:rPr>
          <w:rFonts w:ascii="Arial" w:hAnsi="Arial" w:cs="Arial"/>
        </w:rPr>
        <w:t>.</w:t>
      </w:r>
      <w:r w:rsidR="00A84610" w:rsidRPr="00F42003">
        <w:rPr>
          <w:rFonts w:ascii="Arial" w:hAnsi="Arial" w:cs="Arial"/>
        </w:rPr>
        <w:t xml:space="preserve"> </w:t>
      </w:r>
      <w:r w:rsidR="00B7411A" w:rsidRPr="00E6492C">
        <w:rPr>
          <w:rFonts w:ascii="Arial" w:hAnsi="Arial" w:cs="Arial"/>
          <w:szCs w:val="24"/>
        </w:rPr>
        <w:t>A Szolgáltató félévente az indokolt költségeiről és a képződött bevételeiről elszámolást készít és azt a félévet követő hónap utolsó napjáig az Önkormányzathoz benyújtja.</w:t>
      </w:r>
      <w:r w:rsidR="00A84610" w:rsidRPr="00E6492C">
        <w:rPr>
          <w:rFonts w:ascii="Arial" w:hAnsi="Arial" w:cs="Arial"/>
          <w:szCs w:val="24"/>
        </w:rPr>
        <w:t xml:space="preserve"> Az Önkormányzat a</w:t>
      </w:r>
      <w:r w:rsidR="00E1494E" w:rsidRPr="00E6492C">
        <w:rPr>
          <w:rFonts w:ascii="Arial" w:hAnsi="Arial" w:cs="Arial"/>
          <w:szCs w:val="24"/>
        </w:rPr>
        <w:t xml:space="preserve"> megrendelői hozzájárulásról </w:t>
      </w:r>
      <w:r w:rsidR="00A84610" w:rsidRPr="00E6492C">
        <w:rPr>
          <w:rFonts w:ascii="Arial" w:hAnsi="Arial" w:cs="Arial"/>
          <w:szCs w:val="24"/>
        </w:rPr>
        <w:t xml:space="preserve">az időarányosság figyelembevételével az elszámolás beérkezését </w:t>
      </w:r>
      <w:r w:rsidR="00A84610" w:rsidRPr="00E6492C">
        <w:rPr>
          <w:rFonts w:ascii="Arial" w:hAnsi="Arial" w:cs="Arial"/>
          <w:szCs w:val="24"/>
        </w:rPr>
        <w:lastRenderedPageBreak/>
        <w:t xml:space="preserve">követően </w:t>
      </w:r>
      <w:r w:rsidR="00E66F8C" w:rsidRPr="00E6492C">
        <w:rPr>
          <w:rFonts w:ascii="Arial" w:hAnsi="Arial" w:cs="Arial"/>
          <w:szCs w:val="24"/>
        </w:rPr>
        <w:t>30 nap után tartandó havi közgyűlésén dönt</w:t>
      </w:r>
      <w:r w:rsidR="00E1494E" w:rsidRPr="00E6492C">
        <w:rPr>
          <w:rFonts w:ascii="Arial" w:hAnsi="Arial" w:cs="Arial"/>
          <w:szCs w:val="24"/>
        </w:rPr>
        <w:t xml:space="preserve">. </w:t>
      </w:r>
      <w:r w:rsidR="0034313C" w:rsidRPr="00E6492C">
        <w:rPr>
          <w:rFonts w:ascii="Arial" w:hAnsi="Arial" w:cs="Arial"/>
          <w:szCs w:val="24"/>
        </w:rPr>
        <w:t xml:space="preserve">Amennyiben a </w:t>
      </w:r>
      <w:r w:rsidR="00E1494E" w:rsidRPr="00E6492C">
        <w:rPr>
          <w:rFonts w:ascii="Arial" w:hAnsi="Arial" w:cs="Arial"/>
          <w:szCs w:val="24"/>
        </w:rPr>
        <w:t xml:space="preserve">közlekedési szolgáltató az általa meghatározott </w:t>
      </w:r>
      <w:r w:rsidR="00E1494E" w:rsidRPr="00E6492C">
        <w:rPr>
          <w:rFonts w:ascii="Arial" w:hAnsi="Arial" w:cs="Arial"/>
        </w:rPr>
        <w:t>megrendelői hozzájárulás</w:t>
      </w:r>
      <w:r w:rsidR="00E6492C">
        <w:rPr>
          <w:rFonts w:ascii="Arial" w:hAnsi="Arial" w:cs="Arial"/>
        </w:rPr>
        <w:t xml:space="preserve"> mértékét</w:t>
      </w:r>
      <w:r w:rsidR="00E1494E" w:rsidRPr="00E6492C">
        <w:rPr>
          <w:rFonts w:ascii="Arial" w:hAnsi="Arial" w:cs="Arial"/>
        </w:rPr>
        <w:t xml:space="preserve"> </w:t>
      </w:r>
      <w:r w:rsidR="00E66F8C" w:rsidRPr="00E6492C">
        <w:rPr>
          <w:rFonts w:ascii="Arial" w:hAnsi="Arial" w:cs="Arial"/>
          <w:szCs w:val="24"/>
        </w:rPr>
        <w:t>meghaladó költségtérítési igényt nyújt be</w:t>
      </w:r>
      <w:r w:rsidR="0034313C" w:rsidRPr="00E6492C">
        <w:rPr>
          <w:rFonts w:ascii="Arial" w:hAnsi="Arial" w:cs="Arial"/>
          <w:szCs w:val="24"/>
        </w:rPr>
        <w:t xml:space="preserve">, abban az esetben a szolgáltató </w:t>
      </w:r>
      <w:r w:rsidR="00E66F8C" w:rsidRPr="00E6492C">
        <w:rPr>
          <w:rFonts w:ascii="Arial" w:hAnsi="Arial" w:cs="Arial"/>
          <w:szCs w:val="24"/>
        </w:rPr>
        <w:t>tájékoztató adatszolgáltatást köteles készíteni az alábbi tartalommal</w:t>
      </w:r>
      <w:r w:rsidR="00E1494E" w:rsidRPr="00E6492C">
        <w:rPr>
          <w:rFonts w:ascii="Arial" w:hAnsi="Arial" w:cs="Arial"/>
          <w:szCs w:val="24"/>
        </w:rPr>
        <w:t>:</w:t>
      </w:r>
      <w:r w:rsidR="007F47F2" w:rsidRPr="00E6492C">
        <w:rPr>
          <w:rFonts w:ascii="Arial" w:hAnsi="Arial" w:cs="Arial"/>
          <w:szCs w:val="24"/>
        </w:rPr>
        <w:t xml:space="preserve"> </w:t>
      </w:r>
    </w:p>
    <w:p w:rsidR="002B7BBA" w:rsidRPr="00E6492C" w:rsidRDefault="007F47F2" w:rsidP="007F47F2">
      <w:pPr>
        <w:pStyle w:val="Szvegtrzs"/>
        <w:spacing w:line="240" w:lineRule="auto"/>
        <w:ind w:left="720"/>
        <w:rPr>
          <w:rFonts w:ascii="Arial" w:hAnsi="Arial" w:cs="Arial"/>
          <w:szCs w:val="24"/>
        </w:rPr>
      </w:pPr>
      <w:r w:rsidRPr="00E6492C">
        <w:rPr>
          <w:rFonts w:ascii="Arial" w:hAnsi="Arial" w:cs="Arial"/>
          <w:szCs w:val="24"/>
        </w:rPr>
        <w:t xml:space="preserve">- </w:t>
      </w:r>
      <w:r w:rsidR="002B7BBA" w:rsidRPr="00E6492C">
        <w:rPr>
          <w:rFonts w:ascii="Arial" w:hAnsi="Arial" w:cs="Arial"/>
          <w:szCs w:val="24"/>
        </w:rPr>
        <w:t>költségcsökkentés érdekében megtett intézkedések felsorolása</w:t>
      </w:r>
    </w:p>
    <w:p w:rsidR="002B7BBA" w:rsidRPr="00E6492C" w:rsidRDefault="002B7BBA" w:rsidP="007F47F2">
      <w:pPr>
        <w:pStyle w:val="Szvegtrzs"/>
        <w:spacing w:line="240" w:lineRule="auto"/>
        <w:ind w:left="720"/>
        <w:rPr>
          <w:rFonts w:ascii="Arial" w:hAnsi="Arial" w:cs="Arial"/>
          <w:szCs w:val="24"/>
        </w:rPr>
      </w:pPr>
      <w:r w:rsidRPr="00E6492C">
        <w:rPr>
          <w:rFonts w:ascii="Arial" w:hAnsi="Arial" w:cs="Arial"/>
          <w:szCs w:val="24"/>
        </w:rPr>
        <w:t>- a bevételek növelése érdekében tett intézkedések felsorolása</w:t>
      </w:r>
    </w:p>
    <w:p w:rsidR="00BB0A23" w:rsidRPr="00E6492C" w:rsidRDefault="002B7BBA" w:rsidP="00BB0A23">
      <w:pPr>
        <w:pStyle w:val="Szvegtrzs"/>
        <w:spacing w:line="240" w:lineRule="auto"/>
        <w:ind w:left="720"/>
        <w:rPr>
          <w:rFonts w:ascii="Arial" w:hAnsi="Arial" w:cs="Arial"/>
          <w:color w:val="222222"/>
          <w:szCs w:val="24"/>
        </w:rPr>
      </w:pPr>
      <w:r w:rsidRPr="00E6492C">
        <w:rPr>
          <w:rFonts w:ascii="Arial" w:hAnsi="Arial" w:cs="Arial"/>
          <w:szCs w:val="24"/>
        </w:rPr>
        <w:t>- javaslat tétel a menetrend módosításra</w:t>
      </w:r>
    </w:p>
    <w:p w:rsidR="00F347F2" w:rsidRDefault="002C5A25" w:rsidP="001214A1">
      <w:pPr>
        <w:pStyle w:val="Szvegtrzs"/>
        <w:numPr>
          <w:ilvl w:val="0"/>
          <w:numId w:val="19"/>
        </w:numPr>
        <w:spacing w:line="240" w:lineRule="auto"/>
        <w:rPr>
          <w:rFonts w:ascii="Arial" w:hAnsi="Arial" w:cs="Arial"/>
        </w:rPr>
      </w:pPr>
      <w:r w:rsidRPr="005969E2">
        <w:rPr>
          <w:rFonts w:ascii="Arial" w:hAnsi="Arial" w:cs="Arial"/>
        </w:rPr>
        <w:t>A Szolgáltató</w:t>
      </w:r>
      <w:r w:rsidR="00956D8A">
        <w:rPr>
          <w:rFonts w:ascii="Arial" w:hAnsi="Arial" w:cs="Arial"/>
        </w:rPr>
        <w:t xml:space="preserve"> </w:t>
      </w:r>
      <w:r w:rsidR="00385FD5">
        <w:rPr>
          <w:rFonts w:ascii="Arial" w:hAnsi="Arial" w:cs="Arial"/>
        </w:rPr>
        <w:t xml:space="preserve">köteles 2020. évben </w:t>
      </w:r>
      <w:r w:rsidR="00F347F2">
        <w:rPr>
          <w:rFonts w:ascii="Arial" w:hAnsi="Arial" w:cs="Arial"/>
        </w:rPr>
        <w:t xml:space="preserve">a </w:t>
      </w:r>
      <w:r w:rsidR="00385FD5">
        <w:rPr>
          <w:rFonts w:ascii="Arial" w:hAnsi="Arial" w:cs="Arial"/>
        </w:rPr>
        <w:t xml:space="preserve">teljes </w:t>
      </w:r>
      <w:r w:rsidR="00D5039D">
        <w:rPr>
          <w:rFonts w:ascii="Arial" w:hAnsi="Arial" w:cs="Arial"/>
        </w:rPr>
        <w:t xml:space="preserve">hálózaton belül teljes </w:t>
      </w:r>
      <w:r w:rsidR="00D66F08">
        <w:rPr>
          <w:rFonts w:ascii="Arial" w:hAnsi="Arial" w:cs="Arial"/>
        </w:rPr>
        <w:t>körű utasszámlálást, a</w:t>
      </w:r>
      <w:r w:rsidR="00F347F2">
        <w:rPr>
          <w:rFonts w:ascii="Arial" w:hAnsi="Arial" w:cs="Arial"/>
        </w:rPr>
        <w:t>z utazási igények felmérését elvégezni, a</w:t>
      </w:r>
      <w:r w:rsidR="00D66F08">
        <w:rPr>
          <w:rFonts w:ascii="Arial" w:hAnsi="Arial" w:cs="Arial"/>
        </w:rPr>
        <w:t xml:space="preserve"> nagyfoglalkoztató gazdasági társaságokkal, </w:t>
      </w:r>
      <w:r w:rsidR="00F347F2">
        <w:rPr>
          <w:rFonts w:ascii="Arial" w:hAnsi="Arial" w:cs="Arial"/>
        </w:rPr>
        <w:t xml:space="preserve">az intézményekkel, </w:t>
      </w:r>
      <w:r w:rsidR="00D66F08">
        <w:rPr>
          <w:rFonts w:ascii="Arial" w:hAnsi="Arial" w:cs="Arial"/>
        </w:rPr>
        <w:t>társ szolgáltatókkal egyeztetést lefolytatni. A</w:t>
      </w:r>
      <w:r w:rsidR="00F347F2">
        <w:rPr>
          <w:rFonts w:ascii="Arial" w:hAnsi="Arial" w:cs="Arial"/>
        </w:rPr>
        <w:t xml:space="preserve">z elvégzett vizsgálat alapján az általa összeállított menetrendi javaslatot </w:t>
      </w:r>
      <w:r w:rsidR="00F347F2" w:rsidRPr="005969E2">
        <w:rPr>
          <w:rFonts w:ascii="Arial" w:hAnsi="Arial" w:cs="Arial"/>
        </w:rPr>
        <w:t>Szolgáltató</w:t>
      </w:r>
      <w:r w:rsidR="00F347F2">
        <w:rPr>
          <w:rFonts w:ascii="Arial" w:hAnsi="Arial" w:cs="Arial"/>
        </w:rPr>
        <w:t xml:space="preserve"> köteles 2021. január 31. napjáig az Önkormányzathoz benyújtani.</w:t>
      </w:r>
    </w:p>
    <w:p w:rsidR="00F22149" w:rsidRPr="005969E2" w:rsidRDefault="00956D8A" w:rsidP="001214A1">
      <w:pPr>
        <w:pStyle w:val="Szvegtrzs"/>
        <w:numPr>
          <w:ilvl w:val="0"/>
          <w:numId w:val="19"/>
        </w:numPr>
        <w:spacing w:line="240" w:lineRule="auto"/>
        <w:rPr>
          <w:rFonts w:ascii="Arial" w:hAnsi="Arial" w:cs="Arial"/>
        </w:rPr>
      </w:pPr>
      <w:r>
        <w:rPr>
          <w:rFonts w:ascii="Arial" w:hAnsi="Arial" w:cs="Arial"/>
        </w:rPr>
        <w:t>A Szolgáltató</w:t>
      </w:r>
      <w:r w:rsidR="002C5A25" w:rsidRPr="005969E2">
        <w:rPr>
          <w:rFonts w:ascii="Arial" w:hAnsi="Arial" w:cs="Arial"/>
        </w:rPr>
        <w:t>nak vállalnia kell, hogy az Önkormányzat által a jóváhagyott menetrend alapján meghatározott szolgáltatási igényhez kapcsolódóan megtervezi a következő évre vonatkozóan javasolt viteldíjat. Ezt a kalkulációt, tarifajavaslatot a tárgyévet megelőző év október 31. napjáig a Polgármesterhez benyújtja.</w:t>
      </w:r>
      <w:r w:rsidR="00F22149" w:rsidRPr="005969E2">
        <w:rPr>
          <w:rFonts w:ascii="Arial" w:hAnsi="Arial" w:cs="Arial"/>
        </w:rPr>
        <w:t xml:space="preserve"> </w:t>
      </w:r>
      <w:r w:rsidR="003679AD" w:rsidRPr="005969E2">
        <w:rPr>
          <w:rFonts w:ascii="Arial" w:hAnsi="Arial" w:cs="Arial"/>
        </w:rPr>
        <w:t>A Szolgáltató – figyelemmel az ellátásért felelős ármegállapító rendeletében meghatározott áralkalmazási feltételekre is – az általa működtetett járműveken való utazás feltételeit, szabályait köteles írásban rögzített s azt a járműveken jól látható helyen kifüggeszteni. A Szolgáltató az Utazási feltételeket az Ellátásért felelős részére a szerződés aláírásától számított 30 napon belül köteles megküldeni.</w:t>
      </w:r>
    </w:p>
    <w:p w:rsidR="00F22149" w:rsidRPr="005969E2" w:rsidRDefault="003679AD" w:rsidP="001214A1">
      <w:pPr>
        <w:pStyle w:val="Szvegtrzs"/>
        <w:numPr>
          <w:ilvl w:val="0"/>
          <w:numId w:val="19"/>
        </w:numPr>
        <w:spacing w:line="240" w:lineRule="auto"/>
        <w:rPr>
          <w:rFonts w:ascii="Arial" w:hAnsi="Arial" w:cs="Arial"/>
        </w:rPr>
      </w:pPr>
      <w:r w:rsidRPr="005969E2">
        <w:rPr>
          <w:rFonts w:ascii="Arial" w:hAnsi="Arial" w:cs="Arial"/>
        </w:rPr>
        <w:t xml:space="preserve">A Szolgáltató – tekintettel a </w:t>
      </w:r>
      <w:r w:rsidR="003A27CB">
        <w:rPr>
          <w:rFonts w:ascii="Arial" w:hAnsi="Arial" w:cs="Arial"/>
        </w:rPr>
        <w:t>2012. évi XL</w:t>
      </w:r>
      <w:r w:rsidR="003A27CB" w:rsidRPr="005969E2">
        <w:rPr>
          <w:rFonts w:ascii="Arial" w:hAnsi="Arial" w:cs="Arial"/>
        </w:rPr>
        <w:t>I. t</w:t>
      </w:r>
      <w:r w:rsidR="003A27CB">
        <w:rPr>
          <w:rFonts w:ascii="Arial" w:hAnsi="Arial" w:cs="Arial"/>
        </w:rPr>
        <w:t xml:space="preserve">örvényben foglaltakra </w:t>
      </w:r>
      <w:r w:rsidRPr="005969E2">
        <w:rPr>
          <w:rFonts w:ascii="Arial" w:hAnsi="Arial" w:cs="Arial"/>
        </w:rPr>
        <w:t>– belső számvitelében, a külön jogszabály alapján elkészített Számviteli politikájában rögzített módon köteles elkülöníteni a közszolgáltatási feladat ellátása révén realizált bevételeket, az annak érdekében felmerült ráfordításokat, az e feladathoz kapcsolódó eszközöket és forrásokat.</w:t>
      </w:r>
      <w:r w:rsidR="00F22149" w:rsidRPr="005969E2">
        <w:rPr>
          <w:rFonts w:ascii="Arial" w:hAnsi="Arial" w:cs="Arial"/>
        </w:rPr>
        <w:t xml:space="preserve"> </w:t>
      </w:r>
    </w:p>
    <w:p w:rsidR="003679AD" w:rsidRPr="0039782F" w:rsidRDefault="003679AD" w:rsidP="001214A1">
      <w:pPr>
        <w:pStyle w:val="Szvegtrzs"/>
        <w:numPr>
          <w:ilvl w:val="0"/>
          <w:numId w:val="19"/>
        </w:numPr>
        <w:spacing w:line="240" w:lineRule="auto"/>
        <w:rPr>
          <w:rFonts w:ascii="Arial" w:hAnsi="Arial" w:cs="Arial"/>
        </w:rPr>
      </w:pPr>
      <w:r w:rsidRPr="005969E2">
        <w:rPr>
          <w:rFonts w:ascii="Arial" w:hAnsi="Arial" w:cs="Arial"/>
        </w:rPr>
        <w:t>A közszolgáltatási feladatok ellátása révén realizált bevételekről, az annak érdekében felmerült ráfordításokról, az ahhoz kapcsolódó eszközökről és forrásokról beszámolóban a Szolgáltató köteles számot adni. A Szolgáltató az elkülönített elszámolást a közszolgáltatási szerződés lejártát követő 5 évig köteles megőrizni.</w:t>
      </w:r>
    </w:p>
    <w:p w:rsidR="00360CC3" w:rsidRPr="005969E2" w:rsidRDefault="00360CC3" w:rsidP="003679AD">
      <w:pPr>
        <w:rPr>
          <w:rFonts w:ascii="Arial" w:hAnsi="Arial" w:cs="Arial"/>
        </w:rPr>
      </w:pPr>
    </w:p>
    <w:p w:rsidR="003679AD" w:rsidRPr="00194706" w:rsidRDefault="00194706" w:rsidP="00194706">
      <w:pPr>
        <w:outlineLvl w:val="1"/>
        <w:rPr>
          <w:rFonts w:ascii="Arial" w:hAnsi="Arial" w:cs="Arial"/>
          <w:b/>
        </w:rPr>
      </w:pPr>
      <w:bookmarkStart w:id="59" w:name="_Toc200707534"/>
      <w:r w:rsidRPr="00194706">
        <w:rPr>
          <w:rFonts w:ascii="Arial" w:hAnsi="Arial" w:cs="Arial"/>
          <w:b/>
        </w:rPr>
        <w:t>XXVIII. 9. A viták rendezése, alkalmazandó jog</w:t>
      </w:r>
      <w:bookmarkEnd w:id="59"/>
    </w:p>
    <w:p w:rsidR="003679AD" w:rsidRPr="005969E2" w:rsidRDefault="003679AD" w:rsidP="003679AD">
      <w:pPr>
        <w:rPr>
          <w:rFonts w:ascii="Arial" w:hAnsi="Arial" w:cs="Arial"/>
        </w:rPr>
      </w:pPr>
    </w:p>
    <w:p w:rsidR="003679AD" w:rsidRDefault="00194706" w:rsidP="001214A1">
      <w:pPr>
        <w:numPr>
          <w:ilvl w:val="0"/>
          <w:numId w:val="20"/>
        </w:numPr>
        <w:jc w:val="both"/>
        <w:rPr>
          <w:rFonts w:ascii="Arial" w:hAnsi="Arial" w:cs="Arial"/>
        </w:rPr>
      </w:pPr>
      <w:r>
        <w:rPr>
          <w:rFonts w:ascii="Arial" w:hAnsi="Arial" w:cs="Arial"/>
        </w:rPr>
        <w:t>Az Ellátásért felelősnek és a Szolgáltatónak minden erőfeszítést meg kell tennie, hogy békés úton rendezzenek a Szerződéssel kapcsolatban bármely vitát, amely közöttük felmerül.</w:t>
      </w:r>
    </w:p>
    <w:p w:rsidR="00194706" w:rsidRDefault="00194706" w:rsidP="001214A1">
      <w:pPr>
        <w:numPr>
          <w:ilvl w:val="0"/>
          <w:numId w:val="20"/>
        </w:numPr>
        <w:jc w:val="both"/>
        <w:rPr>
          <w:rFonts w:ascii="Arial" w:hAnsi="Arial" w:cs="Arial"/>
        </w:rPr>
      </w:pPr>
      <w:r>
        <w:rPr>
          <w:rFonts w:ascii="Arial" w:hAnsi="Arial" w:cs="Arial"/>
        </w:rPr>
        <w:t>Ha vitás ügy merült fel, a szerződő felek írásban értesítik egymást a vitás megoldásokról. Bármelyik fél kérheti, hogy a vita rendezése céljából egyeztessenek. Amennyiben a békés rendezésre irányuló kísérlet</w:t>
      </w:r>
      <w:r w:rsidR="00DF4062">
        <w:rPr>
          <w:rFonts w:ascii="Arial" w:hAnsi="Arial" w:cs="Arial"/>
        </w:rPr>
        <w:t xml:space="preserve"> nem sikeres vagy a </w:t>
      </w:r>
      <w:r w:rsidR="00E605B3">
        <w:rPr>
          <w:rFonts w:ascii="Arial" w:hAnsi="Arial" w:cs="Arial"/>
        </w:rPr>
        <w:t>rendezési kérésre a fél nem válaszol a megadott határidőn belül, bármely fél jogosult a vita rendezése érdekében bírósághoz fordulni.</w:t>
      </w:r>
    </w:p>
    <w:p w:rsidR="00E605B3" w:rsidRDefault="00E605B3" w:rsidP="001214A1">
      <w:pPr>
        <w:numPr>
          <w:ilvl w:val="0"/>
          <w:numId w:val="20"/>
        </w:numPr>
        <w:jc w:val="both"/>
        <w:rPr>
          <w:rFonts w:ascii="Arial" w:hAnsi="Arial" w:cs="Arial"/>
        </w:rPr>
      </w:pPr>
      <w:r>
        <w:rPr>
          <w:rFonts w:ascii="Arial" w:hAnsi="Arial" w:cs="Arial"/>
        </w:rPr>
        <w:t xml:space="preserve">Bármely vita eldöntésére, amely a jelen Szerződésből vagy azzal összefüggésben, annak megszegésével, megszűnésével, érvényességével vagy értelmezésével kapcsolatban keletkezik, a felek a pertárgy értékétől függően, a mindenkor </w:t>
      </w:r>
      <w:r>
        <w:rPr>
          <w:rFonts w:ascii="Arial" w:hAnsi="Arial" w:cs="Arial"/>
        </w:rPr>
        <w:lastRenderedPageBreak/>
        <w:t xml:space="preserve">hatályos hatásköri szabályokra tekintettel, a </w:t>
      </w:r>
      <w:r w:rsidR="007F12DE">
        <w:rPr>
          <w:rFonts w:ascii="Arial" w:hAnsi="Arial" w:cs="Arial"/>
        </w:rPr>
        <w:t>Szombathelyi Járásbíróság</w:t>
      </w:r>
      <w:r>
        <w:rPr>
          <w:rFonts w:ascii="Arial" w:hAnsi="Arial" w:cs="Arial"/>
        </w:rPr>
        <w:t xml:space="preserve"> illetve a </w:t>
      </w:r>
      <w:r w:rsidR="007F12DE">
        <w:rPr>
          <w:rFonts w:ascii="Arial" w:hAnsi="Arial" w:cs="Arial"/>
        </w:rPr>
        <w:t>Szombathelyi Törvényszék</w:t>
      </w:r>
      <w:r>
        <w:rPr>
          <w:rFonts w:ascii="Arial" w:hAnsi="Arial" w:cs="Arial"/>
        </w:rPr>
        <w:t xml:space="preserve"> kizárólagos illetékességét kötik ki.</w:t>
      </w:r>
    </w:p>
    <w:p w:rsidR="003679AD" w:rsidRPr="005969E2" w:rsidRDefault="00E605B3" w:rsidP="001214A1">
      <w:pPr>
        <w:numPr>
          <w:ilvl w:val="0"/>
          <w:numId w:val="20"/>
        </w:numPr>
        <w:jc w:val="both"/>
        <w:rPr>
          <w:rFonts w:ascii="Arial" w:hAnsi="Arial" w:cs="Arial"/>
        </w:rPr>
      </w:pPr>
      <w:r>
        <w:rPr>
          <w:rFonts w:ascii="Arial" w:hAnsi="Arial" w:cs="Arial"/>
        </w:rPr>
        <w:t xml:space="preserve">A Szerződésre </w:t>
      </w:r>
      <w:r w:rsidR="00A60390">
        <w:rPr>
          <w:rFonts w:ascii="Arial" w:hAnsi="Arial" w:cs="Arial"/>
        </w:rPr>
        <w:t xml:space="preserve">– a </w:t>
      </w:r>
      <w:r>
        <w:rPr>
          <w:rFonts w:ascii="Arial" w:hAnsi="Arial" w:cs="Arial"/>
        </w:rPr>
        <w:t xml:space="preserve">magyar jog </w:t>
      </w:r>
      <w:proofErr w:type="spellStart"/>
      <w:r>
        <w:rPr>
          <w:rFonts w:ascii="Arial" w:hAnsi="Arial" w:cs="Arial"/>
        </w:rPr>
        <w:t>kollíziós</w:t>
      </w:r>
      <w:proofErr w:type="spellEnd"/>
      <w:r>
        <w:rPr>
          <w:rFonts w:ascii="Arial" w:hAnsi="Arial" w:cs="Arial"/>
        </w:rPr>
        <w:t xml:space="preserve"> szabályainak kivételével – a magyar jog az irányadó.</w:t>
      </w:r>
    </w:p>
    <w:p w:rsidR="007A3DFC" w:rsidRPr="00AA4E84" w:rsidRDefault="007A3DFC" w:rsidP="00AA4E84">
      <w:pPr>
        <w:pStyle w:val="Stlus12"/>
        <w:spacing w:before="0" w:beforeAutospacing="0" w:after="0" w:afterAutospacing="0" w:line="240" w:lineRule="auto"/>
        <w:outlineLvl w:val="0"/>
        <w:rPr>
          <w:rFonts w:ascii="Arial" w:hAnsi="Arial" w:cs="Arial"/>
          <w:caps/>
        </w:rPr>
      </w:pPr>
      <w:r w:rsidRPr="005969E2">
        <w:rPr>
          <w:rFonts w:ascii="Arial" w:hAnsi="Arial" w:cs="Arial"/>
          <w:sz w:val="32"/>
          <w:szCs w:val="32"/>
        </w:rPr>
        <w:br w:type="page"/>
      </w:r>
      <w:bookmarkStart w:id="60" w:name="_Toc200707535"/>
      <w:r w:rsidR="00AA4E84" w:rsidRPr="00AA4E84">
        <w:rPr>
          <w:rFonts w:ascii="Arial" w:hAnsi="Arial" w:cs="Arial"/>
        </w:rPr>
        <w:lastRenderedPageBreak/>
        <w:t>XXIX</w:t>
      </w:r>
      <w:r w:rsidRPr="00AA4E84">
        <w:rPr>
          <w:rFonts w:ascii="Arial" w:hAnsi="Arial" w:cs="Arial"/>
          <w:caps/>
        </w:rPr>
        <w:t>. mellékletek</w:t>
      </w:r>
      <w:r w:rsidR="00AE468F" w:rsidRPr="00AA4E84">
        <w:rPr>
          <w:rFonts w:ascii="Arial" w:hAnsi="Arial" w:cs="Arial"/>
          <w:caps/>
        </w:rPr>
        <w:t>, formanyomtatványok</w:t>
      </w:r>
      <w:bookmarkEnd w:id="60"/>
    </w:p>
    <w:p w:rsidR="007A3DFC" w:rsidRPr="005969E2" w:rsidRDefault="007A3DFC" w:rsidP="007A3DFC">
      <w:pPr>
        <w:rPr>
          <w:rFonts w:ascii="Arial" w:hAnsi="Arial" w:cs="Arial"/>
          <w:b/>
        </w:rPr>
      </w:pPr>
    </w:p>
    <w:p w:rsidR="007A3DFC" w:rsidRPr="005969E2" w:rsidRDefault="007A3DFC" w:rsidP="007A3DFC">
      <w:pPr>
        <w:rPr>
          <w:rFonts w:ascii="Arial" w:hAnsi="Arial" w:cs="Arial"/>
          <w:b/>
        </w:rPr>
      </w:pPr>
    </w:p>
    <w:p w:rsidR="007A3DFC" w:rsidRPr="005969E2" w:rsidRDefault="007A3DFC" w:rsidP="007A3DFC">
      <w:pPr>
        <w:rPr>
          <w:rFonts w:ascii="Arial" w:hAnsi="Arial" w:cs="Arial"/>
          <w:b/>
        </w:rPr>
      </w:pPr>
    </w:p>
    <w:p w:rsidR="007A3DFC" w:rsidRPr="005969E2" w:rsidRDefault="007A3DFC" w:rsidP="007A3DFC">
      <w:pPr>
        <w:rPr>
          <w:rFonts w:ascii="Arial" w:hAnsi="Arial" w:cs="Arial"/>
          <w:b/>
        </w:rPr>
      </w:pPr>
    </w:p>
    <w:tbl>
      <w:tblPr>
        <w:tblW w:w="9288" w:type="dxa"/>
        <w:tblLook w:val="01E0" w:firstRow="1" w:lastRow="1" w:firstColumn="1" w:lastColumn="1" w:noHBand="0" w:noVBand="0"/>
      </w:tblPr>
      <w:tblGrid>
        <w:gridCol w:w="2088"/>
        <w:gridCol w:w="7200"/>
      </w:tblGrid>
      <w:tr w:rsidR="007A3DFC" w:rsidRPr="005969E2">
        <w:tc>
          <w:tcPr>
            <w:tcW w:w="2088" w:type="dxa"/>
          </w:tcPr>
          <w:p w:rsidR="007A3DFC" w:rsidRPr="005969E2" w:rsidRDefault="007A3DFC" w:rsidP="007A3DFC">
            <w:pPr>
              <w:rPr>
                <w:rFonts w:ascii="Arial" w:hAnsi="Arial" w:cs="Arial"/>
              </w:rPr>
            </w:pPr>
            <w:r w:rsidRPr="005969E2">
              <w:rPr>
                <w:rFonts w:ascii="Arial" w:hAnsi="Arial" w:cs="Arial"/>
              </w:rPr>
              <w:t>„A” jelű melléklet:</w:t>
            </w:r>
          </w:p>
          <w:p w:rsidR="007A3DFC" w:rsidRPr="005969E2" w:rsidRDefault="007A3DFC" w:rsidP="00851C24">
            <w:pPr>
              <w:rPr>
                <w:rFonts w:ascii="Arial" w:hAnsi="Arial" w:cs="Arial"/>
              </w:rPr>
            </w:pPr>
          </w:p>
        </w:tc>
        <w:tc>
          <w:tcPr>
            <w:tcW w:w="7200" w:type="dxa"/>
          </w:tcPr>
          <w:p w:rsidR="007A3DFC" w:rsidRDefault="007A3DFC" w:rsidP="00AF799E">
            <w:pPr>
              <w:jc w:val="both"/>
              <w:rPr>
                <w:rFonts w:ascii="Arial" w:hAnsi="Arial" w:cs="Arial"/>
              </w:rPr>
            </w:pPr>
            <w:r w:rsidRPr="005969E2">
              <w:rPr>
                <w:rFonts w:ascii="Arial" w:hAnsi="Arial" w:cs="Arial"/>
              </w:rPr>
              <w:t>Szombathely Megyei Jogú Város jelenleg hatályos helyi autóbusz menetrendje</w:t>
            </w:r>
          </w:p>
          <w:p w:rsidR="00AF086E" w:rsidRPr="005969E2" w:rsidRDefault="00AF086E" w:rsidP="00AF799E">
            <w:pPr>
              <w:jc w:val="both"/>
              <w:rPr>
                <w:rFonts w:ascii="Arial" w:hAnsi="Arial" w:cs="Arial"/>
              </w:rPr>
            </w:pPr>
          </w:p>
        </w:tc>
      </w:tr>
      <w:tr w:rsidR="007A3DFC" w:rsidRPr="005969E2">
        <w:tc>
          <w:tcPr>
            <w:tcW w:w="2088" w:type="dxa"/>
          </w:tcPr>
          <w:p w:rsidR="007A3DFC" w:rsidRPr="005969E2" w:rsidRDefault="007A3DFC" w:rsidP="007A3DFC">
            <w:pPr>
              <w:rPr>
                <w:rFonts w:ascii="Arial" w:hAnsi="Arial" w:cs="Arial"/>
              </w:rPr>
            </w:pPr>
            <w:r w:rsidRPr="005969E2">
              <w:rPr>
                <w:rFonts w:ascii="Arial" w:hAnsi="Arial" w:cs="Arial"/>
              </w:rPr>
              <w:t>„B” jelű melléklet:</w:t>
            </w:r>
          </w:p>
          <w:p w:rsidR="007A3DFC" w:rsidRPr="005969E2" w:rsidRDefault="007A3DFC" w:rsidP="00851C24">
            <w:pPr>
              <w:rPr>
                <w:rFonts w:ascii="Arial" w:hAnsi="Arial" w:cs="Arial"/>
              </w:rPr>
            </w:pPr>
          </w:p>
        </w:tc>
        <w:tc>
          <w:tcPr>
            <w:tcW w:w="7200" w:type="dxa"/>
          </w:tcPr>
          <w:p w:rsidR="007A3DFC" w:rsidRPr="005969E2" w:rsidRDefault="007A3DFC" w:rsidP="00AF799E">
            <w:pPr>
              <w:jc w:val="both"/>
              <w:rPr>
                <w:rFonts w:ascii="Arial" w:hAnsi="Arial" w:cs="Arial"/>
              </w:rPr>
            </w:pPr>
            <w:r w:rsidRPr="005969E2">
              <w:rPr>
                <w:rFonts w:ascii="Arial" w:hAnsi="Arial" w:cs="Arial"/>
              </w:rPr>
              <w:t>Szombathely Megyei Jogú Város vonalhálózati térképe</w:t>
            </w:r>
          </w:p>
        </w:tc>
      </w:tr>
      <w:tr w:rsidR="007A3DFC" w:rsidRPr="005969E2">
        <w:tc>
          <w:tcPr>
            <w:tcW w:w="2088" w:type="dxa"/>
          </w:tcPr>
          <w:p w:rsidR="007A3DFC" w:rsidRPr="005969E2" w:rsidRDefault="007A3DFC" w:rsidP="007A3DFC">
            <w:pPr>
              <w:rPr>
                <w:rFonts w:ascii="Arial" w:hAnsi="Arial" w:cs="Arial"/>
              </w:rPr>
            </w:pPr>
            <w:r w:rsidRPr="005969E2">
              <w:rPr>
                <w:rFonts w:ascii="Arial" w:hAnsi="Arial" w:cs="Arial"/>
              </w:rPr>
              <w:t>„C” jelű melléklet:</w:t>
            </w:r>
          </w:p>
          <w:p w:rsidR="007A3DFC" w:rsidRPr="005969E2" w:rsidRDefault="007A3DFC" w:rsidP="00851C24">
            <w:pPr>
              <w:rPr>
                <w:rFonts w:ascii="Arial" w:hAnsi="Arial" w:cs="Arial"/>
              </w:rPr>
            </w:pPr>
          </w:p>
        </w:tc>
        <w:tc>
          <w:tcPr>
            <w:tcW w:w="7200" w:type="dxa"/>
          </w:tcPr>
          <w:p w:rsidR="00AF086E" w:rsidRDefault="00AF086E" w:rsidP="00AF086E">
            <w:pPr>
              <w:jc w:val="both"/>
              <w:rPr>
                <w:rFonts w:ascii="Arial" w:hAnsi="Arial" w:cs="Arial"/>
              </w:rPr>
            </w:pPr>
            <w:r w:rsidRPr="00AA00FD">
              <w:rPr>
                <w:rFonts w:ascii="Arial" w:hAnsi="Arial" w:cs="Arial"/>
              </w:rPr>
              <w:t xml:space="preserve">Szombathely Megyei Jogú Város Önkormányzata Közgyűlésének 460/2012.(XI.29.) Kgy. sz. határozatával elfogadott </w:t>
            </w:r>
            <w:r>
              <w:rPr>
                <w:rFonts w:ascii="Arial" w:hAnsi="Arial" w:cs="Arial"/>
              </w:rPr>
              <w:t>vitel</w:t>
            </w:r>
            <w:r w:rsidRPr="00AA00FD">
              <w:rPr>
                <w:rFonts w:ascii="Arial" w:hAnsi="Arial" w:cs="Arial"/>
              </w:rPr>
              <w:t>díjak</w:t>
            </w:r>
          </w:p>
          <w:p w:rsidR="00E21A55" w:rsidRPr="005969E2" w:rsidRDefault="00F274D7" w:rsidP="00AF086E">
            <w:pPr>
              <w:jc w:val="both"/>
              <w:rPr>
                <w:rFonts w:ascii="Arial" w:hAnsi="Arial" w:cs="Arial"/>
              </w:rPr>
            </w:pPr>
            <w:r>
              <w:rPr>
                <w:rFonts w:ascii="Arial" w:hAnsi="Arial" w:cs="Arial"/>
              </w:rPr>
              <w:t xml:space="preserve"> </w:t>
            </w:r>
          </w:p>
        </w:tc>
      </w:tr>
      <w:tr w:rsidR="00C63E5F" w:rsidRPr="005969E2">
        <w:tc>
          <w:tcPr>
            <w:tcW w:w="2088" w:type="dxa"/>
          </w:tcPr>
          <w:p w:rsidR="00C63E5F" w:rsidRPr="005969E2" w:rsidRDefault="00C63E5F" w:rsidP="00C63E5F">
            <w:pPr>
              <w:rPr>
                <w:rFonts w:ascii="Arial" w:hAnsi="Arial" w:cs="Arial"/>
              </w:rPr>
            </w:pPr>
            <w:r w:rsidRPr="005969E2">
              <w:rPr>
                <w:rFonts w:ascii="Arial" w:hAnsi="Arial" w:cs="Arial"/>
              </w:rPr>
              <w:t>„D” jelű melléklet:</w:t>
            </w:r>
          </w:p>
          <w:p w:rsidR="00C63E5F" w:rsidRPr="005969E2" w:rsidRDefault="00C63E5F" w:rsidP="00851C24">
            <w:pPr>
              <w:rPr>
                <w:rFonts w:ascii="Arial" w:hAnsi="Arial" w:cs="Arial"/>
              </w:rPr>
            </w:pPr>
          </w:p>
        </w:tc>
        <w:tc>
          <w:tcPr>
            <w:tcW w:w="7200" w:type="dxa"/>
          </w:tcPr>
          <w:p w:rsidR="00C63E5F" w:rsidRPr="005969E2" w:rsidRDefault="00C63E5F" w:rsidP="00AF799E">
            <w:pPr>
              <w:jc w:val="both"/>
              <w:rPr>
                <w:rFonts w:ascii="Arial" w:hAnsi="Arial" w:cs="Arial"/>
              </w:rPr>
            </w:pPr>
            <w:r w:rsidRPr="005969E2">
              <w:rPr>
                <w:rFonts w:ascii="Arial" w:hAnsi="Arial" w:cs="Arial"/>
              </w:rPr>
              <w:t>A pályázat kötelező tartalomjegyzéke</w:t>
            </w:r>
          </w:p>
        </w:tc>
      </w:tr>
      <w:tr w:rsidR="007A3DFC" w:rsidRPr="005969E2">
        <w:tc>
          <w:tcPr>
            <w:tcW w:w="2088" w:type="dxa"/>
          </w:tcPr>
          <w:p w:rsidR="007A3DFC" w:rsidRPr="005969E2" w:rsidRDefault="007A3DFC" w:rsidP="00851C24">
            <w:pPr>
              <w:rPr>
                <w:rFonts w:ascii="Arial" w:hAnsi="Arial" w:cs="Arial"/>
              </w:rPr>
            </w:pPr>
            <w:r w:rsidRPr="005969E2">
              <w:rPr>
                <w:rFonts w:ascii="Arial" w:hAnsi="Arial" w:cs="Arial"/>
              </w:rPr>
              <w:t>„</w:t>
            </w:r>
            <w:r w:rsidR="00AF799E" w:rsidRPr="005969E2">
              <w:rPr>
                <w:rFonts w:ascii="Arial" w:hAnsi="Arial" w:cs="Arial"/>
              </w:rPr>
              <w:t>E</w:t>
            </w:r>
            <w:r w:rsidRPr="005969E2">
              <w:rPr>
                <w:rFonts w:ascii="Arial" w:hAnsi="Arial" w:cs="Arial"/>
              </w:rPr>
              <w:t>” jelű melléklet:</w:t>
            </w:r>
          </w:p>
          <w:p w:rsidR="007A3DFC" w:rsidRPr="005969E2" w:rsidRDefault="007A3DFC" w:rsidP="00851C24">
            <w:pPr>
              <w:rPr>
                <w:rFonts w:ascii="Arial" w:hAnsi="Arial" w:cs="Arial"/>
              </w:rPr>
            </w:pPr>
          </w:p>
        </w:tc>
        <w:tc>
          <w:tcPr>
            <w:tcW w:w="7200" w:type="dxa"/>
          </w:tcPr>
          <w:p w:rsidR="007A3DFC" w:rsidRPr="005969E2" w:rsidRDefault="007A3DFC" w:rsidP="00AF799E">
            <w:pPr>
              <w:jc w:val="both"/>
              <w:rPr>
                <w:rFonts w:ascii="Arial" w:hAnsi="Arial" w:cs="Arial"/>
              </w:rPr>
            </w:pPr>
            <w:r w:rsidRPr="005969E2">
              <w:rPr>
                <w:rFonts w:ascii="Arial" w:hAnsi="Arial" w:cs="Arial"/>
              </w:rPr>
              <w:t>Felolvasólap-minta</w:t>
            </w:r>
          </w:p>
        </w:tc>
      </w:tr>
      <w:tr w:rsidR="007A3DFC" w:rsidRPr="005969E2">
        <w:tc>
          <w:tcPr>
            <w:tcW w:w="2088" w:type="dxa"/>
          </w:tcPr>
          <w:p w:rsidR="007A3DFC" w:rsidRPr="005969E2" w:rsidRDefault="007A3DFC" w:rsidP="00851C24">
            <w:pPr>
              <w:rPr>
                <w:rFonts w:ascii="Arial" w:hAnsi="Arial" w:cs="Arial"/>
              </w:rPr>
            </w:pPr>
            <w:r w:rsidRPr="005969E2">
              <w:rPr>
                <w:rFonts w:ascii="Arial" w:hAnsi="Arial" w:cs="Arial"/>
              </w:rPr>
              <w:t>„</w:t>
            </w:r>
            <w:r w:rsidR="00AF799E" w:rsidRPr="005969E2">
              <w:rPr>
                <w:rFonts w:ascii="Arial" w:hAnsi="Arial" w:cs="Arial"/>
              </w:rPr>
              <w:t>F</w:t>
            </w:r>
            <w:r w:rsidRPr="005969E2">
              <w:rPr>
                <w:rFonts w:ascii="Arial" w:hAnsi="Arial" w:cs="Arial"/>
              </w:rPr>
              <w:t>” jelű melléklet:</w:t>
            </w:r>
          </w:p>
          <w:p w:rsidR="007A3DFC" w:rsidRPr="005969E2" w:rsidRDefault="007A3DFC" w:rsidP="00851C24">
            <w:pPr>
              <w:rPr>
                <w:rFonts w:ascii="Arial" w:hAnsi="Arial" w:cs="Arial"/>
              </w:rPr>
            </w:pPr>
          </w:p>
        </w:tc>
        <w:tc>
          <w:tcPr>
            <w:tcW w:w="7200" w:type="dxa"/>
          </w:tcPr>
          <w:p w:rsidR="007A3DFC" w:rsidRDefault="00AF799E" w:rsidP="00AF799E">
            <w:pPr>
              <w:jc w:val="both"/>
              <w:rPr>
                <w:rFonts w:ascii="Arial" w:hAnsi="Arial" w:cs="Arial"/>
              </w:rPr>
            </w:pPr>
            <w:r w:rsidRPr="005969E2">
              <w:rPr>
                <w:rFonts w:ascii="Arial" w:hAnsi="Arial" w:cs="Arial"/>
              </w:rPr>
              <w:t>N</w:t>
            </w:r>
            <w:r w:rsidR="007A3DFC" w:rsidRPr="005969E2">
              <w:rPr>
                <w:rFonts w:ascii="Arial" w:hAnsi="Arial" w:cs="Arial"/>
              </w:rPr>
              <w:t xml:space="preserve">yilatkozat-minta </w:t>
            </w:r>
            <w:r w:rsidR="00823BE4" w:rsidRPr="005969E2">
              <w:rPr>
                <w:rFonts w:ascii="Arial" w:hAnsi="Arial" w:cs="Arial"/>
              </w:rPr>
              <w:t>a pályázati felhívásban és a pályázati kiírásban foglalt feltételek elfogadásáról</w:t>
            </w:r>
          </w:p>
          <w:p w:rsidR="00F42003" w:rsidRPr="005969E2" w:rsidRDefault="00F42003" w:rsidP="00AF799E">
            <w:pPr>
              <w:jc w:val="both"/>
              <w:rPr>
                <w:rFonts w:ascii="Arial" w:hAnsi="Arial" w:cs="Arial"/>
              </w:rPr>
            </w:pPr>
          </w:p>
        </w:tc>
      </w:tr>
      <w:tr w:rsidR="00DE6C1E" w:rsidRPr="005969E2">
        <w:tc>
          <w:tcPr>
            <w:tcW w:w="2088" w:type="dxa"/>
          </w:tcPr>
          <w:p w:rsidR="00DE6C1E" w:rsidRPr="005969E2" w:rsidRDefault="00DE6C1E" w:rsidP="00DE6C1E">
            <w:pPr>
              <w:rPr>
                <w:rFonts w:ascii="Arial" w:hAnsi="Arial" w:cs="Arial"/>
              </w:rPr>
            </w:pPr>
            <w:r w:rsidRPr="005969E2">
              <w:rPr>
                <w:rFonts w:ascii="Arial" w:hAnsi="Arial" w:cs="Arial"/>
              </w:rPr>
              <w:t>„</w:t>
            </w:r>
            <w:r w:rsidR="00AF799E" w:rsidRPr="005969E2">
              <w:rPr>
                <w:rFonts w:ascii="Arial" w:hAnsi="Arial" w:cs="Arial"/>
              </w:rPr>
              <w:t>G</w:t>
            </w:r>
            <w:r w:rsidRPr="005969E2">
              <w:rPr>
                <w:rFonts w:ascii="Arial" w:hAnsi="Arial" w:cs="Arial"/>
              </w:rPr>
              <w:t>” jelű melléklet:</w:t>
            </w:r>
          </w:p>
          <w:p w:rsidR="00DE6C1E" w:rsidRPr="005969E2" w:rsidRDefault="00DE6C1E" w:rsidP="00851C24">
            <w:pPr>
              <w:rPr>
                <w:rFonts w:ascii="Arial" w:hAnsi="Arial" w:cs="Arial"/>
              </w:rPr>
            </w:pPr>
          </w:p>
        </w:tc>
        <w:tc>
          <w:tcPr>
            <w:tcW w:w="7200" w:type="dxa"/>
          </w:tcPr>
          <w:p w:rsidR="00DE6C1E" w:rsidRPr="005969E2" w:rsidRDefault="00DE6C1E" w:rsidP="00AF799E">
            <w:pPr>
              <w:jc w:val="both"/>
              <w:rPr>
                <w:rFonts w:ascii="Arial" w:hAnsi="Arial" w:cs="Arial"/>
              </w:rPr>
            </w:pPr>
            <w:r w:rsidRPr="005969E2">
              <w:rPr>
                <w:rFonts w:ascii="Arial" w:hAnsi="Arial" w:cs="Arial"/>
              </w:rPr>
              <w:t>Nyilatkozat</w:t>
            </w:r>
            <w:r w:rsidR="00B7455F" w:rsidRPr="005969E2">
              <w:rPr>
                <w:rFonts w:ascii="Arial" w:hAnsi="Arial" w:cs="Arial"/>
              </w:rPr>
              <w:t>-minta a</w:t>
            </w:r>
            <w:r w:rsidRPr="005969E2">
              <w:rPr>
                <w:rFonts w:ascii="Arial" w:hAnsi="Arial" w:cs="Arial"/>
              </w:rPr>
              <w:t xml:space="preserve"> kizáró okokról</w:t>
            </w:r>
          </w:p>
        </w:tc>
      </w:tr>
      <w:tr w:rsidR="00FD07E1" w:rsidRPr="005969E2">
        <w:tc>
          <w:tcPr>
            <w:tcW w:w="2088" w:type="dxa"/>
          </w:tcPr>
          <w:p w:rsidR="00FD07E1" w:rsidRPr="005969E2" w:rsidRDefault="00FD07E1" w:rsidP="00851C24">
            <w:pPr>
              <w:rPr>
                <w:rFonts w:ascii="Arial" w:hAnsi="Arial" w:cs="Arial"/>
              </w:rPr>
            </w:pPr>
            <w:r w:rsidRPr="005969E2">
              <w:rPr>
                <w:rFonts w:ascii="Arial" w:hAnsi="Arial" w:cs="Arial"/>
              </w:rPr>
              <w:t>„H” jelű melléklet:</w:t>
            </w:r>
          </w:p>
          <w:p w:rsidR="00FD07E1" w:rsidRPr="005969E2" w:rsidRDefault="00FD07E1" w:rsidP="00851C24">
            <w:pPr>
              <w:rPr>
                <w:rFonts w:ascii="Arial" w:hAnsi="Arial" w:cs="Arial"/>
              </w:rPr>
            </w:pPr>
          </w:p>
        </w:tc>
        <w:tc>
          <w:tcPr>
            <w:tcW w:w="7200" w:type="dxa"/>
          </w:tcPr>
          <w:p w:rsidR="003A37FC" w:rsidRPr="005969E2" w:rsidRDefault="003A37FC" w:rsidP="003A37FC">
            <w:pPr>
              <w:jc w:val="both"/>
              <w:rPr>
                <w:rFonts w:ascii="Arial" w:hAnsi="Arial" w:cs="Arial"/>
              </w:rPr>
            </w:pPr>
            <w:r w:rsidRPr="005969E2">
              <w:rPr>
                <w:rFonts w:ascii="Arial" w:hAnsi="Arial" w:cs="Arial"/>
              </w:rPr>
              <w:t>Nyilatkozat-minta a műszaki, illetve szakmai alkalmasság kapcsán (utasbiztosítás)</w:t>
            </w:r>
          </w:p>
          <w:p w:rsidR="00FD07E1" w:rsidRPr="005969E2" w:rsidRDefault="00FD07E1" w:rsidP="00A42BBB">
            <w:pPr>
              <w:jc w:val="both"/>
              <w:rPr>
                <w:rFonts w:ascii="Arial" w:hAnsi="Arial" w:cs="Arial"/>
              </w:rPr>
            </w:pPr>
          </w:p>
        </w:tc>
      </w:tr>
      <w:tr w:rsidR="00FD07E1" w:rsidRPr="005969E2">
        <w:tc>
          <w:tcPr>
            <w:tcW w:w="2088" w:type="dxa"/>
          </w:tcPr>
          <w:p w:rsidR="00342C5A" w:rsidRPr="005969E2" w:rsidRDefault="00342C5A" w:rsidP="00342C5A">
            <w:pPr>
              <w:rPr>
                <w:rFonts w:ascii="Arial" w:hAnsi="Arial" w:cs="Arial"/>
              </w:rPr>
            </w:pPr>
            <w:r>
              <w:rPr>
                <w:rFonts w:ascii="Arial" w:hAnsi="Arial" w:cs="Arial"/>
              </w:rPr>
              <w:t>„I</w:t>
            </w:r>
            <w:r w:rsidRPr="005969E2">
              <w:rPr>
                <w:rFonts w:ascii="Arial" w:hAnsi="Arial" w:cs="Arial"/>
              </w:rPr>
              <w:t>” jelű melléklet:</w:t>
            </w:r>
          </w:p>
          <w:p w:rsidR="00FD07E1" w:rsidRPr="005969E2" w:rsidRDefault="00FD07E1" w:rsidP="00851C24">
            <w:pPr>
              <w:rPr>
                <w:rFonts w:ascii="Arial" w:hAnsi="Arial" w:cs="Arial"/>
              </w:rPr>
            </w:pPr>
          </w:p>
        </w:tc>
        <w:tc>
          <w:tcPr>
            <w:tcW w:w="7200" w:type="dxa"/>
          </w:tcPr>
          <w:p w:rsidR="00FD07E1" w:rsidRPr="005969E2" w:rsidRDefault="00342C5A" w:rsidP="00A42BBB">
            <w:pPr>
              <w:jc w:val="both"/>
              <w:rPr>
                <w:rFonts w:ascii="Arial" w:hAnsi="Arial" w:cs="Arial"/>
              </w:rPr>
            </w:pPr>
            <w:r w:rsidRPr="00342C5A">
              <w:rPr>
                <w:rFonts w:ascii="Arial" w:hAnsi="Arial" w:cs="Arial"/>
              </w:rPr>
              <w:t>Az autóbuszos személyszállítási közszolgáltatás díjai</w:t>
            </w:r>
          </w:p>
        </w:tc>
      </w:tr>
    </w:tbl>
    <w:p w:rsidR="00493439" w:rsidRPr="00CE6F18" w:rsidRDefault="00493439" w:rsidP="00CE6F18">
      <w:pPr>
        <w:pStyle w:val="Cmsor6"/>
      </w:pPr>
    </w:p>
    <w:sectPr w:rsidR="00493439" w:rsidRPr="00CE6F18" w:rsidSect="005605F1">
      <w:footerReference w:type="even" r:id="rId10"/>
      <w:footerReference w:type="default" r:id="rId11"/>
      <w:pgSz w:w="12240" w:h="15840"/>
      <w:pgMar w:top="1417" w:right="1417" w:bottom="1417" w:left="1417"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C7D" w:rsidRDefault="00F60C7D">
      <w:r>
        <w:separator/>
      </w:r>
    </w:p>
  </w:endnote>
  <w:endnote w:type="continuationSeparator" w:id="0">
    <w:p w:rsidR="00F60C7D" w:rsidRDefault="00F6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8E" w:rsidRDefault="0091738E" w:rsidP="00A83D7F">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91738E" w:rsidRDefault="0091738E">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8E" w:rsidRDefault="0091738E" w:rsidP="00A83D7F">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3576D5">
      <w:rPr>
        <w:rStyle w:val="Oldalszm"/>
        <w:noProof/>
      </w:rPr>
      <w:t>29</w:t>
    </w:r>
    <w:r>
      <w:rPr>
        <w:rStyle w:val="Oldalszm"/>
      </w:rPr>
      <w:fldChar w:fldCharType="end"/>
    </w:r>
  </w:p>
  <w:p w:rsidR="0091738E" w:rsidRDefault="0091738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C7D" w:rsidRDefault="00F60C7D">
      <w:r>
        <w:separator/>
      </w:r>
    </w:p>
  </w:footnote>
  <w:footnote w:type="continuationSeparator" w:id="0">
    <w:p w:rsidR="00F60C7D" w:rsidRDefault="00F60C7D">
      <w:r>
        <w:continuationSeparator/>
      </w:r>
    </w:p>
  </w:footnote>
  <w:footnote w:id="1">
    <w:p w:rsidR="0091738E" w:rsidRPr="004C011E" w:rsidRDefault="0091738E" w:rsidP="004C011E">
      <w:pPr>
        <w:pStyle w:val="Lbjegyzetszveg"/>
        <w:jc w:val="both"/>
        <w:rPr>
          <w:rFonts w:ascii="Arial" w:hAnsi="Arial" w:cs="Arial"/>
          <w:color w:val="auto"/>
        </w:rPr>
      </w:pPr>
      <w:r w:rsidRPr="004C011E">
        <w:rPr>
          <w:rStyle w:val="Lbjegyzet-hivatkozs"/>
          <w:rFonts w:ascii="Arial" w:hAnsi="Arial" w:cs="Arial"/>
          <w:color w:val="auto"/>
        </w:rPr>
        <w:footnoteRef/>
      </w:r>
      <w:r w:rsidRPr="004C011E">
        <w:rPr>
          <w:rFonts w:ascii="Arial" w:hAnsi="Arial" w:cs="Arial"/>
          <w:color w:val="auto"/>
        </w:rPr>
        <w:t xml:space="preserve"> Tisztelettel</w:t>
      </w:r>
      <w:r>
        <w:rPr>
          <w:rFonts w:ascii="Arial" w:hAnsi="Arial" w:cs="Arial"/>
          <w:color w:val="auto"/>
        </w:rPr>
        <w:t xml:space="preserve"> felhívjuk a pályázók figyelmét arra, hogy jelen pont d)</w:t>
      </w:r>
      <w:proofErr w:type="spellStart"/>
      <w:r>
        <w:rPr>
          <w:rFonts w:ascii="Arial" w:hAnsi="Arial" w:cs="Arial"/>
          <w:color w:val="auto"/>
        </w:rPr>
        <w:t>-f</w:t>
      </w:r>
      <w:proofErr w:type="spellEnd"/>
      <w:r>
        <w:rPr>
          <w:rFonts w:ascii="Arial" w:hAnsi="Arial" w:cs="Arial"/>
          <w:color w:val="auto"/>
        </w:rPr>
        <w:t>) alpontjaiban foglaltakat a pályázatukban megadottak szerint kell a közszolgáltatási szerződésbe foglalni!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9E5A8F32"/>
    <w:lvl w:ilvl="0">
      <w:start w:val="1"/>
      <w:numFmt w:val="decimal"/>
      <w:pStyle w:val="Szmozottlista2"/>
      <w:lvlText w:val="%1."/>
      <w:lvlJc w:val="left"/>
      <w:pPr>
        <w:tabs>
          <w:tab w:val="num" w:pos="643"/>
        </w:tabs>
        <w:ind w:left="643" w:hanging="360"/>
      </w:pPr>
    </w:lvl>
  </w:abstractNum>
  <w:abstractNum w:abstractNumId="1" w15:restartNumberingAfterBreak="0">
    <w:nsid w:val="FFFFFF83"/>
    <w:multiLevelType w:val="singleLevel"/>
    <w:tmpl w:val="DC6E00A8"/>
    <w:lvl w:ilvl="0">
      <w:start w:val="1"/>
      <w:numFmt w:val="bullet"/>
      <w:lvlText w:val=""/>
      <w:lvlJc w:val="left"/>
      <w:pPr>
        <w:tabs>
          <w:tab w:val="num" w:pos="1064"/>
        </w:tabs>
        <w:ind w:left="1064" w:hanging="283"/>
      </w:pPr>
      <w:rPr>
        <w:rFonts w:ascii="Symbol" w:hAnsi="Symbol" w:cs="Symbol" w:hint="default"/>
      </w:rPr>
    </w:lvl>
  </w:abstractNum>
  <w:abstractNum w:abstractNumId="2" w15:restartNumberingAfterBreak="0">
    <w:nsid w:val="08D03609"/>
    <w:multiLevelType w:val="hybridMultilevel"/>
    <w:tmpl w:val="557CF11A"/>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090B2725"/>
    <w:multiLevelType w:val="hybridMultilevel"/>
    <w:tmpl w:val="7A0A57C8"/>
    <w:lvl w:ilvl="0" w:tplc="040E0017">
      <w:start w:val="1"/>
      <w:numFmt w:val="lowerLetter"/>
      <w:lvlText w:val="%1)"/>
      <w:lvlJc w:val="left"/>
      <w:pPr>
        <w:tabs>
          <w:tab w:val="num" w:pos="1440"/>
        </w:tabs>
        <w:ind w:left="144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0ACF4B8B"/>
    <w:multiLevelType w:val="hybridMultilevel"/>
    <w:tmpl w:val="C91606E0"/>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0C5E1A3B"/>
    <w:multiLevelType w:val="hybridMultilevel"/>
    <w:tmpl w:val="05D2BA72"/>
    <w:lvl w:ilvl="0" w:tplc="254663D2">
      <w:start w:val="1"/>
      <w:numFmt w:val="bullet"/>
      <w:pStyle w:val="Okeanfelsorolas"/>
      <w:lvlText w:val=""/>
      <w:lvlJc w:val="left"/>
      <w:pPr>
        <w:tabs>
          <w:tab w:val="num" w:pos="1271"/>
        </w:tabs>
        <w:ind w:left="1271" w:hanging="397"/>
      </w:pPr>
      <w:rPr>
        <w:rFonts w:ascii="Wingdings" w:hAnsi="Wingdings" w:cs="Wingdings" w:hint="default"/>
      </w:rPr>
    </w:lvl>
    <w:lvl w:ilvl="1" w:tplc="B7E20EB4">
      <w:start w:val="1"/>
      <w:numFmt w:val="decimal"/>
      <w:lvlText w:val="%2."/>
      <w:lvlJc w:val="left"/>
      <w:pPr>
        <w:tabs>
          <w:tab w:val="num" w:pos="1724"/>
        </w:tabs>
        <w:ind w:left="1724" w:hanging="360"/>
      </w:pPr>
      <w:rPr>
        <w:rFonts w:ascii="Arial" w:hAnsi="Arial" w:cs="Arial" w:hint="default"/>
        <w:b/>
        <w:bCs/>
        <w:i w:val="0"/>
        <w:iCs w:val="0"/>
        <w:sz w:val="22"/>
        <w:szCs w:val="22"/>
      </w:rPr>
    </w:lvl>
    <w:lvl w:ilvl="2" w:tplc="040E0005">
      <w:start w:val="1"/>
      <w:numFmt w:val="bullet"/>
      <w:lvlText w:val=""/>
      <w:lvlJc w:val="left"/>
      <w:pPr>
        <w:tabs>
          <w:tab w:val="num" w:pos="2444"/>
        </w:tabs>
        <w:ind w:left="2444" w:hanging="360"/>
      </w:pPr>
      <w:rPr>
        <w:rFonts w:ascii="Wingdings" w:hAnsi="Wingdings" w:cs="Wingdings" w:hint="default"/>
      </w:rPr>
    </w:lvl>
    <w:lvl w:ilvl="3" w:tplc="040E0001">
      <w:start w:val="1"/>
      <w:numFmt w:val="bullet"/>
      <w:lvlText w:val=""/>
      <w:lvlJc w:val="left"/>
      <w:pPr>
        <w:tabs>
          <w:tab w:val="num" w:pos="3164"/>
        </w:tabs>
        <w:ind w:left="3164" w:hanging="360"/>
      </w:pPr>
      <w:rPr>
        <w:rFonts w:ascii="Symbol" w:hAnsi="Symbol" w:cs="Symbol" w:hint="default"/>
      </w:rPr>
    </w:lvl>
    <w:lvl w:ilvl="4" w:tplc="040E0003">
      <w:start w:val="1"/>
      <w:numFmt w:val="bullet"/>
      <w:lvlText w:val="o"/>
      <w:lvlJc w:val="left"/>
      <w:pPr>
        <w:tabs>
          <w:tab w:val="num" w:pos="3884"/>
        </w:tabs>
        <w:ind w:left="3884" w:hanging="360"/>
      </w:pPr>
      <w:rPr>
        <w:rFonts w:ascii="Courier New" w:hAnsi="Courier New" w:cs="Courier New" w:hint="default"/>
      </w:rPr>
    </w:lvl>
    <w:lvl w:ilvl="5" w:tplc="040E0005">
      <w:start w:val="1"/>
      <w:numFmt w:val="bullet"/>
      <w:lvlText w:val=""/>
      <w:lvlJc w:val="left"/>
      <w:pPr>
        <w:tabs>
          <w:tab w:val="num" w:pos="4604"/>
        </w:tabs>
        <w:ind w:left="4604" w:hanging="360"/>
      </w:pPr>
      <w:rPr>
        <w:rFonts w:ascii="Wingdings" w:hAnsi="Wingdings" w:cs="Wingdings" w:hint="default"/>
      </w:rPr>
    </w:lvl>
    <w:lvl w:ilvl="6" w:tplc="040E0001">
      <w:start w:val="1"/>
      <w:numFmt w:val="bullet"/>
      <w:lvlText w:val=""/>
      <w:lvlJc w:val="left"/>
      <w:pPr>
        <w:tabs>
          <w:tab w:val="num" w:pos="5324"/>
        </w:tabs>
        <w:ind w:left="5324" w:hanging="360"/>
      </w:pPr>
      <w:rPr>
        <w:rFonts w:ascii="Symbol" w:hAnsi="Symbol" w:cs="Symbol" w:hint="default"/>
      </w:rPr>
    </w:lvl>
    <w:lvl w:ilvl="7" w:tplc="040E0003">
      <w:start w:val="1"/>
      <w:numFmt w:val="bullet"/>
      <w:lvlText w:val="o"/>
      <w:lvlJc w:val="left"/>
      <w:pPr>
        <w:tabs>
          <w:tab w:val="num" w:pos="6044"/>
        </w:tabs>
        <w:ind w:left="6044" w:hanging="360"/>
      </w:pPr>
      <w:rPr>
        <w:rFonts w:ascii="Courier New" w:hAnsi="Courier New" w:cs="Courier New" w:hint="default"/>
      </w:rPr>
    </w:lvl>
    <w:lvl w:ilvl="8" w:tplc="040E0005">
      <w:start w:val="1"/>
      <w:numFmt w:val="bullet"/>
      <w:lvlText w:val=""/>
      <w:lvlJc w:val="left"/>
      <w:pPr>
        <w:tabs>
          <w:tab w:val="num" w:pos="6764"/>
        </w:tabs>
        <w:ind w:left="6764" w:hanging="360"/>
      </w:pPr>
      <w:rPr>
        <w:rFonts w:ascii="Wingdings" w:hAnsi="Wingdings" w:cs="Wingdings" w:hint="default"/>
      </w:rPr>
    </w:lvl>
  </w:abstractNum>
  <w:abstractNum w:abstractNumId="6" w15:restartNumberingAfterBreak="0">
    <w:nsid w:val="12A92283"/>
    <w:multiLevelType w:val="hybridMultilevel"/>
    <w:tmpl w:val="6E18277E"/>
    <w:lvl w:ilvl="0" w:tplc="AFCCA80C">
      <w:start w:val="1"/>
      <w:numFmt w:val="bullet"/>
      <w:lvlText w:val=""/>
      <w:lvlJc w:val="left"/>
      <w:pPr>
        <w:tabs>
          <w:tab w:val="num" w:pos="720"/>
        </w:tabs>
        <w:ind w:left="720" w:hanging="360"/>
      </w:pPr>
      <w:rPr>
        <w:rFonts w:ascii="Symbol" w:hAnsi="Symbol"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1D25482F"/>
    <w:multiLevelType w:val="hybridMultilevel"/>
    <w:tmpl w:val="F64EC1F4"/>
    <w:lvl w:ilvl="0" w:tplc="FFFFFFFF">
      <w:start w:val="1"/>
      <w:numFmt w:val="decimal"/>
      <w:lvlText w:val="%1."/>
      <w:lvlJc w:val="left"/>
      <w:pPr>
        <w:tabs>
          <w:tab w:val="num" w:pos="568"/>
        </w:tabs>
        <w:ind w:left="568" w:hanging="284"/>
      </w:pPr>
      <w:rPr>
        <w:rFonts w:ascii="Arial" w:hAnsi="Arial" w:cs="Arial" w:hint="default"/>
        <w:sz w:val="22"/>
        <w:szCs w:val="22"/>
      </w:rPr>
    </w:lvl>
    <w:lvl w:ilvl="1" w:tplc="040E0003">
      <w:start w:val="1"/>
      <w:numFmt w:val="lowerLetter"/>
      <w:lvlText w:val="%2."/>
      <w:lvlJc w:val="left"/>
      <w:pPr>
        <w:tabs>
          <w:tab w:val="num" w:pos="1440"/>
        </w:tabs>
        <w:ind w:left="1440" w:hanging="360"/>
      </w:pPr>
    </w:lvl>
    <w:lvl w:ilvl="2" w:tplc="040E0005">
      <w:start w:val="1"/>
      <w:numFmt w:val="lowerRoman"/>
      <w:lvlText w:val="%3."/>
      <w:lvlJc w:val="right"/>
      <w:pPr>
        <w:tabs>
          <w:tab w:val="num" w:pos="2160"/>
        </w:tabs>
        <w:ind w:left="2160" w:hanging="180"/>
      </w:pPr>
    </w:lvl>
    <w:lvl w:ilvl="3" w:tplc="040E0001">
      <w:start w:val="1"/>
      <w:numFmt w:val="decimal"/>
      <w:pStyle w:val="Okeansorszamozas"/>
      <w:lvlText w:val="%4."/>
      <w:lvlJc w:val="left"/>
      <w:pPr>
        <w:tabs>
          <w:tab w:val="num" w:pos="2804"/>
        </w:tabs>
        <w:ind w:left="2804" w:hanging="284"/>
      </w:pPr>
      <w:rPr>
        <w:rFonts w:ascii="Arial" w:hAnsi="Arial" w:cs="Arial" w:hint="default"/>
        <w:sz w:val="22"/>
        <w:szCs w:val="22"/>
      </w:rPr>
    </w:lvl>
    <w:lvl w:ilvl="4" w:tplc="040E0003">
      <w:start w:val="1"/>
      <w:numFmt w:val="lowerLetter"/>
      <w:lvlText w:val="%5."/>
      <w:lvlJc w:val="left"/>
      <w:pPr>
        <w:tabs>
          <w:tab w:val="num" w:pos="3600"/>
        </w:tabs>
        <w:ind w:left="3600" w:hanging="360"/>
      </w:pPr>
    </w:lvl>
    <w:lvl w:ilvl="5" w:tplc="040E0005">
      <w:start w:val="1"/>
      <w:numFmt w:val="lowerRoman"/>
      <w:lvlText w:val="%6."/>
      <w:lvlJc w:val="right"/>
      <w:pPr>
        <w:tabs>
          <w:tab w:val="num" w:pos="4320"/>
        </w:tabs>
        <w:ind w:left="4320" w:hanging="180"/>
      </w:pPr>
    </w:lvl>
    <w:lvl w:ilvl="6" w:tplc="040E0001">
      <w:start w:val="1"/>
      <w:numFmt w:val="decimal"/>
      <w:lvlText w:val="%7."/>
      <w:lvlJc w:val="left"/>
      <w:pPr>
        <w:tabs>
          <w:tab w:val="num" w:pos="5040"/>
        </w:tabs>
        <w:ind w:left="5040" w:hanging="360"/>
      </w:pPr>
    </w:lvl>
    <w:lvl w:ilvl="7" w:tplc="040E0003">
      <w:start w:val="1"/>
      <w:numFmt w:val="lowerLetter"/>
      <w:lvlText w:val="%8."/>
      <w:lvlJc w:val="left"/>
      <w:pPr>
        <w:tabs>
          <w:tab w:val="num" w:pos="5760"/>
        </w:tabs>
        <w:ind w:left="5760" w:hanging="360"/>
      </w:pPr>
    </w:lvl>
    <w:lvl w:ilvl="8" w:tplc="040E0005">
      <w:start w:val="1"/>
      <w:numFmt w:val="lowerRoman"/>
      <w:lvlText w:val="%9."/>
      <w:lvlJc w:val="right"/>
      <w:pPr>
        <w:tabs>
          <w:tab w:val="num" w:pos="6480"/>
        </w:tabs>
        <w:ind w:left="6480" w:hanging="180"/>
      </w:pPr>
    </w:lvl>
  </w:abstractNum>
  <w:abstractNum w:abstractNumId="8" w15:restartNumberingAfterBreak="0">
    <w:nsid w:val="38A54E5A"/>
    <w:multiLevelType w:val="hybridMultilevel"/>
    <w:tmpl w:val="4044E7B0"/>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3D7F6CC8"/>
    <w:multiLevelType w:val="hybridMultilevel"/>
    <w:tmpl w:val="1B3ABF94"/>
    <w:lvl w:ilvl="0" w:tplc="2B0A7DDC">
      <w:start w:val="1"/>
      <w:numFmt w:val="lowerLetter"/>
      <w:lvlText w:val="%1)"/>
      <w:lvlJc w:val="left"/>
      <w:pPr>
        <w:tabs>
          <w:tab w:val="num" w:pos="2340"/>
        </w:tabs>
        <w:ind w:left="234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4434538C"/>
    <w:multiLevelType w:val="hybridMultilevel"/>
    <w:tmpl w:val="B3880CB8"/>
    <w:lvl w:ilvl="0" w:tplc="040E0017">
      <w:start w:val="1"/>
      <w:numFmt w:val="lowerLetter"/>
      <w:lvlText w:val="%1)"/>
      <w:lvlJc w:val="left"/>
      <w:pPr>
        <w:tabs>
          <w:tab w:val="num" w:pos="777"/>
        </w:tabs>
        <w:ind w:left="777" w:hanging="360"/>
      </w:pPr>
    </w:lvl>
    <w:lvl w:ilvl="1" w:tplc="040E0019" w:tentative="1">
      <w:start w:val="1"/>
      <w:numFmt w:val="lowerLetter"/>
      <w:lvlText w:val="%2."/>
      <w:lvlJc w:val="left"/>
      <w:pPr>
        <w:tabs>
          <w:tab w:val="num" w:pos="1497"/>
        </w:tabs>
        <w:ind w:left="1497" w:hanging="360"/>
      </w:pPr>
    </w:lvl>
    <w:lvl w:ilvl="2" w:tplc="040E001B" w:tentative="1">
      <w:start w:val="1"/>
      <w:numFmt w:val="lowerRoman"/>
      <w:lvlText w:val="%3."/>
      <w:lvlJc w:val="right"/>
      <w:pPr>
        <w:tabs>
          <w:tab w:val="num" w:pos="2217"/>
        </w:tabs>
        <w:ind w:left="2217" w:hanging="180"/>
      </w:pPr>
    </w:lvl>
    <w:lvl w:ilvl="3" w:tplc="040E000F" w:tentative="1">
      <w:start w:val="1"/>
      <w:numFmt w:val="decimal"/>
      <w:lvlText w:val="%4."/>
      <w:lvlJc w:val="left"/>
      <w:pPr>
        <w:tabs>
          <w:tab w:val="num" w:pos="2937"/>
        </w:tabs>
        <w:ind w:left="2937" w:hanging="360"/>
      </w:pPr>
    </w:lvl>
    <w:lvl w:ilvl="4" w:tplc="040E0019" w:tentative="1">
      <w:start w:val="1"/>
      <w:numFmt w:val="lowerLetter"/>
      <w:lvlText w:val="%5."/>
      <w:lvlJc w:val="left"/>
      <w:pPr>
        <w:tabs>
          <w:tab w:val="num" w:pos="3657"/>
        </w:tabs>
        <w:ind w:left="3657" w:hanging="360"/>
      </w:pPr>
    </w:lvl>
    <w:lvl w:ilvl="5" w:tplc="040E001B" w:tentative="1">
      <w:start w:val="1"/>
      <w:numFmt w:val="lowerRoman"/>
      <w:lvlText w:val="%6."/>
      <w:lvlJc w:val="right"/>
      <w:pPr>
        <w:tabs>
          <w:tab w:val="num" w:pos="4377"/>
        </w:tabs>
        <w:ind w:left="4377" w:hanging="180"/>
      </w:pPr>
    </w:lvl>
    <w:lvl w:ilvl="6" w:tplc="040E000F" w:tentative="1">
      <w:start w:val="1"/>
      <w:numFmt w:val="decimal"/>
      <w:lvlText w:val="%7."/>
      <w:lvlJc w:val="left"/>
      <w:pPr>
        <w:tabs>
          <w:tab w:val="num" w:pos="5097"/>
        </w:tabs>
        <w:ind w:left="5097" w:hanging="360"/>
      </w:pPr>
    </w:lvl>
    <w:lvl w:ilvl="7" w:tplc="040E0019" w:tentative="1">
      <w:start w:val="1"/>
      <w:numFmt w:val="lowerLetter"/>
      <w:lvlText w:val="%8."/>
      <w:lvlJc w:val="left"/>
      <w:pPr>
        <w:tabs>
          <w:tab w:val="num" w:pos="5817"/>
        </w:tabs>
        <w:ind w:left="5817" w:hanging="360"/>
      </w:pPr>
    </w:lvl>
    <w:lvl w:ilvl="8" w:tplc="040E001B" w:tentative="1">
      <w:start w:val="1"/>
      <w:numFmt w:val="lowerRoman"/>
      <w:lvlText w:val="%9."/>
      <w:lvlJc w:val="right"/>
      <w:pPr>
        <w:tabs>
          <w:tab w:val="num" w:pos="6537"/>
        </w:tabs>
        <w:ind w:left="6537" w:hanging="180"/>
      </w:pPr>
    </w:lvl>
  </w:abstractNum>
  <w:abstractNum w:abstractNumId="11" w15:restartNumberingAfterBreak="0">
    <w:nsid w:val="452B43F8"/>
    <w:multiLevelType w:val="hybridMultilevel"/>
    <w:tmpl w:val="B2D40C0E"/>
    <w:lvl w:ilvl="0" w:tplc="D3249876">
      <w:start w:val="1"/>
      <w:numFmt w:val="decimal"/>
      <w:lvlText w:val="%1)"/>
      <w:lvlJc w:val="left"/>
      <w:pPr>
        <w:tabs>
          <w:tab w:val="num" w:pos="720"/>
        </w:tabs>
        <w:ind w:left="720" w:hanging="360"/>
      </w:pPr>
      <w:rPr>
        <w:rFonts w:hint="default"/>
        <w:strike w:val="0"/>
      </w:rPr>
    </w:lvl>
    <w:lvl w:ilvl="1" w:tplc="9E5A87C8">
      <w:start w:val="1"/>
      <w:numFmt w:val="lowerLetter"/>
      <w:lvlText w:val="%2)"/>
      <w:lvlJc w:val="left"/>
      <w:pPr>
        <w:tabs>
          <w:tab w:val="num" w:pos="1440"/>
        </w:tabs>
        <w:ind w:left="1440" w:hanging="360"/>
      </w:pPr>
      <w:rPr>
        <w:rFont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1D793D"/>
    <w:multiLevelType w:val="hybridMultilevel"/>
    <w:tmpl w:val="E30CC0CA"/>
    <w:lvl w:ilvl="0" w:tplc="7E749BE4">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73AA5"/>
    <w:multiLevelType w:val="hybridMultilevel"/>
    <w:tmpl w:val="79C27664"/>
    <w:lvl w:ilvl="0" w:tplc="4808CEBE">
      <w:start w:val="1"/>
      <w:numFmt w:val="lowerLetter"/>
      <w:lvlText w:val="%1)"/>
      <w:lvlJc w:val="left"/>
      <w:pPr>
        <w:tabs>
          <w:tab w:val="num" w:pos="527"/>
        </w:tabs>
        <w:ind w:left="527" w:hanging="385"/>
      </w:pPr>
      <w:rPr>
        <w:rFonts w:ascii="Arial" w:hAnsi="Arial" w:cs="Arial"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E0003">
      <w:start w:val="1"/>
      <w:numFmt w:val="decimal"/>
      <w:lvlText w:val="%2."/>
      <w:lvlJc w:val="left"/>
      <w:pPr>
        <w:tabs>
          <w:tab w:val="num" w:pos="1440"/>
        </w:tabs>
        <w:ind w:left="1440" w:hanging="360"/>
      </w:pPr>
      <w:rPr>
        <w:rFonts w:hint="default"/>
      </w:rPr>
    </w:lvl>
    <w:lvl w:ilvl="2" w:tplc="040E0005">
      <w:start w:val="1"/>
      <w:numFmt w:val="lowerRoman"/>
      <w:lvlText w:val="%3."/>
      <w:lvlJc w:val="right"/>
      <w:pPr>
        <w:tabs>
          <w:tab w:val="num" w:pos="2160"/>
        </w:tabs>
        <w:ind w:left="2160" w:hanging="180"/>
      </w:pPr>
    </w:lvl>
    <w:lvl w:ilvl="3" w:tplc="040E0001">
      <w:start w:val="1"/>
      <w:numFmt w:val="decimal"/>
      <w:lvlText w:val="%4."/>
      <w:lvlJc w:val="left"/>
      <w:pPr>
        <w:tabs>
          <w:tab w:val="num" w:pos="2880"/>
        </w:tabs>
        <w:ind w:left="2880" w:hanging="360"/>
      </w:pPr>
    </w:lvl>
    <w:lvl w:ilvl="4" w:tplc="040E0003">
      <w:start w:val="1"/>
      <w:numFmt w:val="lowerLetter"/>
      <w:lvlText w:val="%5."/>
      <w:lvlJc w:val="left"/>
      <w:pPr>
        <w:tabs>
          <w:tab w:val="num" w:pos="3600"/>
        </w:tabs>
        <w:ind w:left="3600" w:hanging="360"/>
      </w:pPr>
    </w:lvl>
    <w:lvl w:ilvl="5" w:tplc="040E0005">
      <w:start w:val="1"/>
      <w:numFmt w:val="lowerRoman"/>
      <w:lvlText w:val="%6."/>
      <w:lvlJc w:val="right"/>
      <w:pPr>
        <w:tabs>
          <w:tab w:val="num" w:pos="4320"/>
        </w:tabs>
        <w:ind w:left="4320" w:hanging="180"/>
      </w:pPr>
    </w:lvl>
    <w:lvl w:ilvl="6" w:tplc="040E0001">
      <w:start w:val="1"/>
      <w:numFmt w:val="decimal"/>
      <w:lvlText w:val="%7."/>
      <w:lvlJc w:val="left"/>
      <w:pPr>
        <w:tabs>
          <w:tab w:val="num" w:pos="5040"/>
        </w:tabs>
        <w:ind w:left="5040" w:hanging="360"/>
      </w:pPr>
    </w:lvl>
    <w:lvl w:ilvl="7" w:tplc="040E0003">
      <w:start w:val="1"/>
      <w:numFmt w:val="lowerLetter"/>
      <w:lvlText w:val="%8."/>
      <w:lvlJc w:val="left"/>
      <w:pPr>
        <w:tabs>
          <w:tab w:val="num" w:pos="5760"/>
        </w:tabs>
        <w:ind w:left="5760" w:hanging="360"/>
      </w:pPr>
    </w:lvl>
    <w:lvl w:ilvl="8" w:tplc="040E0005">
      <w:start w:val="1"/>
      <w:numFmt w:val="lowerRoman"/>
      <w:lvlText w:val="%9."/>
      <w:lvlJc w:val="right"/>
      <w:pPr>
        <w:tabs>
          <w:tab w:val="num" w:pos="6480"/>
        </w:tabs>
        <w:ind w:left="6480" w:hanging="180"/>
      </w:pPr>
    </w:lvl>
  </w:abstractNum>
  <w:abstractNum w:abstractNumId="14" w15:restartNumberingAfterBreak="0">
    <w:nsid w:val="6D285672"/>
    <w:multiLevelType w:val="hybridMultilevel"/>
    <w:tmpl w:val="3E243938"/>
    <w:lvl w:ilvl="0" w:tplc="040E0017">
      <w:start w:val="1"/>
      <w:numFmt w:val="lowerLetter"/>
      <w:lvlText w:val="%1)"/>
      <w:lvlJc w:val="left"/>
      <w:pPr>
        <w:tabs>
          <w:tab w:val="num" w:pos="777"/>
        </w:tabs>
        <w:ind w:left="777" w:hanging="360"/>
      </w:pPr>
    </w:lvl>
    <w:lvl w:ilvl="1" w:tplc="040E0019" w:tentative="1">
      <w:start w:val="1"/>
      <w:numFmt w:val="lowerLetter"/>
      <w:lvlText w:val="%2."/>
      <w:lvlJc w:val="left"/>
      <w:pPr>
        <w:tabs>
          <w:tab w:val="num" w:pos="1497"/>
        </w:tabs>
        <w:ind w:left="1497" w:hanging="360"/>
      </w:pPr>
    </w:lvl>
    <w:lvl w:ilvl="2" w:tplc="040E001B" w:tentative="1">
      <w:start w:val="1"/>
      <w:numFmt w:val="lowerRoman"/>
      <w:lvlText w:val="%3."/>
      <w:lvlJc w:val="right"/>
      <w:pPr>
        <w:tabs>
          <w:tab w:val="num" w:pos="2217"/>
        </w:tabs>
        <w:ind w:left="2217" w:hanging="180"/>
      </w:pPr>
    </w:lvl>
    <w:lvl w:ilvl="3" w:tplc="040E000F" w:tentative="1">
      <w:start w:val="1"/>
      <w:numFmt w:val="decimal"/>
      <w:lvlText w:val="%4."/>
      <w:lvlJc w:val="left"/>
      <w:pPr>
        <w:tabs>
          <w:tab w:val="num" w:pos="2937"/>
        </w:tabs>
        <w:ind w:left="2937" w:hanging="360"/>
      </w:pPr>
    </w:lvl>
    <w:lvl w:ilvl="4" w:tplc="040E0019" w:tentative="1">
      <w:start w:val="1"/>
      <w:numFmt w:val="lowerLetter"/>
      <w:lvlText w:val="%5."/>
      <w:lvlJc w:val="left"/>
      <w:pPr>
        <w:tabs>
          <w:tab w:val="num" w:pos="3657"/>
        </w:tabs>
        <w:ind w:left="3657" w:hanging="360"/>
      </w:pPr>
    </w:lvl>
    <w:lvl w:ilvl="5" w:tplc="040E001B" w:tentative="1">
      <w:start w:val="1"/>
      <w:numFmt w:val="lowerRoman"/>
      <w:lvlText w:val="%6."/>
      <w:lvlJc w:val="right"/>
      <w:pPr>
        <w:tabs>
          <w:tab w:val="num" w:pos="4377"/>
        </w:tabs>
        <w:ind w:left="4377" w:hanging="180"/>
      </w:pPr>
    </w:lvl>
    <w:lvl w:ilvl="6" w:tplc="040E000F" w:tentative="1">
      <w:start w:val="1"/>
      <w:numFmt w:val="decimal"/>
      <w:lvlText w:val="%7."/>
      <w:lvlJc w:val="left"/>
      <w:pPr>
        <w:tabs>
          <w:tab w:val="num" w:pos="5097"/>
        </w:tabs>
        <w:ind w:left="5097" w:hanging="360"/>
      </w:pPr>
    </w:lvl>
    <w:lvl w:ilvl="7" w:tplc="040E0019" w:tentative="1">
      <w:start w:val="1"/>
      <w:numFmt w:val="lowerLetter"/>
      <w:lvlText w:val="%8."/>
      <w:lvlJc w:val="left"/>
      <w:pPr>
        <w:tabs>
          <w:tab w:val="num" w:pos="5817"/>
        </w:tabs>
        <w:ind w:left="5817" w:hanging="360"/>
      </w:pPr>
    </w:lvl>
    <w:lvl w:ilvl="8" w:tplc="040E001B" w:tentative="1">
      <w:start w:val="1"/>
      <w:numFmt w:val="lowerRoman"/>
      <w:lvlText w:val="%9."/>
      <w:lvlJc w:val="right"/>
      <w:pPr>
        <w:tabs>
          <w:tab w:val="num" w:pos="6537"/>
        </w:tabs>
        <w:ind w:left="6537" w:hanging="180"/>
      </w:pPr>
    </w:lvl>
  </w:abstractNum>
  <w:abstractNum w:abstractNumId="15" w15:restartNumberingAfterBreak="0">
    <w:nsid w:val="6D785383"/>
    <w:multiLevelType w:val="hybridMultilevel"/>
    <w:tmpl w:val="037868EE"/>
    <w:lvl w:ilvl="0" w:tplc="8904DA4A">
      <w:start w:val="1"/>
      <w:numFmt w:val="decimal"/>
      <w:pStyle w:val="okeanujfelsorolasbetvel"/>
      <w:lvlText w:val="%1)"/>
      <w:lvlJc w:val="left"/>
      <w:pPr>
        <w:tabs>
          <w:tab w:val="num" w:pos="1440"/>
        </w:tabs>
        <w:ind w:left="144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74AE15BA"/>
    <w:multiLevelType w:val="hybridMultilevel"/>
    <w:tmpl w:val="447CD760"/>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15:restartNumberingAfterBreak="0">
    <w:nsid w:val="767A6658"/>
    <w:multiLevelType w:val="hybridMultilevel"/>
    <w:tmpl w:val="00B69CAA"/>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15:restartNumberingAfterBreak="0">
    <w:nsid w:val="780E0A62"/>
    <w:multiLevelType w:val="hybridMultilevel"/>
    <w:tmpl w:val="FACCE620"/>
    <w:lvl w:ilvl="0" w:tplc="BC64FCE2">
      <w:start w:val="28"/>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42494E"/>
    <w:multiLevelType w:val="hybridMultilevel"/>
    <w:tmpl w:val="FF7A906C"/>
    <w:lvl w:ilvl="0" w:tplc="2B0A7DDC">
      <w:start w:val="1"/>
      <w:numFmt w:val="lowerLetter"/>
      <w:lvlText w:val="%1)"/>
      <w:lvlJc w:val="left"/>
      <w:pPr>
        <w:tabs>
          <w:tab w:val="num" w:pos="2340"/>
        </w:tabs>
        <w:ind w:left="234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12"/>
  </w:num>
  <w:num w:numId="2">
    <w:abstractNumId w:val="11"/>
  </w:num>
  <w:num w:numId="3">
    <w:abstractNumId w:val="6"/>
  </w:num>
  <w:num w:numId="4">
    <w:abstractNumId w:val="15"/>
  </w:num>
  <w:num w:numId="5">
    <w:abstractNumId w:val="3"/>
  </w:num>
  <w:num w:numId="6">
    <w:abstractNumId w:val="5"/>
  </w:num>
  <w:num w:numId="7">
    <w:abstractNumId w:val="0"/>
  </w:num>
  <w:num w:numId="8">
    <w:abstractNumId w:val="1"/>
  </w:num>
  <w:num w:numId="9">
    <w:abstractNumId w:val="7"/>
  </w:num>
  <w:num w:numId="10">
    <w:abstractNumId w:val="13"/>
  </w:num>
  <w:num w:numId="11">
    <w:abstractNumId w:val="13"/>
    <w:lvlOverride w:ilvl="0">
      <w:startOverride w:val="1"/>
    </w:lvlOverride>
  </w:num>
  <w:num w:numId="12">
    <w:abstractNumId w:val="19"/>
  </w:num>
  <w:num w:numId="13">
    <w:abstractNumId w:val="9"/>
  </w:num>
  <w:num w:numId="14">
    <w:abstractNumId w:val="17"/>
  </w:num>
  <w:num w:numId="15">
    <w:abstractNumId w:val="10"/>
  </w:num>
  <w:num w:numId="16">
    <w:abstractNumId w:val="2"/>
  </w:num>
  <w:num w:numId="17">
    <w:abstractNumId w:val="14"/>
  </w:num>
  <w:num w:numId="18">
    <w:abstractNumId w:val="4"/>
  </w:num>
  <w:num w:numId="19">
    <w:abstractNumId w:val="8"/>
  </w:num>
  <w:num w:numId="20">
    <w:abstractNumId w:val="16"/>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F0"/>
    <w:rsid w:val="00001029"/>
    <w:rsid w:val="0000300F"/>
    <w:rsid w:val="0001001B"/>
    <w:rsid w:val="000107C6"/>
    <w:rsid w:val="000141E0"/>
    <w:rsid w:val="000143F6"/>
    <w:rsid w:val="000161E7"/>
    <w:rsid w:val="00023870"/>
    <w:rsid w:val="00023FA6"/>
    <w:rsid w:val="00025A35"/>
    <w:rsid w:val="00027306"/>
    <w:rsid w:val="00031D08"/>
    <w:rsid w:val="000350BF"/>
    <w:rsid w:val="00036CA4"/>
    <w:rsid w:val="00042FF5"/>
    <w:rsid w:val="00043F1D"/>
    <w:rsid w:val="000451F3"/>
    <w:rsid w:val="00045DCC"/>
    <w:rsid w:val="00046A0C"/>
    <w:rsid w:val="0004771D"/>
    <w:rsid w:val="000512E7"/>
    <w:rsid w:val="00051B20"/>
    <w:rsid w:val="00052CAB"/>
    <w:rsid w:val="00052D67"/>
    <w:rsid w:val="00054ACB"/>
    <w:rsid w:val="000555B2"/>
    <w:rsid w:val="00057638"/>
    <w:rsid w:val="00071FCB"/>
    <w:rsid w:val="000759E6"/>
    <w:rsid w:val="000803F3"/>
    <w:rsid w:val="00080B3F"/>
    <w:rsid w:val="00081229"/>
    <w:rsid w:val="00085791"/>
    <w:rsid w:val="00087679"/>
    <w:rsid w:val="000921DA"/>
    <w:rsid w:val="00096767"/>
    <w:rsid w:val="000A0468"/>
    <w:rsid w:val="000A0D3C"/>
    <w:rsid w:val="000A3233"/>
    <w:rsid w:val="000A7738"/>
    <w:rsid w:val="000B03B2"/>
    <w:rsid w:val="000B0623"/>
    <w:rsid w:val="000B0E47"/>
    <w:rsid w:val="000B3A9F"/>
    <w:rsid w:val="000B4767"/>
    <w:rsid w:val="000B5F03"/>
    <w:rsid w:val="000B7D3B"/>
    <w:rsid w:val="000C1996"/>
    <w:rsid w:val="000C34B3"/>
    <w:rsid w:val="000C468F"/>
    <w:rsid w:val="000C7F58"/>
    <w:rsid w:val="000D09DF"/>
    <w:rsid w:val="000D419C"/>
    <w:rsid w:val="000D5789"/>
    <w:rsid w:val="000D74C8"/>
    <w:rsid w:val="000E2360"/>
    <w:rsid w:val="000E2C28"/>
    <w:rsid w:val="000E3A80"/>
    <w:rsid w:val="000E433F"/>
    <w:rsid w:val="000E43B2"/>
    <w:rsid w:val="000E5042"/>
    <w:rsid w:val="000E5E73"/>
    <w:rsid w:val="000E7319"/>
    <w:rsid w:val="000F6370"/>
    <w:rsid w:val="000F77CB"/>
    <w:rsid w:val="001007ED"/>
    <w:rsid w:val="00103F89"/>
    <w:rsid w:val="001048BE"/>
    <w:rsid w:val="00104D58"/>
    <w:rsid w:val="00105B51"/>
    <w:rsid w:val="00107FC0"/>
    <w:rsid w:val="0011400C"/>
    <w:rsid w:val="0011555C"/>
    <w:rsid w:val="00116520"/>
    <w:rsid w:val="00116AFC"/>
    <w:rsid w:val="0011745F"/>
    <w:rsid w:val="001214A1"/>
    <w:rsid w:val="001223FB"/>
    <w:rsid w:val="00122F36"/>
    <w:rsid w:val="0012738F"/>
    <w:rsid w:val="00131E1A"/>
    <w:rsid w:val="00136533"/>
    <w:rsid w:val="0013705A"/>
    <w:rsid w:val="00140E06"/>
    <w:rsid w:val="00155D2E"/>
    <w:rsid w:val="001571AC"/>
    <w:rsid w:val="00165067"/>
    <w:rsid w:val="00166B18"/>
    <w:rsid w:val="00176C0A"/>
    <w:rsid w:val="00177485"/>
    <w:rsid w:val="00183E73"/>
    <w:rsid w:val="001841BF"/>
    <w:rsid w:val="00185A5B"/>
    <w:rsid w:val="00190198"/>
    <w:rsid w:val="00192A8A"/>
    <w:rsid w:val="001943B5"/>
    <w:rsid w:val="00194706"/>
    <w:rsid w:val="001A0C6E"/>
    <w:rsid w:val="001A47B8"/>
    <w:rsid w:val="001A7D22"/>
    <w:rsid w:val="001B3266"/>
    <w:rsid w:val="001B547C"/>
    <w:rsid w:val="001B56FC"/>
    <w:rsid w:val="001C0AAD"/>
    <w:rsid w:val="001C1F93"/>
    <w:rsid w:val="001C49BA"/>
    <w:rsid w:val="001C7081"/>
    <w:rsid w:val="001D072D"/>
    <w:rsid w:val="001D1CCD"/>
    <w:rsid w:val="001D5B56"/>
    <w:rsid w:val="001D7958"/>
    <w:rsid w:val="001E19E8"/>
    <w:rsid w:val="001E2BD2"/>
    <w:rsid w:val="001F4D8B"/>
    <w:rsid w:val="001F5946"/>
    <w:rsid w:val="00213B85"/>
    <w:rsid w:val="00215B08"/>
    <w:rsid w:val="002226B4"/>
    <w:rsid w:val="00241FF3"/>
    <w:rsid w:val="002432B1"/>
    <w:rsid w:val="002508FA"/>
    <w:rsid w:val="002508FE"/>
    <w:rsid w:val="00250D29"/>
    <w:rsid w:val="00260E00"/>
    <w:rsid w:val="002655B6"/>
    <w:rsid w:val="00267E86"/>
    <w:rsid w:val="00271982"/>
    <w:rsid w:val="00274589"/>
    <w:rsid w:val="00277EC4"/>
    <w:rsid w:val="002804D9"/>
    <w:rsid w:val="002807E9"/>
    <w:rsid w:val="00285A8A"/>
    <w:rsid w:val="002862BB"/>
    <w:rsid w:val="0028748B"/>
    <w:rsid w:val="002910B6"/>
    <w:rsid w:val="00292AC6"/>
    <w:rsid w:val="00293F51"/>
    <w:rsid w:val="00294566"/>
    <w:rsid w:val="002A2E15"/>
    <w:rsid w:val="002A3981"/>
    <w:rsid w:val="002A46CD"/>
    <w:rsid w:val="002B5071"/>
    <w:rsid w:val="002B7BBA"/>
    <w:rsid w:val="002C01EC"/>
    <w:rsid w:val="002C26CD"/>
    <w:rsid w:val="002C5A25"/>
    <w:rsid w:val="002C77B7"/>
    <w:rsid w:val="002D0799"/>
    <w:rsid w:val="002D1CFD"/>
    <w:rsid w:val="002D2050"/>
    <w:rsid w:val="002D69DF"/>
    <w:rsid w:val="002E0CCA"/>
    <w:rsid w:val="002E29BF"/>
    <w:rsid w:val="002E329C"/>
    <w:rsid w:val="002E4821"/>
    <w:rsid w:val="002E6FDA"/>
    <w:rsid w:val="002F14FC"/>
    <w:rsid w:val="002F2543"/>
    <w:rsid w:val="002F2827"/>
    <w:rsid w:val="002F29A3"/>
    <w:rsid w:val="002F47ED"/>
    <w:rsid w:val="0030481B"/>
    <w:rsid w:val="00304B8E"/>
    <w:rsid w:val="00313D2E"/>
    <w:rsid w:val="0031548A"/>
    <w:rsid w:val="00315726"/>
    <w:rsid w:val="003201DC"/>
    <w:rsid w:val="00320CDC"/>
    <w:rsid w:val="00320E6B"/>
    <w:rsid w:val="00321B6C"/>
    <w:rsid w:val="00321C3E"/>
    <w:rsid w:val="00321F5D"/>
    <w:rsid w:val="00322099"/>
    <w:rsid w:val="003244EA"/>
    <w:rsid w:val="00340454"/>
    <w:rsid w:val="0034232A"/>
    <w:rsid w:val="00342C5A"/>
    <w:rsid w:val="0034313C"/>
    <w:rsid w:val="00344093"/>
    <w:rsid w:val="00350430"/>
    <w:rsid w:val="0035540E"/>
    <w:rsid w:val="003576D5"/>
    <w:rsid w:val="0036002F"/>
    <w:rsid w:val="00360CC3"/>
    <w:rsid w:val="003679AD"/>
    <w:rsid w:val="00367E3E"/>
    <w:rsid w:val="00370B12"/>
    <w:rsid w:val="00371014"/>
    <w:rsid w:val="003746FA"/>
    <w:rsid w:val="00377B3E"/>
    <w:rsid w:val="00383587"/>
    <w:rsid w:val="00383AF0"/>
    <w:rsid w:val="00385FD5"/>
    <w:rsid w:val="00391040"/>
    <w:rsid w:val="00395668"/>
    <w:rsid w:val="0039782F"/>
    <w:rsid w:val="003A1216"/>
    <w:rsid w:val="003A25B5"/>
    <w:rsid w:val="003A27CB"/>
    <w:rsid w:val="003A2EE2"/>
    <w:rsid w:val="003A37FC"/>
    <w:rsid w:val="003A40F6"/>
    <w:rsid w:val="003A59F3"/>
    <w:rsid w:val="003B242F"/>
    <w:rsid w:val="003B54A8"/>
    <w:rsid w:val="003C379A"/>
    <w:rsid w:val="003C4418"/>
    <w:rsid w:val="003C6C2D"/>
    <w:rsid w:val="003C7489"/>
    <w:rsid w:val="003D7B48"/>
    <w:rsid w:val="003E0787"/>
    <w:rsid w:val="003E2059"/>
    <w:rsid w:val="003E3F51"/>
    <w:rsid w:val="003E426D"/>
    <w:rsid w:val="003E4979"/>
    <w:rsid w:val="003E7927"/>
    <w:rsid w:val="003F0CB1"/>
    <w:rsid w:val="00402570"/>
    <w:rsid w:val="004046C5"/>
    <w:rsid w:val="0041495C"/>
    <w:rsid w:val="004235E2"/>
    <w:rsid w:val="00427E37"/>
    <w:rsid w:val="004310A7"/>
    <w:rsid w:val="0043252A"/>
    <w:rsid w:val="00441B98"/>
    <w:rsid w:val="0045127C"/>
    <w:rsid w:val="00454310"/>
    <w:rsid w:val="004553FF"/>
    <w:rsid w:val="00455FED"/>
    <w:rsid w:val="00456FBD"/>
    <w:rsid w:val="004669BF"/>
    <w:rsid w:val="00467244"/>
    <w:rsid w:val="00467C9A"/>
    <w:rsid w:val="00467E91"/>
    <w:rsid w:val="0047041F"/>
    <w:rsid w:val="00480EBC"/>
    <w:rsid w:val="004823BE"/>
    <w:rsid w:val="004873D8"/>
    <w:rsid w:val="00487F6A"/>
    <w:rsid w:val="00492A5B"/>
    <w:rsid w:val="00493439"/>
    <w:rsid w:val="00494692"/>
    <w:rsid w:val="00496159"/>
    <w:rsid w:val="004A02EF"/>
    <w:rsid w:val="004A0BA2"/>
    <w:rsid w:val="004A13D7"/>
    <w:rsid w:val="004A446A"/>
    <w:rsid w:val="004A4E47"/>
    <w:rsid w:val="004B15C3"/>
    <w:rsid w:val="004B3335"/>
    <w:rsid w:val="004B474B"/>
    <w:rsid w:val="004B5FDF"/>
    <w:rsid w:val="004C011E"/>
    <w:rsid w:val="004C28FC"/>
    <w:rsid w:val="004C6B2D"/>
    <w:rsid w:val="004C7752"/>
    <w:rsid w:val="004D1872"/>
    <w:rsid w:val="004D6311"/>
    <w:rsid w:val="004E237B"/>
    <w:rsid w:val="004E2A8B"/>
    <w:rsid w:val="004F1EA2"/>
    <w:rsid w:val="004F3937"/>
    <w:rsid w:val="004F53B8"/>
    <w:rsid w:val="0050469E"/>
    <w:rsid w:val="00506772"/>
    <w:rsid w:val="00513091"/>
    <w:rsid w:val="00514ACF"/>
    <w:rsid w:val="00516002"/>
    <w:rsid w:val="00517D45"/>
    <w:rsid w:val="00523908"/>
    <w:rsid w:val="00523C8B"/>
    <w:rsid w:val="005247E0"/>
    <w:rsid w:val="00525935"/>
    <w:rsid w:val="00527A46"/>
    <w:rsid w:val="00530589"/>
    <w:rsid w:val="005312BF"/>
    <w:rsid w:val="0053296A"/>
    <w:rsid w:val="0053665F"/>
    <w:rsid w:val="00536CAC"/>
    <w:rsid w:val="00546FE4"/>
    <w:rsid w:val="00552E87"/>
    <w:rsid w:val="005605F1"/>
    <w:rsid w:val="005650AA"/>
    <w:rsid w:val="005654DC"/>
    <w:rsid w:val="0056630E"/>
    <w:rsid w:val="00573C03"/>
    <w:rsid w:val="005749AB"/>
    <w:rsid w:val="005754C2"/>
    <w:rsid w:val="00576E42"/>
    <w:rsid w:val="00580D5B"/>
    <w:rsid w:val="00584434"/>
    <w:rsid w:val="00586665"/>
    <w:rsid w:val="005944B2"/>
    <w:rsid w:val="00595B4F"/>
    <w:rsid w:val="005969E2"/>
    <w:rsid w:val="005A154E"/>
    <w:rsid w:val="005A235E"/>
    <w:rsid w:val="005A53A0"/>
    <w:rsid w:val="005A57C3"/>
    <w:rsid w:val="005B1362"/>
    <w:rsid w:val="005B2366"/>
    <w:rsid w:val="005B5133"/>
    <w:rsid w:val="005B7AFE"/>
    <w:rsid w:val="005C01EE"/>
    <w:rsid w:val="005C041E"/>
    <w:rsid w:val="005C298B"/>
    <w:rsid w:val="005C3A0F"/>
    <w:rsid w:val="005C60B4"/>
    <w:rsid w:val="005D4AFD"/>
    <w:rsid w:val="005D6619"/>
    <w:rsid w:val="005D7CD7"/>
    <w:rsid w:val="005E2BC3"/>
    <w:rsid w:val="005E38CC"/>
    <w:rsid w:val="005E7E93"/>
    <w:rsid w:val="005F3FE7"/>
    <w:rsid w:val="005F463C"/>
    <w:rsid w:val="005F7D4B"/>
    <w:rsid w:val="00601D4D"/>
    <w:rsid w:val="00604ACA"/>
    <w:rsid w:val="00604B69"/>
    <w:rsid w:val="00605AF8"/>
    <w:rsid w:val="00610BE4"/>
    <w:rsid w:val="006117F8"/>
    <w:rsid w:val="0061304E"/>
    <w:rsid w:val="00613CF4"/>
    <w:rsid w:val="00621819"/>
    <w:rsid w:val="006225ED"/>
    <w:rsid w:val="00623FCF"/>
    <w:rsid w:val="00624CCB"/>
    <w:rsid w:val="006261FE"/>
    <w:rsid w:val="006307B9"/>
    <w:rsid w:val="00630C71"/>
    <w:rsid w:val="006311B8"/>
    <w:rsid w:val="006349BD"/>
    <w:rsid w:val="006408C0"/>
    <w:rsid w:val="0064351D"/>
    <w:rsid w:val="00644860"/>
    <w:rsid w:val="006451C1"/>
    <w:rsid w:val="00645315"/>
    <w:rsid w:val="00651E8D"/>
    <w:rsid w:val="00655DC3"/>
    <w:rsid w:val="0066324E"/>
    <w:rsid w:val="00670FA1"/>
    <w:rsid w:val="006720B8"/>
    <w:rsid w:val="006756D9"/>
    <w:rsid w:val="006758FA"/>
    <w:rsid w:val="0068208C"/>
    <w:rsid w:val="0068521E"/>
    <w:rsid w:val="00686156"/>
    <w:rsid w:val="0069002A"/>
    <w:rsid w:val="00690858"/>
    <w:rsid w:val="00695D12"/>
    <w:rsid w:val="006A165D"/>
    <w:rsid w:val="006A219F"/>
    <w:rsid w:val="006A3251"/>
    <w:rsid w:val="006A34B9"/>
    <w:rsid w:val="006A6A05"/>
    <w:rsid w:val="006B05B7"/>
    <w:rsid w:val="006B1E22"/>
    <w:rsid w:val="006B468E"/>
    <w:rsid w:val="006B7444"/>
    <w:rsid w:val="006C1E6B"/>
    <w:rsid w:val="006C397A"/>
    <w:rsid w:val="006C59A6"/>
    <w:rsid w:val="006C78C9"/>
    <w:rsid w:val="006D2373"/>
    <w:rsid w:val="006D2892"/>
    <w:rsid w:val="006E3789"/>
    <w:rsid w:val="006E4D76"/>
    <w:rsid w:val="006E4FBF"/>
    <w:rsid w:val="006E54D1"/>
    <w:rsid w:val="006E7EE0"/>
    <w:rsid w:val="006F095F"/>
    <w:rsid w:val="006F418C"/>
    <w:rsid w:val="006F56D8"/>
    <w:rsid w:val="006F5BAC"/>
    <w:rsid w:val="006F7B63"/>
    <w:rsid w:val="006F7EA6"/>
    <w:rsid w:val="007007C6"/>
    <w:rsid w:val="0070190A"/>
    <w:rsid w:val="007021F1"/>
    <w:rsid w:val="00702724"/>
    <w:rsid w:val="00704F9B"/>
    <w:rsid w:val="00705AC0"/>
    <w:rsid w:val="00706BA4"/>
    <w:rsid w:val="00707014"/>
    <w:rsid w:val="00711D3E"/>
    <w:rsid w:val="00712A65"/>
    <w:rsid w:val="007251AD"/>
    <w:rsid w:val="00726232"/>
    <w:rsid w:val="00726B08"/>
    <w:rsid w:val="00731251"/>
    <w:rsid w:val="00731951"/>
    <w:rsid w:val="007321E8"/>
    <w:rsid w:val="007364E3"/>
    <w:rsid w:val="00737421"/>
    <w:rsid w:val="00741239"/>
    <w:rsid w:val="00742B31"/>
    <w:rsid w:val="007473D9"/>
    <w:rsid w:val="00754244"/>
    <w:rsid w:val="007564BE"/>
    <w:rsid w:val="00764C66"/>
    <w:rsid w:val="0077094E"/>
    <w:rsid w:val="00773AE6"/>
    <w:rsid w:val="0077403D"/>
    <w:rsid w:val="0077524B"/>
    <w:rsid w:val="007752DC"/>
    <w:rsid w:val="007822A7"/>
    <w:rsid w:val="00782C84"/>
    <w:rsid w:val="00784854"/>
    <w:rsid w:val="00792DE9"/>
    <w:rsid w:val="007976DC"/>
    <w:rsid w:val="007A00B2"/>
    <w:rsid w:val="007A1489"/>
    <w:rsid w:val="007A3DFC"/>
    <w:rsid w:val="007A475F"/>
    <w:rsid w:val="007A6E61"/>
    <w:rsid w:val="007B0BB5"/>
    <w:rsid w:val="007B2591"/>
    <w:rsid w:val="007B391A"/>
    <w:rsid w:val="007B45DE"/>
    <w:rsid w:val="007C5C28"/>
    <w:rsid w:val="007D1D22"/>
    <w:rsid w:val="007D20EB"/>
    <w:rsid w:val="007D7C6E"/>
    <w:rsid w:val="007E11B5"/>
    <w:rsid w:val="007E1255"/>
    <w:rsid w:val="007E3F5D"/>
    <w:rsid w:val="007E48A4"/>
    <w:rsid w:val="007E7C12"/>
    <w:rsid w:val="007F12DE"/>
    <w:rsid w:val="007F2768"/>
    <w:rsid w:val="007F2D06"/>
    <w:rsid w:val="007F3C24"/>
    <w:rsid w:val="007F47F2"/>
    <w:rsid w:val="007F62AF"/>
    <w:rsid w:val="007F6954"/>
    <w:rsid w:val="00800412"/>
    <w:rsid w:val="008062C8"/>
    <w:rsid w:val="0081345A"/>
    <w:rsid w:val="00816884"/>
    <w:rsid w:val="00816E0D"/>
    <w:rsid w:val="008203DF"/>
    <w:rsid w:val="00820813"/>
    <w:rsid w:val="00823380"/>
    <w:rsid w:val="00823BE4"/>
    <w:rsid w:val="00827D39"/>
    <w:rsid w:val="00832B46"/>
    <w:rsid w:val="0083737C"/>
    <w:rsid w:val="00837986"/>
    <w:rsid w:val="00842440"/>
    <w:rsid w:val="00843062"/>
    <w:rsid w:val="00844F3F"/>
    <w:rsid w:val="00846811"/>
    <w:rsid w:val="00847CCF"/>
    <w:rsid w:val="00851C24"/>
    <w:rsid w:val="00851F77"/>
    <w:rsid w:val="0085346E"/>
    <w:rsid w:val="008534CE"/>
    <w:rsid w:val="00853F0D"/>
    <w:rsid w:val="00855470"/>
    <w:rsid w:val="00860B95"/>
    <w:rsid w:val="00861DE2"/>
    <w:rsid w:val="008625E4"/>
    <w:rsid w:val="00864227"/>
    <w:rsid w:val="008705B4"/>
    <w:rsid w:val="008713C6"/>
    <w:rsid w:val="00871632"/>
    <w:rsid w:val="00873078"/>
    <w:rsid w:val="0087423E"/>
    <w:rsid w:val="0087474D"/>
    <w:rsid w:val="00875D2B"/>
    <w:rsid w:val="00883283"/>
    <w:rsid w:val="00884ACF"/>
    <w:rsid w:val="00884FAF"/>
    <w:rsid w:val="00885F38"/>
    <w:rsid w:val="0089203A"/>
    <w:rsid w:val="00897067"/>
    <w:rsid w:val="008A14B9"/>
    <w:rsid w:val="008A5F86"/>
    <w:rsid w:val="008A6673"/>
    <w:rsid w:val="008A7DFA"/>
    <w:rsid w:val="008B13B2"/>
    <w:rsid w:val="008B3502"/>
    <w:rsid w:val="008B5D83"/>
    <w:rsid w:val="008C2F59"/>
    <w:rsid w:val="008C5B40"/>
    <w:rsid w:val="008D0842"/>
    <w:rsid w:val="008D233B"/>
    <w:rsid w:val="008D6823"/>
    <w:rsid w:val="008F0691"/>
    <w:rsid w:val="008F0A8D"/>
    <w:rsid w:val="008F7016"/>
    <w:rsid w:val="009005D4"/>
    <w:rsid w:val="00901E3C"/>
    <w:rsid w:val="00906819"/>
    <w:rsid w:val="00906F53"/>
    <w:rsid w:val="00916F9A"/>
    <w:rsid w:val="0091738E"/>
    <w:rsid w:val="00917BDF"/>
    <w:rsid w:val="00922B58"/>
    <w:rsid w:val="00922E90"/>
    <w:rsid w:val="00927147"/>
    <w:rsid w:val="00930403"/>
    <w:rsid w:val="00930821"/>
    <w:rsid w:val="00930DA6"/>
    <w:rsid w:val="00935AE1"/>
    <w:rsid w:val="00937540"/>
    <w:rsid w:val="00937E93"/>
    <w:rsid w:val="00942F06"/>
    <w:rsid w:val="00943FE7"/>
    <w:rsid w:val="00952F27"/>
    <w:rsid w:val="0095513C"/>
    <w:rsid w:val="00956D8A"/>
    <w:rsid w:val="0096004C"/>
    <w:rsid w:val="009648FA"/>
    <w:rsid w:val="0096796F"/>
    <w:rsid w:val="009729E3"/>
    <w:rsid w:val="00977EDA"/>
    <w:rsid w:val="00982CD3"/>
    <w:rsid w:val="00992756"/>
    <w:rsid w:val="00993682"/>
    <w:rsid w:val="00996CF4"/>
    <w:rsid w:val="00996D0E"/>
    <w:rsid w:val="009A316C"/>
    <w:rsid w:val="009A6773"/>
    <w:rsid w:val="009B0456"/>
    <w:rsid w:val="009B576F"/>
    <w:rsid w:val="009C187E"/>
    <w:rsid w:val="009C3F6F"/>
    <w:rsid w:val="009D1813"/>
    <w:rsid w:val="009D43CD"/>
    <w:rsid w:val="009D5726"/>
    <w:rsid w:val="009E0CFA"/>
    <w:rsid w:val="009E3C33"/>
    <w:rsid w:val="009E3CCB"/>
    <w:rsid w:val="009F23AA"/>
    <w:rsid w:val="009F3718"/>
    <w:rsid w:val="009F3BFC"/>
    <w:rsid w:val="009F69A4"/>
    <w:rsid w:val="00A05AEA"/>
    <w:rsid w:val="00A05DE0"/>
    <w:rsid w:val="00A06A58"/>
    <w:rsid w:val="00A078E6"/>
    <w:rsid w:val="00A13238"/>
    <w:rsid w:val="00A205F6"/>
    <w:rsid w:val="00A20D44"/>
    <w:rsid w:val="00A20FCD"/>
    <w:rsid w:val="00A229AB"/>
    <w:rsid w:val="00A23205"/>
    <w:rsid w:val="00A26F5D"/>
    <w:rsid w:val="00A27EE0"/>
    <w:rsid w:val="00A3077B"/>
    <w:rsid w:val="00A31D89"/>
    <w:rsid w:val="00A34DCA"/>
    <w:rsid w:val="00A41CF2"/>
    <w:rsid w:val="00A42BBB"/>
    <w:rsid w:val="00A45615"/>
    <w:rsid w:val="00A45B49"/>
    <w:rsid w:val="00A46BFC"/>
    <w:rsid w:val="00A529F1"/>
    <w:rsid w:val="00A60001"/>
    <w:rsid w:val="00A60390"/>
    <w:rsid w:val="00A64F91"/>
    <w:rsid w:val="00A668CD"/>
    <w:rsid w:val="00A669A0"/>
    <w:rsid w:val="00A75279"/>
    <w:rsid w:val="00A7698A"/>
    <w:rsid w:val="00A76A70"/>
    <w:rsid w:val="00A83D7F"/>
    <w:rsid w:val="00A84610"/>
    <w:rsid w:val="00A84E26"/>
    <w:rsid w:val="00A85A93"/>
    <w:rsid w:val="00A90130"/>
    <w:rsid w:val="00A90EC8"/>
    <w:rsid w:val="00A9362A"/>
    <w:rsid w:val="00A94B7B"/>
    <w:rsid w:val="00A95037"/>
    <w:rsid w:val="00A95D4A"/>
    <w:rsid w:val="00A97A6A"/>
    <w:rsid w:val="00A97CC5"/>
    <w:rsid w:val="00AA00FD"/>
    <w:rsid w:val="00AA1D2C"/>
    <w:rsid w:val="00AA446E"/>
    <w:rsid w:val="00AA4E84"/>
    <w:rsid w:val="00AA6D26"/>
    <w:rsid w:val="00AB11D7"/>
    <w:rsid w:val="00AB4390"/>
    <w:rsid w:val="00AB43A2"/>
    <w:rsid w:val="00AB72C2"/>
    <w:rsid w:val="00AC1319"/>
    <w:rsid w:val="00AC75CF"/>
    <w:rsid w:val="00AD3667"/>
    <w:rsid w:val="00AD4089"/>
    <w:rsid w:val="00AE468F"/>
    <w:rsid w:val="00AE4FE8"/>
    <w:rsid w:val="00AE636C"/>
    <w:rsid w:val="00AF086E"/>
    <w:rsid w:val="00AF287F"/>
    <w:rsid w:val="00AF3692"/>
    <w:rsid w:val="00AF5A22"/>
    <w:rsid w:val="00AF75B6"/>
    <w:rsid w:val="00AF799E"/>
    <w:rsid w:val="00B01A3D"/>
    <w:rsid w:val="00B04EED"/>
    <w:rsid w:val="00B0511A"/>
    <w:rsid w:val="00B10739"/>
    <w:rsid w:val="00B10E53"/>
    <w:rsid w:val="00B11EEB"/>
    <w:rsid w:val="00B219E6"/>
    <w:rsid w:val="00B26DEC"/>
    <w:rsid w:val="00B334FB"/>
    <w:rsid w:val="00B34133"/>
    <w:rsid w:val="00B36949"/>
    <w:rsid w:val="00B40940"/>
    <w:rsid w:val="00B41A25"/>
    <w:rsid w:val="00B42DD4"/>
    <w:rsid w:val="00B4305A"/>
    <w:rsid w:val="00B439B5"/>
    <w:rsid w:val="00B52DDC"/>
    <w:rsid w:val="00B53C24"/>
    <w:rsid w:val="00B54361"/>
    <w:rsid w:val="00B60417"/>
    <w:rsid w:val="00B60AEE"/>
    <w:rsid w:val="00B6794D"/>
    <w:rsid w:val="00B70C6F"/>
    <w:rsid w:val="00B7154D"/>
    <w:rsid w:val="00B72696"/>
    <w:rsid w:val="00B72A19"/>
    <w:rsid w:val="00B7411A"/>
    <w:rsid w:val="00B7455F"/>
    <w:rsid w:val="00B7737A"/>
    <w:rsid w:val="00B821F6"/>
    <w:rsid w:val="00B85812"/>
    <w:rsid w:val="00B86909"/>
    <w:rsid w:val="00B95FB7"/>
    <w:rsid w:val="00B97999"/>
    <w:rsid w:val="00BA14BF"/>
    <w:rsid w:val="00BA3C9D"/>
    <w:rsid w:val="00BB0A23"/>
    <w:rsid w:val="00BB70F5"/>
    <w:rsid w:val="00BC4C14"/>
    <w:rsid w:val="00BC6935"/>
    <w:rsid w:val="00BD7E12"/>
    <w:rsid w:val="00BE41E3"/>
    <w:rsid w:val="00BE707B"/>
    <w:rsid w:val="00BE7C01"/>
    <w:rsid w:val="00BF3213"/>
    <w:rsid w:val="00BF45B6"/>
    <w:rsid w:val="00BF51B5"/>
    <w:rsid w:val="00BF74A9"/>
    <w:rsid w:val="00C01203"/>
    <w:rsid w:val="00C03144"/>
    <w:rsid w:val="00C03C9F"/>
    <w:rsid w:val="00C063C2"/>
    <w:rsid w:val="00C073DA"/>
    <w:rsid w:val="00C07831"/>
    <w:rsid w:val="00C11E6D"/>
    <w:rsid w:val="00C1273F"/>
    <w:rsid w:val="00C13C52"/>
    <w:rsid w:val="00C2067D"/>
    <w:rsid w:val="00C209B3"/>
    <w:rsid w:val="00C21754"/>
    <w:rsid w:val="00C23917"/>
    <w:rsid w:val="00C2447A"/>
    <w:rsid w:val="00C257E2"/>
    <w:rsid w:val="00C272FD"/>
    <w:rsid w:val="00C32C06"/>
    <w:rsid w:val="00C45272"/>
    <w:rsid w:val="00C454C3"/>
    <w:rsid w:val="00C45922"/>
    <w:rsid w:val="00C46F3C"/>
    <w:rsid w:val="00C50F0D"/>
    <w:rsid w:val="00C5419F"/>
    <w:rsid w:val="00C56CE4"/>
    <w:rsid w:val="00C571D2"/>
    <w:rsid w:val="00C6071E"/>
    <w:rsid w:val="00C60CE3"/>
    <w:rsid w:val="00C623B9"/>
    <w:rsid w:val="00C63DAD"/>
    <w:rsid w:val="00C63E5F"/>
    <w:rsid w:val="00C64631"/>
    <w:rsid w:val="00C8449F"/>
    <w:rsid w:val="00C84BB2"/>
    <w:rsid w:val="00CA0B76"/>
    <w:rsid w:val="00CA2AF5"/>
    <w:rsid w:val="00CA3BE0"/>
    <w:rsid w:val="00CA5BDD"/>
    <w:rsid w:val="00CB21BA"/>
    <w:rsid w:val="00CC28F0"/>
    <w:rsid w:val="00CC32F1"/>
    <w:rsid w:val="00CC769B"/>
    <w:rsid w:val="00CD4200"/>
    <w:rsid w:val="00CD4A5C"/>
    <w:rsid w:val="00CE0919"/>
    <w:rsid w:val="00CE3090"/>
    <w:rsid w:val="00CE66A3"/>
    <w:rsid w:val="00CE6C4A"/>
    <w:rsid w:val="00CE6F18"/>
    <w:rsid w:val="00CF52DD"/>
    <w:rsid w:val="00D03227"/>
    <w:rsid w:val="00D11F6F"/>
    <w:rsid w:val="00D12574"/>
    <w:rsid w:val="00D15784"/>
    <w:rsid w:val="00D160F0"/>
    <w:rsid w:val="00D20D26"/>
    <w:rsid w:val="00D212B0"/>
    <w:rsid w:val="00D229B2"/>
    <w:rsid w:val="00D25AA8"/>
    <w:rsid w:val="00D30F53"/>
    <w:rsid w:val="00D337CC"/>
    <w:rsid w:val="00D33B08"/>
    <w:rsid w:val="00D33E2E"/>
    <w:rsid w:val="00D344D8"/>
    <w:rsid w:val="00D34C09"/>
    <w:rsid w:val="00D46423"/>
    <w:rsid w:val="00D5039D"/>
    <w:rsid w:val="00D506C1"/>
    <w:rsid w:val="00D5159A"/>
    <w:rsid w:val="00D530D0"/>
    <w:rsid w:val="00D531C0"/>
    <w:rsid w:val="00D5397B"/>
    <w:rsid w:val="00D55318"/>
    <w:rsid w:val="00D57070"/>
    <w:rsid w:val="00D62097"/>
    <w:rsid w:val="00D66F08"/>
    <w:rsid w:val="00D72BE8"/>
    <w:rsid w:val="00D754C2"/>
    <w:rsid w:val="00D7781E"/>
    <w:rsid w:val="00D80D43"/>
    <w:rsid w:val="00D82526"/>
    <w:rsid w:val="00D827FF"/>
    <w:rsid w:val="00D82A7B"/>
    <w:rsid w:val="00D860A8"/>
    <w:rsid w:val="00D87B64"/>
    <w:rsid w:val="00D95FA4"/>
    <w:rsid w:val="00D977D3"/>
    <w:rsid w:val="00DA3880"/>
    <w:rsid w:val="00DA488E"/>
    <w:rsid w:val="00DA56F3"/>
    <w:rsid w:val="00DA6DEB"/>
    <w:rsid w:val="00DB0B98"/>
    <w:rsid w:val="00DC4592"/>
    <w:rsid w:val="00DC62D9"/>
    <w:rsid w:val="00DC72D1"/>
    <w:rsid w:val="00DC791C"/>
    <w:rsid w:val="00DD4B57"/>
    <w:rsid w:val="00DD59B9"/>
    <w:rsid w:val="00DD7731"/>
    <w:rsid w:val="00DD7B40"/>
    <w:rsid w:val="00DE2958"/>
    <w:rsid w:val="00DE360E"/>
    <w:rsid w:val="00DE5615"/>
    <w:rsid w:val="00DE6C1E"/>
    <w:rsid w:val="00DF0F2D"/>
    <w:rsid w:val="00DF2037"/>
    <w:rsid w:val="00DF4062"/>
    <w:rsid w:val="00DF6612"/>
    <w:rsid w:val="00DF67EB"/>
    <w:rsid w:val="00DF7D11"/>
    <w:rsid w:val="00E006E1"/>
    <w:rsid w:val="00E01998"/>
    <w:rsid w:val="00E01BF2"/>
    <w:rsid w:val="00E025D0"/>
    <w:rsid w:val="00E0431A"/>
    <w:rsid w:val="00E05BDA"/>
    <w:rsid w:val="00E10258"/>
    <w:rsid w:val="00E11184"/>
    <w:rsid w:val="00E1281C"/>
    <w:rsid w:val="00E1494E"/>
    <w:rsid w:val="00E16018"/>
    <w:rsid w:val="00E17FB5"/>
    <w:rsid w:val="00E20D1D"/>
    <w:rsid w:val="00E21A55"/>
    <w:rsid w:val="00E2338E"/>
    <w:rsid w:val="00E37ABC"/>
    <w:rsid w:val="00E37CAA"/>
    <w:rsid w:val="00E44726"/>
    <w:rsid w:val="00E4555A"/>
    <w:rsid w:val="00E539BF"/>
    <w:rsid w:val="00E56454"/>
    <w:rsid w:val="00E605B3"/>
    <w:rsid w:val="00E6296C"/>
    <w:rsid w:val="00E6492C"/>
    <w:rsid w:val="00E66635"/>
    <w:rsid w:val="00E66F8C"/>
    <w:rsid w:val="00E67FF2"/>
    <w:rsid w:val="00E81C85"/>
    <w:rsid w:val="00E83EA6"/>
    <w:rsid w:val="00E848A2"/>
    <w:rsid w:val="00E90C76"/>
    <w:rsid w:val="00E91973"/>
    <w:rsid w:val="00E93927"/>
    <w:rsid w:val="00E93EBF"/>
    <w:rsid w:val="00EA0FEF"/>
    <w:rsid w:val="00EA10B9"/>
    <w:rsid w:val="00EA1559"/>
    <w:rsid w:val="00EA1BD0"/>
    <w:rsid w:val="00EA24CB"/>
    <w:rsid w:val="00EA2CBD"/>
    <w:rsid w:val="00EA3086"/>
    <w:rsid w:val="00EB0E21"/>
    <w:rsid w:val="00EB5345"/>
    <w:rsid w:val="00EC212A"/>
    <w:rsid w:val="00EC62D8"/>
    <w:rsid w:val="00ED3056"/>
    <w:rsid w:val="00ED3F50"/>
    <w:rsid w:val="00ED42D5"/>
    <w:rsid w:val="00ED4FBD"/>
    <w:rsid w:val="00ED5C3A"/>
    <w:rsid w:val="00EE0127"/>
    <w:rsid w:val="00EE3279"/>
    <w:rsid w:val="00EE3FE8"/>
    <w:rsid w:val="00EE5AC9"/>
    <w:rsid w:val="00EE60C0"/>
    <w:rsid w:val="00EF32C0"/>
    <w:rsid w:val="00EF3C66"/>
    <w:rsid w:val="00EF4637"/>
    <w:rsid w:val="00EF5C59"/>
    <w:rsid w:val="00EF604B"/>
    <w:rsid w:val="00F144DB"/>
    <w:rsid w:val="00F22149"/>
    <w:rsid w:val="00F274D7"/>
    <w:rsid w:val="00F2753F"/>
    <w:rsid w:val="00F30D3A"/>
    <w:rsid w:val="00F347F2"/>
    <w:rsid w:val="00F35043"/>
    <w:rsid w:val="00F366FC"/>
    <w:rsid w:val="00F36DA9"/>
    <w:rsid w:val="00F374F0"/>
    <w:rsid w:val="00F40A4E"/>
    <w:rsid w:val="00F4125F"/>
    <w:rsid w:val="00F42003"/>
    <w:rsid w:val="00F42F68"/>
    <w:rsid w:val="00F43C9F"/>
    <w:rsid w:val="00F43DAD"/>
    <w:rsid w:val="00F463AC"/>
    <w:rsid w:val="00F47DEA"/>
    <w:rsid w:val="00F503EA"/>
    <w:rsid w:val="00F52A5D"/>
    <w:rsid w:val="00F5393A"/>
    <w:rsid w:val="00F54EF4"/>
    <w:rsid w:val="00F568BD"/>
    <w:rsid w:val="00F6028A"/>
    <w:rsid w:val="00F60C7D"/>
    <w:rsid w:val="00F6566D"/>
    <w:rsid w:val="00F674A4"/>
    <w:rsid w:val="00F67908"/>
    <w:rsid w:val="00F724AC"/>
    <w:rsid w:val="00F754FC"/>
    <w:rsid w:val="00F805B8"/>
    <w:rsid w:val="00F84F8F"/>
    <w:rsid w:val="00F93740"/>
    <w:rsid w:val="00F93A14"/>
    <w:rsid w:val="00F955D3"/>
    <w:rsid w:val="00F95C6F"/>
    <w:rsid w:val="00FA208A"/>
    <w:rsid w:val="00FA27D7"/>
    <w:rsid w:val="00FA42D0"/>
    <w:rsid w:val="00FA4B47"/>
    <w:rsid w:val="00FB3185"/>
    <w:rsid w:val="00FB38FD"/>
    <w:rsid w:val="00FB6AA3"/>
    <w:rsid w:val="00FC03A8"/>
    <w:rsid w:val="00FC093B"/>
    <w:rsid w:val="00FC5C7B"/>
    <w:rsid w:val="00FC61FF"/>
    <w:rsid w:val="00FC7F64"/>
    <w:rsid w:val="00FD07E1"/>
    <w:rsid w:val="00FD624E"/>
    <w:rsid w:val="00FE1698"/>
    <w:rsid w:val="00FE1A6F"/>
    <w:rsid w:val="00FE1A8F"/>
    <w:rsid w:val="00FE1E0C"/>
    <w:rsid w:val="00FE4453"/>
    <w:rsid w:val="00FE582A"/>
    <w:rsid w:val="00FF1D22"/>
    <w:rsid w:val="00FF22C9"/>
    <w:rsid w:val="00FF2C75"/>
    <w:rsid w:val="00FF788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2DBFB96-FF41-4A5D-AC49-38376910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F0F2D"/>
    <w:rPr>
      <w:sz w:val="24"/>
      <w:szCs w:val="24"/>
    </w:rPr>
  </w:style>
  <w:style w:type="paragraph" w:styleId="Cmsor1">
    <w:name w:val="heading 1"/>
    <w:basedOn w:val="Norml"/>
    <w:next w:val="Norml"/>
    <w:qFormat/>
    <w:rsid w:val="00F4125F"/>
    <w:pPr>
      <w:keepNext/>
      <w:spacing w:before="240" w:after="60"/>
      <w:outlineLvl w:val="0"/>
    </w:pPr>
    <w:rPr>
      <w:rFonts w:ascii="Arial" w:hAnsi="Arial" w:cs="Arial"/>
      <w:b/>
      <w:bCs/>
      <w:kern w:val="32"/>
      <w:sz w:val="32"/>
      <w:szCs w:val="32"/>
    </w:rPr>
  </w:style>
  <w:style w:type="paragraph" w:styleId="Cmsor6">
    <w:name w:val="heading 6"/>
    <w:basedOn w:val="Norml"/>
    <w:next w:val="Norml"/>
    <w:qFormat/>
    <w:rsid w:val="007A3DFC"/>
    <w:pPr>
      <w:spacing w:before="240" w:after="60"/>
      <w:outlineLvl w:val="5"/>
    </w:pPr>
    <w:rPr>
      <w:b/>
      <w:bCs/>
      <w:sz w:val="22"/>
      <w:szCs w:val="22"/>
    </w:rPr>
  </w:style>
  <w:style w:type="paragraph" w:styleId="Cmsor7">
    <w:name w:val="heading 7"/>
    <w:basedOn w:val="Norml"/>
    <w:next w:val="Norml"/>
    <w:qFormat/>
    <w:rsid w:val="007A3DFC"/>
    <w:pPr>
      <w:spacing w:before="240" w:after="60"/>
      <w:outlineLvl w:val="6"/>
    </w:pPr>
    <w:rPr>
      <w:color w:val="000080"/>
    </w:rPr>
  </w:style>
  <w:style w:type="paragraph" w:styleId="Cmsor9">
    <w:name w:val="heading 9"/>
    <w:basedOn w:val="Norml"/>
    <w:next w:val="Norml"/>
    <w:qFormat/>
    <w:rsid w:val="003679AD"/>
    <w:pPr>
      <w:keepNext/>
      <w:spacing w:before="100" w:after="100"/>
      <w:jc w:val="center"/>
      <w:outlineLvl w:val="8"/>
    </w:pPr>
    <w:rPr>
      <w:b/>
      <w:cap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CC7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rsid w:val="00610BE4"/>
    <w:pPr>
      <w:spacing w:line="360" w:lineRule="auto"/>
      <w:jc w:val="both"/>
    </w:pPr>
    <w:rPr>
      <w:szCs w:val="20"/>
    </w:rPr>
  </w:style>
  <w:style w:type="paragraph" w:styleId="NormlWeb">
    <w:name w:val="Normal (Web)"/>
    <w:basedOn w:val="Norml"/>
    <w:rsid w:val="000451F3"/>
    <w:pPr>
      <w:spacing w:before="100" w:after="100"/>
    </w:pPr>
  </w:style>
  <w:style w:type="paragraph" w:styleId="Szvegtrzs3">
    <w:name w:val="Body Text 3"/>
    <w:basedOn w:val="Norml"/>
    <w:rsid w:val="003679AD"/>
    <w:pPr>
      <w:spacing w:after="120"/>
    </w:pPr>
    <w:rPr>
      <w:sz w:val="16"/>
      <w:szCs w:val="16"/>
    </w:rPr>
  </w:style>
  <w:style w:type="paragraph" w:styleId="llb">
    <w:name w:val="footer"/>
    <w:basedOn w:val="Norml"/>
    <w:rsid w:val="005605F1"/>
    <w:pPr>
      <w:tabs>
        <w:tab w:val="center" w:pos="4536"/>
        <w:tab w:val="right" w:pos="9072"/>
      </w:tabs>
    </w:pPr>
  </w:style>
  <w:style w:type="character" w:styleId="Oldalszm">
    <w:name w:val="page number"/>
    <w:basedOn w:val="Bekezdsalapbettpusa"/>
    <w:rsid w:val="005605F1"/>
  </w:style>
  <w:style w:type="paragraph" w:styleId="Buborkszveg">
    <w:name w:val="Balloon Text"/>
    <w:basedOn w:val="Norml"/>
    <w:semiHidden/>
    <w:rsid w:val="00B26DEC"/>
    <w:rPr>
      <w:rFonts w:ascii="Tahoma" w:hAnsi="Tahoma" w:cs="Tahoma"/>
      <w:sz w:val="16"/>
      <w:szCs w:val="16"/>
    </w:rPr>
  </w:style>
  <w:style w:type="paragraph" w:customStyle="1" w:styleId="Stlus8">
    <w:name w:val="Stílus8"/>
    <w:basedOn w:val="Norml"/>
    <w:rsid w:val="006408C0"/>
    <w:pPr>
      <w:jc w:val="center"/>
    </w:pPr>
    <w:rPr>
      <w:b/>
      <w:bCs/>
      <w:caps/>
      <w:sz w:val="28"/>
      <w:szCs w:val="28"/>
    </w:rPr>
  </w:style>
  <w:style w:type="paragraph" w:customStyle="1" w:styleId="CharCharCharChar">
    <w:name w:val="Char Char Char Char"/>
    <w:basedOn w:val="Norml"/>
    <w:rsid w:val="006408C0"/>
    <w:pPr>
      <w:spacing w:after="160" w:line="240" w:lineRule="exact"/>
    </w:pPr>
    <w:rPr>
      <w:rFonts w:ascii="Verdana" w:hAnsi="Verdana"/>
      <w:sz w:val="20"/>
      <w:szCs w:val="20"/>
      <w:lang w:val="en-US" w:eastAsia="en-US"/>
    </w:rPr>
  </w:style>
  <w:style w:type="character" w:styleId="Lbjegyzet-hivatkozs">
    <w:name w:val="footnote reference"/>
    <w:semiHidden/>
    <w:rsid w:val="007A3DFC"/>
    <w:rPr>
      <w:vertAlign w:val="superscript"/>
    </w:rPr>
  </w:style>
  <w:style w:type="paragraph" w:styleId="Lbjegyzetszveg">
    <w:name w:val="footnote text"/>
    <w:basedOn w:val="Norml"/>
    <w:semiHidden/>
    <w:rsid w:val="007A3DFC"/>
    <w:rPr>
      <w:color w:val="000080"/>
      <w:sz w:val="20"/>
      <w:szCs w:val="20"/>
    </w:rPr>
  </w:style>
  <w:style w:type="paragraph" w:customStyle="1" w:styleId="Stlus12">
    <w:name w:val="Stílus12"/>
    <w:basedOn w:val="Norml"/>
    <w:rsid w:val="007A3DFC"/>
    <w:pPr>
      <w:pBdr>
        <w:top w:val="single" w:sz="4" w:space="4" w:color="auto"/>
        <w:left w:val="single" w:sz="4" w:space="0" w:color="auto"/>
        <w:bottom w:val="single" w:sz="4" w:space="4" w:color="auto"/>
        <w:right w:val="single" w:sz="4" w:space="0" w:color="auto"/>
      </w:pBdr>
      <w:spacing w:before="100" w:beforeAutospacing="1" w:after="100" w:afterAutospacing="1" w:line="320" w:lineRule="exact"/>
      <w:jc w:val="center"/>
      <w:outlineLvl w:val="1"/>
    </w:pPr>
    <w:rPr>
      <w:rFonts w:eastAsia="Arial Unicode MS"/>
      <w:b/>
      <w:bCs/>
    </w:rPr>
  </w:style>
  <w:style w:type="paragraph" w:styleId="Cm">
    <w:name w:val="Title"/>
    <w:basedOn w:val="Norml"/>
    <w:qFormat/>
    <w:rsid w:val="007A3DFC"/>
    <w:pPr>
      <w:jc w:val="center"/>
    </w:pPr>
    <w:rPr>
      <w:b/>
      <w:bCs/>
    </w:rPr>
  </w:style>
  <w:style w:type="character" w:styleId="Jegyzethivatkozs">
    <w:name w:val="annotation reference"/>
    <w:semiHidden/>
    <w:rsid w:val="007A3DFC"/>
    <w:rPr>
      <w:sz w:val="16"/>
      <w:szCs w:val="16"/>
    </w:rPr>
  </w:style>
  <w:style w:type="paragraph" w:styleId="Jegyzetszveg">
    <w:name w:val="annotation text"/>
    <w:basedOn w:val="Norml"/>
    <w:semiHidden/>
    <w:rsid w:val="007A3DFC"/>
    <w:rPr>
      <w:sz w:val="20"/>
      <w:szCs w:val="20"/>
      <w:lang w:val="en-GB" w:eastAsia="en-GB"/>
    </w:rPr>
  </w:style>
  <w:style w:type="paragraph" w:styleId="Lista">
    <w:name w:val="List"/>
    <w:basedOn w:val="Norml"/>
    <w:rsid w:val="007A3DFC"/>
    <w:pPr>
      <w:ind w:left="283" w:hanging="283"/>
    </w:pPr>
  </w:style>
  <w:style w:type="paragraph" w:styleId="Szvegtrzsbehzssal">
    <w:name w:val="Body Text Indent"/>
    <w:basedOn w:val="Norml"/>
    <w:link w:val="SzvegtrzsbehzssalChar"/>
    <w:rsid w:val="00D57070"/>
    <w:pPr>
      <w:spacing w:after="120"/>
      <w:ind w:left="283"/>
    </w:pPr>
  </w:style>
  <w:style w:type="paragraph" w:customStyle="1" w:styleId="Char">
    <w:name w:val="Char"/>
    <w:basedOn w:val="Norml"/>
    <w:rsid w:val="00844F3F"/>
    <w:pPr>
      <w:spacing w:before="120" w:after="120"/>
    </w:pPr>
    <w:rPr>
      <w:b/>
      <w:iCs/>
      <w:spacing w:val="-5"/>
      <w:lang w:val="en-US" w:eastAsia="en-US"/>
    </w:rPr>
  </w:style>
  <w:style w:type="paragraph" w:customStyle="1" w:styleId="Okeanfelsorolas">
    <w:name w:val="Okean_felsorolas"/>
    <w:basedOn w:val="Norml"/>
    <w:autoRedefine/>
    <w:rsid w:val="009D5726"/>
    <w:pPr>
      <w:numPr>
        <w:numId w:val="6"/>
      </w:numPr>
      <w:tabs>
        <w:tab w:val="clear" w:pos="1271"/>
        <w:tab w:val="num" w:pos="851"/>
        <w:tab w:val="left" w:pos="1418"/>
        <w:tab w:val="left" w:pos="7088"/>
      </w:tabs>
      <w:spacing w:before="120" w:line="300" w:lineRule="exact"/>
      <w:ind w:left="851" w:hanging="425"/>
      <w:jc w:val="both"/>
    </w:pPr>
    <w:rPr>
      <w:rFonts w:ascii="Arial" w:hAnsi="Arial" w:cs="Arial"/>
      <w:sz w:val="22"/>
      <w:szCs w:val="22"/>
    </w:rPr>
  </w:style>
  <w:style w:type="paragraph" w:styleId="Szmozottlista2">
    <w:name w:val="List Number 2"/>
    <w:basedOn w:val="Norml"/>
    <w:rsid w:val="000C34B3"/>
    <w:pPr>
      <w:numPr>
        <w:numId w:val="7"/>
      </w:numPr>
    </w:pPr>
  </w:style>
  <w:style w:type="paragraph" w:customStyle="1" w:styleId="okeanujfelsorolasbetvel">
    <w:name w:val="okean_uj_felsorolas_betűvel"/>
    <w:basedOn w:val="Norml"/>
    <w:rsid w:val="000C34B3"/>
    <w:pPr>
      <w:numPr>
        <w:numId w:val="4"/>
      </w:numPr>
      <w:tabs>
        <w:tab w:val="num" w:pos="527"/>
      </w:tabs>
      <w:spacing w:before="60" w:after="60"/>
      <w:ind w:left="527" w:hanging="385"/>
      <w:jc w:val="both"/>
    </w:pPr>
    <w:rPr>
      <w:rFonts w:ascii="Arial" w:hAnsi="Arial" w:cs="Arial"/>
      <w:sz w:val="22"/>
      <w:szCs w:val="22"/>
    </w:rPr>
  </w:style>
  <w:style w:type="paragraph" w:customStyle="1" w:styleId="Okeansorszamozas">
    <w:name w:val="Okean_sorszamozas"/>
    <w:basedOn w:val="Norml"/>
    <w:rsid w:val="000C34B3"/>
    <w:pPr>
      <w:numPr>
        <w:ilvl w:val="3"/>
        <w:numId w:val="9"/>
      </w:numPr>
      <w:tabs>
        <w:tab w:val="left" w:pos="680"/>
      </w:tabs>
      <w:spacing w:before="120" w:after="120" w:line="360" w:lineRule="exact"/>
      <w:jc w:val="both"/>
    </w:pPr>
    <w:rPr>
      <w:rFonts w:ascii="Arial" w:hAnsi="Arial" w:cs="Arial"/>
      <w:sz w:val="22"/>
      <w:szCs w:val="22"/>
    </w:rPr>
  </w:style>
  <w:style w:type="paragraph" w:styleId="Megjegyzstrgya">
    <w:name w:val="annotation subject"/>
    <w:basedOn w:val="Jegyzetszveg"/>
    <w:next w:val="Jegyzetszveg"/>
    <w:semiHidden/>
    <w:rsid w:val="000A7738"/>
    <w:rPr>
      <w:b/>
      <w:bCs/>
      <w:lang w:val="hu-HU" w:eastAsia="hu-HU"/>
    </w:rPr>
  </w:style>
  <w:style w:type="paragraph" w:customStyle="1" w:styleId="OkeanfocimFlkvr">
    <w:name w:val="Okean_fo_cim + Félkövér"/>
    <w:basedOn w:val="Norml"/>
    <w:rsid w:val="004873D8"/>
    <w:pPr>
      <w:spacing w:before="120" w:after="60" w:line="320" w:lineRule="exact"/>
      <w:jc w:val="center"/>
    </w:pPr>
    <w:rPr>
      <w:rFonts w:ascii="Arial" w:hAnsi="Arial" w:cs="Arial"/>
      <w:caps/>
      <w:sz w:val="28"/>
      <w:szCs w:val="28"/>
    </w:rPr>
  </w:style>
  <w:style w:type="paragraph" w:styleId="TJ2">
    <w:name w:val="toc 2"/>
    <w:basedOn w:val="Norml"/>
    <w:next w:val="Norml"/>
    <w:autoRedefine/>
    <w:semiHidden/>
    <w:rsid w:val="00AA4E84"/>
    <w:pPr>
      <w:ind w:left="240"/>
    </w:pPr>
  </w:style>
  <w:style w:type="character" w:styleId="Hiperhivatkozs">
    <w:name w:val="Hyperlink"/>
    <w:rsid w:val="00AA4E84"/>
    <w:rPr>
      <w:color w:val="0000FF"/>
      <w:u w:val="single"/>
    </w:rPr>
  </w:style>
  <w:style w:type="paragraph" w:styleId="TJ1">
    <w:name w:val="toc 1"/>
    <w:basedOn w:val="Norml"/>
    <w:next w:val="Norml"/>
    <w:autoRedefine/>
    <w:semiHidden/>
    <w:rsid w:val="00F4125F"/>
    <w:pPr>
      <w:tabs>
        <w:tab w:val="right" w:leader="hyphen" w:pos="9396"/>
      </w:tabs>
    </w:pPr>
    <w:rPr>
      <w:rFonts w:ascii="Arial" w:hAnsi="Arial" w:cs="Arial"/>
      <w:b/>
      <w:caps/>
      <w:noProof/>
      <w:sz w:val="20"/>
      <w:szCs w:val="20"/>
    </w:rPr>
  </w:style>
  <w:style w:type="character" w:customStyle="1" w:styleId="SzvegtrzsChar">
    <w:name w:val="Szövegtörzs Char"/>
    <w:link w:val="Szvegtrzs"/>
    <w:rsid w:val="004F1EA2"/>
    <w:rPr>
      <w:sz w:val="24"/>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AF287F"/>
    <w:pPr>
      <w:ind w:left="720"/>
      <w:contextualSpacing/>
    </w:p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locked/>
    <w:rsid w:val="00AF287F"/>
    <w:rPr>
      <w:sz w:val="24"/>
      <w:szCs w:val="24"/>
    </w:rPr>
  </w:style>
  <w:style w:type="character" w:customStyle="1" w:styleId="SzvegtrzsbehzssalChar">
    <w:name w:val="Szövegtörzs behúzással Char"/>
    <w:link w:val="Szvegtrzsbehzssal"/>
    <w:rsid w:val="00D977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382819">
      <w:bodyDiv w:val="1"/>
      <w:marLeft w:val="0"/>
      <w:marRight w:val="0"/>
      <w:marTop w:val="0"/>
      <w:marBottom w:val="0"/>
      <w:divBdr>
        <w:top w:val="none" w:sz="0" w:space="0" w:color="auto"/>
        <w:left w:val="none" w:sz="0" w:space="0" w:color="auto"/>
        <w:bottom w:val="none" w:sz="0" w:space="0" w:color="auto"/>
        <w:right w:val="none" w:sz="0" w:space="0" w:color="auto"/>
      </w:divBdr>
    </w:div>
    <w:div w:id="1193030482">
      <w:bodyDiv w:val="1"/>
      <w:marLeft w:val="0"/>
      <w:marRight w:val="0"/>
      <w:marTop w:val="0"/>
      <w:marBottom w:val="0"/>
      <w:divBdr>
        <w:top w:val="none" w:sz="0" w:space="0" w:color="auto"/>
        <w:left w:val="none" w:sz="0" w:space="0" w:color="auto"/>
        <w:bottom w:val="none" w:sz="0" w:space="0" w:color="auto"/>
        <w:right w:val="none" w:sz="0" w:space="0" w:color="auto"/>
      </w:divBdr>
    </w:div>
    <w:div w:id="1752702348">
      <w:bodyDiv w:val="1"/>
      <w:marLeft w:val="0"/>
      <w:marRight w:val="0"/>
      <w:marTop w:val="0"/>
      <w:marBottom w:val="0"/>
      <w:divBdr>
        <w:top w:val="none" w:sz="0" w:space="0" w:color="auto"/>
        <w:left w:val="none" w:sz="0" w:space="0" w:color="auto"/>
        <w:bottom w:val="none" w:sz="0" w:space="0" w:color="auto"/>
        <w:right w:val="none" w:sz="0" w:space="0" w:color="auto"/>
      </w:divBdr>
    </w:div>
    <w:div w:id="2017418183">
      <w:bodyDiv w:val="1"/>
      <w:marLeft w:val="0"/>
      <w:marRight w:val="0"/>
      <w:marTop w:val="0"/>
      <w:marBottom w:val="0"/>
      <w:divBdr>
        <w:top w:val="none" w:sz="0" w:space="0" w:color="auto"/>
        <w:left w:val="none" w:sz="0" w:space="0" w:color="auto"/>
        <w:bottom w:val="none" w:sz="0" w:space="0" w:color="auto"/>
        <w:right w:val="none" w:sz="0" w:space="0" w:color="auto"/>
      </w:divBdr>
    </w:div>
    <w:div w:id="207716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EFFD5-93DE-422A-B424-F9A0230A0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32</Pages>
  <Words>9760</Words>
  <Characters>67349</Characters>
  <Application>Microsoft Office Word</Application>
  <DocSecurity>0</DocSecurity>
  <Lines>561</Lines>
  <Paragraphs>153</Paragraphs>
  <ScaleCrop>false</ScaleCrop>
  <HeadingPairs>
    <vt:vector size="2" baseType="variant">
      <vt:variant>
        <vt:lpstr>Cím</vt:lpstr>
      </vt:variant>
      <vt:variant>
        <vt:i4>1</vt:i4>
      </vt:variant>
    </vt:vector>
  </HeadingPairs>
  <TitlesOfParts>
    <vt:vector size="1" baseType="lpstr">
      <vt:lpstr>PÁLYÁZATI KIÍRÁS</vt:lpstr>
    </vt:vector>
  </TitlesOfParts>
  <Company>saját</Company>
  <LinksUpToDate>false</LinksUpToDate>
  <CharactersWithSpaces>76956</CharactersWithSpaces>
  <SharedDoc>false</SharedDoc>
  <HLinks>
    <vt:vector size="348" baseType="variant">
      <vt:variant>
        <vt:i4>1310775</vt:i4>
      </vt:variant>
      <vt:variant>
        <vt:i4>332</vt:i4>
      </vt:variant>
      <vt:variant>
        <vt:i4>0</vt:i4>
      </vt:variant>
      <vt:variant>
        <vt:i4>5</vt:i4>
      </vt:variant>
      <vt:variant>
        <vt:lpwstr/>
      </vt:variant>
      <vt:variant>
        <vt:lpwstr>_Toc200707535</vt:lpwstr>
      </vt:variant>
      <vt:variant>
        <vt:i4>1310775</vt:i4>
      </vt:variant>
      <vt:variant>
        <vt:i4>326</vt:i4>
      </vt:variant>
      <vt:variant>
        <vt:i4>0</vt:i4>
      </vt:variant>
      <vt:variant>
        <vt:i4>5</vt:i4>
      </vt:variant>
      <vt:variant>
        <vt:lpwstr/>
      </vt:variant>
      <vt:variant>
        <vt:lpwstr>_Toc200707534</vt:lpwstr>
      </vt:variant>
      <vt:variant>
        <vt:i4>1310775</vt:i4>
      </vt:variant>
      <vt:variant>
        <vt:i4>323</vt:i4>
      </vt:variant>
      <vt:variant>
        <vt:i4>0</vt:i4>
      </vt:variant>
      <vt:variant>
        <vt:i4>5</vt:i4>
      </vt:variant>
      <vt:variant>
        <vt:lpwstr/>
      </vt:variant>
      <vt:variant>
        <vt:lpwstr>_Toc200707533</vt:lpwstr>
      </vt:variant>
      <vt:variant>
        <vt:i4>1310775</vt:i4>
      </vt:variant>
      <vt:variant>
        <vt:i4>317</vt:i4>
      </vt:variant>
      <vt:variant>
        <vt:i4>0</vt:i4>
      </vt:variant>
      <vt:variant>
        <vt:i4>5</vt:i4>
      </vt:variant>
      <vt:variant>
        <vt:lpwstr/>
      </vt:variant>
      <vt:variant>
        <vt:lpwstr>_Toc200707532</vt:lpwstr>
      </vt:variant>
      <vt:variant>
        <vt:i4>1310775</vt:i4>
      </vt:variant>
      <vt:variant>
        <vt:i4>311</vt:i4>
      </vt:variant>
      <vt:variant>
        <vt:i4>0</vt:i4>
      </vt:variant>
      <vt:variant>
        <vt:i4>5</vt:i4>
      </vt:variant>
      <vt:variant>
        <vt:lpwstr/>
      </vt:variant>
      <vt:variant>
        <vt:lpwstr>_Toc200707531</vt:lpwstr>
      </vt:variant>
      <vt:variant>
        <vt:i4>1310775</vt:i4>
      </vt:variant>
      <vt:variant>
        <vt:i4>308</vt:i4>
      </vt:variant>
      <vt:variant>
        <vt:i4>0</vt:i4>
      </vt:variant>
      <vt:variant>
        <vt:i4>5</vt:i4>
      </vt:variant>
      <vt:variant>
        <vt:lpwstr/>
      </vt:variant>
      <vt:variant>
        <vt:lpwstr>_Toc200707530</vt:lpwstr>
      </vt:variant>
      <vt:variant>
        <vt:i4>1376311</vt:i4>
      </vt:variant>
      <vt:variant>
        <vt:i4>302</vt:i4>
      </vt:variant>
      <vt:variant>
        <vt:i4>0</vt:i4>
      </vt:variant>
      <vt:variant>
        <vt:i4>5</vt:i4>
      </vt:variant>
      <vt:variant>
        <vt:lpwstr/>
      </vt:variant>
      <vt:variant>
        <vt:lpwstr>_Toc200707529</vt:lpwstr>
      </vt:variant>
      <vt:variant>
        <vt:i4>1376311</vt:i4>
      </vt:variant>
      <vt:variant>
        <vt:i4>296</vt:i4>
      </vt:variant>
      <vt:variant>
        <vt:i4>0</vt:i4>
      </vt:variant>
      <vt:variant>
        <vt:i4>5</vt:i4>
      </vt:variant>
      <vt:variant>
        <vt:lpwstr/>
      </vt:variant>
      <vt:variant>
        <vt:lpwstr>_Toc200707528</vt:lpwstr>
      </vt:variant>
      <vt:variant>
        <vt:i4>1376311</vt:i4>
      </vt:variant>
      <vt:variant>
        <vt:i4>290</vt:i4>
      </vt:variant>
      <vt:variant>
        <vt:i4>0</vt:i4>
      </vt:variant>
      <vt:variant>
        <vt:i4>5</vt:i4>
      </vt:variant>
      <vt:variant>
        <vt:lpwstr/>
      </vt:variant>
      <vt:variant>
        <vt:lpwstr>_Toc200707527</vt:lpwstr>
      </vt:variant>
      <vt:variant>
        <vt:i4>1376311</vt:i4>
      </vt:variant>
      <vt:variant>
        <vt:i4>284</vt:i4>
      </vt:variant>
      <vt:variant>
        <vt:i4>0</vt:i4>
      </vt:variant>
      <vt:variant>
        <vt:i4>5</vt:i4>
      </vt:variant>
      <vt:variant>
        <vt:lpwstr/>
      </vt:variant>
      <vt:variant>
        <vt:lpwstr>_Toc200707526</vt:lpwstr>
      </vt:variant>
      <vt:variant>
        <vt:i4>1376311</vt:i4>
      </vt:variant>
      <vt:variant>
        <vt:i4>278</vt:i4>
      </vt:variant>
      <vt:variant>
        <vt:i4>0</vt:i4>
      </vt:variant>
      <vt:variant>
        <vt:i4>5</vt:i4>
      </vt:variant>
      <vt:variant>
        <vt:lpwstr/>
      </vt:variant>
      <vt:variant>
        <vt:lpwstr>_Toc200707525</vt:lpwstr>
      </vt:variant>
      <vt:variant>
        <vt:i4>1376311</vt:i4>
      </vt:variant>
      <vt:variant>
        <vt:i4>272</vt:i4>
      </vt:variant>
      <vt:variant>
        <vt:i4>0</vt:i4>
      </vt:variant>
      <vt:variant>
        <vt:i4>5</vt:i4>
      </vt:variant>
      <vt:variant>
        <vt:lpwstr/>
      </vt:variant>
      <vt:variant>
        <vt:lpwstr>_Toc200707524</vt:lpwstr>
      </vt:variant>
      <vt:variant>
        <vt:i4>1376311</vt:i4>
      </vt:variant>
      <vt:variant>
        <vt:i4>269</vt:i4>
      </vt:variant>
      <vt:variant>
        <vt:i4>0</vt:i4>
      </vt:variant>
      <vt:variant>
        <vt:i4>5</vt:i4>
      </vt:variant>
      <vt:variant>
        <vt:lpwstr/>
      </vt:variant>
      <vt:variant>
        <vt:lpwstr>_Toc200707523</vt:lpwstr>
      </vt:variant>
      <vt:variant>
        <vt:i4>1376311</vt:i4>
      </vt:variant>
      <vt:variant>
        <vt:i4>263</vt:i4>
      </vt:variant>
      <vt:variant>
        <vt:i4>0</vt:i4>
      </vt:variant>
      <vt:variant>
        <vt:i4>5</vt:i4>
      </vt:variant>
      <vt:variant>
        <vt:lpwstr/>
      </vt:variant>
      <vt:variant>
        <vt:lpwstr>_Toc200707522</vt:lpwstr>
      </vt:variant>
      <vt:variant>
        <vt:i4>1376311</vt:i4>
      </vt:variant>
      <vt:variant>
        <vt:i4>257</vt:i4>
      </vt:variant>
      <vt:variant>
        <vt:i4>0</vt:i4>
      </vt:variant>
      <vt:variant>
        <vt:i4>5</vt:i4>
      </vt:variant>
      <vt:variant>
        <vt:lpwstr/>
      </vt:variant>
      <vt:variant>
        <vt:lpwstr>_Toc200707521</vt:lpwstr>
      </vt:variant>
      <vt:variant>
        <vt:i4>1376311</vt:i4>
      </vt:variant>
      <vt:variant>
        <vt:i4>251</vt:i4>
      </vt:variant>
      <vt:variant>
        <vt:i4>0</vt:i4>
      </vt:variant>
      <vt:variant>
        <vt:i4>5</vt:i4>
      </vt:variant>
      <vt:variant>
        <vt:lpwstr/>
      </vt:variant>
      <vt:variant>
        <vt:lpwstr>_Toc200707520</vt:lpwstr>
      </vt:variant>
      <vt:variant>
        <vt:i4>1441847</vt:i4>
      </vt:variant>
      <vt:variant>
        <vt:i4>245</vt:i4>
      </vt:variant>
      <vt:variant>
        <vt:i4>0</vt:i4>
      </vt:variant>
      <vt:variant>
        <vt:i4>5</vt:i4>
      </vt:variant>
      <vt:variant>
        <vt:lpwstr/>
      </vt:variant>
      <vt:variant>
        <vt:lpwstr>_Toc200707519</vt:lpwstr>
      </vt:variant>
      <vt:variant>
        <vt:i4>1441847</vt:i4>
      </vt:variant>
      <vt:variant>
        <vt:i4>239</vt:i4>
      </vt:variant>
      <vt:variant>
        <vt:i4>0</vt:i4>
      </vt:variant>
      <vt:variant>
        <vt:i4>5</vt:i4>
      </vt:variant>
      <vt:variant>
        <vt:lpwstr/>
      </vt:variant>
      <vt:variant>
        <vt:lpwstr>_Toc200707518</vt:lpwstr>
      </vt:variant>
      <vt:variant>
        <vt:i4>1441847</vt:i4>
      </vt:variant>
      <vt:variant>
        <vt:i4>233</vt:i4>
      </vt:variant>
      <vt:variant>
        <vt:i4>0</vt:i4>
      </vt:variant>
      <vt:variant>
        <vt:i4>5</vt:i4>
      </vt:variant>
      <vt:variant>
        <vt:lpwstr/>
      </vt:variant>
      <vt:variant>
        <vt:lpwstr>_Toc200707517</vt:lpwstr>
      </vt:variant>
      <vt:variant>
        <vt:i4>1441847</vt:i4>
      </vt:variant>
      <vt:variant>
        <vt:i4>227</vt:i4>
      </vt:variant>
      <vt:variant>
        <vt:i4>0</vt:i4>
      </vt:variant>
      <vt:variant>
        <vt:i4>5</vt:i4>
      </vt:variant>
      <vt:variant>
        <vt:lpwstr/>
      </vt:variant>
      <vt:variant>
        <vt:lpwstr>_Toc200707516</vt:lpwstr>
      </vt:variant>
      <vt:variant>
        <vt:i4>1441847</vt:i4>
      </vt:variant>
      <vt:variant>
        <vt:i4>221</vt:i4>
      </vt:variant>
      <vt:variant>
        <vt:i4>0</vt:i4>
      </vt:variant>
      <vt:variant>
        <vt:i4>5</vt:i4>
      </vt:variant>
      <vt:variant>
        <vt:lpwstr/>
      </vt:variant>
      <vt:variant>
        <vt:lpwstr>_Toc200707515</vt:lpwstr>
      </vt:variant>
      <vt:variant>
        <vt:i4>1441847</vt:i4>
      </vt:variant>
      <vt:variant>
        <vt:i4>215</vt:i4>
      </vt:variant>
      <vt:variant>
        <vt:i4>0</vt:i4>
      </vt:variant>
      <vt:variant>
        <vt:i4>5</vt:i4>
      </vt:variant>
      <vt:variant>
        <vt:lpwstr/>
      </vt:variant>
      <vt:variant>
        <vt:lpwstr>_Toc200707514</vt:lpwstr>
      </vt:variant>
      <vt:variant>
        <vt:i4>1441847</vt:i4>
      </vt:variant>
      <vt:variant>
        <vt:i4>209</vt:i4>
      </vt:variant>
      <vt:variant>
        <vt:i4>0</vt:i4>
      </vt:variant>
      <vt:variant>
        <vt:i4>5</vt:i4>
      </vt:variant>
      <vt:variant>
        <vt:lpwstr/>
      </vt:variant>
      <vt:variant>
        <vt:lpwstr>_Toc200707513</vt:lpwstr>
      </vt:variant>
      <vt:variant>
        <vt:i4>1441847</vt:i4>
      </vt:variant>
      <vt:variant>
        <vt:i4>203</vt:i4>
      </vt:variant>
      <vt:variant>
        <vt:i4>0</vt:i4>
      </vt:variant>
      <vt:variant>
        <vt:i4>5</vt:i4>
      </vt:variant>
      <vt:variant>
        <vt:lpwstr/>
      </vt:variant>
      <vt:variant>
        <vt:lpwstr>_Toc200707512</vt:lpwstr>
      </vt:variant>
      <vt:variant>
        <vt:i4>1441847</vt:i4>
      </vt:variant>
      <vt:variant>
        <vt:i4>197</vt:i4>
      </vt:variant>
      <vt:variant>
        <vt:i4>0</vt:i4>
      </vt:variant>
      <vt:variant>
        <vt:i4>5</vt:i4>
      </vt:variant>
      <vt:variant>
        <vt:lpwstr/>
      </vt:variant>
      <vt:variant>
        <vt:lpwstr>_Toc200707511</vt:lpwstr>
      </vt:variant>
      <vt:variant>
        <vt:i4>1441847</vt:i4>
      </vt:variant>
      <vt:variant>
        <vt:i4>191</vt:i4>
      </vt:variant>
      <vt:variant>
        <vt:i4>0</vt:i4>
      </vt:variant>
      <vt:variant>
        <vt:i4>5</vt:i4>
      </vt:variant>
      <vt:variant>
        <vt:lpwstr/>
      </vt:variant>
      <vt:variant>
        <vt:lpwstr>_Toc200707510</vt:lpwstr>
      </vt:variant>
      <vt:variant>
        <vt:i4>1507383</vt:i4>
      </vt:variant>
      <vt:variant>
        <vt:i4>185</vt:i4>
      </vt:variant>
      <vt:variant>
        <vt:i4>0</vt:i4>
      </vt:variant>
      <vt:variant>
        <vt:i4>5</vt:i4>
      </vt:variant>
      <vt:variant>
        <vt:lpwstr/>
      </vt:variant>
      <vt:variant>
        <vt:lpwstr>_Toc200707509</vt:lpwstr>
      </vt:variant>
      <vt:variant>
        <vt:i4>1507383</vt:i4>
      </vt:variant>
      <vt:variant>
        <vt:i4>179</vt:i4>
      </vt:variant>
      <vt:variant>
        <vt:i4>0</vt:i4>
      </vt:variant>
      <vt:variant>
        <vt:i4>5</vt:i4>
      </vt:variant>
      <vt:variant>
        <vt:lpwstr/>
      </vt:variant>
      <vt:variant>
        <vt:lpwstr>_Toc200707508</vt:lpwstr>
      </vt:variant>
      <vt:variant>
        <vt:i4>1507383</vt:i4>
      </vt:variant>
      <vt:variant>
        <vt:i4>173</vt:i4>
      </vt:variant>
      <vt:variant>
        <vt:i4>0</vt:i4>
      </vt:variant>
      <vt:variant>
        <vt:i4>5</vt:i4>
      </vt:variant>
      <vt:variant>
        <vt:lpwstr/>
      </vt:variant>
      <vt:variant>
        <vt:lpwstr>_Toc200707507</vt:lpwstr>
      </vt:variant>
      <vt:variant>
        <vt:i4>1507383</vt:i4>
      </vt:variant>
      <vt:variant>
        <vt:i4>167</vt:i4>
      </vt:variant>
      <vt:variant>
        <vt:i4>0</vt:i4>
      </vt:variant>
      <vt:variant>
        <vt:i4>5</vt:i4>
      </vt:variant>
      <vt:variant>
        <vt:lpwstr/>
      </vt:variant>
      <vt:variant>
        <vt:lpwstr>_Toc200707506</vt:lpwstr>
      </vt:variant>
      <vt:variant>
        <vt:i4>1507383</vt:i4>
      </vt:variant>
      <vt:variant>
        <vt:i4>161</vt:i4>
      </vt:variant>
      <vt:variant>
        <vt:i4>0</vt:i4>
      </vt:variant>
      <vt:variant>
        <vt:i4>5</vt:i4>
      </vt:variant>
      <vt:variant>
        <vt:lpwstr/>
      </vt:variant>
      <vt:variant>
        <vt:lpwstr>_Toc200707505</vt:lpwstr>
      </vt:variant>
      <vt:variant>
        <vt:i4>1507383</vt:i4>
      </vt:variant>
      <vt:variant>
        <vt:i4>155</vt:i4>
      </vt:variant>
      <vt:variant>
        <vt:i4>0</vt:i4>
      </vt:variant>
      <vt:variant>
        <vt:i4>5</vt:i4>
      </vt:variant>
      <vt:variant>
        <vt:lpwstr/>
      </vt:variant>
      <vt:variant>
        <vt:lpwstr>_Toc200707504</vt:lpwstr>
      </vt:variant>
      <vt:variant>
        <vt:i4>1507383</vt:i4>
      </vt:variant>
      <vt:variant>
        <vt:i4>149</vt:i4>
      </vt:variant>
      <vt:variant>
        <vt:i4>0</vt:i4>
      </vt:variant>
      <vt:variant>
        <vt:i4>5</vt:i4>
      </vt:variant>
      <vt:variant>
        <vt:lpwstr/>
      </vt:variant>
      <vt:variant>
        <vt:lpwstr>_Toc200707503</vt:lpwstr>
      </vt:variant>
      <vt:variant>
        <vt:i4>1507383</vt:i4>
      </vt:variant>
      <vt:variant>
        <vt:i4>143</vt:i4>
      </vt:variant>
      <vt:variant>
        <vt:i4>0</vt:i4>
      </vt:variant>
      <vt:variant>
        <vt:i4>5</vt:i4>
      </vt:variant>
      <vt:variant>
        <vt:lpwstr/>
      </vt:variant>
      <vt:variant>
        <vt:lpwstr>_Toc200707502</vt:lpwstr>
      </vt:variant>
      <vt:variant>
        <vt:i4>1507383</vt:i4>
      </vt:variant>
      <vt:variant>
        <vt:i4>137</vt:i4>
      </vt:variant>
      <vt:variant>
        <vt:i4>0</vt:i4>
      </vt:variant>
      <vt:variant>
        <vt:i4>5</vt:i4>
      </vt:variant>
      <vt:variant>
        <vt:lpwstr/>
      </vt:variant>
      <vt:variant>
        <vt:lpwstr>_Toc200707501</vt:lpwstr>
      </vt:variant>
      <vt:variant>
        <vt:i4>1507383</vt:i4>
      </vt:variant>
      <vt:variant>
        <vt:i4>131</vt:i4>
      </vt:variant>
      <vt:variant>
        <vt:i4>0</vt:i4>
      </vt:variant>
      <vt:variant>
        <vt:i4>5</vt:i4>
      </vt:variant>
      <vt:variant>
        <vt:lpwstr/>
      </vt:variant>
      <vt:variant>
        <vt:lpwstr>_Toc200707500</vt:lpwstr>
      </vt:variant>
      <vt:variant>
        <vt:i4>1966134</vt:i4>
      </vt:variant>
      <vt:variant>
        <vt:i4>125</vt:i4>
      </vt:variant>
      <vt:variant>
        <vt:i4>0</vt:i4>
      </vt:variant>
      <vt:variant>
        <vt:i4>5</vt:i4>
      </vt:variant>
      <vt:variant>
        <vt:lpwstr/>
      </vt:variant>
      <vt:variant>
        <vt:lpwstr>_Toc200707496</vt:lpwstr>
      </vt:variant>
      <vt:variant>
        <vt:i4>1966134</vt:i4>
      </vt:variant>
      <vt:variant>
        <vt:i4>119</vt:i4>
      </vt:variant>
      <vt:variant>
        <vt:i4>0</vt:i4>
      </vt:variant>
      <vt:variant>
        <vt:i4>5</vt:i4>
      </vt:variant>
      <vt:variant>
        <vt:lpwstr/>
      </vt:variant>
      <vt:variant>
        <vt:lpwstr>_Toc200707495</vt:lpwstr>
      </vt:variant>
      <vt:variant>
        <vt:i4>1966134</vt:i4>
      </vt:variant>
      <vt:variant>
        <vt:i4>113</vt:i4>
      </vt:variant>
      <vt:variant>
        <vt:i4>0</vt:i4>
      </vt:variant>
      <vt:variant>
        <vt:i4>5</vt:i4>
      </vt:variant>
      <vt:variant>
        <vt:lpwstr/>
      </vt:variant>
      <vt:variant>
        <vt:lpwstr>_Toc200707494</vt:lpwstr>
      </vt:variant>
      <vt:variant>
        <vt:i4>1966134</vt:i4>
      </vt:variant>
      <vt:variant>
        <vt:i4>107</vt:i4>
      </vt:variant>
      <vt:variant>
        <vt:i4>0</vt:i4>
      </vt:variant>
      <vt:variant>
        <vt:i4>5</vt:i4>
      </vt:variant>
      <vt:variant>
        <vt:lpwstr/>
      </vt:variant>
      <vt:variant>
        <vt:lpwstr>_Toc200707493</vt:lpwstr>
      </vt:variant>
      <vt:variant>
        <vt:i4>1966134</vt:i4>
      </vt:variant>
      <vt:variant>
        <vt:i4>101</vt:i4>
      </vt:variant>
      <vt:variant>
        <vt:i4>0</vt:i4>
      </vt:variant>
      <vt:variant>
        <vt:i4>5</vt:i4>
      </vt:variant>
      <vt:variant>
        <vt:lpwstr/>
      </vt:variant>
      <vt:variant>
        <vt:lpwstr>_Toc200707492</vt:lpwstr>
      </vt:variant>
      <vt:variant>
        <vt:i4>1966134</vt:i4>
      </vt:variant>
      <vt:variant>
        <vt:i4>95</vt:i4>
      </vt:variant>
      <vt:variant>
        <vt:i4>0</vt:i4>
      </vt:variant>
      <vt:variant>
        <vt:i4>5</vt:i4>
      </vt:variant>
      <vt:variant>
        <vt:lpwstr/>
      </vt:variant>
      <vt:variant>
        <vt:lpwstr>_Toc200707491</vt:lpwstr>
      </vt:variant>
      <vt:variant>
        <vt:i4>1966134</vt:i4>
      </vt:variant>
      <vt:variant>
        <vt:i4>89</vt:i4>
      </vt:variant>
      <vt:variant>
        <vt:i4>0</vt:i4>
      </vt:variant>
      <vt:variant>
        <vt:i4>5</vt:i4>
      </vt:variant>
      <vt:variant>
        <vt:lpwstr/>
      </vt:variant>
      <vt:variant>
        <vt:lpwstr>_Toc200707490</vt:lpwstr>
      </vt:variant>
      <vt:variant>
        <vt:i4>2031670</vt:i4>
      </vt:variant>
      <vt:variant>
        <vt:i4>83</vt:i4>
      </vt:variant>
      <vt:variant>
        <vt:i4>0</vt:i4>
      </vt:variant>
      <vt:variant>
        <vt:i4>5</vt:i4>
      </vt:variant>
      <vt:variant>
        <vt:lpwstr/>
      </vt:variant>
      <vt:variant>
        <vt:lpwstr>_Toc200707489</vt:lpwstr>
      </vt:variant>
      <vt:variant>
        <vt:i4>2031670</vt:i4>
      </vt:variant>
      <vt:variant>
        <vt:i4>80</vt:i4>
      </vt:variant>
      <vt:variant>
        <vt:i4>0</vt:i4>
      </vt:variant>
      <vt:variant>
        <vt:i4>5</vt:i4>
      </vt:variant>
      <vt:variant>
        <vt:lpwstr/>
      </vt:variant>
      <vt:variant>
        <vt:lpwstr>_Toc200707488</vt:lpwstr>
      </vt:variant>
      <vt:variant>
        <vt:i4>2031670</vt:i4>
      </vt:variant>
      <vt:variant>
        <vt:i4>74</vt:i4>
      </vt:variant>
      <vt:variant>
        <vt:i4>0</vt:i4>
      </vt:variant>
      <vt:variant>
        <vt:i4>5</vt:i4>
      </vt:variant>
      <vt:variant>
        <vt:lpwstr/>
      </vt:variant>
      <vt:variant>
        <vt:lpwstr>_Toc200707487</vt:lpwstr>
      </vt:variant>
      <vt:variant>
        <vt:i4>2031670</vt:i4>
      </vt:variant>
      <vt:variant>
        <vt:i4>68</vt:i4>
      </vt:variant>
      <vt:variant>
        <vt:i4>0</vt:i4>
      </vt:variant>
      <vt:variant>
        <vt:i4>5</vt:i4>
      </vt:variant>
      <vt:variant>
        <vt:lpwstr/>
      </vt:variant>
      <vt:variant>
        <vt:lpwstr>_Toc200707486</vt:lpwstr>
      </vt:variant>
      <vt:variant>
        <vt:i4>2031670</vt:i4>
      </vt:variant>
      <vt:variant>
        <vt:i4>62</vt:i4>
      </vt:variant>
      <vt:variant>
        <vt:i4>0</vt:i4>
      </vt:variant>
      <vt:variant>
        <vt:i4>5</vt:i4>
      </vt:variant>
      <vt:variant>
        <vt:lpwstr/>
      </vt:variant>
      <vt:variant>
        <vt:lpwstr>_Toc200707485</vt:lpwstr>
      </vt:variant>
      <vt:variant>
        <vt:i4>2031670</vt:i4>
      </vt:variant>
      <vt:variant>
        <vt:i4>56</vt:i4>
      </vt:variant>
      <vt:variant>
        <vt:i4>0</vt:i4>
      </vt:variant>
      <vt:variant>
        <vt:i4>5</vt:i4>
      </vt:variant>
      <vt:variant>
        <vt:lpwstr/>
      </vt:variant>
      <vt:variant>
        <vt:lpwstr>_Toc200707484</vt:lpwstr>
      </vt:variant>
      <vt:variant>
        <vt:i4>2031670</vt:i4>
      </vt:variant>
      <vt:variant>
        <vt:i4>50</vt:i4>
      </vt:variant>
      <vt:variant>
        <vt:i4>0</vt:i4>
      </vt:variant>
      <vt:variant>
        <vt:i4>5</vt:i4>
      </vt:variant>
      <vt:variant>
        <vt:lpwstr/>
      </vt:variant>
      <vt:variant>
        <vt:lpwstr>_Toc200707483</vt:lpwstr>
      </vt:variant>
      <vt:variant>
        <vt:i4>2031670</vt:i4>
      </vt:variant>
      <vt:variant>
        <vt:i4>44</vt:i4>
      </vt:variant>
      <vt:variant>
        <vt:i4>0</vt:i4>
      </vt:variant>
      <vt:variant>
        <vt:i4>5</vt:i4>
      </vt:variant>
      <vt:variant>
        <vt:lpwstr/>
      </vt:variant>
      <vt:variant>
        <vt:lpwstr>_Toc200707482</vt:lpwstr>
      </vt:variant>
      <vt:variant>
        <vt:i4>2031670</vt:i4>
      </vt:variant>
      <vt:variant>
        <vt:i4>38</vt:i4>
      </vt:variant>
      <vt:variant>
        <vt:i4>0</vt:i4>
      </vt:variant>
      <vt:variant>
        <vt:i4>5</vt:i4>
      </vt:variant>
      <vt:variant>
        <vt:lpwstr/>
      </vt:variant>
      <vt:variant>
        <vt:lpwstr>_Toc200707481</vt:lpwstr>
      </vt:variant>
      <vt:variant>
        <vt:i4>2031670</vt:i4>
      </vt:variant>
      <vt:variant>
        <vt:i4>32</vt:i4>
      </vt:variant>
      <vt:variant>
        <vt:i4>0</vt:i4>
      </vt:variant>
      <vt:variant>
        <vt:i4>5</vt:i4>
      </vt:variant>
      <vt:variant>
        <vt:lpwstr/>
      </vt:variant>
      <vt:variant>
        <vt:lpwstr>_Toc200707480</vt:lpwstr>
      </vt:variant>
      <vt:variant>
        <vt:i4>1048630</vt:i4>
      </vt:variant>
      <vt:variant>
        <vt:i4>26</vt:i4>
      </vt:variant>
      <vt:variant>
        <vt:i4>0</vt:i4>
      </vt:variant>
      <vt:variant>
        <vt:i4>5</vt:i4>
      </vt:variant>
      <vt:variant>
        <vt:lpwstr/>
      </vt:variant>
      <vt:variant>
        <vt:lpwstr>_Toc200707479</vt:lpwstr>
      </vt:variant>
      <vt:variant>
        <vt:i4>1048630</vt:i4>
      </vt:variant>
      <vt:variant>
        <vt:i4>20</vt:i4>
      </vt:variant>
      <vt:variant>
        <vt:i4>0</vt:i4>
      </vt:variant>
      <vt:variant>
        <vt:i4>5</vt:i4>
      </vt:variant>
      <vt:variant>
        <vt:lpwstr/>
      </vt:variant>
      <vt:variant>
        <vt:lpwstr>_Toc200707478</vt:lpwstr>
      </vt:variant>
      <vt:variant>
        <vt:i4>1048630</vt:i4>
      </vt:variant>
      <vt:variant>
        <vt:i4>14</vt:i4>
      </vt:variant>
      <vt:variant>
        <vt:i4>0</vt:i4>
      </vt:variant>
      <vt:variant>
        <vt:i4>5</vt:i4>
      </vt:variant>
      <vt:variant>
        <vt:lpwstr/>
      </vt:variant>
      <vt:variant>
        <vt:lpwstr>_Toc200707477</vt:lpwstr>
      </vt:variant>
      <vt:variant>
        <vt:i4>1048630</vt:i4>
      </vt:variant>
      <vt:variant>
        <vt:i4>8</vt:i4>
      </vt:variant>
      <vt:variant>
        <vt:i4>0</vt:i4>
      </vt:variant>
      <vt:variant>
        <vt:i4>5</vt:i4>
      </vt:variant>
      <vt:variant>
        <vt:lpwstr/>
      </vt:variant>
      <vt:variant>
        <vt:lpwstr>_Toc200707476</vt:lpwstr>
      </vt:variant>
      <vt:variant>
        <vt:i4>1048630</vt:i4>
      </vt:variant>
      <vt:variant>
        <vt:i4>2</vt:i4>
      </vt:variant>
      <vt:variant>
        <vt:i4>0</vt:i4>
      </vt:variant>
      <vt:variant>
        <vt:i4>5</vt:i4>
      </vt:variant>
      <vt:variant>
        <vt:lpwstr/>
      </vt:variant>
      <vt:variant>
        <vt:lpwstr>_Toc200707475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PÁLYÁZATI KIÍRÁS</dc:title>
  <dc:subject/>
  <dc:creator>POLGÁRMESTERI HIVATAL SZOMBATHELY</dc:creator>
  <cp:keywords/>
  <dc:description/>
  <cp:lastModifiedBy>Kalmár Ervin</cp:lastModifiedBy>
  <cp:revision>41</cp:revision>
  <cp:lastPrinted>2018-11-16T09:51:00Z</cp:lastPrinted>
  <dcterms:created xsi:type="dcterms:W3CDTF">2018-10-15T10:09:00Z</dcterms:created>
  <dcterms:modified xsi:type="dcterms:W3CDTF">2018-11-16T09:55:00Z</dcterms:modified>
</cp:coreProperties>
</file>