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9B062" w14:textId="2F71FC50" w:rsidR="006131D3" w:rsidRDefault="006131D3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  <w:u w:val="single"/>
        </w:rPr>
      </w:pPr>
    </w:p>
    <w:p w14:paraId="42E95EB5" w14:textId="77777777" w:rsidR="006131D3" w:rsidRDefault="006131D3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  <w:u w:val="single"/>
        </w:rPr>
      </w:pPr>
    </w:p>
    <w:p w14:paraId="6710CA2E" w14:textId="2B7213AD" w:rsidR="00D62815" w:rsidRPr="00D62815" w:rsidRDefault="00D62815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  <w:u w:val="single"/>
        </w:rPr>
      </w:pPr>
      <w:r w:rsidRPr="00D62815">
        <w:rPr>
          <w:rFonts w:cs="Arial"/>
          <w:b/>
          <w:bCs/>
          <w:sz w:val="24"/>
          <w:u w:val="single"/>
        </w:rPr>
        <w:t>ELŐTERJESZTÉS</w:t>
      </w:r>
    </w:p>
    <w:p w14:paraId="7F6A6357" w14:textId="77777777" w:rsidR="006131D3" w:rsidRPr="00D62815" w:rsidRDefault="006131D3" w:rsidP="001159A5">
      <w:pPr>
        <w:tabs>
          <w:tab w:val="left" w:pos="1655"/>
        </w:tabs>
        <w:spacing w:line="240" w:lineRule="auto"/>
        <w:rPr>
          <w:rFonts w:cs="Arial"/>
          <w:b/>
          <w:bCs/>
          <w:sz w:val="24"/>
          <w:u w:val="single"/>
        </w:rPr>
      </w:pPr>
    </w:p>
    <w:p w14:paraId="6BA69B48" w14:textId="49BADD38" w:rsidR="00D62815" w:rsidRDefault="00D62815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  <w:r w:rsidRPr="00D62815">
        <w:rPr>
          <w:rFonts w:cs="Arial"/>
          <w:b/>
          <w:bCs/>
          <w:sz w:val="24"/>
        </w:rPr>
        <w:t>Szombathely Megyei Jogú Város Közgyűlésének Jogi és Társadalmi Kapcsolatok Bizottsága 201</w:t>
      </w:r>
      <w:r w:rsidR="00321469">
        <w:rPr>
          <w:rFonts w:cs="Arial"/>
          <w:b/>
          <w:bCs/>
          <w:sz w:val="24"/>
        </w:rPr>
        <w:t>8</w:t>
      </w:r>
      <w:r w:rsidRPr="00D62815">
        <w:rPr>
          <w:rFonts w:cs="Arial"/>
          <w:b/>
          <w:bCs/>
          <w:sz w:val="24"/>
        </w:rPr>
        <w:t xml:space="preserve">. </w:t>
      </w:r>
      <w:r w:rsidR="00321469">
        <w:rPr>
          <w:rFonts w:cs="Arial"/>
          <w:b/>
          <w:bCs/>
          <w:sz w:val="24"/>
        </w:rPr>
        <w:t xml:space="preserve">október </w:t>
      </w:r>
      <w:r w:rsidR="001354E1">
        <w:rPr>
          <w:rFonts w:cs="Arial"/>
          <w:b/>
          <w:bCs/>
          <w:sz w:val="24"/>
        </w:rPr>
        <w:t>16</w:t>
      </w:r>
      <w:r w:rsidRPr="00D62815">
        <w:rPr>
          <w:rFonts w:cs="Arial"/>
          <w:b/>
          <w:bCs/>
          <w:sz w:val="24"/>
        </w:rPr>
        <w:t>-i ülésére</w:t>
      </w:r>
    </w:p>
    <w:p w14:paraId="5B09955E" w14:textId="77777777" w:rsidR="006131D3" w:rsidRDefault="006131D3" w:rsidP="001159A5">
      <w:pPr>
        <w:tabs>
          <w:tab w:val="left" w:pos="1655"/>
        </w:tabs>
        <w:spacing w:line="240" w:lineRule="auto"/>
        <w:rPr>
          <w:rFonts w:cs="Arial"/>
          <w:b/>
          <w:bCs/>
          <w:sz w:val="24"/>
        </w:rPr>
      </w:pPr>
    </w:p>
    <w:p w14:paraId="162C97E6" w14:textId="3525B12D" w:rsidR="00E37B71" w:rsidRPr="00D62815" w:rsidRDefault="00E37B71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Javaslat támogatás</w:t>
      </w:r>
      <w:r w:rsidR="00F1468B">
        <w:rPr>
          <w:rFonts w:cs="Arial"/>
          <w:b/>
          <w:bCs/>
          <w:sz w:val="24"/>
        </w:rPr>
        <w:t>okk</w:t>
      </w:r>
      <w:r>
        <w:rPr>
          <w:rFonts w:cs="Arial"/>
          <w:b/>
          <w:bCs/>
          <w:sz w:val="24"/>
        </w:rPr>
        <w:t>al kapcsolatos döntés</w:t>
      </w:r>
      <w:r w:rsidR="00F1468B">
        <w:rPr>
          <w:rFonts w:cs="Arial"/>
          <w:b/>
          <w:bCs/>
          <w:sz w:val="24"/>
        </w:rPr>
        <w:t>ek</w:t>
      </w:r>
      <w:r>
        <w:rPr>
          <w:rFonts w:cs="Arial"/>
          <w:b/>
          <w:bCs/>
          <w:sz w:val="24"/>
        </w:rPr>
        <w:t xml:space="preserve"> meghozatalára</w:t>
      </w:r>
    </w:p>
    <w:p w14:paraId="2CD9E1A0" w14:textId="77777777" w:rsidR="006131D3" w:rsidRDefault="006131D3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</w:p>
    <w:p w14:paraId="14864186" w14:textId="77777777" w:rsidR="00F1468B" w:rsidRPr="00F1468B" w:rsidRDefault="00F1468B" w:rsidP="00F1468B">
      <w:pPr>
        <w:spacing w:before="0" w:line="240" w:lineRule="auto"/>
        <w:jc w:val="center"/>
        <w:rPr>
          <w:rFonts w:cs="Arial"/>
          <w:b/>
          <w:bCs/>
          <w:sz w:val="24"/>
        </w:rPr>
      </w:pPr>
      <w:r w:rsidRPr="00F1468B">
        <w:rPr>
          <w:rFonts w:cs="Arial"/>
          <w:b/>
          <w:bCs/>
          <w:sz w:val="24"/>
        </w:rPr>
        <w:t>I.</w:t>
      </w:r>
    </w:p>
    <w:p w14:paraId="481899C0" w14:textId="06F7828F" w:rsidR="00321469" w:rsidRDefault="00321469" w:rsidP="00321469">
      <w:pPr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</w:t>
      </w:r>
      <w:bookmarkStart w:id="0" w:name="_Hlk525219076"/>
      <w:r>
        <w:rPr>
          <w:rFonts w:cs="Arial"/>
          <w:bCs/>
          <w:sz w:val="24"/>
        </w:rPr>
        <w:t xml:space="preserve">„Mák Dóri-Divatbemutató kicsit másképp” </w:t>
      </w:r>
      <w:r w:rsidR="000C3261">
        <w:rPr>
          <w:rFonts w:cs="Arial"/>
          <w:bCs/>
          <w:sz w:val="24"/>
        </w:rPr>
        <w:t>a</w:t>
      </w:r>
      <w:r>
        <w:rPr>
          <w:rFonts w:cs="Arial"/>
          <w:bCs/>
          <w:sz w:val="24"/>
        </w:rPr>
        <w:t xml:space="preserve">lapítvány </w:t>
      </w:r>
      <w:bookmarkEnd w:id="0"/>
      <w:r>
        <w:rPr>
          <w:rFonts w:cs="Arial"/>
          <w:bCs/>
          <w:sz w:val="24"/>
        </w:rPr>
        <w:t>(a továbbiakban: Alapítvány) azzal kéréssel fordult Polgármester Úrhoz, hogy a szombathelyi gyökerekkel rendelkező Divatbemutató kicsit másképp rendezvény budapesti megrendezését 200.000,- ezer forint</w:t>
      </w:r>
      <w:r w:rsidR="006131D3">
        <w:rPr>
          <w:rFonts w:cs="Arial"/>
          <w:bCs/>
          <w:sz w:val="24"/>
        </w:rPr>
        <w:t>tal</w:t>
      </w:r>
      <w:r>
        <w:rPr>
          <w:rFonts w:cs="Arial"/>
          <w:bCs/>
          <w:sz w:val="24"/>
        </w:rPr>
        <w:t xml:space="preserve"> támogassa. Az Önkormányzat az Alapítvány részére támogatást még nem nyújtott, azonban a szombathelyi rendezvény lebonyolítását rendszerint támogatja. Polg</w:t>
      </w:r>
      <w:r w:rsidR="00BE73F6">
        <w:rPr>
          <w:rFonts w:cs="Arial"/>
          <w:bCs/>
          <w:sz w:val="24"/>
        </w:rPr>
        <w:t>á</w:t>
      </w:r>
      <w:r>
        <w:rPr>
          <w:rFonts w:cs="Arial"/>
          <w:bCs/>
          <w:sz w:val="24"/>
        </w:rPr>
        <w:t xml:space="preserve">rmester Úr saját keretéből támogatná a </w:t>
      </w:r>
      <w:r w:rsidR="00E37B71">
        <w:rPr>
          <w:rFonts w:cs="Arial"/>
          <w:bCs/>
          <w:sz w:val="24"/>
        </w:rPr>
        <w:t xml:space="preserve">kérést. Tekintettel arra, hogy </w:t>
      </w:r>
      <w:r w:rsidR="006131D3">
        <w:rPr>
          <w:rFonts w:cs="Arial"/>
          <w:sz w:val="24"/>
        </w:rPr>
        <w:t>a</w:t>
      </w:r>
      <w:r w:rsidR="00E37B71">
        <w:rPr>
          <w:rFonts w:cs="Arial"/>
          <w:sz w:val="24"/>
        </w:rPr>
        <w:t>z</w:t>
      </w:r>
      <w:r w:rsidR="00E37B71" w:rsidRPr="00E2781D">
        <w:rPr>
          <w:rFonts w:cs="Arial"/>
          <w:sz w:val="24"/>
        </w:rPr>
        <w:t xml:space="preserve"> önkormányzati forrásátadásról szóló </w:t>
      </w:r>
      <w:r w:rsidR="00E37B71">
        <w:rPr>
          <w:rFonts w:cs="Arial"/>
          <w:sz w:val="24"/>
        </w:rPr>
        <w:t>47/2013.(XII.4.) önkormányzati rendelet 1.</w:t>
      </w:r>
      <w:r w:rsidR="00E37B71" w:rsidRPr="00E2781D">
        <w:rPr>
          <w:rFonts w:cs="Arial"/>
          <w:sz w:val="24"/>
        </w:rPr>
        <w:t>§ (5) bekezdése értelmébe</w:t>
      </w:r>
      <w:r w:rsidR="00E37B71">
        <w:rPr>
          <w:rFonts w:cs="Arial"/>
          <w:sz w:val="24"/>
        </w:rPr>
        <w:t>n alapítványok részére a k</w:t>
      </w:r>
      <w:r w:rsidR="00E37B71" w:rsidRPr="00E2781D">
        <w:rPr>
          <w:rFonts w:cs="Arial"/>
          <w:sz w:val="24"/>
        </w:rPr>
        <w:t>öltségvetési rendeletben nevesített támogatás</w:t>
      </w:r>
      <w:r w:rsidR="00E37B71">
        <w:rPr>
          <w:rFonts w:cs="Arial"/>
          <w:sz w:val="24"/>
        </w:rPr>
        <w:t>u</w:t>
      </w:r>
      <w:r w:rsidR="00E37B71" w:rsidRPr="00E2781D">
        <w:rPr>
          <w:rFonts w:cs="Arial"/>
          <w:sz w:val="24"/>
        </w:rPr>
        <w:t>kon túl pénzeszközt átadni kizárólag a Közgyűlés döntése alapján lehet</w:t>
      </w:r>
      <w:r w:rsidR="00E37B71">
        <w:rPr>
          <w:rFonts w:cs="Arial"/>
          <w:sz w:val="24"/>
        </w:rPr>
        <w:t xml:space="preserve">, Polgármester Úr a két közgyűlés közötti beszámolóban </w:t>
      </w:r>
      <w:r w:rsidR="00E37B71">
        <w:rPr>
          <w:rFonts w:cs="Arial"/>
          <w:bCs/>
          <w:sz w:val="24"/>
        </w:rPr>
        <w:t xml:space="preserve">a rendezvény </w:t>
      </w:r>
      <w:r>
        <w:rPr>
          <w:rFonts w:cs="Arial"/>
          <w:bCs/>
          <w:sz w:val="24"/>
        </w:rPr>
        <w:t>200.000,- forint összegű támogatását javasolja a Közgyűlésnek.</w:t>
      </w:r>
    </w:p>
    <w:p w14:paraId="105BE6D3" w14:textId="72BF397F" w:rsidR="00F1468B" w:rsidRDefault="00F1468B" w:rsidP="00F1468B">
      <w:pPr>
        <w:spacing w:before="0" w:line="240" w:lineRule="auto"/>
        <w:jc w:val="center"/>
        <w:rPr>
          <w:rFonts w:cs="Arial"/>
          <w:b/>
          <w:bCs/>
          <w:sz w:val="24"/>
        </w:rPr>
      </w:pPr>
      <w:r w:rsidRPr="00F1468B">
        <w:rPr>
          <w:rFonts w:cs="Arial"/>
          <w:b/>
          <w:bCs/>
          <w:sz w:val="24"/>
        </w:rPr>
        <w:t>II.</w:t>
      </w:r>
    </w:p>
    <w:p w14:paraId="649A3342" w14:textId="7CB2EA8F" w:rsidR="003F18EC" w:rsidRDefault="003F18EC" w:rsidP="003F18EC">
      <w:pPr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>A Savaria University Press Kiadó gondozásában kerül kiadásra „A</w:t>
      </w:r>
      <w:r w:rsidRPr="00024417">
        <w:rPr>
          <w:rFonts w:cs="Arial"/>
          <w:bCs/>
          <w:sz w:val="24"/>
        </w:rPr>
        <w:t xml:space="preserve"> véges végtelen</w:t>
      </w:r>
      <w:r>
        <w:rPr>
          <w:rFonts w:cs="Arial"/>
          <w:bCs/>
          <w:sz w:val="24"/>
        </w:rPr>
        <w:t>”</w:t>
      </w:r>
      <w:r w:rsidRPr="00024417">
        <w:rPr>
          <w:rFonts w:cs="Arial"/>
          <w:bCs/>
          <w:sz w:val="24"/>
        </w:rPr>
        <w:t xml:space="preserve"> c. kötet</w:t>
      </w:r>
      <w:r>
        <w:rPr>
          <w:rFonts w:cs="Arial"/>
          <w:bCs/>
          <w:sz w:val="24"/>
        </w:rPr>
        <w:t xml:space="preserve">. A kötet tanulmánykötet, </w:t>
      </w:r>
      <w:r w:rsidRPr="00024417">
        <w:rPr>
          <w:rFonts w:cs="Arial"/>
          <w:bCs/>
          <w:sz w:val="24"/>
        </w:rPr>
        <w:t>tizennyolc, a nyelvészet és irodatanulmány területére tartozó tanulmány</w:t>
      </w:r>
      <w:r>
        <w:rPr>
          <w:rFonts w:cs="Arial"/>
          <w:bCs/>
          <w:sz w:val="24"/>
        </w:rPr>
        <w:t>t mutat be.</w:t>
      </w:r>
      <w:r w:rsidRPr="00024417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S</w:t>
      </w:r>
      <w:r w:rsidRPr="00024417">
        <w:rPr>
          <w:rFonts w:cs="Arial"/>
          <w:bCs/>
          <w:sz w:val="24"/>
        </w:rPr>
        <w:t xml:space="preserve">zerkesztését az ELTE Savaria Egyetemi Központ Magyar Nyelvtudományi Tanszékének oktatói végzik. A szerzők közül nyolc Vas megyei, </w:t>
      </w:r>
      <w:r w:rsidR="00F60F40">
        <w:rPr>
          <w:rFonts w:cs="Arial"/>
          <w:bCs/>
          <w:sz w:val="24"/>
        </w:rPr>
        <w:t>illetve s</w:t>
      </w:r>
      <w:r w:rsidRPr="00024417">
        <w:rPr>
          <w:rFonts w:cs="Arial"/>
          <w:bCs/>
          <w:sz w:val="24"/>
        </w:rPr>
        <w:t xml:space="preserve">zombathelyi kötődésű. Másik részük a szombathelyi Magyar Nyelvtudományi Tanszékkel áll szoros szakmai kapcsolatban. </w:t>
      </w:r>
      <w:proofErr w:type="spellStart"/>
      <w:r>
        <w:rPr>
          <w:rFonts w:cs="Arial"/>
          <w:bCs/>
          <w:sz w:val="24"/>
        </w:rPr>
        <w:t>T</w:t>
      </w:r>
      <w:r w:rsidRPr="00024417">
        <w:rPr>
          <w:rFonts w:cs="Arial"/>
          <w:bCs/>
          <w:sz w:val="24"/>
        </w:rPr>
        <w:t>ematikailag</w:t>
      </w:r>
      <w:proofErr w:type="spellEnd"/>
      <w:r w:rsidRPr="00024417">
        <w:rPr>
          <w:rFonts w:cs="Arial"/>
          <w:bCs/>
          <w:sz w:val="24"/>
        </w:rPr>
        <w:t xml:space="preserve"> illeszkedik a szombathelyi Magyar Nyelv-, valamint Irodalomtudományi Tanszék kutatási tevékenységéhez. Ezzel méltó módon</w:t>
      </w:r>
      <w:r>
        <w:rPr>
          <w:rFonts w:cs="Arial"/>
          <w:bCs/>
          <w:sz w:val="24"/>
        </w:rPr>
        <w:t xml:space="preserve"> szeretnék</w:t>
      </w:r>
      <w:r w:rsidRPr="00024417">
        <w:rPr>
          <w:rFonts w:cs="Arial"/>
          <w:bCs/>
          <w:sz w:val="24"/>
        </w:rPr>
        <w:t xml:space="preserve"> reprezentál</w:t>
      </w:r>
      <w:r>
        <w:rPr>
          <w:rFonts w:cs="Arial"/>
          <w:bCs/>
          <w:sz w:val="24"/>
        </w:rPr>
        <w:t>ni</w:t>
      </w:r>
      <w:r w:rsidRPr="00024417">
        <w:rPr>
          <w:rFonts w:cs="Arial"/>
          <w:bCs/>
          <w:sz w:val="24"/>
        </w:rPr>
        <w:t xml:space="preserve"> a két szombathelyi műhelyben jelenleg is folyó tudományos tevékenységet.</w:t>
      </w:r>
      <w:r>
        <w:rPr>
          <w:rFonts w:cs="Arial"/>
          <w:bCs/>
          <w:sz w:val="24"/>
        </w:rPr>
        <w:t xml:space="preserve"> A tanulmánykötet kiadásához a Savaria University Press Alapítvány </w:t>
      </w:r>
      <w:r w:rsidR="003A5A69">
        <w:rPr>
          <w:rFonts w:cs="Arial"/>
          <w:bCs/>
          <w:sz w:val="24"/>
        </w:rPr>
        <w:t xml:space="preserve">Polgármester Úr támogatását kérte. </w:t>
      </w:r>
      <w:r>
        <w:rPr>
          <w:rFonts w:cs="Arial"/>
          <w:bCs/>
          <w:sz w:val="24"/>
        </w:rPr>
        <w:t>A könyv kiadását saját keret</w:t>
      </w:r>
      <w:r w:rsidR="003A5A69">
        <w:rPr>
          <w:rFonts w:cs="Arial"/>
          <w:bCs/>
          <w:sz w:val="24"/>
        </w:rPr>
        <w:t xml:space="preserve">éből </w:t>
      </w:r>
      <w:r>
        <w:rPr>
          <w:rFonts w:cs="Arial"/>
          <w:bCs/>
          <w:sz w:val="24"/>
        </w:rPr>
        <w:t>200.000,- forinttal</w:t>
      </w:r>
      <w:r w:rsidR="003A5A69">
        <w:rPr>
          <w:rFonts w:cs="Arial"/>
          <w:bCs/>
          <w:sz w:val="24"/>
        </w:rPr>
        <w:t xml:space="preserve"> támogatná. </w:t>
      </w:r>
      <w:r w:rsidR="00DE54A4">
        <w:rPr>
          <w:rFonts w:cs="Arial"/>
          <w:bCs/>
          <w:sz w:val="24"/>
        </w:rPr>
        <w:t>A támogatáshoz f</w:t>
      </w:r>
      <w:r w:rsidR="003A5A69">
        <w:rPr>
          <w:rFonts w:cs="Arial"/>
          <w:bCs/>
          <w:sz w:val="24"/>
        </w:rPr>
        <w:t xml:space="preserve">enti rendelet </w:t>
      </w:r>
      <w:r w:rsidR="003A5A69">
        <w:rPr>
          <w:rFonts w:cs="Arial"/>
          <w:sz w:val="24"/>
        </w:rPr>
        <w:t>1.</w:t>
      </w:r>
      <w:r w:rsidR="003A5A69" w:rsidRPr="00E2781D">
        <w:rPr>
          <w:rFonts w:cs="Arial"/>
          <w:sz w:val="24"/>
        </w:rPr>
        <w:t>§ (5) bekezdése értelmébe</w:t>
      </w:r>
      <w:r w:rsidR="003A5A69">
        <w:rPr>
          <w:rFonts w:cs="Arial"/>
          <w:sz w:val="24"/>
        </w:rPr>
        <w:t>n</w:t>
      </w:r>
      <w:r>
        <w:rPr>
          <w:rFonts w:cs="Arial"/>
          <w:bCs/>
          <w:sz w:val="24"/>
        </w:rPr>
        <w:t xml:space="preserve"> </w:t>
      </w:r>
      <w:r w:rsidR="003A5A69">
        <w:rPr>
          <w:rFonts w:cs="Arial"/>
          <w:bCs/>
          <w:sz w:val="24"/>
        </w:rPr>
        <w:t>a Közgyűlés hozzájárulását</w:t>
      </w:r>
      <w:r w:rsidR="00DE54A4">
        <w:rPr>
          <w:rFonts w:cs="Arial"/>
          <w:bCs/>
          <w:sz w:val="24"/>
        </w:rPr>
        <w:t xml:space="preserve"> kéri</w:t>
      </w:r>
      <w:r w:rsidR="003A5A69">
        <w:rPr>
          <w:rFonts w:cs="Arial"/>
          <w:bCs/>
          <w:sz w:val="24"/>
        </w:rPr>
        <w:t>.</w:t>
      </w:r>
    </w:p>
    <w:p w14:paraId="5B303CD2" w14:textId="38112434" w:rsidR="003F18EC" w:rsidRDefault="003F18EC" w:rsidP="00F1468B">
      <w:pPr>
        <w:spacing w:before="0" w:line="240" w:lineRule="auto"/>
        <w:jc w:val="center"/>
        <w:rPr>
          <w:rFonts w:cs="Arial"/>
          <w:b/>
          <w:bCs/>
          <w:sz w:val="24"/>
        </w:rPr>
      </w:pPr>
    </w:p>
    <w:p w14:paraId="04A6A6AD" w14:textId="40399C70" w:rsidR="003A5A69" w:rsidRPr="00F1468B" w:rsidRDefault="003A5A69" w:rsidP="00F1468B">
      <w:pPr>
        <w:spacing w:before="0" w:line="240" w:lineRule="auto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III.</w:t>
      </w:r>
    </w:p>
    <w:p w14:paraId="60D3AD56" w14:textId="1F18F143" w:rsidR="00E37B71" w:rsidRDefault="00F1468B" w:rsidP="00321469">
      <w:pPr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Savaria </w:t>
      </w:r>
      <w:proofErr w:type="spellStart"/>
      <w:r>
        <w:rPr>
          <w:rFonts w:cs="Arial"/>
          <w:bCs/>
          <w:sz w:val="24"/>
        </w:rPr>
        <w:t>Tendency</w:t>
      </w:r>
      <w:proofErr w:type="spellEnd"/>
      <w:r>
        <w:rPr>
          <w:rFonts w:cs="Arial"/>
          <w:bCs/>
          <w:sz w:val="24"/>
        </w:rPr>
        <w:t xml:space="preserve"> Art Group Művészeti és Kulturális Egyesület </w:t>
      </w:r>
      <w:r w:rsidR="009A3F9A">
        <w:rPr>
          <w:rFonts w:cs="Arial"/>
          <w:bCs/>
          <w:sz w:val="24"/>
        </w:rPr>
        <w:t xml:space="preserve">(a továbbiakban: Egyesület) </w:t>
      </w:r>
      <w:r>
        <w:rPr>
          <w:rFonts w:cs="Arial"/>
          <w:bCs/>
          <w:sz w:val="24"/>
        </w:rPr>
        <w:t xml:space="preserve">15 éve működik Szombathelyen, </w:t>
      </w:r>
      <w:r w:rsidR="00DC20F4">
        <w:rPr>
          <w:rFonts w:cs="Arial"/>
          <w:bCs/>
          <w:sz w:val="24"/>
        </w:rPr>
        <w:t xml:space="preserve">tagsága </w:t>
      </w:r>
      <w:r>
        <w:rPr>
          <w:rFonts w:cs="Arial"/>
          <w:bCs/>
          <w:sz w:val="24"/>
        </w:rPr>
        <w:t xml:space="preserve">folyamatosan kiállításokkal, </w:t>
      </w:r>
      <w:proofErr w:type="spellStart"/>
      <w:r>
        <w:rPr>
          <w:rFonts w:cs="Arial"/>
          <w:bCs/>
          <w:sz w:val="24"/>
        </w:rPr>
        <w:t>performanszokkal</w:t>
      </w:r>
      <w:proofErr w:type="spellEnd"/>
      <w:r w:rsidR="009A3F9A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színesített</w:t>
      </w:r>
      <w:r w:rsidR="009A3F9A">
        <w:rPr>
          <w:rFonts w:cs="Arial"/>
          <w:bCs/>
          <w:sz w:val="24"/>
        </w:rPr>
        <w:t>e</w:t>
      </w:r>
      <w:r>
        <w:rPr>
          <w:rFonts w:cs="Arial"/>
          <w:bCs/>
          <w:sz w:val="24"/>
        </w:rPr>
        <w:t xml:space="preserve"> a város kulturális életét, egészen a 2017. évig, amikor változások álltak be az Egyesület életében. A</w:t>
      </w:r>
      <w:r w:rsidR="009A3F9A">
        <w:rPr>
          <w:rFonts w:cs="Arial"/>
          <w:bCs/>
          <w:sz w:val="24"/>
        </w:rPr>
        <w:t xml:space="preserve"> 2017. évben lezajlott változások </w:t>
      </w:r>
      <w:r>
        <w:rPr>
          <w:rFonts w:cs="Arial"/>
          <w:bCs/>
          <w:sz w:val="24"/>
        </w:rPr>
        <w:t xml:space="preserve">hátrányosan érintették a művészeti csoport működését, </w:t>
      </w:r>
      <w:r w:rsidR="009A3F9A">
        <w:rPr>
          <w:rFonts w:cs="Arial"/>
          <w:bCs/>
          <w:sz w:val="24"/>
        </w:rPr>
        <w:t xml:space="preserve">az Egyesület nem szűnt meg, de nem folytatta kulturális tevékenységét. Elnökük felismerte, ahhoz, hogy a 15 éve működő Egyesület ne </w:t>
      </w:r>
      <w:proofErr w:type="spellStart"/>
      <w:r w:rsidR="009A3F9A">
        <w:rPr>
          <w:rFonts w:cs="Arial"/>
          <w:bCs/>
          <w:sz w:val="24"/>
        </w:rPr>
        <w:lastRenderedPageBreak/>
        <w:t>sz</w:t>
      </w:r>
      <w:r w:rsidR="000C3261">
        <w:rPr>
          <w:rFonts w:cs="Arial"/>
          <w:bCs/>
          <w:sz w:val="24"/>
        </w:rPr>
        <w:t>ű</w:t>
      </w:r>
      <w:r w:rsidR="009A3F9A">
        <w:rPr>
          <w:rFonts w:cs="Arial"/>
          <w:bCs/>
          <w:sz w:val="24"/>
        </w:rPr>
        <w:t>njön</w:t>
      </w:r>
      <w:proofErr w:type="spellEnd"/>
      <w:r w:rsidR="009A3F9A">
        <w:rPr>
          <w:rFonts w:cs="Arial"/>
          <w:bCs/>
          <w:sz w:val="24"/>
        </w:rPr>
        <w:t xml:space="preserve"> meg, szükséges a csoport teljes megújítása. Első k</w:t>
      </w:r>
      <w:r w:rsidR="00DC20F4">
        <w:rPr>
          <w:rFonts w:cs="Arial"/>
          <w:bCs/>
          <w:sz w:val="24"/>
        </w:rPr>
        <w:t>ö</w:t>
      </w:r>
      <w:r w:rsidR="009A3F9A">
        <w:rPr>
          <w:rFonts w:cs="Arial"/>
          <w:bCs/>
          <w:sz w:val="24"/>
        </w:rPr>
        <w:t>rben a jog</w:t>
      </w:r>
      <w:r w:rsidR="00DC20F4">
        <w:rPr>
          <w:rFonts w:cs="Arial"/>
          <w:bCs/>
          <w:sz w:val="24"/>
        </w:rPr>
        <w:t>s</w:t>
      </w:r>
      <w:r w:rsidR="009A3F9A">
        <w:rPr>
          <w:rFonts w:cs="Arial"/>
          <w:bCs/>
          <w:sz w:val="24"/>
        </w:rPr>
        <w:t>z</w:t>
      </w:r>
      <w:r w:rsidR="00DC20F4">
        <w:rPr>
          <w:rFonts w:cs="Arial"/>
          <w:bCs/>
          <w:sz w:val="24"/>
        </w:rPr>
        <w:t>e</w:t>
      </w:r>
      <w:r w:rsidR="009A3F9A">
        <w:rPr>
          <w:rFonts w:cs="Arial"/>
          <w:bCs/>
          <w:sz w:val="24"/>
        </w:rPr>
        <w:t>rű működés megteremtése a célja</w:t>
      </w:r>
      <w:r w:rsidR="00DC20F4">
        <w:rPr>
          <w:rFonts w:cs="Arial"/>
          <w:bCs/>
          <w:sz w:val="24"/>
        </w:rPr>
        <w:t xml:space="preserve"> (alapszabály módosítás)</w:t>
      </w:r>
      <w:r w:rsidR="009A3F9A">
        <w:rPr>
          <w:rFonts w:cs="Arial"/>
          <w:bCs/>
          <w:sz w:val="24"/>
        </w:rPr>
        <w:t xml:space="preserve">, valamint </w:t>
      </w:r>
      <w:r w:rsidR="00DC20F4">
        <w:rPr>
          <w:rFonts w:cs="Arial"/>
          <w:bCs/>
          <w:sz w:val="24"/>
        </w:rPr>
        <w:t>a honlap</w:t>
      </w:r>
      <w:r w:rsidR="009A3F9A">
        <w:rPr>
          <w:rFonts w:cs="Arial"/>
          <w:bCs/>
          <w:sz w:val="24"/>
        </w:rPr>
        <w:t xml:space="preserve"> fejlesztése.</w:t>
      </w:r>
      <w:r w:rsidR="00DC20F4">
        <w:rPr>
          <w:rFonts w:cs="Arial"/>
          <w:bCs/>
          <w:sz w:val="24"/>
        </w:rPr>
        <w:t xml:space="preserve"> </w:t>
      </w:r>
      <w:r w:rsidR="009A3F9A">
        <w:rPr>
          <w:rFonts w:cs="Arial"/>
          <w:bCs/>
          <w:sz w:val="24"/>
        </w:rPr>
        <w:t>2019. évre újra Szom</w:t>
      </w:r>
      <w:r w:rsidR="00DC20F4">
        <w:rPr>
          <w:rFonts w:cs="Arial"/>
          <w:bCs/>
          <w:sz w:val="24"/>
        </w:rPr>
        <w:t>b</w:t>
      </w:r>
      <w:r w:rsidR="009A3F9A">
        <w:rPr>
          <w:rFonts w:cs="Arial"/>
          <w:bCs/>
          <w:sz w:val="24"/>
        </w:rPr>
        <w:t xml:space="preserve">athely egyik vezető kulturális </w:t>
      </w:r>
      <w:r w:rsidR="00DC20F4">
        <w:rPr>
          <w:rFonts w:cs="Arial"/>
          <w:bCs/>
          <w:sz w:val="24"/>
        </w:rPr>
        <w:t>tevékenységet folytató szervezetévé</w:t>
      </w:r>
      <w:r w:rsidR="009A3F9A">
        <w:rPr>
          <w:rFonts w:cs="Arial"/>
          <w:bCs/>
          <w:sz w:val="24"/>
        </w:rPr>
        <w:t xml:space="preserve"> szeretné </w:t>
      </w:r>
      <w:r w:rsidR="00DC20F4">
        <w:rPr>
          <w:rFonts w:cs="Arial"/>
          <w:bCs/>
          <w:sz w:val="24"/>
        </w:rPr>
        <w:t>formálni az Egyesületet</w:t>
      </w:r>
      <w:r w:rsidR="009A3F9A">
        <w:rPr>
          <w:rFonts w:cs="Arial"/>
          <w:bCs/>
          <w:sz w:val="24"/>
        </w:rPr>
        <w:t xml:space="preserve">. 2018. </w:t>
      </w:r>
      <w:r w:rsidR="00DC20F4">
        <w:rPr>
          <w:rFonts w:cs="Arial"/>
          <w:bCs/>
          <w:sz w:val="24"/>
        </w:rPr>
        <w:t>év</w:t>
      </w:r>
      <w:r w:rsidR="009A3F9A">
        <w:rPr>
          <w:rFonts w:cs="Arial"/>
          <w:bCs/>
          <w:sz w:val="24"/>
        </w:rPr>
        <w:t>i működésü</w:t>
      </w:r>
      <w:r w:rsidR="00DC20F4">
        <w:rPr>
          <w:rFonts w:cs="Arial"/>
          <w:bCs/>
          <w:sz w:val="24"/>
        </w:rPr>
        <w:t>k</w:t>
      </w:r>
      <w:r w:rsidR="009A3F9A">
        <w:rPr>
          <w:rFonts w:cs="Arial"/>
          <w:bCs/>
          <w:sz w:val="24"/>
        </w:rPr>
        <w:t xml:space="preserve">höz, azaz jogi szolgáltatás igénybevételéhez, könyvelői díjak </w:t>
      </w:r>
      <w:r w:rsidR="00DC20F4">
        <w:rPr>
          <w:rFonts w:cs="Arial"/>
          <w:bCs/>
          <w:sz w:val="24"/>
        </w:rPr>
        <w:t>kiegyenlítéséhez, irodaszer vásárláshoz, honlap készítéshez kérik a Bizottság 195.000,- forint összegű támogatását.</w:t>
      </w:r>
    </w:p>
    <w:p w14:paraId="1AEC4CD7" w14:textId="764CA21A" w:rsidR="000B3FF1" w:rsidRDefault="000B3FF1" w:rsidP="00321469">
      <w:pPr>
        <w:spacing w:before="0" w:line="240" w:lineRule="auto"/>
        <w:rPr>
          <w:rFonts w:cs="Arial"/>
          <w:bCs/>
          <w:sz w:val="24"/>
        </w:rPr>
      </w:pPr>
    </w:p>
    <w:p w14:paraId="74F3C304" w14:textId="1DBBD4B8" w:rsidR="000B3FF1" w:rsidRDefault="000B3FF1" w:rsidP="000B3FF1">
      <w:pPr>
        <w:spacing w:before="0" w:line="240" w:lineRule="auto"/>
        <w:jc w:val="center"/>
        <w:rPr>
          <w:rFonts w:cs="Arial"/>
          <w:b/>
          <w:bCs/>
          <w:sz w:val="24"/>
        </w:rPr>
      </w:pPr>
      <w:r w:rsidRPr="000B3FF1">
        <w:rPr>
          <w:rFonts w:cs="Arial"/>
          <w:b/>
          <w:bCs/>
          <w:sz w:val="24"/>
        </w:rPr>
        <w:t>IV.</w:t>
      </w:r>
    </w:p>
    <w:p w14:paraId="49DC5CAD" w14:textId="60A43721" w:rsidR="000B3FF1" w:rsidRPr="000B3FF1" w:rsidRDefault="000B3FF1" w:rsidP="000B3FF1">
      <w:pPr>
        <w:spacing w:before="0" w:line="240" w:lineRule="auto"/>
        <w:rPr>
          <w:rFonts w:cs="Arial"/>
          <w:bCs/>
          <w:sz w:val="24"/>
        </w:rPr>
      </w:pPr>
      <w:r w:rsidRPr="000B3FF1">
        <w:rPr>
          <w:rFonts w:cs="Arial"/>
          <w:bCs/>
          <w:sz w:val="24"/>
        </w:rPr>
        <w:t xml:space="preserve">A </w:t>
      </w:r>
      <w:proofErr w:type="spellStart"/>
      <w:r w:rsidRPr="000B3FF1">
        <w:rPr>
          <w:rFonts w:cs="Arial"/>
          <w:bCs/>
          <w:sz w:val="24"/>
        </w:rPr>
        <w:t>Kerényi</w:t>
      </w:r>
      <w:proofErr w:type="spellEnd"/>
      <w:r w:rsidR="00F60F40">
        <w:rPr>
          <w:rFonts w:cs="Arial"/>
          <w:bCs/>
          <w:sz w:val="24"/>
        </w:rPr>
        <w:t xml:space="preserve"> </w:t>
      </w:r>
      <w:proofErr w:type="spellStart"/>
      <w:r w:rsidRPr="000B3FF1">
        <w:rPr>
          <w:rFonts w:cs="Arial"/>
          <w:bCs/>
          <w:sz w:val="24"/>
        </w:rPr>
        <w:t>DTP&amp;Design</w:t>
      </w:r>
      <w:proofErr w:type="spellEnd"/>
      <w:r w:rsidRPr="000B3FF1">
        <w:rPr>
          <w:rFonts w:cs="Arial"/>
          <w:bCs/>
          <w:sz w:val="24"/>
        </w:rPr>
        <w:t xml:space="preserve"> Stúdió Bt.</w:t>
      </w:r>
      <w:r>
        <w:rPr>
          <w:rFonts w:cs="Arial"/>
          <w:bCs/>
          <w:sz w:val="24"/>
        </w:rPr>
        <w:t xml:space="preserve"> </w:t>
      </w:r>
      <w:r w:rsidR="00511D6F">
        <w:rPr>
          <w:rFonts w:cs="Arial"/>
          <w:bCs/>
          <w:sz w:val="24"/>
        </w:rPr>
        <w:t>a</w:t>
      </w:r>
      <w:r w:rsidR="002115AB" w:rsidRPr="002115AB">
        <w:rPr>
          <w:rFonts w:cs="Arial"/>
          <w:bCs/>
          <w:sz w:val="24"/>
        </w:rPr>
        <w:t>z Arcképcsarnok, Híres szombathelyi nők cím</w:t>
      </w:r>
      <w:r w:rsidR="007B19A4">
        <w:rPr>
          <w:rFonts w:cs="Arial"/>
          <w:bCs/>
          <w:sz w:val="24"/>
        </w:rPr>
        <w:t xml:space="preserve">ű </w:t>
      </w:r>
      <w:r w:rsidR="002115AB" w:rsidRPr="002115AB">
        <w:rPr>
          <w:rFonts w:cs="Arial"/>
          <w:bCs/>
          <w:sz w:val="24"/>
        </w:rPr>
        <w:t>könyvsorozat</w:t>
      </w:r>
      <w:r w:rsidR="00511D6F">
        <w:rPr>
          <w:rFonts w:cs="Arial"/>
          <w:bCs/>
          <w:sz w:val="24"/>
        </w:rPr>
        <w:t xml:space="preserve"> további két kötet</w:t>
      </w:r>
      <w:r w:rsidR="005F3DC6">
        <w:rPr>
          <w:rFonts w:cs="Arial"/>
          <w:bCs/>
          <w:sz w:val="24"/>
        </w:rPr>
        <w:t>ének</w:t>
      </w:r>
      <w:r w:rsidR="00511D6F">
        <w:rPr>
          <w:rFonts w:cs="Arial"/>
          <w:bCs/>
          <w:sz w:val="24"/>
        </w:rPr>
        <w:t xml:space="preserve"> kiadásához kéri a Tisztelt Bizottság támogatását. A könyvsorozat</w:t>
      </w:r>
      <w:r w:rsidR="002115AB" w:rsidRPr="002115AB">
        <w:rPr>
          <w:rFonts w:cs="Arial"/>
          <w:bCs/>
          <w:sz w:val="24"/>
        </w:rPr>
        <w:t xml:space="preserve"> fel kívánja tárni azon mára elfeledett hölgyek</w:t>
      </w:r>
      <w:r w:rsidR="005F3DC6">
        <w:rPr>
          <w:rFonts w:cs="Arial"/>
          <w:bCs/>
          <w:sz w:val="24"/>
        </w:rPr>
        <w:t xml:space="preserve">, </w:t>
      </w:r>
      <w:r w:rsidR="002115AB" w:rsidRPr="002115AB">
        <w:rPr>
          <w:rFonts w:cs="Arial"/>
          <w:bCs/>
          <w:sz w:val="24"/>
        </w:rPr>
        <w:t>asszonyok életútját, akik maradandót alkottak Szombathely életében</w:t>
      </w:r>
      <w:r w:rsidR="005F3DC6">
        <w:rPr>
          <w:rFonts w:cs="Arial"/>
          <w:bCs/>
          <w:sz w:val="24"/>
        </w:rPr>
        <w:t xml:space="preserve">, </w:t>
      </w:r>
      <w:r w:rsidR="002115AB" w:rsidRPr="002115AB">
        <w:rPr>
          <w:rFonts w:cs="Arial"/>
          <w:bCs/>
          <w:sz w:val="24"/>
        </w:rPr>
        <w:t xml:space="preserve">illetve azon hölgyekét, akik gyökerei ebbe a városba nyúlnak, </w:t>
      </w:r>
      <w:r w:rsidR="005F3DC6">
        <w:rPr>
          <w:rFonts w:cs="Arial"/>
          <w:bCs/>
          <w:sz w:val="24"/>
        </w:rPr>
        <w:t xml:space="preserve">de másutt </w:t>
      </w:r>
      <w:r w:rsidR="002115AB" w:rsidRPr="002115AB">
        <w:rPr>
          <w:rFonts w:cs="Arial"/>
          <w:bCs/>
          <w:sz w:val="24"/>
        </w:rPr>
        <w:t xml:space="preserve">bontakoztatták ki tehetségüket.  </w:t>
      </w:r>
      <w:r w:rsidR="005F3DC6">
        <w:rPr>
          <w:rFonts w:cs="Arial"/>
          <w:bCs/>
          <w:sz w:val="24"/>
        </w:rPr>
        <w:t>Eddig</w:t>
      </w:r>
      <w:r w:rsidR="002115AB" w:rsidRPr="002115AB">
        <w:rPr>
          <w:rFonts w:cs="Arial"/>
          <w:bCs/>
          <w:sz w:val="24"/>
        </w:rPr>
        <w:t xml:space="preserve"> 18 kötet </w:t>
      </w:r>
      <w:r w:rsidR="005F3DC6">
        <w:rPr>
          <w:rFonts w:cs="Arial"/>
          <w:bCs/>
          <w:sz w:val="24"/>
        </w:rPr>
        <w:t>jelen</w:t>
      </w:r>
      <w:r w:rsidR="006C1990">
        <w:rPr>
          <w:rFonts w:cs="Arial"/>
          <w:bCs/>
          <w:sz w:val="24"/>
        </w:rPr>
        <w:t>t</w:t>
      </w:r>
      <w:bookmarkStart w:id="1" w:name="_GoBack"/>
      <w:bookmarkEnd w:id="1"/>
      <w:r w:rsidR="005F3DC6">
        <w:rPr>
          <w:rFonts w:cs="Arial"/>
          <w:bCs/>
          <w:sz w:val="24"/>
        </w:rPr>
        <w:t xml:space="preserve"> meg, a</w:t>
      </w:r>
      <w:r w:rsidR="002115AB" w:rsidRPr="002115AB">
        <w:rPr>
          <w:rFonts w:cs="Arial"/>
          <w:bCs/>
          <w:sz w:val="24"/>
        </w:rPr>
        <w:t xml:space="preserve"> megjelentetni kívánt további két köt</w:t>
      </w:r>
      <w:r w:rsidR="005F3DC6">
        <w:rPr>
          <w:rFonts w:cs="Arial"/>
          <w:bCs/>
          <w:sz w:val="24"/>
        </w:rPr>
        <w:t>et</w:t>
      </w:r>
      <w:r w:rsidR="002115AB" w:rsidRPr="002115AB">
        <w:rPr>
          <w:rFonts w:cs="Arial"/>
          <w:bCs/>
          <w:sz w:val="24"/>
        </w:rPr>
        <w:t xml:space="preserve"> Erdődy Gyuláné, </w:t>
      </w:r>
      <w:proofErr w:type="spellStart"/>
      <w:r w:rsidR="002115AB" w:rsidRPr="002115AB">
        <w:rPr>
          <w:rFonts w:cs="Arial"/>
          <w:bCs/>
          <w:sz w:val="24"/>
        </w:rPr>
        <w:t>Mozsolics</w:t>
      </w:r>
      <w:proofErr w:type="spellEnd"/>
      <w:r w:rsidR="002115AB" w:rsidRPr="002115AB">
        <w:rPr>
          <w:rFonts w:cs="Arial"/>
          <w:bCs/>
          <w:sz w:val="24"/>
        </w:rPr>
        <w:t xml:space="preserve"> Amália és Fábiánné Biczó Ilona izgalmas, </w:t>
      </w:r>
      <w:r w:rsidR="005F3DC6">
        <w:rPr>
          <w:rFonts w:cs="Arial"/>
          <w:bCs/>
          <w:sz w:val="24"/>
        </w:rPr>
        <w:t xml:space="preserve">karitatív, </w:t>
      </w:r>
      <w:r w:rsidR="002115AB" w:rsidRPr="002115AB">
        <w:rPr>
          <w:rFonts w:cs="Arial"/>
          <w:bCs/>
          <w:sz w:val="24"/>
        </w:rPr>
        <w:t>kulturális közélet</w:t>
      </w:r>
      <w:r w:rsidR="005F3DC6">
        <w:rPr>
          <w:rFonts w:cs="Arial"/>
          <w:bCs/>
          <w:sz w:val="24"/>
        </w:rPr>
        <w:t>i</w:t>
      </w:r>
      <w:r w:rsidR="002115AB" w:rsidRPr="002115AB">
        <w:rPr>
          <w:rFonts w:cs="Arial"/>
          <w:bCs/>
          <w:sz w:val="24"/>
        </w:rPr>
        <w:t xml:space="preserve"> tevékenység</w:t>
      </w:r>
      <w:r w:rsidR="005F3DC6">
        <w:rPr>
          <w:rFonts w:cs="Arial"/>
          <w:bCs/>
          <w:sz w:val="24"/>
        </w:rPr>
        <w:t>é</w:t>
      </w:r>
      <w:r w:rsidR="002115AB" w:rsidRPr="002115AB">
        <w:rPr>
          <w:rFonts w:cs="Arial"/>
          <w:bCs/>
          <w:sz w:val="24"/>
        </w:rPr>
        <w:t xml:space="preserve">t </w:t>
      </w:r>
      <w:r w:rsidR="005F3DC6">
        <w:rPr>
          <w:rFonts w:cs="Arial"/>
          <w:bCs/>
          <w:sz w:val="24"/>
        </w:rPr>
        <w:t>mutatja be.</w:t>
      </w:r>
      <w:r w:rsidR="002115AB" w:rsidRPr="002115AB">
        <w:rPr>
          <w:rFonts w:cs="Arial"/>
          <w:bCs/>
          <w:sz w:val="24"/>
        </w:rPr>
        <w:t xml:space="preserve"> </w:t>
      </w:r>
      <w:r w:rsidR="005F3DC6">
        <w:rPr>
          <w:rFonts w:cs="Arial"/>
          <w:bCs/>
          <w:sz w:val="24"/>
        </w:rPr>
        <w:t>A két kötet szerkesztési és nyomdaköltsége 2,2 millió forint, ehhez kérik a Bizottság 1,3 millió forint össze</w:t>
      </w:r>
      <w:r w:rsidR="008B05A0">
        <w:rPr>
          <w:rFonts w:cs="Arial"/>
          <w:bCs/>
          <w:sz w:val="24"/>
        </w:rPr>
        <w:t>g</w:t>
      </w:r>
      <w:r w:rsidR="005F3DC6">
        <w:rPr>
          <w:rFonts w:cs="Arial"/>
          <w:bCs/>
          <w:sz w:val="24"/>
        </w:rPr>
        <w:t>ű hozzájárulás</w:t>
      </w:r>
      <w:r w:rsidR="008B05A0">
        <w:rPr>
          <w:rFonts w:cs="Arial"/>
          <w:bCs/>
          <w:sz w:val="24"/>
        </w:rPr>
        <w:t>át.</w:t>
      </w:r>
    </w:p>
    <w:p w14:paraId="159CA799" w14:textId="35D6592C" w:rsidR="00DC20F4" w:rsidRDefault="00DC20F4" w:rsidP="00321469">
      <w:pPr>
        <w:spacing w:before="0" w:line="240" w:lineRule="auto"/>
        <w:rPr>
          <w:rFonts w:cs="Arial"/>
          <w:bCs/>
          <w:sz w:val="24"/>
        </w:rPr>
      </w:pPr>
    </w:p>
    <w:p w14:paraId="7B27B67C" w14:textId="03FB8534" w:rsidR="00DC20F4" w:rsidRPr="009A3F9A" w:rsidRDefault="00DC20F4" w:rsidP="00321469">
      <w:pPr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>A Kulturális és Civil Alap tételsor</w:t>
      </w:r>
      <w:r w:rsidR="001354E1">
        <w:rPr>
          <w:rFonts w:cs="Arial"/>
          <w:bCs/>
          <w:sz w:val="24"/>
        </w:rPr>
        <w:t>o</w:t>
      </w:r>
      <w:r>
        <w:rPr>
          <w:rFonts w:cs="Arial"/>
          <w:bCs/>
          <w:sz w:val="24"/>
        </w:rPr>
        <w:t>n jelenleg 1.300.300,- forint összeg áll a Tisztelt Bizottság rendelkezésére.</w:t>
      </w:r>
    </w:p>
    <w:p w14:paraId="6CAF71E6" w14:textId="46C9F89A" w:rsidR="00321469" w:rsidRDefault="00321469" w:rsidP="00321469">
      <w:pPr>
        <w:spacing w:before="0" w:line="240" w:lineRule="auto"/>
        <w:rPr>
          <w:rFonts w:cs="Arial"/>
          <w:sz w:val="24"/>
        </w:rPr>
      </w:pPr>
      <w:r>
        <w:rPr>
          <w:rFonts w:cs="Arial"/>
          <w:sz w:val="24"/>
        </w:rPr>
        <w:t>K</w:t>
      </w:r>
      <w:r w:rsidRPr="00E2781D">
        <w:rPr>
          <w:rFonts w:cs="Arial"/>
          <w:sz w:val="24"/>
        </w:rPr>
        <w:t>érem a Tisztel</w:t>
      </w:r>
      <w:r>
        <w:rPr>
          <w:rFonts w:cs="Arial"/>
          <w:sz w:val="24"/>
        </w:rPr>
        <w:t xml:space="preserve">t </w:t>
      </w:r>
      <w:r w:rsidR="00E37B71">
        <w:rPr>
          <w:rFonts w:cs="Arial"/>
          <w:sz w:val="24"/>
        </w:rPr>
        <w:t>Bizottságo</w:t>
      </w:r>
      <w:r>
        <w:rPr>
          <w:rFonts w:cs="Arial"/>
          <w:sz w:val="24"/>
        </w:rPr>
        <w:t xml:space="preserve">t, hogy </w:t>
      </w:r>
      <w:r w:rsidRPr="00E2781D">
        <w:rPr>
          <w:rFonts w:cs="Arial"/>
          <w:sz w:val="24"/>
        </w:rPr>
        <w:t>az</w:t>
      </w:r>
      <w:r>
        <w:rPr>
          <w:rFonts w:cs="Arial"/>
          <w:sz w:val="24"/>
        </w:rPr>
        <w:t xml:space="preserve"> előterjesztést megtárgyalni, és a határozati javaslato</w:t>
      </w:r>
      <w:r w:rsidR="000C3261">
        <w:rPr>
          <w:rFonts w:cs="Arial"/>
          <w:sz w:val="24"/>
        </w:rPr>
        <w:t>ka</w:t>
      </w:r>
      <w:r>
        <w:rPr>
          <w:rFonts w:cs="Arial"/>
          <w:sz w:val="24"/>
        </w:rPr>
        <w:t>t elfogadni szíveskedjék.</w:t>
      </w:r>
    </w:p>
    <w:p w14:paraId="1D9AC571" w14:textId="2EECD234" w:rsidR="006131D3" w:rsidRDefault="006131D3" w:rsidP="00321469">
      <w:pPr>
        <w:spacing w:before="0" w:line="240" w:lineRule="auto"/>
        <w:rPr>
          <w:rFonts w:cs="Arial"/>
          <w:b/>
          <w:bCs/>
          <w:sz w:val="24"/>
        </w:rPr>
      </w:pPr>
    </w:p>
    <w:p w14:paraId="4E48D75A" w14:textId="5B7A75F4" w:rsidR="008B05A0" w:rsidRDefault="008B05A0" w:rsidP="00321469">
      <w:pPr>
        <w:spacing w:before="0" w:line="240" w:lineRule="auto"/>
        <w:rPr>
          <w:rFonts w:cs="Arial"/>
          <w:b/>
          <w:bCs/>
          <w:sz w:val="24"/>
        </w:rPr>
      </w:pPr>
    </w:p>
    <w:p w14:paraId="040BFED1" w14:textId="77777777" w:rsidR="008B05A0" w:rsidRDefault="008B05A0" w:rsidP="00321469">
      <w:pPr>
        <w:spacing w:before="0" w:line="240" w:lineRule="auto"/>
        <w:rPr>
          <w:rFonts w:cs="Arial"/>
          <w:b/>
          <w:bCs/>
          <w:sz w:val="24"/>
        </w:rPr>
      </w:pPr>
    </w:p>
    <w:p w14:paraId="17F8957C" w14:textId="63ACBFA9" w:rsidR="006131D3" w:rsidRDefault="006131D3" w:rsidP="00321469">
      <w:pPr>
        <w:spacing w:before="0" w:line="240" w:lineRule="auto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Szombathely, 2018. október </w:t>
      </w:r>
      <w:proofErr w:type="gramStart"/>
      <w:r>
        <w:rPr>
          <w:rFonts w:cs="Arial"/>
          <w:b/>
          <w:bCs/>
          <w:sz w:val="24"/>
        </w:rPr>
        <w:t xml:space="preserve">„  </w:t>
      </w:r>
      <w:proofErr w:type="gramEnd"/>
      <w:r>
        <w:rPr>
          <w:rFonts w:cs="Arial"/>
          <w:b/>
          <w:bCs/>
          <w:sz w:val="24"/>
        </w:rPr>
        <w:t xml:space="preserve">  ”</w:t>
      </w:r>
    </w:p>
    <w:p w14:paraId="20642870" w14:textId="77777777" w:rsidR="006131D3" w:rsidRDefault="006131D3" w:rsidP="00321469">
      <w:pPr>
        <w:spacing w:before="0" w:line="240" w:lineRule="auto"/>
        <w:rPr>
          <w:rFonts w:cs="Arial"/>
          <w:b/>
          <w:bCs/>
          <w:sz w:val="24"/>
        </w:rPr>
      </w:pPr>
    </w:p>
    <w:p w14:paraId="0AC5F73E" w14:textId="77777777" w:rsidR="008B05A0" w:rsidRDefault="008B05A0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1CC71852" w14:textId="77777777" w:rsidR="008B05A0" w:rsidRDefault="008B05A0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79E7093D" w14:textId="67AAC150" w:rsidR="003A5A69" w:rsidRPr="0010333C" w:rsidRDefault="006131D3" w:rsidP="0010333C">
      <w:pPr>
        <w:spacing w:line="240" w:lineRule="auto"/>
        <w:ind w:left="5664" w:firstLine="708"/>
        <w:rPr>
          <w:rFonts w:cs="Arial"/>
          <w:b/>
          <w:sz w:val="24"/>
          <w:u w:val="single"/>
        </w:rPr>
      </w:pPr>
      <w:r w:rsidRPr="00D62815">
        <w:rPr>
          <w:rFonts w:cs="Arial"/>
          <w:b/>
          <w:sz w:val="24"/>
        </w:rPr>
        <w:t>/: Koczka Tibor :</w:t>
      </w:r>
      <w:r w:rsidR="0010333C">
        <w:rPr>
          <w:rFonts w:cs="Arial"/>
          <w:b/>
          <w:sz w:val="24"/>
        </w:rPr>
        <w:t>/</w:t>
      </w:r>
    </w:p>
    <w:p w14:paraId="1E2AA864" w14:textId="658AC9C9" w:rsidR="006131D3" w:rsidRDefault="006131D3" w:rsidP="00321469">
      <w:pPr>
        <w:tabs>
          <w:tab w:val="left" w:pos="1134"/>
        </w:tabs>
        <w:spacing w:before="0" w:line="240" w:lineRule="auto"/>
        <w:rPr>
          <w:rFonts w:cs="Arial"/>
          <w:b/>
          <w:bCs/>
          <w:sz w:val="24"/>
          <w:u w:val="single"/>
        </w:rPr>
      </w:pPr>
    </w:p>
    <w:p w14:paraId="186C0C79" w14:textId="180F8F1B" w:rsidR="006131D3" w:rsidRDefault="00DC20F4" w:rsidP="00DC20F4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I.</w:t>
      </w:r>
    </w:p>
    <w:p w14:paraId="5981F2AA" w14:textId="77777777" w:rsidR="00321469" w:rsidRPr="008E1D46" w:rsidRDefault="0032146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8E1D46">
        <w:rPr>
          <w:rFonts w:cs="Arial"/>
          <w:b/>
          <w:bCs/>
          <w:sz w:val="24"/>
          <w:u w:val="single"/>
        </w:rPr>
        <w:t>HATÁROZATI JAVASLAT</w:t>
      </w:r>
    </w:p>
    <w:p w14:paraId="6947551F" w14:textId="57EB44CA" w:rsidR="00321469" w:rsidRDefault="0032146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proofErr w:type="gramStart"/>
      <w:r>
        <w:rPr>
          <w:rFonts w:cs="Arial"/>
          <w:b/>
          <w:bCs/>
          <w:sz w:val="24"/>
          <w:u w:val="single"/>
        </w:rPr>
        <w:t>….</w:t>
      </w:r>
      <w:proofErr w:type="gramEnd"/>
      <w:r>
        <w:rPr>
          <w:rFonts w:cs="Arial"/>
          <w:b/>
          <w:bCs/>
          <w:sz w:val="24"/>
          <w:u w:val="single"/>
        </w:rPr>
        <w:t>/2018. (</w:t>
      </w:r>
      <w:r w:rsidR="001354E1">
        <w:rPr>
          <w:rFonts w:cs="Arial"/>
          <w:b/>
          <w:bCs/>
          <w:sz w:val="24"/>
          <w:u w:val="single"/>
        </w:rPr>
        <w:t>X</w:t>
      </w:r>
      <w:r>
        <w:rPr>
          <w:rFonts w:cs="Arial"/>
          <w:b/>
          <w:bCs/>
          <w:sz w:val="24"/>
          <w:u w:val="single"/>
        </w:rPr>
        <w:t>.</w:t>
      </w:r>
      <w:r w:rsidR="001354E1">
        <w:rPr>
          <w:rFonts w:cs="Arial"/>
          <w:b/>
          <w:bCs/>
          <w:sz w:val="24"/>
          <w:u w:val="single"/>
        </w:rPr>
        <w:t>16.</w:t>
      </w:r>
      <w:r w:rsidRPr="008E1D46">
        <w:rPr>
          <w:rFonts w:cs="Arial"/>
          <w:b/>
          <w:bCs/>
          <w:sz w:val="24"/>
          <w:u w:val="single"/>
        </w:rPr>
        <w:t xml:space="preserve">) </w:t>
      </w:r>
      <w:r w:rsidR="00E37B71">
        <w:rPr>
          <w:rFonts w:cs="Arial"/>
          <w:b/>
          <w:bCs/>
          <w:sz w:val="24"/>
          <w:u w:val="single"/>
        </w:rPr>
        <w:t>JTKB</w:t>
      </w:r>
      <w:r w:rsidRPr="008E1D46">
        <w:rPr>
          <w:rFonts w:cs="Arial"/>
          <w:b/>
          <w:bCs/>
          <w:sz w:val="24"/>
          <w:u w:val="single"/>
        </w:rPr>
        <w:t xml:space="preserve"> sz. határozat</w:t>
      </w:r>
    </w:p>
    <w:p w14:paraId="70997FA5" w14:textId="77777777" w:rsidR="00321469" w:rsidRPr="00E37B71" w:rsidRDefault="00321469" w:rsidP="00E37B71">
      <w:pPr>
        <w:spacing w:before="0" w:line="240" w:lineRule="auto"/>
        <w:rPr>
          <w:rFonts w:cs="Arial"/>
          <w:sz w:val="24"/>
        </w:rPr>
      </w:pPr>
    </w:p>
    <w:p w14:paraId="76EADE7D" w14:textId="052E8067" w:rsidR="00E37B71" w:rsidRDefault="00E37B71" w:rsidP="00E37B71">
      <w:pPr>
        <w:spacing w:before="0" w:line="240" w:lineRule="auto"/>
        <w:rPr>
          <w:rFonts w:cs="Arial"/>
          <w:bCs/>
          <w:sz w:val="24"/>
        </w:rPr>
      </w:pPr>
      <w:r w:rsidRPr="00D62815">
        <w:rPr>
          <w:rFonts w:cs="Arial"/>
          <w:sz w:val="24"/>
        </w:rPr>
        <w:t xml:space="preserve">A Bizottság a </w:t>
      </w:r>
      <w:r>
        <w:rPr>
          <w:rFonts w:cs="Arial"/>
          <w:sz w:val="24"/>
        </w:rPr>
        <w:t>„</w:t>
      </w:r>
      <w:r w:rsidRPr="00E37B71">
        <w:rPr>
          <w:rFonts w:cs="Arial"/>
          <w:sz w:val="24"/>
        </w:rPr>
        <w:t xml:space="preserve">Javaslat támogatással kapcsolatos döntés meghozatalára” című előterjesztést megtárgyalta </w:t>
      </w:r>
      <w:r w:rsidR="006131D3">
        <w:rPr>
          <w:rFonts w:cs="Arial"/>
          <w:sz w:val="24"/>
        </w:rPr>
        <w:t>egyúttal</w:t>
      </w:r>
      <w:r w:rsidRPr="00E37B71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javasolja a Közgyűlésnek, hogy a </w:t>
      </w:r>
      <w:r>
        <w:rPr>
          <w:rFonts w:cs="Arial"/>
          <w:bCs/>
          <w:sz w:val="24"/>
        </w:rPr>
        <w:t xml:space="preserve">„Mák Dóri-Divatbemutató kicsit másképp” </w:t>
      </w:r>
      <w:r w:rsidR="000C3261">
        <w:rPr>
          <w:rFonts w:cs="Arial"/>
          <w:bCs/>
          <w:sz w:val="24"/>
        </w:rPr>
        <w:t>a</w:t>
      </w:r>
      <w:r>
        <w:rPr>
          <w:rFonts w:cs="Arial"/>
          <w:bCs/>
          <w:sz w:val="24"/>
        </w:rPr>
        <w:t>lapítvány kérelmének Polgármesteri keretből történő 200.000,- forint összegű támogatásához járuljon hozzá.</w:t>
      </w:r>
    </w:p>
    <w:p w14:paraId="0229F19E" w14:textId="77777777" w:rsidR="00E37B71" w:rsidRPr="00D62815" w:rsidRDefault="00E37B71" w:rsidP="00E37B71">
      <w:pPr>
        <w:spacing w:before="0" w:line="240" w:lineRule="auto"/>
        <w:rPr>
          <w:rFonts w:cs="Arial"/>
          <w:bCs/>
          <w:sz w:val="24"/>
        </w:rPr>
      </w:pPr>
    </w:p>
    <w:p w14:paraId="328363F1" w14:textId="759DDEA7" w:rsidR="001354E1" w:rsidRPr="001354E1" w:rsidRDefault="00E37B71" w:rsidP="00E37B71">
      <w:pPr>
        <w:spacing w:line="240" w:lineRule="auto"/>
        <w:rPr>
          <w:rFonts w:cs="Arial"/>
          <w:b/>
          <w:bCs/>
          <w:sz w:val="24"/>
        </w:rPr>
      </w:pPr>
      <w:r w:rsidRPr="00D62815"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b/>
          <w:bCs/>
          <w:sz w:val="24"/>
        </w:rPr>
        <w:tab/>
      </w:r>
      <w:r w:rsidR="001354E1" w:rsidRPr="001354E1">
        <w:rPr>
          <w:rFonts w:cs="Arial"/>
          <w:b/>
          <w:sz w:val="24"/>
        </w:rPr>
        <w:t>Koczka Tibor alpolgármester</w:t>
      </w:r>
    </w:p>
    <w:p w14:paraId="2B66576C" w14:textId="38F88E99" w:rsidR="00E37B71" w:rsidRPr="001354E1" w:rsidRDefault="00E37B71" w:rsidP="001354E1">
      <w:pPr>
        <w:spacing w:line="240" w:lineRule="auto"/>
        <w:ind w:left="708" w:firstLine="708"/>
        <w:rPr>
          <w:rFonts w:cs="Arial"/>
          <w:b/>
          <w:bCs/>
          <w:sz w:val="24"/>
        </w:rPr>
      </w:pPr>
      <w:r w:rsidRPr="001354E1">
        <w:rPr>
          <w:rFonts w:cs="Arial"/>
          <w:b/>
          <w:bCs/>
          <w:sz w:val="24"/>
        </w:rPr>
        <w:t>Dr. Takátsné Dr. Tenki Mária, a Bizottság elnöke</w:t>
      </w:r>
    </w:p>
    <w:p w14:paraId="1034A760" w14:textId="67D32EF6" w:rsidR="00E37B71" w:rsidRPr="001354E1" w:rsidRDefault="00E37B71" w:rsidP="001354E1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b/>
          <w:sz w:val="24"/>
        </w:rPr>
      </w:pPr>
      <w:r w:rsidRPr="001354E1">
        <w:rPr>
          <w:rFonts w:cs="Arial"/>
          <w:b/>
          <w:bCs/>
          <w:sz w:val="24"/>
        </w:rPr>
        <w:tab/>
        <w:t>(</w:t>
      </w:r>
      <w:r w:rsidRPr="001354E1">
        <w:rPr>
          <w:rFonts w:cs="Arial"/>
          <w:b/>
          <w:sz w:val="24"/>
        </w:rPr>
        <w:t>Dr. Bencsics Enikő, az Egészségügyi és Közszolgálati Osztály vezetője;</w:t>
      </w:r>
    </w:p>
    <w:p w14:paraId="4F05B8E2" w14:textId="7927E851" w:rsidR="00E37B71" w:rsidRPr="001354E1" w:rsidRDefault="00E37B71" w:rsidP="00E37B71">
      <w:pPr>
        <w:tabs>
          <w:tab w:val="center" w:pos="4536"/>
          <w:tab w:val="right" w:pos="9072"/>
        </w:tabs>
        <w:spacing w:before="0" w:line="240" w:lineRule="auto"/>
        <w:jc w:val="left"/>
        <w:rPr>
          <w:rFonts w:cs="Arial"/>
          <w:b/>
          <w:sz w:val="24"/>
        </w:rPr>
      </w:pPr>
      <w:r w:rsidRPr="001354E1">
        <w:rPr>
          <w:rFonts w:cs="Arial"/>
          <w:b/>
          <w:sz w:val="24"/>
        </w:rPr>
        <w:t xml:space="preserve">                     Dr. Telek Miklós, a Polgármesteri Kabinet vezetője,</w:t>
      </w:r>
    </w:p>
    <w:p w14:paraId="7D14A48F" w14:textId="0B086869" w:rsidR="00321469" w:rsidRPr="001354E1" w:rsidRDefault="00E37B71" w:rsidP="006131D3">
      <w:pPr>
        <w:tabs>
          <w:tab w:val="center" w:pos="4536"/>
          <w:tab w:val="right" w:pos="9072"/>
        </w:tabs>
        <w:spacing w:before="0" w:line="240" w:lineRule="auto"/>
        <w:jc w:val="left"/>
        <w:rPr>
          <w:rFonts w:cs="Arial"/>
          <w:b/>
          <w:sz w:val="24"/>
        </w:rPr>
      </w:pPr>
      <w:r w:rsidRPr="001354E1">
        <w:rPr>
          <w:rFonts w:cs="Arial"/>
          <w:b/>
          <w:sz w:val="24"/>
        </w:rPr>
        <w:t xml:space="preserve">                     </w:t>
      </w:r>
      <w:proofErr w:type="spellStart"/>
      <w:r w:rsidRPr="001354E1">
        <w:rPr>
          <w:rFonts w:cs="Arial"/>
          <w:b/>
          <w:sz w:val="24"/>
        </w:rPr>
        <w:t>Stéger</w:t>
      </w:r>
      <w:proofErr w:type="spellEnd"/>
      <w:r w:rsidRPr="001354E1">
        <w:rPr>
          <w:rFonts w:cs="Arial"/>
          <w:b/>
          <w:sz w:val="24"/>
        </w:rPr>
        <w:t xml:space="preserve"> Gábor, a Közgazdasági és Adó Osztály vezetője</w:t>
      </w:r>
      <w:r w:rsidRPr="001354E1">
        <w:rPr>
          <w:rFonts w:cs="Arial"/>
          <w:b/>
          <w:bCs/>
          <w:sz w:val="24"/>
        </w:rPr>
        <w:t>)</w:t>
      </w:r>
    </w:p>
    <w:p w14:paraId="51CFB997" w14:textId="77777777" w:rsidR="00D62815" w:rsidRPr="00D62815" w:rsidRDefault="00D62815" w:rsidP="00D62815">
      <w:pPr>
        <w:spacing w:line="24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</w:t>
      </w:r>
    </w:p>
    <w:p w14:paraId="5128A510" w14:textId="1CFCB7BD" w:rsidR="006131D3" w:rsidRDefault="006131D3" w:rsidP="006131D3">
      <w:pPr>
        <w:tabs>
          <w:tab w:val="left" w:pos="1080"/>
        </w:tabs>
        <w:spacing w:before="0" w:line="240" w:lineRule="auto"/>
        <w:rPr>
          <w:rFonts w:cs="Arial"/>
          <w:b/>
          <w:sz w:val="24"/>
        </w:rPr>
      </w:pPr>
      <w:r w:rsidRPr="00A44194">
        <w:rPr>
          <w:rFonts w:cs="Arial"/>
          <w:b/>
          <w:sz w:val="24"/>
          <w:u w:val="single"/>
        </w:rPr>
        <w:t>Határidő:</w:t>
      </w:r>
      <w:r w:rsidRPr="00A44194">
        <w:rPr>
          <w:rFonts w:cs="Arial"/>
          <w:sz w:val="24"/>
        </w:rPr>
        <w:tab/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 w:rsidRPr="001354E1">
        <w:rPr>
          <w:rFonts w:cs="Arial"/>
          <w:b/>
          <w:sz w:val="24"/>
        </w:rPr>
        <w:t>a Közgyűlés október havi ülése</w:t>
      </w:r>
    </w:p>
    <w:p w14:paraId="26219F1C" w14:textId="72E1B9A7" w:rsidR="008B05A0" w:rsidRDefault="008B05A0" w:rsidP="006131D3">
      <w:pPr>
        <w:tabs>
          <w:tab w:val="left" w:pos="1080"/>
        </w:tabs>
        <w:spacing w:before="0" w:line="240" w:lineRule="auto"/>
        <w:rPr>
          <w:rFonts w:cs="Arial"/>
          <w:b/>
          <w:sz w:val="24"/>
        </w:rPr>
      </w:pPr>
    </w:p>
    <w:p w14:paraId="589C3C9E" w14:textId="77777777" w:rsidR="008B05A0" w:rsidRPr="001354E1" w:rsidRDefault="008B05A0" w:rsidP="006131D3">
      <w:pPr>
        <w:tabs>
          <w:tab w:val="left" w:pos="1080"/>
        </w:tabs>
        <w:spacing w:before="0" w:line="240" w:lineRule="auto"/>
        <w:rPr>
          <w:rFonts w:cs="Arial"/>
          <w:b/>
          <w:sz w:val="24"/>
        </w:rPr>
      </w:pPr>
    </w:p>
    <w:p w14:paraId="290FAF3F" w14:textId="2F5A7487" w:rsidR="00D62815" w:rsidRPr="00D62815" w:rsidRDefault="00D62815" w:rsidP="0010333C">
      <w:pPr>
        <w:spacing w:line="240" w:lineRule="auto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</w:rPr>
        <w:t xml:space="preserve">  </w:t>
      </w:r>
    </w:p>
    <w:p w14:paraId="15D734BE" w14:textId="77777777" w:rsidR="008B05A0" w:rsidRDefault="008B05A0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6CECA2A6" w14:textId="77777777" w:rsidR="008B05A0" w:rsidRDefault="008B05A0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29D0954B" w14:textId="77777777" w:rsidR="008B05A0" w:rsidRDefault="008B05A0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7FE744DD" w14:textId="77777777" w:rsidR="008B05A0" w:rsidRDefault="008B05A0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65602C4E" w14:textId="41FC1CBD" w:rsidR="003A5A69" w:rsidRDefault="003A5A69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II.</w:t>
      </w:r>
    </w:p>
    <w:p w14:paraId="3590A07A" w14:textId="77777777" w:rsidR="003A5A69" w:rsidRPr="008E1D46" w:rsidRDefault="003A5A69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8E1D46">
        <w:rPr>
          <w:rFonts w:cs="Arial"/>
          <w:b/>
          <w:bCs/>
          <w:sz w:val="24"/>
          <w:u w:val="single"/>
        </w:rPr>
        <w:t>HATÁROZATI JAVASLAT</w:t>
      </w:r>
    </w:p>
    <w:p w14:paraId="086930A1" w14:textId="77777777" w:rsidR="003A5A69" w:rsidRDefault="003A5A69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proofErr w:type="gramStart"/>
      <w:r>
        <w:rPr>
          <w:rFonts w:cs="Arial"/>
          <w:b/>
          <w:bCs/>
          <w:sz w:val="24"/>
          <w:u w:val="single"/>
        </w:rPr>
        <w:t>….</w:t>
      </w:r>
      <w:proofErr w:type="gramEnd"/>
      <w:r>
        <w:rPr>
          <w:rFonts w:cs="Arial"/>
          <w:b/>
          <w:bCs/>
          <w:sz w:val="24"/>
          <w:u w:val="single"/>
        </w:rPr>
        <w:t>/2018. (X.16.</w:t>
      </w:r>
      <w:r w:rsidRPr="008E1D46">
        <w:rPr>
          <w:rFonts w:cs="Arial"/>
          <w:b/>
          <w:bCs/>
          <w:sz w:val="24"/>
          <w:u w:val="single"/>
        </w:rPr>
        <w:t xml:space="preserve">) </w:t>
      </w:r>
      <w:r>
        <w:rPr>
          <w:rFonts w:cs="Arial"/>
          <w:b/>
          <w:bCs/>
          <w:sz w:val="24"/>
          <w:u w:val="single"/>
        </w:rPr>
        <w:t>JTKB</w:t>
      </w:r>
      <w:r w:rsidRPr="008E1D46">
        <w:rPr>
          <w:rFonts w:cs="Arial"/>
          <w:b/>
          <w:bCs/>
          <w:sz w:val="24"/>
          <w:u w:val="single"/>
        </w:rPr>
        <w:t xml:space="preserve"> sz. határozat</w:t>
      </w:r>
    </w:p>
    <w:p w14:paraId="467B4ED4" w14:textId="77777777" w:rsidR="003A5A69" w:rsidRPr="00E37B71" w:rsidRDefault="003A5A69" w:rsidP="003A5A69">
      <w:pPr>
        <w:spacing w:before="0" w:line="240" w:lineRule="auto"/>
        <w:rPr>
          <w:rFonts w:cs="Arial"/>
          <w:sz w:val="24"/>
        </w:rPr>
      </w:pPr>
    </w:p>
    <w:p w14:paraId="038BF9A7" w14:textId="609AE724" w:rsidR="003A5A69" w:rsidRDefault="003A5A69" w:rsidP="003A5A69">
      <w:pPr>
        <w:spacing w:before="0" w:line="240" w:lineRule="auto"/>
        <w:rPr>
          <w:rFonts w:cs="Arial"/>
          <w:bCs/>
          <w:sz w:val="24"/>
        </w:rPr>
      </w:pPr>
      <w:r w:rsidRPr="00D62815">
        <w:rPr>
          <w:rFonts w:cs="Arial"/>
          <w:sz w:val="24"/>
        </w:rPr>
        <w:t xml:space="preserve">A Bizottság a </w:t>
      </w:r>
      <w:r>
        <w:rPr>
          <w:rFonts w:cs="Arial"/>
          <w:sz w:val="24"/>
        </w:rPr>
        <w:t>„</w:t>
      </w:r>
      <w:r w:rsidRPr="00E37B71">
        <w:rPr>
          <w:rFonts w:cs="Arial"/>
          <w:sz w:val="24"/>
        </w:rPr>
        <w:t xml:space="preserve">Javaslat támogatással kapcsolatos döntés meghozatalára” című előterjesztést megtárgyalta </w:t>
      </w:r>
      <w:r>
        <w:rPr>
          <w:rFonts w:cs="Arial"/>
          <w:sz w:val="24"/>
        </w:rPr>
        <w:t>egyúttal</w:t>
      </w:r>
      <w:r w:rsidRPr="00E37B71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javasolja a Közgyűlésnek, hogy </w:t>
      </w:r>
      <w:r w:rsidR="0010333C">
        <w:rPr>
          <w:rFonts w:cs="Arial"/>
          <w:bCs/>
          <w:sz w:val="24"/>
        </w:rPr>
        <w:t>Savaria University Press Alapítvány</w:t>
      </w:r>
      <w:r>
        <w:rPr>
          <w:rFonts w:cs="Arial"/>
          <w:bCs/>
          <w:sz w:val="24"/>
        </w:rPr>
        <w:t xml:space="preserve"> kérelmének Polgármesteri keretből történő 200.000,- forint összegű támogatásához járuljon hozzá.</w:t>
      </w:r>
    </w:p>
    <w:p w14:paraId="2BF53EF5" w14:textId="77777777" w:rsidR="003A5A69" w:rsidRPr="00D62815" w:rsidRDefault="003A5A69" w:rsidP="003A5A69">
      <w:pPr>
        <w:spacing w:before="0" w:line="240" w:lineRule="auto"/>
        <w:rPr>
          <w:rFonts w:cs="Arial"/>
          <w:bCs/>
          <w:sz w:val="24"/>
        </w:rPr>
      </w:pPr>
    </w:p>
    <w:p w14:paraId="7A7CF4D2" w14:textId="77777777" w:rsidR="003A5A69" w:rsidRPr="001354E1" w:rsidRDefault="003A5A69" w:rsidP="003A5A69">
      <w:pPr>
        <w:spacing w:line="240" w:lineRule="auto"/>
        <w:rPr>
          <w:rFonts w:cs="Arial"/>
          <w:b/>
          <w:bCs/>
          <w:sz w:val="24"/>
        </w:rPr>
      </w:pPr>
      <w:r w:rsidRPr="00D62815"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b/>
          <w:bCs/>
          <w:sz w:val="24"/>
        </w:rPr>
        <w:tab/>
      </w:r>
      <w:r w:rsidRPr="001354E1">
        <w:rPr>
          <w:rFonts w:cs="Arial"/>
          <w:b/>
          <w:sz w:val="24"/>
        </w:rPr>
        <w:t>Koczka Tibor alpolgármester</w:t>
      </w:r>
    </w:p>
    <w:p w14:paraId="26C928DB" w14:textId="77777777" w:rsidR="003A5A69" w:rsidRPr="001354E1" w:rsidRDefault="003A5A69" w:rsidP="003A5A69">
      <w:pPr>
        <w:spacing w:line="240" w:lineRule="auto"/>
        <w:ind w:left="708" w:firstLine="708"/>
        <w:rPr>
          <w:rFonts w:cs="Arial"/>
          <w:b/>
          <w:bCs/>
          <w:sz w:val="24"/>
        </w:rPr>
      </w:pPr>
      <w:r w:rsidRPr="001354E1">
        <w:rPr>
          <w:rFonts w:cs="Arial"/>
          <w:b/>
          <w:bCs/>
          <w:sz w:val="24"/>
        </w:rPr>
        <w:t>Dr. Takátsné Dr. Tenki Mária, a Bizottság elnöke</w:t>
      </w:r>
    </w:p>
    <w:p w14:paraId="0E312A1C" w14:textId="77777777" w:rsidR="003A5A69" w:rsidRPr="001354E1" w:rsidRDefault="003A5A69" w:rsidP="003A5A69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b/>
          <w:sz w:val="24"/>
        </w:rPr>
      </w:pPr>
      <w:r w:rsidRPr="001354E1">
        <w:rPr>
          <w:rFonts w:cs="Arial"/>
          <w:b/>
          <w:bCs/>
          <w:sz w:val="24"/>
        </w:rPr>
        <w:tab/>
        <w:t>(</w:t>
      </w:r>
      <w:r w:rsidRPr="001354E1">
        <w:rPr>
          <w:rFonts w:cs="Arial"/>
          <w:b/>
          <w:sz w:val="24"/>
        </w:rPr>
        <w:t>Dr. Bencsics Enikő, az Egészségügyi és Közszolgálati Osztály vezetője;</w:t>
      </w:r>
    </w:p>
    <w:p w14:paraId="0F2931C4" w14:textId="77777777" w:rsidR="003A5A69" w:rsidRPr="001354E1" w:rsidRDefault="003A5A69" w:rsidP="003A5A69">
      <w:pPr>
        <w:tabs>
          <w:tab w:val="center" w:pos="4536"/>
          <w:tab w:val="right" w:pos="9072"/>
        </w:tabs>
        <w:spacing w:before="0" w:line="240" w:lineRule="auto"/>
        <w:jc w:val="left"/>
        <w:rPr>
          <w:rFonts w:cs="Arial"/>
          <w:b/>
          <w:sz w:val="24"/>
        </w:rPr>
      </w:pPr>
      <w:r w:rsidRPr="001354E1">
        <w:rPr>
          <w:rFonts w:cs="Arial"/>
          <w:b/>
          <w:sz w:val="24"/>
        </w:rPr>
        <w:t xml:space="preserve">                     Dr. Telek Miklós, a Polgármesteri Kabinet vezetője,</w:t>
      </w:r>
    </w:p>
    <w:p w14:paraId="3A66EB85" w14:textId="77777777" w:rsidR="003A5A69" w:rsidRPr="001354E1" w:rsidRDefault="003A5A69" w:rsidP="003A5A69">
      <w:pPr>
        <w:tabs>
          <w:tab w:val="center" w:pos="4536"/>
          <w:tab w:val="right" w:pos="9072"/>
        </w:tabs>
        <w:spacing w:before="0" w:line="240" w:lineRule="auto"/>
        <w:jc w:val="left"/>
        <w:rPr>
          <w:rFonts w:cs="Arial"/>
          <w:b/>
          <w:sz w:val="24"/>
        </w:rPr>
      </w:pPr>
      <w:r w:rsidRPr="001354E1">
        <w:rPr>
          <w:rFonts w:cs="Arial"/>
          <w:b/>
          <w:sz w:val="24"/>
        </w:rPr>
        <w:t xml:space="preserve">                     </w:t>
      </w:r>
      <w:proofErr w:type="spellStart"/>
      <w:r w:rsidRPr="001354E1">
        <w:rPr>
          <w:rFonts w:cs="Arial"/>
          <w:b/>
          <w:sz w:val="24"/>
        </w:rPr>
        <w:t>Stéger</w:t>
      </w:r>
      <w:proofErr w:type="spellEnd"/>
      <w:r w:rsidRPr="001354E1">
        <w:rPr>
          <w:rFonts w:cs="Arial"/>
          <w:b/>
          <w:sz w:val="24"/>
        </w:rPr>
        <w:t xml:space="preserve"> Gábor, a Közgazdasági és Adó Osztály vezetője</w:t>
      </w:r>
      <w:r w:rsidRPr="001354E1">
        <w:rPr>
          <w:rFonts w:cs="Arial"/>
          <w:b/>
          <w:bCs/>
          <w:sz w:val="24"/>
        </w:rPr>
        <w:t>)</w:t>
      </w:r>
    </w:p>
    <w:p w14:paraId="19661374" w14:textId="77777777" w:rsidR="003A5A69" w:rsidRPr="00D62815" w:rsidRDefault="003A5A69" w:rsidP="003A5A69">
      <w:pPr>
        <w:spacing w:line="24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</w:t>
      </w:r>
    </w:p>
    <w:p w14:paraId="7C04FD36" w14:textId="6649DA0E" w:rsidR="003A5A69" w:rsidRDefault="003A5A69" w:rsidP="003A5A69">
      <w:pPr>
        <w:tabs>
          <w:tab w:val="left" w:pos="1080"/>
        </w:tabs>
        <w:spacing w:before="0" w:line="240" w:lineRule="auto"/>
        <w:rPr>
          <w:rFonts w:cs="Arial"/>
          <w:b/>
          <w:sz w:val="24"/>
        </w:rPr>
      </w:pPr>
      <w:r w:rsidRPr="00A44194">
        <w:rPr>
          <w:rFonts w:cs="Arial"/>
          <w:b/>
          <w:sz w:val="24"/>
          <w:u w:val="single"/>
        </w:rPr>
        <w:t>Határidő:</w:t>
      </w:r>
      <w:r w:rsidRPr="00A44194">
        <w:rPr>
          <w:rFonts w:cs="Arial"/>
          <w:sz w:val="24"/>
        </w:rPr>
        <w:tab/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 w:rsidRPr="001354E1">
        <w:rPr>
          <w:rFonts w:cs="Arial"/>
          <w:b/>
          <w:sz w:val="24"/>
        </w:rPr>
        <w:t>a Közgyűlés október havi ülése</w:t>
      </w:r>
    </w:p>
    <w:p w14:paraId="3A3F2A05" w14:textId="243BE0FA" w:rsidR="008B05A0" w:rsidRDefault="008B05A0" w:rsidP="003A5A69">
      <w:pPr>
        <w:tabs>
          <w:tab w:val="left" w:pos="1080"/>
        </w:tabs>
        <w:spacing w:before="0" w:line="240" w:lineRule="auto"/>
        <w:rPr>
          <w:rFonts w:cs="Arial"/>
          <w:b/>
          <w:sz w:val="24"/>
        </w:rPr>
      </w:pPr>
    </w:p>
    <w:p w14:paraId="2832A486" w14:textId="39DE6A05" w:rsidR="008B05A0" w:rsidRDefault="008B05A0" w:rsidP="003A5A69">
      <w:pPr>
        <w:tabs>
          <w:tab w:val="left" w:pos="1080"/>
        </w:tabs>
        <w:spacing w:before="0" w:line="240" w:lineRule="auto"/>
        <w:rPr>
          <w:rFonts w:cs="Arial"/>
          <w:b/>
          <w:sz w:val="24"/>
        </w:rPr>
      </w:pPr>
    </w:p>
    <w:p w14:paraId="24960448" w14:textId="2A2EF60E" w:rsidR="008B05A0" w:rsidRDefault="008B05A0" w:rsidP="003A5A69">
      <w:pPr>
        <w:tabs>
          <w:tab w:val="left" w:pos="1080"/>
        </w:tabs>
        <w:spacing w:before="0" w:line="240" w:lineRule="auto"/>
        <w:rPr>
          <w:rFonts w:cs="Arial"/>
          <w:b/>
          <w:sz w:val="24"/>
        </w:rPr>
      </w:pPr>
    </w:p>
    <w:p w14:paraId="66A23DE4" w14:textId="792D469D" w:rsidR="008B05A0" w:rsidRDefault="008B05A0" w:rsidP="003A5A69">
      <w:pPr>
        <w:tabs>
          <w:tab w:val="left" w:pos="1080"/>
        </w:tabs>
        <w:spacing w:before="0" w:line="240" w:lineRule="auto"/>
        <w:rPr>
          <w:rFonts w:cs="Arial"/>
          <w:b/>
          <w:sz w:val="24"/>
        </w:rPr>
      </w:pPr>
    </w:p>
    <w:p w14:paraId="58FAFFBA" w14:textId="77777777" w:rsidR="008B05A0" w:rsidRPr="001354E1" w:rsidRDefault="008B05A0" w:rsidP="003A5A69">
      <w:pPr>
        <w:tabs>
          <w:tab w:val="left" w:pos="1080"/>
        </w:tabs>
        <w:spacing w:before="0" w:line="240" w:lineRule="auto"/>
        <w:rPr>
          <w:rFonts w:cs="Arial"/>
          <w:b/>
          <w:sz w:val="24"/>
        </w:rPr>
      </w:pPr>
    </w:p>
    <w:p w14:paraId="59C2D21C" w14:textId="20FBCEFF" w:rsidR="00D62815" w:rsidRPr="00D62815" w:rsidRDefault="003A5A69" w:rsidP="003A5A69">
      <w:pPr>
        <w:spacing w:line="24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</w:t>
      </w:r>
      <w:r w:rsidR="00D62815" w:rsidRPr="00D62815">
        <w:rPr>
          <w:rFonts w:cs="Arial"/>
          <w:b/>
          <w:sz w:val="24"/>
        </w:rPr>
        <w:t xml:space="preserve">                                                                </w:t>
      </w:r>
    </w:p>
    <w:p w14:paraId="3D7D215B" w14:textId="58CBC42D" w:rsidR="001354E1" w:rsidRDefault="001354E1" w:rsidP="001354E1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II</w:t>
      </w:r>
      <w:r w:rsidR="003A5A69">
        <w:rPr>
          <w:rFonts w:cs="Arial"/>
          <w:b/>
          <w:bCs/>
          <w:sz w:val="24"/>
          <w:u w:val="single"/>
        </w:rPr>
        <w:t>I</w:t>
      </w:r>
      <w:r>
        <w:rPr>
          <w:rFonts w:cs="Arial"/>
          <w:b/>
          <w:bCs/>
          <w:sz w:val="24"/>
          <w:u w:val="single"/>
        </w:rPr>
        <w:t>/A.</w:t>
      </w:r>
    </w:p>
    <w:p w14:paraId="04757255" w14:textId="77777777" w:rsidR="001354E1" w:rsidRPr="008E1D46" w:rsidRDefault="001354E1" w:rsidP="001354E1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8E1D46">
        <w:rPr>
          <w:rFonts w:cs="Arial"/>
          <w:b/>
          <w:bCs/>
          <w:sz w:val="24"/>
          <w:u w:val="single"/>
        </w:rPr>
        <w:t>HATÁROZATI JAVASLAT</w:t>
      </w:r>
    </w:p>
    <w:p w14:paraId="28AFEB4A" w14:textId="4E945980" w:rsidR="001354E1" w:rsidRDefault="001354E1" w:rsidP="001354E1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proofErr w:type="gramStart"/>
      <w:r>
        <w:rPr>
          <w:rFonts w:cs="Arial"/>
          <w:b/>
          <w:bCs/>
          <w:sz w:val="24"/>
          <w:u w:val="single"/>
        </w:rPr>
        <w:t>….</w:t>
      </w:r>
      <w:proofErr w:type="gramEnd"/>
      <w:r>
        <w:rPr>
          <w:rFonts w:cs="Arial"/>
          <w:b/>
          <w:bCs/>
          <w:sz w:val="24"/>
          <w:u w:val="single"/>
        </w:rPr>
        <w:t>/2018. (X.16.</w:t>
      </w:r>
      <w:r w:rsidRPr="008E1D46">
        <w:rPr>
          <w:rFonts w:cs="Arial"/>
          <w:b/>
          <w:bCs/>
          <w:sz w:val="24"/>
          <w:u w:val="single"/>
        </w:rPr>
        <w:t xml:space="preserve">) </w:t>
      </w:r>
      <w:r>
        <w:rPr>
          <w:rFonts w:cs="Arial"/>
          <w:b/>
          <w:bCs/>
          <w:sz w:val="24"/>
          <w:u w:val="single"/>
        </w:rPr>
        <w:t>JTKB</w:t>
      </w:r>
      <w:r w:rsidRPr="008E1D46">
        <w:rPr>
          <w:rFonts w:cs="Arial"/>
          <w:b/>
          <w:bCs/>
          <w:sz w:val="24"/>
          <w:u w:val="single"/>
        </w:rPr>
        <w:t xml:space="preserve"> sz. határozat</w:t>
      </w:r>
    </w:p>
    <w:p w14:paraId="7FE24980" w14:textId="77777777" w:rsidR="001354E1" w:rsidRPr="00E37B71" w:rsidRDefault="001354E1" w:rsidP="001354E1">
      <w:pPr>
        <w:spacing w:before="0" w:line="240" w:lineRule="auto"/>
        <w:rPr>
          <w:rFonts w:cs="Arial"/>
          <w:sz w:val="24"/>
        </w:rPr>
      </w:pPr>
    </w:p>
    <w:p w14:paraId="272AA89D" w14:textId="502F8279" w:rsidR="001354E1" w:rsidRDefault="001354E1" w:rsidP="001354E1">
      <w:pPr>
        <w:spacing w:before="0" w:line="240" w:lineRule="auto"/>
        <w:rPr>
          <w:rFonts w:cs="Arial"/>
          <w:bCs/>
          <w:sz w:val="24"/>
        </w:rPr>
      </w:pPr>
      <w:r w:rsidRPr="00D62815">
        <w:rPr>
          <w:rFonts w:cs="Arial"/>
          <w:sz w:val="24"/>
        </w:rPr>
        <w:t xml:space="preserve">A Bizottság a </w:t>
      </w:r>
      <w:r>
        <w:rPr>
          <w:rFonts w:cs="Arial"/>
          <w:sz w:val="24"/>
        </w:rPr>
        <w:t>„</w:t>
      </w:r>
      <w:r w:rsidRPr="00E37B71">
        <w:rPr>
          <w:rFonts w:cs="Arial"/>
          <w:sz w:val="24"/>
        </w:rPr>
        <w:t>Javaslat támogatással kapcsolatos döntés meghozatalára” című előterjesztést megtárgyalta</w:t>
      </w:r>
      <w:r>
        <w:rPr>
          <w:rFonts w:cs="Arial"/>
          <w:sz w:val="24"/>
        </w:rPr>
        <w:t xml:space="preserve">, és úgy döntött, hogy a Savaria </w:t>
      </w:r>
      <w:proofErr w:type="spellStart"/>
      <w:r>
        <w:rPr>
          <w:rFonts w:cs="Arial"/>
          <w:sz w:val="24"/>
        </w:rPr>
        <w:t>Tendency</w:t>
      </w:r>
      <w:proofErr w:type="spellEnd"/>
      <w:r>
        <w:rPr>
          <w:rFonts w:cs="Arial"/>
          <w:sz w:val="24"/>
        </w:rPr>
        <w:t xml:space="preserve"> Art Group</w:t>
      </w:r>
      <w:r w:rsidRPr="001354E1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Művészeti és Kulturális</w:t>
      </w:r>
      <w:r>
        <w:rPr>
          <w:rFonts w:cs="Arial"/>
          <w:sz w:val="24"/>
        </w:rPr>
        <w:t xml:space="preserve"> Egyesület 2018. évi működését ……………. forint összeggel támogatja a Kulturális és Civil Alap tételsor terhére.</w:t>
      </w:r>
    </w:p>
    <w:p w14:paraId="2A936547" w14:textId="77777777" w:rsidR="001354E1" w:rsidRPr="00D62815" w:rsidRDefault="001354E1" w:rsidP="001354E1">
      <w:pPr>
        <w:spacing w:before="0" w:line="240" w:lineRule="auto"/>
        <w:rPr>
          <w:rFonts w:cs="Arial"/>
          <w:bCs/>
          <w:sz w:val="24"/>
        </w:rPr>
      </w:pPr>
    </w:p>
    <w:p w14:paraId="4E3DEEA2" w14:textId="77777777" w:rsidR="001354E1" w:rsidRPr="001354E1" w:rsidRDefault="001354E1" w:rsidP="001354E1">
      <w:pPr>
        <w:spacing w:line="240" w:lineRule="auto"/>
        <w:rPr>
          <w:rFonts w:cs="Arial"/>
          <w:b/>
          <w:bCs/>
          <w:sz w:val="24"/>
        </w:rPr>
      </w:pPr>
      <w:r w:rsidRPr="00D62815"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b/>
          <w:bCs/>
          <w:sz w:val="24"/>
        </w:rPr>
        <w:tab/>
      </w:r>
      <w:r w:rsidRPr="001354E1">
        <w:rPr>
          <w:rFonts w:cs="Arial"/>
          <w:b/>
          <w:sz w:val="24"/>
        </w:rPr>
        <w:t>Koczka Tibor alpolgármester</w:t>
      </w:r>
      <w:r w:rsidRPr="001354E1">
        <w:rPr>
          <w:rFonts w:cs="Arial"/>
          <w:b/>
          <w:bCs/>
          <w:sz w:val="24"/>
        </w:rPr>
        <w:t xml:space="preserve"> </w:t>
      </w:r>
    </w:p>
    <w:p w14:paraId="33AEA9F7" w14:textId="77777777" w:rsidR="001354E1" w:rsidRDefault="001354E1" w:rsidP="001354E1">
      <w:pPr>
        <w:spacing w:line="240" w:lineRule="auto"/>
        <w:ind w:left="708" w:firstLine="708"/>
        <w:rPr>
          <w:rFonts w:cs="Arial"/>
          <w:b/>
          <w:bCs/>
          <w:sz w:val="24"/>
        </w:rPr>
      </w:pPr>
      <w:r w:rsidRPr="001354E1">
        <w:rPr>
          <w:rFonts w:cs="Arial"/>
          <w:b/>
          <w:bCs/>
          <w:sz w:val="24"/>
        </w:rPr>
        <w:t>Dr. Takátsné Dr. Tenki Mária, a Bizottság elnö</w:t>
      </w:r>
      <w:r>
        <w:rPr>
          <w:rFonts w:cs="Arial"/>
          <w:b/>
          <w:bCs/>
          <w:sz w:val="24"/>
        </w:rPr>
        <w:t xml:space="preserve">ke </w:t>
      </w:r>
    </w:p>
    <w:p w14:paraId="09EB6A00" w14:textId="1F3447AE" w:rsidR="001354E1" w:rsidRPr="001354E1" w:rsidRDefault="001354E1" w:rsidP="001354E1">
      <w:pPr>
        <w:spacing w:line="240" w:lineRule="auto"/>
        <w:ind w:left="708" w:firstLine="708"/>
        <w:rPr>
          <w:rFonts w:cs="Arial"/>
          <w:b/>
          <w:bCs/>
          <w:sz w:val="24"/>
        </w:rPr>
      </w:pPr>
      <w:r w:rsidRPr="001354E1">
        <w:rPr>
          <w:rFonts w:cs="Arial"/>
          <w:b/>
          <w:bCs/>
          <w:sz w:val="24"/>
        </w:rPr>
        <w:t>(</w:t>
      </w:r>
      <w:r w:rsidRPr="001354E1">
        <w:rPr>
          <w:rFonts w:cs="Arial"/>
          <w:b/>
          <w:sz w:val="24"/>
        </w:rPr>
        <w:t>Dr. Bencsics Enikő, az Egészségügyi és Közszolgálati Osztály vezetője;</w:t>
      </w:r>
    </w:p>
    <w:p w14:paraId="274E3E52" w14:textId="7AAB43AC" w:rsidR="001354E1" w:rsidRPr="001354E1" w:rsidRDefault="001354E1" w:rsidP="00833C89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b/>
          <w:sz w:val="24"/>
        </w:rPr>
      </w:pPr>
      <w:r w:rsidRPr="001354E1">
        <w:rPr>
          <w:rFonts w:cs="Arial"/>
          <w:b/>
          <w:sz w:val="24"/>
        </w:rPr>
        <w:t>Mester Ágnes, az Egészségügyi, Kulturális és Koordinációs Iroda</w:t>
      </w:r>
      <w:r w:rsidR="00833C89">
        <w:rPr>
          <w:rFonts w:cs="Arial"/>
          <w:b/>
          <w:sz w:val="24"/>
        </w:rPr>
        <w:t xml:space="preserve"> </w:t>
      </w:r>
      <w:r w:rsidRPr="001354E1">
        <w:rPr>
          <w:rFonts w:cs="Arial"/>
          <w:b/>
          <w:sz w:val="24"/>
        </w:rPr>
        <w:t>vezetője;</w:t>
      </w:r>
    </w:p>
    <w:p w14:paraId="7FB98BBA" w14:textId="17502854" w:rsidR="001354E1" w:rsidRPr="001354E1" w:rsidRDefault="001354E1" w:rsidP="001354E1">
      <w:pPr>
        <w:tabs>
          <w:tab w:val="center" w:pos="4536"/>
          <w:tab w:val="right" w:pos="9072"/>
        </w:tabs>
        <w:spacing w:before="0" w:line="240" w:lineRule="auto"/>
        <w:jc w:val="left"/>
        <w:rPr>
          <w:rFonts w:cs="Arial"/>
          <w:b/>
          <w:sz w:val="24"/>
        </w:rPr>
      </w:pPr>
      <w:r w:rsidRPr="001354E1">
        <w:rPr>
          <w:rFonts w:cs="Arial"/>
          <w:b/>
          <w:sz w:val="24"/>
        </w:rPr>
        <w:t xml:space="preserve">                     </w:t>
      </w:r>
      <w:proofErr w:type="spellStart"/>
      <w:r w:rsidRPr="001354E1">
        <w:rPr>
          <w:rFonts w:cs="Arial"/>
          <w:b/>
          <w:sz w:val="24"/>
        </w:rPr>
        <w:t>Stéger</w:t>
      </w:r>
      <w:proofErr w:type="spellEnd"/>
      <w:r w:rsidRPr="001354E1">
        <w:rPr>
          <w:rFonts w:cs="Arial"/>
          <w:b/>
          <w:sz w:val="24"/>
        </w:rPr>
        <w:t xml:space="preserve"> Gábor, a Közgazdasági és Adó Osztály vezetője</w:t>
      </w:r>
      <w:r w:rsidRPr="001354E1">
        <w:rPr>
          <w:rFonts w:cs="Arial"/>
          <w:b/>
          <w:bCs/>
          <w:sz w:val="24"/>
        </w:rPr>
        <w:t>)</w:t>
      </w:r>
    </w:p>
    <w:p w14:paraId="0C326AC4" w14:textId="77777777" w:rsidR="001354E1" w:rsidRPr="00D62815" w:rsidRDefault="001354E1" w:rsidP="001354E1">
      <w:pPr>
        <w:spacing w:line="24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</w:t>
      </w:r>
    </w:p>
    <w:p w14:paraId="05368EFD" w14:textId="2B5A3D78" w:rsidR="001354E1" w:rsidRDefault="001354E1" w:rsidP="001354E1">
      <w:pPr>
        <w:tabs>
          <w:tab w:val="left" w:pos="1080"/>
        </w:tabs>
        <w:spacing w:before="0" w:line="240" w:lineRule="auto"/>
        <w:rPr>
          <w:rFonts w:cs="Arial"/>
          <w:sz w:val="24"/>
        </w:rPr>
      </w:pPr>
      <w:r w:rsidRPr="00A44194">
        <w:rPr>
          <w:rFonts w:cs="Arial"/>
          <w:b/>
          <w:sz w:val="24"/>
          <w:u w:val="single"/>
        </w:rPr>
        <w:t>Határidő:</w:t>
      </w:r>
      <w:r w:rsidRPr="00A44194">
        <w:rPr>
          <w:rFonts w:cs="Arial"/>
          <w:sz w:val="24"/>
        </w:rPr>
        <w:tab/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 w:rsidRPr="004D451D">
        <w:rPr>
          <w:rFonts w:cs="Arial"/>
          <w:b/>
          <w:sz w:val="24"/>
        </w:rPr>
        <w:t>azonnal</w:t>
      </w:r>
    </w:p>
    <w:p w14:paraId="4D4E50CE" w14:textId="303164CD" w:rsidR="00D62815" w:rsidRDefault="00D62815" w:rsidP="00D62815">
      <w:pPr>
        <w:pStyle w:val="Szvegtrzs"/>
        <w:tabs>
          <w:tab w:val="left" w:pos="360"/>
          <w:tab w:val="left" w:pos="540"/>
        </w:tabs>
        <w:jc w:val="both"/>
        <w:rPr>
          <w:b w:val="0"/>
        </w:rPr>
      </w:pPr>
    </w:p>
    <w:p w14:paraId="71F4EB54" w14:textId="5BF4F411" w:rsidR="008B05A0" w:rsidRDefault="008B05A0" w:rsidP="00D62815">
      <w:pPr>
        <w:pStyle w:val="Szvegtrzs"/>
        <w:tabs>
          <w:tab w:val="left" w:pos="360"/>
          <w:tab w:val="left" w:pos="540"/>
        </w:tabs>
        <w:jc w:val="both"/>
        <w:rPr>
          <w:b w:val="0"/>
        </w:rPr>
      </w:pPr>
    </w:p>
    <w:p w14:paraId="5F44286F" w14:textId="54D0189E" w:rsidR="008B05A0" w:rsidRDefault="008B05A0" w:rsidP="00D62815">
      <w:pPr>
        <w:pStyle w:val="Szvegtrzs"/>
        <w:tabs>
          <w:tab w:val="left" w:pos="360"/>
          <w:tab w:val="left" w:pos="540"/>
        </w:tabs>
        <w:jc w:val="both"/>
        <w:rPr>
          <w:b w:val="0"/>
        </w:rPr>
      </w:pPr>
    </w:p>
    <w:p w14:paraId="4E4D4DA0" w14:textId="06A7C001" w:rsidR="008B05A0" w:rsidRDefault="008B05A0" w:rsidP="00D62815">
      <w:pPr>
        <w:pStyle w:val="Szvegtrzs"/>
        <w:tabs>
          <w:tab w:val="left" w:pos="360"/>
          <w:tab w:val="left" w:pos="540"/>
        </w:tabs>
        <w:jc w:val="both"/>
        <w:rPr>
          <w:b w:val="0"/>
        </w:rPr>
      </w:pPr>
    </w:p>
    <w:p w14:paraId="6C7DA7C6" w14:textId="2B9A46B9" w:rsidR="008B05A0" w:rsidRDefault="008B05A0" w:rsidP="00D62815">
      <w:pPr>
        <w:pStyle w:val="Szvegtrzs"/>
        <w:tabs>
          <w:tab w:val="left" w:pos="360"/>
          <w:tab w:val="left" w:pos="540"/>
        </w:tabs>
        <w:jc w:val="both"/>
        <w:rPr>
          <w:b w:val="0"/>
        </w:rPr>
      </w:pPr>
    </w:p>
    <w:p w14:paraId="5B00E2DB" w14:textId="77777777" w:rsidR="008B05A0" w:rsidRDefault="008B05A0" w:rsidP="00D62815">
      <w:pPr>
        <w:pStyle w:val="Szvegtrzs"/>
        <w:tabs>
          <w:tab w:val="left" w:pos="360"/>
          <w:tab w:val="left" w:pos="540"/>
        </w:tabs>
        <w:jc w:val="both"/>
        <w:rPr>
          <w:b w:val="0"/>
        </w:rPr>
      </w:pPr>
    </w:p>
    <w:p w14:paraId="43FD2265" w14:textId="611D4392" w:rsidR="001354E1" w:rsidRDefault="001354E1" w:rsidP="00D62815">
      <w:pPr>
        <w:pStyle w:val="Szvegtrzs"/>
        <w:tabs>
          <w:tab w:val="left" w:pos="360"/>
          <w:tab w:val="left" w:pos="540"/>
        </w:tabs>
        <w:jc w:val="both"/>
        <w:rPr>
          <w:b w:val="0"/>
        </w:rPr>
      </w:pPr>
    </w:p>
    <w:p w14:paraId="3AB631CC" w14:textId="7AA13F50" w:rsidR="001354E1" w:rsidRDefault="001354E1" w:rsidP="00D62815">
      <w:pPr>
        <w:pStyle w:val="Szvegtrzs"/>
        <w:tabs>
          <w:tab w:val="left" w:pos="360"/>
          <w:tab w:val="left" w:pos="540"/>
        </w:tabs>
        <w:jc w:val="both"/>
        <w:rPr>
          <w:b w:val="0"/>
        </w:rPr>
      </w:pPr>
    </w:p>
    <w:p w14:paraId="1706E8F6" w14:textId="7F23D372" w:rsidR="001354E1" w:rsidRDefault="001354E1" w:rsidP="00D62815">
      <w:pPr>
        <w:pStyle w:val="Szvegtrzs"/>
        <w:tabs>
          <w:tab w:val="left" w:pos="360"/>
          <w:tab w:val="left" w:pos="540"/>
        </w:tabs>
        <w:jc w:val="both"/>
        <w:rPr>
          <w:b w:val="0"/>
        </w:rPr>
      </w:pPr>
    </w:p>
    <w:p w14:paraId="1C73B174" w14:textId="77777777" w:rsidR="001354E1" w:rsidRDefault="001354E1" w:rsidP="00D62815">
      <w:pPr>
        <w:pStyle w:val="Szvegtrzs"/>
        <w:tabs>
          <w:tab w:val="left" w:pos="360"/>
          <w:tab w:val="left" w:pos="540"/>
        </w:tabs>
        <w:jc w:val="both"/>
        <w:rPr>
          <w:b w:val="0"/>
        </w:rPr>
      </w:pPr>
    </w:p>
    <w:p w14:paraId="47917B8E" w14:textId="77777777" w:rsidR="003A5A69" w:rsidRDefault="003A5A69" w:rsidP="001354E1">
      <w:pPr>
        <w:tabs>
          <w:tab w:val="left" w:pos="3939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70050859" w14:textId="1E14E236" w:rsidR="001354E1" w:rsidRPr="001354E1" w:rsidRDefault="003A5A69" w:rsidP="001354E1">
      <w:pPr>
        <w:tabs>
          <w:tab w:val="left" w:pos="3939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I</w:t>
      </w:r>
      <w:r w:rsidR="001354E1">
        <w:rPr>
          <w:rFonts w:cs="Arial"/>
          <w:b/>
          <w:bCs/>
          <w:sz w:val="24"/>
          <w:u w:val="single"/>
        </w:rPr>
        <w:t>II</w:t>
      </w:r>
      <w:r w:rsidR="001354E1" w:rsidRPr="001354E1">
        <w:rPr>
          <w:rFonts w:cs="Arial"/>
          <w:b/>
          <w:bCs/>
          <w:sz w:val="24"/>
          <w:u w:val="single"/>
        </w:rPr>
        <w:t>/B.</w:t>
      </w:r>
    </w:p>
    <w:p w14:paraId="0C1E37A5" w14:textId="77777777" w:rsidR="001354E1" w:rsidRPr="001354E1" w:rsidRDefault="001354E1" w:rsidP="001354E1">
      <w:pPr>
        <w:tabs>
          <w:tab w:val="left" w:pos="3939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1354E1">
        <w:rPr>
          <w:rFonts w:cs="Arial"/>
          <w:b/>
          <w:bCs/>
          <w:sz w:val="24"/>
          <w:u w:val="single"/>
        </w:rPr>
        <w:t>HATÁROZATI JAVASLAT</w:t>
      </w:r>
    </w:p>
    <w:p w14:paraId="7E496B69" w14:textId="4CF5664E" w:rsidR="001354E1" w:rsidRPr="001354E1" w:rsidRDefault="001354E1" w:rsidP="001354E1">
      <w:pPr>
        <w:tabs>
          <w:tab w:val="left" w:pos="3939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proofErr w:type="gramStart"/>
      <w:r w:rsidRPr="001354E1">
        <w:rPr>
          <w:rFonts w:cs="Arial"/>
          <w:b/>
          <w:bCs/>
          <w:sz w:val="24"/>
          <w:u w:val="single"/>
        </w:rPr>
        <w:t>…..</w:t>
      </w:r>
      <w:proofErr w:type="gramEnd"/>
      <w:r w:rsidRPr="001354E1">
        <w:rPr>
          <w:rFonts w:cs="Arial"/>
          <w:b/>
          <w:bCs/>
          <w:sz w:val="24"/>
          <w:u w:val="single"/>
        </w:rPr>
        <w:t>/2018. (X. 1</w:t>
      </w:r>
      <w:r w:rsidR="0010333C">
        <w:rPr>
          <w:rFonts w:cs="Arial"/>
          <w:b/>
          <w:bCs/>
          <w:sz w:val="24"/>
          <w:u w:val="single"/>
        </w:rPr>
        <w:t>6</w:t>
      </w:r>
      <w:r w:rsidRPr="001354E1">
        <w:rPr>
          <w:rFonts w:cs="Arial"/>
          <w:b/>
          <w:bCs/>
          <w:sz w:val="24"/>
          <w:u w:val="single"/>
        </w:rPr>
        <w:t>.) JTKB számú határozat</w:t>
      </w:r>
    </w:p>
    <w:p w14:paraId="61AA9D5E" w14:textId="77777777" w:rsidR="001354E1" w:rsidRPr="001354E1" w:rsidRDefault="001354E1" w:rsidP="001354E1">
      <w:pPr>
        <w:tabs>
          <w:tab w:val="left" w:pos="1655"/>
        </w:tabs>
        <w:spacing w:before="0" w:line="240" w:lineRule="auto"/>
        <w:rPr>
          <w:rFonts w:cs="Arial"/>
          <w:b/>
          <w:bCs/>
          <w:sz w:val="24"/>
          <w:u w:val="single"/>
        </w:rPr>
      </w:pPr>
    </w:p>
    <w:p w14:paraId="696413A9" w14:textId="51630D15" w:rsidR="001354E1" w:rsidRPr="001354E1" w:rsidRDefault="001354E1" w:rsidP="001354E1">
      <w:pPr>
        <w:spacing w:before="0" w:line="240" w:lineRule="auto"/>
        <w:rPr>
          <w:rFonts w:cs="Arial"/>
          <w:bCs/>
          <w:sz w:val="24"/>
        </w:rPr>
      </w:pPr>
      <w:r w:rsidRPr="001354E1">
        <w:rPr>
          <w:rFonts w:cs="Arial"/>
          <w:bCs/>
          <w:sz w:val="24"/>
        </w:rPr>
        <w:t xml:space="preserve">Szombathely Megyei Jogú Város Közgyűlésének Jogi és Társadalmi Kapcsolatok Bizottsága a </w:t>
      </w:r>
      <w:r w:rsidRPr="001354E1">
        <w:rPr>
          <w:rFonts w:cs="Arial"/>
          <w:color w:val="000000"/>
          <w:sz w:val="24"/>
        </w:rPr>
        <w:t xml:space="preserve">„Javaslat támogatásokkal kapcsolatos döntések meghozatalára” </w:t>
      </w:r>
      <w:r w:rsidRPr="001354E1">
        <w:rPr>
          <w:rFonts w:cs="Arial"/>
          <w:bCs/>
          <w:sz w:val="24"/>
        </w:rPr>
        <w:t xml:space="preserve">című előterjesztést megtárgyalta és úgy döntött, hogy a </w:t>
      </w:r>
      <w:r>
        <w:rPr>
          <w:rFonts w:cs="Arial"/>
          <w:sz w:val="24"/>
        </w:rPr>
        <w:t xml:space="preserve">Savaria </w:t>
      </w:r>
      <w:proofErr w:type="spellStart"/>
      <w:r>
        <w:rPr>
          <w:rFonts w:cs="Arial"/>
          <w:sz w:val="24"/>
        </w:rPr>
        <w:t>Tendency</w:t>
      </w:r>
      <w:proofErr w:type="spellEnd"/>
      <w:r>
        <w:rPr>
          <w:rFonts w:cs="Arial"/>
          <w:sz w:val="24"/>
        </w:rPr>
        <w:t xml:space="preserve"> Art Group</w:t>
      </w:r>
      <w:r w:rsidRPr="001354E1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Művészeti és Kulturális</w:t>
      </w:r>
      <w:r>
        <w:rPr>
          <w:rFonts w:cs="Arial"/>
          <w:sz w:val="24"/>
        </w:rPr>
        <w:t xml:space="preserve"> Egyesület </w:t>
      </w:r>
      <w:r w:rsidRPr="001354E1">
        <w:rPr>
          <w:rFonts w:cs="Arial"/>
          <w:bCs/>
          <w:sz w:val="24"/>
        </w:rPr>
        <w:t>támogatási kérelmét forrás hiányában nem támogatja.</w:t>
      </w:r>
    </w:p>
    <w:p w14:paraId="3F53258B" w14:textId="77777777" w:rsidR="001354E1" w:rsidRPr="001354E1" w:rsidRDefault="001354E1" w:rsidP="001354E1">
      <w:pPr>
        <w:spacing w:before="0" w:line="240" w:lineRule="auto"/>
        <w:jc w:val="left"/>
        <w:rPr>
          <w:rFonts w:cs="Arial"/>
          <w:b/>
          <w:bCs/>
          <w:sz w:val="24"/>
        </w:rPr>
      </w:pPr>
    </w:p>
    <w:p w14:paraId="73D41597" w14:textId="77777777" w:rsidR="001354E1" w:rsidRPr="001354E1" w:rsidRDefault="001354E1" w:rsidP="001354E1">
      <w:pPr>
        <w:spacing w:before="0" w:line="240" w:lineRule="auto"/>
        <w:jc w:val="left"/>
        <w:rPr>
          <w:rFonts w:cs="Arial"/>
          <w:b/>
          <w:sz w:val="24"/>
        </w:rPr>
      </w:pPr>
      <w:r w:rsidRPr="001354E1">
        <w:rPr>
          <w:rFonts w:cs="Arial"/>
          <w:b/>
          <w:bCs/>
          <w:sz w:val="24"/>
          <w:u w:val="single"/>
        </w:rPr>
        <w:t>Felelős:</w:t>
      </w:r>
      <w:r w:rsidRPr="001354E1">
        <w:rPr>
          <w:rFonts w:cs="Arial"/>
          <w:b/>
          <w:bCs/>
          <w:sz w:val="24"/>
        </w:rPr>
        <w:tab/>
      </w:r>
      <w:r w:rsidRPr="001354E1">
        <w:rPr>
          <w:rFonts w:cs="Arial"/>
          <w:b/>
          <w:sz w:val="24"/>
        </w:rPr>
        <w:t>Koczka Tibor alpolgármester</w:t>
      </w:r>
    </w:p>
    <w:p w14:paraId="2A4D48BA" w14:textId="77777777" w:rsidR="001354E1" w:rsidRPr="001354E1" w:rsidRDefault="001354E1" w:rsidP="001354E1">
      <w:pPr>
        <w:spacing w:before="0" w:line="240" w:lineRule="auto"/>
        <w:ind w:left="708" w:firstLine="708"/>
        <w:jc w:val="left"/>
        <w:rPr>
          <w:rFonts w:cs="Arial"/>
          <w:b/>
          <w:sz w:val="24"/>
        </w:rPr>
      </w:pPr>
      <w:r w:rsidRPr="001354E1">
        <w:rPr>
          <w:rFonts w:cs="Arial"/>
          <w:b/>
          <w:bCs/>
          <w:sz w:val="24"/>
        </w:rPr>
        <w:t>Dr. Takátsné Dr. Tenki Mária, a Bizottság elnöke</w:t>
      </w:r>
    </w:p>
    <w:p w14:paraId="71EBDF9C" w14:textId="77777777" w:rsidR="001354E1" w:rsidRPr="001354E1" w:rsidRDefault="001354E1" w:rsidP="001354E1">
      <w:pPr>
        <w:tabs>
          <w:tab w:val="left" w:pos="1506"/>
        </w:tabs>
        <w:spacing w:before="0" w:line="240" w:lineRule="auto"/>
        <w:ind w:left="1416" w:hanging="1260"/>
        <w:jc w:val="left"/>
        <w:rPr>
          <w:rFonts w:cs="Arial"/>
          <w:b/>
          <w:bCs/>
          <w:sz w:val="24"/>
        </w:rPr>
      </w:pPr>
      <w:r w:rsidRPr="001354E1">
        <w:rPr>
          <w:rFonts w:cs="Arial"/>
          <w:b/>
          <w:bCs/>
          <w:sz w:val="24"/>
        </w:rPr>
        <w:tab/>
        <w:t>(Dr. Bencsics Enikő, az Egészségügyi és Közszolgálati Osztály vezetője</w:t>
      </w:r>
    </w:p>
    <w:p w14:paraId="00EE4DED" w14:textId="77777777" w:rsidR="001354E1" w:rsidRPr="001354E1" w:rsidRDefault="001354E1" w:rsidP="001354E1">
      <w:pPr>
        <w:tabs>
          <w:tab w:val="left" w:pos="1506"/>
        </w:tabs>
        <w:spacing w:before="0" w:line="240" w:lineRule="auto"/>
        <w:ind w:left="1416" w:hanging="1260"/>
        <w:jc w:val="left"/>
        <w:rPr>
          <w:rFonts w:cs="Arial"/>
          <w:b/>
          <w:bCs/>
          <w:sz w:val="24"/>
        </w:rPr>
      </w:pPr>
      <w:r w:rsidRPr="001354E1">
        <w:rPr>
          <w:rFonts w:cs="Arial"/>
          <w:b/>
          <w:bCs/>
          <w:sz w:val="24"/>
        </w:rPr>
        <w:tab/>
        <w:t>Mester Ágnes, az Egészségügyi, Kulturális és Koordinációs Iroda vezetője)</w:t>
      </w:r>
    </w:p>
    <w:p w14:paraId="51302017" w14:textId="77777777" w:rsidR="001354E1" w:rsidRPr="001354E1" w:rsidRDefault="001354E1" w:rsidP="001354E1">
      <w:pPr>
        <w:tabs>
          <w:tab w:val="left" w:pos="1506"/>
        </w:tabs>
        <w:spacing w:before="0" w:line="240" w:lineRule="auto"/>
        <w:ind w:left="1260" w:hanging="1260"/>
        <w:jc w:val="left"/>
        <w:rPr>
          <w:rFonts w:cs="Arial"/>
          <w:b/>
          <w:bCs/>
          <w:sz w:val="24"/>
        </w:rPr>
      </w:pPr>
    </w:p>
    <w:p w14:paraId="3E4BE587" w14:textId="77777777" w:rsidR="001354E1" w:rsidRPr="001354E1" w:rsidRDefault="001354E1" w:rsidP="001354E1">
      <w:pPr>
        <w:tabs>
          <w:tab w:val="left" w:pos="1506"/>
        </w:tabs>
        <w:spacing w:before="0" w:line="240" w:lineRule="auto"/>
        <w:ind w:left="1260" w:hanging="1260"/>
        <w:jc w:val="left"/>
        <w:rPr>
          <w:rFonts w:cs="Arial"/>
          <w:b/>
          <w:bCs/>
          <w:sz w:val="24"/>
        </w:rPr>
      </w:pPr>
      <w:r w:rsidRPr="001354E1">
        <w:rPr>
          <w:rFonts w:cs="Arial"/>
          <w:b/>
          <w:bCs/>
          <w:sz w:val="24"/>
          <w:u w:val="single"/>
        </w:rPr>
        <w:t>Határidő</w:t>
      </w:r>
      <w:r w:rsidRPr="001354E1">
        <w:rPr>
          <w:rFonts w:cs="Arial"/>
          <w:b/>
          <w:bCs/>
          <w:sz w:val="24"/>
        </w:rPr>
        <w:t>:</w:t>
      </w:r>
      <w:proofErr w:type="gramStart"/>
      <w:r w:rsidRPr="001354E1">
        <w:rPr>
          <w:rFonts w:cs="Arial"/>
          <w:b/>
          <w:bCs/>
          <w:sz w:val="24"/>
        </w:rPr>
        <w:tab/>
        <w:t xml:space="preserve">  azonnal</w:t>
      </w:r>
      <w:proofErr w:type="gramEnd"/>
      <w:r w:rsidRPr="001354E1">
        <w:rPr>
          <w:rFonts w:cs="Arial"/>
          <w:b/>
          <w:bCs/>
          <w:sz w:val="24"/>
        </w:rPr>
        <w:t xml:space="preserve"> </w:t>
      </w:r>
    </w:p>
    <w:p w14:paraId="00B142D0" w14:textId="77777777" w:rsidR="001354E1" w:rsidRPr="001354E1" w:rsidRDefault="001354E1" w:rsidP="001354E1">
      <w:pPr>
        <w:tabs>
          <w:tab w:val="left" w:pos="3939"/>
        </w:tabs>
        <w:spacing w:before="0" w:line="240" w:lineRule="auto"/>
        <w:jc w:val="left"/>
        <w:rPr>
          <w:rFonts w:cs="Arial"/>
          <w:b/>
          <w:bCs/>
          <w:sz w:val="24"/>
        </w:rPr>
      </w:pPr>
    </w:p>
    <w:p w14:paraId="3D3A1590" w14:textId="77777777" w:rsidR="008B05A0" w:rsidRDefault="008B05A0" w:rsidP="008B05A0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3306D134" w14:textId="77777777" w:rsidR="008B05A0" w:rsidRDefault="008B05A0" w:rsidP="008B05A0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05BF319D" w14:textId="77777777" w:rsidR="008B05A0" w:rsidRDefault="008B05A0" w:rsidP="008B05A0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135225B1" w14:textId="77777777" w:rsidR="008B05A0" w:rsidRDefault="008B05A0" w:rsidP="008B05A0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3A033FAF" w14:textId="77777777" w:rsidR="008B05A0" w:rsidRDefault="008B05A0" w:rsidP="008B05A0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3949C582" w14:textId="77777777" w:rsidR="008B05A0" w:rsidRDefault="008B05A0" w:rsidP="008B05A0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2BAF8F8B" w14:textId="77777777" w:rsidR="008B05A0" w:rsidRDefault="008B05A0" w:rsidP="008B05A0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0EAE0B99" w14:textId="219E4911" w:rsidR="008B05A0" w:rsidRDefault="008B05A0" w:rsidP="008B05A0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IV/A.</w:t>
      </w:r>
    </w:p>
    <w:p w14:paraId="45FFA6E0" w14:textId="77777777" w:rsidR="008B05A0" w:rsidRPr="008E1D46" w:rsidRDefault="008B05A0" w:rsidP="008B05A0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8E1D46">
        <w:rPr>
          <w:rFonts w:cs="Arial"/>
          <w:b/>
          <w:bCs/>
          <w:sz w:val="24"/>
          <w:u w:val="single"/>
        </w:rPr>
        <w:t>HATÁROZATI JAVASLAT</w:t>
      </w:r>
    </w:p>
    <w:p w14:paraId="7BB1C559" w14:textId="77777777" w:rsidR="008B05A0" w:rsidRDefault="008B05A0" w:rsidP="008B05A0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proofErr w:type="gramStart"/>
      <w:r>
        <w:rPr>
          <w:rFonts w:cs="Arial"/>
          <w:b/>
          <w:bCs/>
          <w:sz w:val="24"/>
          <w:u w:val="single"/>
        </w:rPr>
        <w:t>….</w:t>
      </w:r>
      <w:proofErr w:type="gramEnd"/>
      <w:r>
        <w:rPr>
          <w:rFonts w:cs="Arial"/>
          <w:b/>
          <w:bCs/>
          <w:sz w:val="24"/>
          <w:u w:val="single"/>
        </w:rPr>
        <w:t>/2018. (X.16.</w:t>
      </w:r>
      <w:r w:rsidRPr="008E1D46">
        <w:rPr>
          <w:rFonts w:cs="Arial"/>
          <w:b/>
          <w:bCs/>
          <w:sz w:val="24"/>
          <w:u w:val="single"/>
        </w:rPr>
        <w:t xml:space="preserve">) </w:t>
      </w:r>
      <w:r>
        <w:rPr>
          <w:rFonts w:cs="Arial"/>
          <w:b/>
          <w:bCs/>
          <w:sz w:val="24"/>
          <w:u w:val="single"/>
        </w:rPr>
        <w:t>JTKB</w:t>
      </w:r>
      <w:r w:rsidRPr="008E1D46">
        <w:rPr>
          <w:rFonts w:cs="Arial"/>
          <w:b/>
          <w:bCs/>
          <w:sz w:val="24"/>
          <w:u w:val="single"/>
        </w:rPr>
        <w:t xml:space="preserve"> sz. határozat</w:t>
      </w:r>
    </w:p>
    <w:p w14:paraId="6DECEFB3" w14:textId="77777777" w:rsidR="008B05A0" w:rsidRPr="00E37B71" w:rsidRDefault="008B05A0" w:rsidP="008B05A0">
      <w:pPr>
        <w:spacing w:before="0" w:line="240" w:lineRule="auto"/>
        <w:rPr>
          <w:rFonts w:cs="Arial"/>
          <w:sz w:val="24"/>
        </w:rPr>
      </w:pPr>
    </w:p>
    <w:p w14:paraId="35B49659" w14:textId="2594F767" w:rsidR="008B05A0" w:rsidRDefault="008B05A0" w:rsidP="008B05A0">
      <w:pPr>
        <w:spacing w:before="0" w:line="240" w:lineRule="auto"/>
        <w:rPr>
          <w:rFonts w:cs="Arial"/>
          <w:bCs/>
          <w:sz w:val="24"/>
        </w:rPr>
      </w:pPr>
      <w:r w:rsidRPr="00D62815">
        <w:rPr>
          <w:rFonts w:cs="Arial"/>
          <w:sz w:val="24"/>
        </w:rPr>
        <w:t xml:space="preserve">A Bizottság a </w:t>
      </w:r>
      <w:r>
        <w:rPr>
          <w:rFonts w:cs="Arial"/>
          <w:sz w:val="24"/>
        </w:rPr>
        <w:t>„</w:t>
      </w:r>
      <w:r w:rsidRPr="00E37B71">
        <w:rPr>
          <w:rFonts w:cs="Arial"/>
          <w:sz w:val="24"/>
        </w:rPr>
        <w:t>Javaslat támogatással kapcsolatos döntés meghozatalára” című előterjesztést megtárgyalta</w:t>
      </w:r>
      <w:r>
        <w:rPr>
          <w:rFonts w:cs="Arial"/>
          <w:sz w:val="24"/>
        </w:rPr>
        <w:t xml:space="preserve">, és úgy döntött, hogy a </w:t>
      </w:r>
      <w:proofErr w:type="spellStart"/>
      <w:r w:rsidR="00447B14">
        <w:rPr>
          <w:rFonts w:cs="Arial"/>
          <w:sz w:val="24"/>
        </w:rPr>
        <w:t>Kerényi</w:t>
      </w:r>
      <w:proofErr w:type="spellEnd"/>
      <w:r w:rsidR="00F60F40">
        <w:rPr>
          <w:rFonts w:cs="Arial"/>
          <w:sz w:val="24"/>
        </w:rPr>
        <w:t xml:space="preserve"> </w:t>
      </w:r>
      <w:proofErr w:type="spellStart"/>
      <w:r w:rsidR="00C649F5">
        <w:rPr>
          <w:rFonts w:cs="Arial"/>
          <w:sz w:val="24"/>
        </w:rPr>
        <w:t>DTP&amp;Design</w:t>
      </w:r>
      <w:proofErr w:type="spellEnd"/>
      <w:r w:rsidR="00C649F5">
        <w:rPr>
          <w:rFonts w:cs="Arial"/>
          <w:sz w:val="24"/>
        </w:rPr>
        <w:t xml:space="preserve"> Stúdió Bt.</w:t>
      </w:r>
      <w:r>
        <w:rPr>
          <w:rFonts w:cs="Arial"/>
          <w:sz w:val="24"/>
        </w:rPr>
        <w:t xml:space="preserve"> </w:t>
      </w:r>
      <w:r w:rsidR="00C649F5">
        <w:rPr>
          <w:rFonts w:cs="Arial"/>
          <w:sz w:val="24"/>
        </w:rPr>
        <w:t xml:space="preserve">kérelmét - </w:t>
      </w:r>
      <w:r w:rsidR="00C649F5" w:rsidRPr="002115AB">
        <w:rPr>
          <w:rFonts w:cs="Arial"/>
          <w:bCs/>
          <w:sz w:val="24"/>
        </w:rPr>
        <w:t>Arcképcsarnok, Híres szombathelyi nők cím</w:t>
      </w:r>
      <w:r w:rsidR="00C649F5">
        <w:rPr>
          <w:rFonts w:cs="Arial"/>
          <w:bCs/>
          <w:sz w:val="24"/>
        </w:rPr>
        <w:t xml:space="preserve">ű </w:t>
      </w:r>
      <w:r w:rsidR="00C649F5" w:rsidRPr="002115AB">
        <w:rPr>
          <w:rFonts w:cs="Arial"/>
          <w:bCs/>
          <w:sz w:val="24"/>
        </w:rPr>
        <w:t>könyvsorozat</w:t>
      </w:r>
      <w:r w:rsidR="00C649F5">
        <w:rPr>
          <w:rFonts w:cs="Arial"/>
          <w:bCs/>
          <w:sz w:val="24"/>
        </w:rPr>
        <w:t xml:space="preserve"> további két kötetének kiadásához -</w:t>
      </w:r>
      <w:r>
        <w:rPr>
          <w:rFonts w:cs="Arial"/>
          <w:sz w:val="24"/>
        </w:rPr>
        <w:t xml:space="preserve"> ……………. forint összeggel támogatja a Kulturális és Civil Alap tételsor terhére.</w:t>
      </w:r>
    </w:p>
    <w:p w14:paraId="6BF89298" w14:textId="77777777" w:rsidR="008B05A0" w:rsidRPr="00D62815" w:rsidRDefault="008B05A0" w:rsidP="008B05A0">
      <w:pPr>
        <w:spacing w:before="0" w:line="240" w:lineRule="auto"/>
        <w:rPr>
          <w:rFonts w:cs="Arial"/>
          <w:bCs/>
          <w:sz w:val="24"/>
        </w:rPr>
      </w:pPr>
    </w:p>
    <w:p w14:paraId="3A1CCF40" w14:textId="77777777" w:rsidR="008B05A0" w:rsidRPr="001354E1" w:rsidRDefault="008B05A0" w:rsidP="008B05A0">
      <w:pPr>
        <w:spacing w:line="240" w:lineRule="auto"/>
        <w:rPr>
          <w:rFonts w:cs="Arial"/>
          <w:b/>
          <w:bCs/>
          <w:sz w:val="24"/>
        </w:rPr>
      </w:pPr>
      <w:r w:rsidRPr="00D62815"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b/>
          <w:bCs/>
          <w:sz w:val="24"/>
        </w:rPr>
        <w:tab/>
      </w:r>
      <w:r w:rsidRPr="001354E1">
        <w:rPr>
          <w:rFonts w:cs="Arial"/>
          <w:b/>
          <w:sz w:val="24"/>
        </w:rPr>
        <w:t>Koczka Tibor alpolgármester</w:t>
      </w:r>
      <w:r w:rsidRPr="001354E1">
        <w:rPr>
          <w:rFonts w:cs="Arial"/>
          <w:b/>
          <w:bCs/>
          <w:sz w:val="24"/>
        </w:rPr>
        <w:t xml:space="preserve"> </w:t>
      </w:r>
    </w:p>
    <w:p w14:paraId="7E4791CE" w14:textId="77777777" w:rsidR="008B05A0" w:rsidRDefault="008B05A0" w:rsidP="008B05A0">
      <w:pPr>
        <w:spacing w:line="240" w:lineRule="auto"/>
        <w:ind w:left="708" w:firstLine="708"/>
        <w:rPr>
          <w:rFonts w:cs="Arial"/>
          <w:b/>
          <w:bCs/>
          <w:sz w:val="24"/>
        </w:rPr>
      </w:pPr>
      <w:r w:rsidRPr="001354E1">
        <w:rPr>
          <w:rFonts w:cs="Arial"/>
          <w:b/>
          <w:bCs/>
          <w:sz w:val="24"/>
        </w:rPr>
        <w:t>Dr. Takátsné Dr. Tenki Mária, a Bizottság elnö</w:t>
      </w:r>
      <w:r>
        <w:rPr>
          <w:rFonts w:cs="Arial"/>
          <w:b/>
          <w:bCs/>
          <w:sz w:val="24"/>
        </w:rPr>
        <w:t xml:space="preserve">ke </w:t>
      </w:r>
    </w:p>
    <w:p w14:paraId="1AB17796" w14:textId="77777777" w:rsidR="008B05A0" w:rsidRPr="001354E1" w:rsidRDefault="008B05A0" w:rsidP="008B05A0">
      <w:pPr>
        <w:spacing w:line="240" w:lineRule="auto"/>
        <w:ind w:left="708" w:firstLine="708"/>
        <w:rPr>
          <w:rFonts w:cs="Arial"/>
          <w:b/>
          <w:bCs/>
          <w:sz w:val="24"/>
        </w:rPr>
      </w:pPr>
      <w:r w:rsidRPr="001354E1">
        <w:rPr>
          <w:rFonts w:cs="Arial"/>
          <w:b/>
          <w:bCs/>
          <w:sz w:val="24"/>
        </w:rPr>
        <w:t>(</w:t>
      </w:r>
      <w:r w:rsidRPr="001354E1">
        <w:rPr>
          <w:rFonts w:cs="Arial"/>
          <w:b/>
          <w:sz w:val="24"/>
        </w:rPr>
        <w:t>Dr. Bencsics Enikő, az Egészségügyi és Közszolgálati Osztály vezetője;</w:t>
      </w:r>
    </w:p>
    <w:p w14:paraId="254570C3" w14:textId="77777777" w:rsidR="008B05A0" w:rsidRPr="001354E1" w:rsidRDefault="008B05A0" w:rsidP="008B05A0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b/>
          <w:sz w:val="24"/>
        </w:rPr>
      </w:pPr>
      <w:r w:rsidRPr="001354E1">
        <w:rPr>
          <w:rFonts w:cs="Arial"/>
          <w:b/>
          <w:sz w:val="24"/>
        </w:rPr>
        <w:t>Mester Ágnes, az Egészségügyi, Kulturális és Koordinációs Iroda</w:t>
      </w:r>
      <w:r>
        <w:rPr>
          <w:rFonts w:cs="Arial"/>
          <w:b/>
          <w:sz w:val="24"/>
        </w:rPr>
        <w:t xml:space="preserve"> </w:t>
      </w:r>
      <w:r w:rsidRPr="001354E1">
        <w:rPr>
          <w:rFonts w:cs="Arial"/>
          <w:b/>
          <w:sz w:val="24"/>
        </w:rPr>
        <w:t>vezetője;</w:t>
      </w:r>
    </w:p>
    <w:p w14:paraId="7403B650" w14:textId="77777777" w:rsidR="008B05A0" w:rsidRPr="001354E1" w:rsidRDefault="008B05A0" w:rsidP="008B05A0">
      <w:pPr>
        <w:tabs>
          <w:tab w:val="center" w:pos="4536"/>
          <w:tab w:val="right" w:pos="9072"/>
        </w:tabs>
        <w:spacing w:before="0" w:line="240" w:lineRule="auto"/>
        <w:jc w:val="left"/>
        <w:rPr>
          <w:rFonts w:cs="Arial"/>
          <w:b/>
          <w:sz w:val="24"/>
        </w:rPr>
      </w:pPr>
      <w:r w:rsidRPr="001354E1">
        <w:rPr>
          <w:rFonts w:cs="Arial"/>
          <w:b/>
          <w:sz w:val="24"/>
        </w:rPr>
        <w:t xml:space="preserve">                     </w:t>
      </w:r>
      <w:proofErr w:type="spellStart"/>
      <w:r w:rsidRPr="001354E1">
        <w:rPr>
          <w:rFonts w:cs="Arial"/>
          <w:b/>
          <w:sz w:val="24"/>
        </w:rPr>
        <w:t>Stéger</w:t>
      </w:r>
      <w:proofErr w:type="spellEnd"/>
      <w:r w:rsidRPr="001354E1">
        <w:rPr>
          <w:rFonts w:cs="Arial"/>
          <w:b/>
          <w:sz w:val="24"/>
        </w:rPr>
        <w:t xml:space="preserve"> Gábor, a Közgazdasági és Adó Osztály vezetője</w:t>
      </w:r>
      <w:r w:rsidRPr="001354E1">
        <w:rPr>
          <w:rFonts w:cs="Arial"/>
          <w:b/>
          <w:bCs/>
          <w:sz w:val="24"/>
        </w:rPr>
        <w:t>)</w:t>
      </w:r>
    </w:p>
    <w:p w14:paraId="4D761439" w14:textId="77777777" w:rsidR="008B05A0" w:rsidRPr="00D62815" w:rsidRDefault="008B05A0" w:rsidP="008B05A0">
      <w:pPr>
        <w:spacing w:line="24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</w:t>
      </w:r>
    </w:p>
    <w:p w14:paraId="45F29D9B" w14:textId="77777777" w:rsidR="008B05A0" w:rsidRDefault="008B05A0" w:rsidP="008B05A0">
      <w:pPr>
        <w:tabs>
          <w:tab w:val="left" w:pos="1080"/>
        </w:tabs>
        <w:spacing w:before="0" w:line="240" w:lineRule="auto"/>
        <w:rPr>
          <w:rFonts w:cs="Arial"/>
          <w:sz w:val="24"/>
        </w:rPr>
      </w:pPr>
      <w:r w:rsidRPr="00A44194">
        <w:rPr>
          <w:rFonts w:cs="Arial"/>
          <w:b/>
          <w:sz w:val="24"/>
          <w:u w:val="single"/>
        </w:rPr>
        <w:t>Határidő:</w:t>
      </w:r>
      <w:r w:rsidRPr="00A44194">
        <w:rPr>
          <w:rFonts w:cs="Arial"/>
          <w:sz w:val="24"/>
        </w:rPr>
        <w:tab/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 w:rsidRPr="004D451D">
        <w:rPr>
          <w:rFonts w:cs="Arial"/>
          <w:b/>
          <w:sz w:val="24"/>
        </w:rPr>
        <w:t>azonnal</w:t>
      </w:r>
    </w:p>
    <w:p w14:paraId="0795276B" w14:textId="77777777" w:rsidR="008B05A0" w:rsidRDefault="008B05A0" w:rsidP="008B05A0">
      <w:pPr>
        <w:pStyle w:val="Szvegtrzs"/>
        <w:tabs>
          <w:tab w:val="left" w:pos="360"/>
          <w:tab w:val="left" w:pos="540"/>
        </w:tabs>
        <w:jc w:val="both"/>
        <w:rPr>
          <w:b w:val="0"/>
        </w:rPr>
      </w:pPr>
    </w:p>
    <w:p w14:paraId="0015DAC3" w14:textId="77777777" w:rsidR="008B05A0" w:rsidRDefault="008B05A0" w:rsidP="008B05A0">
      <w:pPr>
        <w:pStyle w:val="Szvegtrzs"/>
        <w:tabs>
          <w:tab w:val="left" w:pos="360"/>
          <w:tab w:val="left" w:pos="540"/>
        </w:tabs>
        <w:jc w:val="both"/>
        <w:rPr>
          <w:b w:val="0"/>
        </w:rPr>
      </w:pPr>
    </w:p>
    <w:p w14:paraId="617628BB" w14:textId="77777777" w:rsidR="008B05A0" w:rsidRDefault="008B05A0" w:rsidP="008B05A0">
      <w:pPr>
        <w:pStyle w:val="Szvegtrzs"/>
        <w:tabs>
          <w:tab w:val="left" w:pos="360"/>
          <w:tab w:val="left" w:pos="540"/>
        </w:tabs>
        <w:jc w:val="both"/>
        <w:rPr>
          <w:b w:val="0"/>
        </w:rPr>
      </w:pPr>
    </w:p>
    <w:p w14:paraId="0D056920" w14:textId="77777777" w:rsidR="008B05A0" w:rsidRDefault="008B05A0" w:rsidP="008B05A0">
      <w:pPr>
        <w:pStyle w:val="Szvegtrzs"/>
        <w:tabs>
          <w:tab w:val="left" w:pos="360"/>
          <w:tab w:val="left" w:pos="540"/>
        </w:tabs>
        <w:jc w:val="both"/>
        <w:rPr>
          <w:b w:val="0"/>
        </w:rPr>
      </w:pPr>
    </w:p>
    <w:p w14:paraId="239EB3EA" w14:textId="77777777" w:rsidR="008B05A0" w:rsidRDefault="008B05A0" w:rsidP="008B05A0">
      <w:pPr>
        <w:pStyle w:val="Szvegtrzs"/>
        <w:tabs>
          <w:tab w:val="left" w:pos="360"/>
          <w:tab w:val="left" w:pos="540"/>
        </w:tabs>
        <w:jc w:val="both"/>
        <w:rPr>
          <w:b w:val="0"/>
        </w:rPr>
      </w:pPr>
    </w:p>
    <w:p w14:paraId="1A68CFD5" w14:textId="77777777" w:rsidR="008B05A0" w:rsidRDefault="008B05A0" w:rsidP="008B05A0">
      <w:pPr>
        <w:pStyle w:val="Szvegtrzs"/>
        <w:tabs>
          <w:tab w:val="left" w:pos="360"/>
          <w:tab w:val="left" w:pos="540"/>
        </w:tabs>
        <w:jc w:val="both"/>
        <w:rPr>
          <w:b w:val="0"/>
        </w:rPr>
      </w:pPr>
    </w:p>
    <w:p w14:paraId="41F9DE38" w14:textId="77777777" w:rsidR="008B05A0" w:rsidRDefault="008B05A0" w:rsidP="008B05A0">
      <w:pPr>
        <w:pStyle w:val="Szvegtrzs"/>
        <w:tabs>
          <w:tab w:val="left" w:pos="360"/>
          <w:tab w:val="left" w:pos="540"/>
        </w:tabs>
        <w:jc w:val="both"/>
        <w:rPr>
          <w:b w:val="0"/>
        </w:rPr>
      </w:pPr>
    </w:p>
    <w:p w14:paraId="77428F72" w14:textId="77777777" w:rsidR="008B05A0" w:rsidRDefault="008B05A0" w:rsidP="00C649F5">
      <w:pPr>
        <w:tabs>
          <w:tab w:val="left" w:pos="3939"/>
        </w:tabs>
        <w:spacing w:before="0" w:line="240" w:lineRule="auto"/>
        <w:rPr>
          <w:rFonts w:cs="Arial"/>
          <w:b/>
          <w:bCs/>
          <w:sz w:val="24"/>
          <w:u w:val="single"/>
        </w:rPr>
      </w:pPr>
    </w:p>
    <w:p w14:paraId="4F86102F" w14:textId="46BB8545" w:rsidR="008B05A0" w:rsidRPr="001354E1" w:rsidRDefault="008B05A0" w:rsidP="008B05A0">
      <w:pPr>
        <w:tabs>
          <w:tab w:val="left" w:pos="3939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I</w:t>
      </w:r>
      <w:r w:rsidR="00C649F5">
        <w:rPr>
          <w:rFonts w:cs="Arial"/>
          <w:b/>
          <w:bCs/>
          <w:sz w:val="24"/>
          <w:u w:val="single"/>
        </w:rPr>
        <w:t>V</w:t>
      </w:r>
      <w:r w:rsidRPr="001354E1">
        <w:rPr>
          <w:rFonts w:cs="Arial"/>
          <w:b/>
          <w:bCs/>
          <w:sz w:val="24"/>
          <w:u w:val="single"/>
        </w:rPr>
        <w:t>/B.</w:t>
      </w:r>
    </w:p>
    <w:p w14:paraId="6527BA02" w14:textId="77777777" w:rsidR="008B05A0" w:rsidRPr="001354E1" w:rsidRDefault="008B05A0" w:rsidP="008B05A0">
      <w:pPr>
        <w:tabs>
          <w:tab w:val="left" w:pos="3939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1354E1">
        <w:rPr>
          <w:rFonts w:cs="Arial"/>
          <w:b/>
          <w:bCs/>
          <w:sz w:val="24"/>
          <w:u w:val="single"/>
        </w:rPr>
        <w:t>HATÁROZATI JAVASLAT</w:t>
      </w:r>
    </w:p>
    <w:p w14:paraId="4017BDE3" w14:textId="77777777" w:rsidR="008B05A0" w:rsidRPr="001354E1" w:rsidRDefault="008B05A0" w:rsidP="008B05A0">
      <w:pPr>
        <w:tabs>
          <w:tab w:val="left" w:pos="3939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proofErr w:type="gramStart"/>
      <w:r w:rsidRPr="001354E1">
        <w:rPr>
          <w:rFonts w:cs="Arial"/>
          <w:b/>
          <w:bCs/>
          <w:sz w:val="24"/>
          <w:u w:val="single"/>
        </w:rPr>
        <w:t>…..</w:t>
      </w:r>
      <w:proofErr w:type="gramEnd"/>
      <w:r w:rsidRPr="001354E1">
        <w:rPr>
          <w:rFonts w:cs="Arial"/>
          <w:b/>
          <w:bCs/>
          <w:sz w:val="24"/>
          <w:u w:val="single"/>
        </w:rPr>
        <w:t>/2018. (X. 1</w:t>
      </w:r>
      <w:r>
        <w:rPr>
          <w:rFonts w:cs="Arial"/>
          <w:b/>
          <w:bCs/>
          <w:sz w:val="24"/>
          <w:u w:val="single"/>
        </w:rPr>
        <w:t>6</w:t>
      </w:r>
      <w:r w:rsidRPr="001354E1">
        <w:rPr>
          <w:rFonts w:cs="Arial"/>
          <w:b/>
          <w:bCs/>
          <w:sz w:val="24"/>
          <w:u w:val="single"/>
        </w:rPr>
        <w:t>.) JTKB számú határozat</w:t>
      </w:r>
    </w:p>
    <w:p w14:paraId="69DC7B2A" w14:textId="77777777" w:rsidR="008B05A0" w:rsidRPr="001354E1" w:rsidRDefault="008B05A0" w:rsidP="008B05A0">
      <w:pPr>
        <w:tabs>
          <w:tab w:val="left" w:pos="1655"/>
        </w:tabs>
        <w:spacing w:before="0" w:line="240" w:lineRule="auto"/>
        <w:rPr>
          <w:rFonts w:cs="Arial"/>
          <w:b/>
          <w:bCs/>
          <w:sz w:val="24"/>
          <w:u w:val="single"/>
        </w:rPr>
      </w:pPr>
    </w:p>
    <w:p w14:paraId="4A6DE1F5" w14:textId="5EE3F75E" w:rsidR="008B05A0" w:rsidRPr="001354E1" w:rsidRDefault="008B05A0" w:rsidP="008B05A0">
      <w:pPr>
        <w:spacing w:before="0" w:line="240" w:lineRule="auto"/>
        <w:rPr>
          <w:rFonts w:cs="Arial"/>
          <w:bCs/>
          <w:sz w:val="24"/>
        </w:rPr>
      </w:pPr>
      <w:r w:rsidRPr="001354E1">
        <w:rPr>
          <w:rFonts w:cs="Arial"/>
          <w:bCs/>
          <w:sz w:val="24"/>
        </w:rPr>
        <w:t xml:space="preserve">Szombathely Megyei Jogú Város Közgyűlésének Jogi és Társadalmi Kapcsolatok Bizottsága a </w:t>
      </w:r>
      <w:r w:rsidRPr="001354E1">
        <w:rPr>
          <w:rFonts w:cs="Arial"/>
          <w:color w:val="000000"/>
          <w:sz w:val="24"/>
        </w:rPr>
        <w:t xml:space="preserve">„Javaslat támogatásokkal kapcsolatos döntések meghozatalára” </w:t>
      </w:r>
      <w:r w:rsidRPr="001354E1">
        <w:rPr>
          <w:rFonts w:cs="Arial"/>
          <w:bCs/>
          <w:sz w:val="24"/>
        </w:rPr>
        <w:t xml:space="preserve">című előterjesztést megtárgyalta és úgy döntött, hogy a </w:t>
      </w:r>
      <w:proofErr w:type="spellStart"/>
      <w:r w:rsidR="00C649F5">
        <w:rPr>
          <w:rFonts w:cs="Arial"/>
          <w:sz w:val="24"/>
        </w:rPr>
        <w:t>Kerényi</w:t>
      </w:r>
      <w:proofErr w:type="spellEnd"/>
      <w:r w:rsidR="00F60F40">
        <w:rPr>
          <w:rFonts w:cs="Arial"/>
          <w:sz w:val="24"/>
        </w:rPr>
        <w:t xml:space="preserve"> </w:t>
      </w:r>
      <w:proofErr w:type="spellStart"/>
      <w:r w:rsidR="00C649F5">
        <w:rPr>
          <w:rFonts w:cs="Arial"/>
          <w:sz w:val="24"/>
        </w:rPr>
        <w:t>DTP&amp;Design</w:t>
      </w:r>
      <w:proofErr w:type="spellEnd"/>
      <w:r w:rsidR="00C649F5">
        <w:rPr>
          <w:rFonts w:cs="Arial"/>
          <w:sz w:val="24"/>
        </w:rPr>
        <w:t xml:space="preserve"> Stúdió Bt. </w:t>
      </w:r>
      <w:r w:rsidRPr="001354E1">
        <w:rPr>
          <w:rFonts w:cs="Arial"/>
          <w:bCs/>
          <w:sz w:val="24"/>
        </w:rPr>
        <w:t>támogatási kérelmét forrás hiányában nem támogatja.</w:t>
      </w:r>
    </w:p>
    <w:p w14:paraId="74825CD3" w14:textId="77777777" w:rsidR="008B05A0" w:rsidRPr="001354E1" w:rsidRDefault="008B05A0" w:rsidP="008B05A0">
      <w:pPr>
        <w:spacing w:before="0" w:line="240" w:lineRule="auto"/>
        <w:jc w:val="left"/>
        <w:rPr>
          <w:rFonts w:cs="Arial"/>
          <w:b/>
          <w:bCs/>
          <w:sz w:val="24"/>
        </w:rPr>
      </w:pPr>
    </w:p>
    <w:p w14:paraId="48300F46" w14:textId="77777777" w:rsidR="008B05A0" w:rsidRPr="001354E1" w:rsidRDefault="008B05A0" w:rsidP="008B05A0">
      <w:pPr>
        <w:spacing w:before="0" w:line="240" w:lineRule="auto"/>
        <w:jc w:val="left"/>
        <w:rPr>
          <w:rFonts w:cs="Arial"/>
          <w:b/>
          <w:sz w:val="24"/>
        </w:rPr>
      </w:pPr>
      <w:r w:rsidRPr="001354E1">
        <w:rPr>
          <w:rFonts w:cs="Arial"/>
          <w:b/>
          <w:bCs/>
          <w:sz w:val="24"/>
          <w:u w:val="single"/>
        </w:rPr>
        <w:t>Felelős:</w:t>
      </w:r>
      <w:r w:rsidRPr="001354E1">
        <w:rPr>
          <w:rFonts w:cs="Arial"/>
          <w:b/>
          <w:bCs/>
          <w:sz w:val="24"/>
        </w:rPr>
        <w:tab/>
      </w:r>
      <w:r w:rsidRPr="001354E1">
        <w:rPr>
          <w:rFonts w:cs="Arial"/>
          <w:b/>
          <w:sz w:val="24"/>
        </w:rPr>
        <w:t>Koczka Tibor alpolgármester</w:t>
      </w:r>
    </w:p>
    <w:p w14:paraId="76C6DDBF" w14:textId="77777777" w:rsidR="008B05A0" w:rsidRPr="001354E1" w:rsidRDefault="008B05A0" w:rsidP="008B05A0">
      <w:pPr>
        <w:spacing w:before="0" w:line="240" w:lineRule="auto"/>
        <w:ind w:left="708" w:firstLine="708"/>
        <w:jc w:val="left"/>
        <w:rPr>
          <w:rFonts w:cs="Arial"/>
          <w:b/>
          <w:sz w:val="24"/>
        </w:rPr>
      </w:pPr>
      <w:r w:rsidRPr="001354E1">
        <w:rPr>
          <w:rFonts w:cs="Arial"/>
          <w:b/>
          <w:bCs/>
          <w:sz w:val="24"/>
        </w:rPr>
        <w:t>Dr. Takátsné Dr. Tenki Mária, a Bizottság elnöke</w:t>
      </w:r>
    </w:p>
    <w:p w14:paraId="4635E91D" w14:textId="77777777" w:rsidR="008B05A0" w:rsidRPr="001354E1" w:rsidRDefault="008B05A0" w:rsidP="008B05A0">
      <w:pPr>
        <w:tabs>
          <w:tab w:val="left" w:pos="1506"/>
        </w:tabs>
        <w:spacing w:before="0" w:line="240" w:lineRule="auto"/>
        <w:ind w:left="1416" w:hanging="1260"/>
        <w:jc w:val="left"/>
        <w:rPr>
          <w:rFonts w:cs="Arial"/>
          <w:b/>
          <w:bCs/>
          <w:sz w:val="24"/>
        </w:rPr>
      </w:pPr>
      <w:r w:rsidRPr="001354E1">
        <w:rPr>
          <w:rFonts w:cs="Arial"/>
          <w:b/>
          <w:bCs/>
          <w:sz w:val="24"/>
        </w:rPr>
        <w:tab/>
        <w:t>(Dr. Bencsics Enikő, az Egészségügyi és Közszolgálati Osztály vezetője</w:t>
      </w:r>
    </w:p>
    <w:p w14:paraId="1D3CD9C6" w14:textId="77777777" w:rsidR="008B05A0" w:rsidRPr="001354E1" w:rsidRDefault="008B05A0" w:rsidP="008B05A0">
      <w:pPr>
        <w:tabs>
          <w:tab w:val="left" w:pos="1506"/>
        </w:tabs>
        <w:spacing w:before="0" w:line="240" w:lineRule="auto"/>
        <w:ind w:left="1416" w:hanging="1260"/>
        <w:jc w:val="left"/>
        <w:rPr>
          <w:rFonts w:cs="Arial"/>
          <w:b/>
          <w:bCs/>
          <w:sz w:val="24"/>
        </w:rPr>
      </w:pPr>
      <w:r w:rsidRPr="001354E1">
        <w:rPr>
          <w:rFonts w:cs="Arial"/>
          <w:b/>
          <w:bCs/>
          <w:sz w:val="24"/>
        </w:rPr>
        <w:tab/>
        <w:t>Mester Ágnes, az Egészségügyi, Kulturális és Koordinációs Iroda vezetője)</w:t>
      </w:r>
    </w:p>
    <w:p w14:paraId="427B4B69" w14:textId="77777777" w:rsidR="008B05A0" w:rsidRPr="001354E1" w:rsidRDefault="008B05A0" w:rsidP="008B05A0">
      <w:pPr>
        <w:tabs>
          <w:tab w:val="left" w:pos="1506"/>
        </w:tabs>
        <w:spacing w:before="0" w:line="240" w:lineRule="auto"/>
        <w:ind w:left="1260" w:hanging="1260"/>
        <w:jc w:val="left"/>
        <w:rPr>
          <w:rFonts w:cs="Arial"/>
          <w:b/>
          <w:bCs/>
          <w:sz w:val="24"/>
        </w:rPr>
      </w:pPr>
    </w:p>
    <w:p w14:paraId="0F08C3C1" w14:textId="77777777" w:rsidR="008B05A0" w:rsidRPr="001354E1" w:rsidRDefault="008B05A0" w:rsidP="008B05A0">
      <w:pPr>
        <w:tabs>
          <w:tab w:val="left" w:pos="1506"/>
        </w:tabs>
        <w:spacing w:before="0" w:line="240" w:lineRule="auto"/>
        <w:ind w:left="1260" w:hanging="1260"/>
        <w:jc w:val="left"/>
        <w:rPr>
          <w:rFonts w:cs="Arial"/>
          <w:b/>
          <w:bCs/>
          <w:sz w:val="24"/>
        </w:rPr>
      </w:pPr>
      <w:r w:rsidRPr="001354E1">
        <w:rPr>
          <w:rFonts w:cs="Arial"/>
          <w:b/>
          <w:bCs/>
          <w:sz w:val="24"/>
          <w:u w:val="single"/>
        </w:rPr>
        <w:t>Határidő</w:t>
      </w:r>
      <w:r w:rsidRPr="001354E1">
        <w:rPr>
          <w:rFonts w:cs="Arial"/>
          <w:b/>
          <w:bCs/>
          <w:sz w:val="24"/>
        </w:rPr>
        <w:t>:</w:t>
      </w:r>
      <w:proofErr w:type="gramStart"/>
      <w:r w:rsidRPr="001354E1">
        <w:rPr>
          <w:rFonts w:cs="Arial"/>
          <w:b/>
          <w:bCs/>
          <w:sz w:val="24"/>
        </w:rPr>
        <w:tab/>
        <w:t xml:space="preserve">  azonnal</w:t>
      </w:r>
      <w:proofErr w:type="gramEnd"/>
      <w:r w:rsidRPr="001354E1">
        <w:rPr>
          <w:rFonts w:cs="Arial"/>
          <w:b/>
          <w:bCs/>
          <w:sz w:val="24"/>
        </w:rPr>
        <w:t xml:space="preserve"> </w:t>
      </w:r>
    </w:p>
    <w:p w14:paraId="5E4A76F6" w14:textId="77777777" w:rsidR="008B05A0" w:rsidRPr="001354E1" w:rsidRDefault="008B05A0" w:rsidP="008B05A0">
      <w:pPr>
        <w:tabs>
          <w:tab w:val="left" w:pos="3939"/>
        </w:tabs>
        <w:spacing w:before="0" w:line="240" w:lineRule="auto"/>
        <w:jc w:val="left"/>
        <w:rPr>
          <w:rFonts w:cs="Arial"/>
          <w:b/>
          <w:bCs/>
          <w:sz w:val="24"/>
        </w:rPr>
      </w:pPr>
    </w:p>
    <w:p w14:paraId="69C2AFE1" w14:textId="77777777" w:rsidR="008B05A0" w:rsidRPr="00D62815" w:rsidRDefault="008B05A0" w:rsidP="008B05A0">
      <w:pPr>
        <w:tabs>
          <w:tab w:val="left" w:pos="3939"/>
        </w:tabs>
        <w:spacing w:line="240" w:lineRule="auto"/>
        <w:rPr>
          <w:rFonts w:cs="Arial"/>
          <w:bCs/>
          <w:sz w:val="24"/>
        </w:rPr>
      </w:pPr>
    </w:p>
    <w:p w14:paraId="14D71B62" w14:textId="77777777" w:rsidR="00D62815" w:rsidRPr="00D62815" w:rsidRDefault="00D62815" w:rsidP="00D62815">
      <w:pPr>
        <w:tabs>
          <w:tab w:val="left" w:pos="3939"/>
        </w:tabs>
        <w:spacing w:line="240" w:lineRule="auto"/>
        <w:rPr>
          <w:rFonts w:cs="Arial"/>
          <w:bCs/>
          <w:sz w:val="24"/>
        </w:rPr>
      </w:pPr>
    </w:p>
    <w:sectPr w:rsidR="00D62815" w:rsidRPr="00D6281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F6873" w14:textId="77777777" w:rsidR="00D62815" w:rsidRDefault="00D62815" w:rsidP="00D62815">
      <w:pPr>
        <w:spacing w:before="0" w:line="240" w:lineRule="auto"/>
      </w:pPr>
      <w:r>
        <w:separator/>
      </w:r>
    </w:p>
  </w:endnote>
  <w:endnote w:type="continuationSeparator" w:id="0">
    <w:p w14:paraId="408714BF" w14:textId="77777777" w:rsidR="00D62815" w:rsidRDefault="00D62815" w:rsidP="00D6281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64BD0" w14:textId="77777777" w:rsidR="001548CC" w:rsidRPr="00342FC9" w:rsidRDefault="00D62815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D4F4F" wp14:editId="2448753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65FE0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 w:rsidR="00AF21D2">
      <w:rPr>
        <w:sz w:val="20"/>
        <w:szCs w:val="20"/>
      </w:rPr>
      <w:t xml:space="preserve">Oldalszám: </w:t>
    </w:r>
    <w:r w:rsidR="00AF21D2">
      <w:rPr>
        <w:sz w:val="20"/>
        <w:szCs w:val="20"/>
      </w:rPr>
      <w:fldChar w:fldCharType="begin"/>
    </w:r>
    <w:r w:rsidR="00AF21D2">
      <w:rPr>
        <w:sz w:val="20"/>
        <w:szCs w:val="20"/>
      </w:rPr>
      <w:instrText xml:space="preserve"> PAGE  \* Arabic  \* MERGEFORMAT </w:instrText>
    </w:r>
    <w:r w:rsidR="00AF21D2">
      <w:rPr>
        <w:sz w:val="20"/>
        <w:szCs w:val="20"/>
      </w:rPr>
      <w:fldChar w:fldCharType="separate"/>
    </w:r>
    <w:r w:rsidR="00AF21D2">
      <w:rPr>
        <w:noProof/>
        <w:sz w:val="20"/>
        <w:szCs w:val="20"/>
      </w:rPr>
      <w:t>2</w:t>
    </w:r>
    <w:r w:rsidR="00AF21D2">
      <w:rPr>
        <w:sz w:val="20"/>
        <w:szCs w:val="20"/>
      </w:rPr>
      <w:fldChar w:fldCharType="end"/>
    </w:r>
    <w:r w:rsidR="00AF21D2">
      <w:rPr>
        <w:sz w:val="20"/>
        <w:szCs w:val="20"/>
      </w:rPr>
      <w:t xml:space="preserve"> / </w:t>
    </w:r>
    <w:r w:rsidR="00AF21D2">
      <w:rPr>
        <w:sz w:val="20"/>
        <w:szCs w:val="20"/>
      </w:rPr>
      <w:fldChar w:fldCharType="begin"/>
    </w:r>
    <w:r w:rsidR="00AF21D2">
      <w:rPr>
        <w:sz w:val="20"/>
        <w:szCs w:val="20"/>
      </w:rPr>
      <w:instrText xml:space="preserve"> NUMPAGES  \* Arabic  \* MERGEFORMAT </w:instrText>
    </w:r>
    <w:r w:rsidR="00AF21D2">
      <w:rPr>
        <w:sz w:val="20"/>
        <w:szCs w:val="20"/>
      </w:rPr>
      <w:fldChar w:fldCharType="separate"/>
    </w:r>
    <w:r w:rsidR="00AF21D2">
      <w:rPr>
        <w:noProof/>
        <w:sz w:val="20"/>
        <w:szCs w:val="20"/>
      </w:rPr>
      <w:t>2</w:t>
    </w:r>
    <w:r w:rsidR="00AF21D2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4EB9B" w14:textId="77777777" w:rsidR="001548CC" w:rsidRPr="00B14750" w:rsidRDefault="006C1990" w:rsidP="00ED5E0E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CF5B05" w14:textId="77777777" w:rsidR="001548CC" w:rsidRPr="00B14750" w:rsidRDefault="00AF21D2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620</w:t>
    </w:r>
  </w:p>
  <w:p w14:paraId="69E3B41E" w14:textId="77777777" w:rsidR="001548CC" w:rsidRPr="00B14750" w:rsidRDefault="00AF21D2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Fax:+36 94/328-148</w:t>
    </w:r>
  </w:p>
  <w:p w14:paraId="5F81D2EA" w14:textId="77777777" w:rsidR="001548CC" w:rsidRPr="00B14750" w:rsidRDefault="00AF21D2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6B683" w14:textId="77777777" w:rsidR="00D62815" w:rsidRDefault="00D62815" w:rsidP="00D62815">
      <w:pPr>
        <w:spacing w:before="0" w:line="240" w:lineRule="auto"/>
      </w:pPr>
      <w:r>
        <w:separator/>
      </w:r>
    </w:p>
  </w:footnote>
  <w:footnote w:type="continuationSeparator" w:id="0">
    <w:p w14:paraId="64E5CBCE" w14:textId="77777777" w:rsidR="00D62815" w:rsidRDefault="00D62815" w:rsidP="00D6281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58B86" w14:textId="77777777" w:rsidR="001548CC" w:rsidRDefault="00D62815" w:rsidP="004D325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noProof/>
        <w:sz w:val="20"/>
      </w:rPr>
      <w:drawing>
        <wp:inline distT="0" distB="0" distL="0" distR="0" wp14:anchorId="0AC5D84A" wp14:editId="6307346C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65D69" w14:textId="77777777" w:rsidR="001548CC" w:rsidRPr="007F2F31" w:rsidRDefault="00AF21D2" w:rsidP="00D62815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3DA54CB" w14:textId="77777777" w:rsidR="001548CC" w:rsidRPr="00132161" w:rsidRDefault="00AF21D2" w:rsidP="00D62815">
    <w:pPr>
      <w:tabs>
        <w:tab w:val="center" w:pos="1800"/>
      </w:tabs>
      <w:spacing w:line="240" w:lineRule="auto"/>
      <w:rPr>
        <w:rFonts w:cs="Arial"/>
      </w:rPr>
    </w:pPr>
    <w:r w:rsidRPr="007F2F31">
      <w:rPr>
        <w:rFonts w:cs="Arial"/>
        <w:smallCaps/>
      </w:rPr>
      <w:tab/>
    </w:r>
    <w:r>
      <w:rPr>
        <w:rFonts w:cs="Arial"/>
        <w:smallCaps/>
      </w:rPr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44A83"/>
    <w:multiLevelType w:val="hybridMultilevel"/>
    <w:tmpl w:val="2F0A17E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9B"/>
    <w:rsid w:val="00037DDA"/>
    <w:rsid w:val="000B3FF1"/>
    <w:rsid w:val="000C3261"/>
    <w:rsid w:val="0010333C"/>
    <w:rsid w:val="001159A5"/>
    <w:rsid w:val="001354E1"/>
    <w:rsid w:val="00143B61"/>
    <w:rsid w:val="002115AB"/>
    <w:rsid w:val="00321469"/>
    <w:rsid w:val="003A5A69"/>
    <w:rsid w:val="003F18EC"/>
    <w:rsid w:val="00435DA6"/>
    <w:rsid w:val="00447B14"/>
    <w:rsid w:val="004D451D"/>
    <w:rsid w:val="00511D6F"/>
    <w:rsid w:val="005F3DC6"/>
    <w:rsid w:val="006131D3"/>
    <w:rsid w:val="006C1990"/>
    <w:rsid w:val="007B19A4"/>
    <w:rsid w:val="007C1B9B"/>
    <w:rsid w:val="00833C89"/>
    <w:rsid w:val="008B05A0"/>
    <w:rsid w:val="009A3F9A"/>
    <w:rsid w:val="009F7F1A"/>
    <w:rsid w:val="00AF21D2"/>
    <w:rsid w:val="00B44B84"/>
    <w:rsid w:val="00BE73F6"/>
    <w:rsid w:val="00C649F5"/>
    <w:rsid w:val="00D62815"/>
    <w:rsid w:val="00DC20F4"/>
    <w:rsid w:val="00DE54A4"/>
    <w:rsid w:val="00E37B71"/>
    <w:rsid w:val="00F1468B"/>
    <w:rsid w:val="00F6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0A372"/>
  <w15:chartTrackingRefBased/>
  <w15:docId w15:val="{6B0F825D-FC45-460E-AD37-C29FA86E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aliases w:val="Okean"/>
    <w:qFormat/>
    <w:rsid w:val="00D62815"/>
    <w:pPr>
      <w:spacing w:before="60" w:after="0" w:line="360" w:lineRule="exact"/>
      <w:jc w:val="both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62815"/>
    <w:pPr>
      <w:spacing w:before="0" w:line="240" w:lineRule="auto"/>
      <w:jc w:val="center"/>
    </w:pPr>
    <w:rPr>
      <w:rFonts w:cs="Arial"/>
      <w:b/>
      <w:bCs/>
      <w:sz w:val="24"/>
    </w:rPr>
  </w:style>
  <w:style w:type="character" w:customStyle="1" w:styleId="SzvegtrzsChar">
    <w:name w:val="Szövegtörzs Char"/>
    <w:basedOn w:val="Bekezdsalapbettpusa"/>
    <w:link w:val="Szvegtrzs"/>
    <w:rsid w:val="00D62815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NormlWeb">
    <w:name w:val="Normal (Web)"/>
    <w:basedOn w:val="Norml"/>
    <w:link w:val="NormlWebChar"/>
    <w:rsid w:val="00D62815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</w:rPr>
  </w:style>
  <w:style w:type="character" w:customStyle="1" w:styleId="NormlWebChar">
    <w:name w:val="Normál (Web) Char"/>
    <w:link w:val="NormlWeb"/>
    <w:locked/>
    <w:rsid w:val="00D62815"/>
    <w:rPr>
      <w:rFonts w:ascii="Arial Unicode MS" w:eastAsia="Arial Unicode MS" w:hAnsi="Arial Unicode MS" w:cs="Arial Unicode MS"/>
      <w:sz w:val="24"/>
      <w:szCs w:val="24"/>
      <w:lang w:eastAsia="hu-HU"/>
    </w:rPr>
  </w:style>
  <w:style w:type="paragraph" w:styleId="lfej">
    <w:name w:val="header"/>
    <w:basedOn w:val="Norml"/>
    <w:link w:val="lfej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fejChar">
    <w:name w:val="Élőfej Char"/>
    <w:basedOn w:val="Bekezdsalapbettpusa"/>
    <w:link w:val="lfej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link w:val="llb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60FBC-7E33-44C2-8CAF-F82CD9871DFD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524160E-7A31-4A47-9F41-36AB5F491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19E1A5-EFC0-4C4D-90C6-D75502832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1037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17</cp:revision>
  <cp:lastPrinted>2018-10-03T11:51:00Z</cp:lastPrinted>
  <dcterms:created xsi:type="dcterms:W3CDTF">2018-09-20T12:31:00Z</dcterms:created>
  <dcterms:modified xsi:type="dcterms:W3CDTF">2018-10-03T11:52:00Z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