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proofErr w:type="gramStart"/>
      <w:r w:rsidRPr="00B36B62">
        <w:rPr>
          <w:rFonts w:ascii="Arial" w:hAnsi="Arial" w:cs="Arial"/>
          <w:b/>
        </w:rPr>
        <w:t>valamint</w:t>
      </w:r>
      <w:proofErr w:type="gramEnd"/>
      <w:r w:rsidRPr="00B36B62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:rsidR="00111D75" w:rsidRDefault="00111D75" w:rsidP="00111D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</w:t>
      </w:r>
      <w:r w:rsidR="001711C3">
        <w:rPr>
          <w:rFonts w:ascii="Arial" w:hAnsi="Arial" w:cs="Arial"/>
          <w:b/>
        </w:rPr>
        <w:t>8</w:t>
      </w:r>
      <w:r w:rsidRPr="00B36B62">
        <w:rPr>
          <w:rFonts w:ascii="Arial" w:hAnsi="Arial" w:cs="Arial"/>
          <w:b/>
        </w:rPr>
        <w:t>. (…….) 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2F798D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rendeletmódosítás a változó társadalmi és gazdasági feltételek kielégítése céljából készült, elfogadásával </w:t>
      </w:r>
      <w:r>
        <w:rPr>
          <w:rFonts w:ascii="Arial" w:hAnsi="Arial" w:cs="Arial"/>
        </w:rPr>
        <w:t xml:space="preserve">megfelelő </w:t>
      </w:r>
      <w:r w:rsidRPr="00B36B62">
        <w:rPr>
          <w:rFonts w:ascii="Arial" w:hAnsi="Arial" w:cs="Arial"/>
        </w:rPr>
        <w:t xml:space="preserve">jogi környezetet biztosít </w:t>
      </w:r>
      <w:r w:rsidR="007E4243">
        <w:rPr>
          <w:rFonts w:ascii="Arial" w:hAnsi="Arial" w:cs="Arial"/>
        </w:rPr>
        <w:t>a</w:t>
      </w:r>
      <w:r w:rsidR="00F7050A">
        <w:rPr>
          <w:rFonts w:ascii="Arial" w:hAnsi="Arial" w:cs="Arial"/>
        </w:rPr>
        <w:t xml:space="preserve"> </w:t>
      </w:r>
      <w:r w:rsidR="001711C3" w:rsidRPr="004F551C">
        <w:rPr>
          <w:rFonts w:ascii="Arial" w:hAnsi="Arial" w:cs="Arial"/>
        </w:rPr>
        <w:t>„</w:t>
      </w:r>
      <w:r w:rsidR="007E4243" w:rsidRPr="001F5B27">
        <w:rPr>
          <w:rFonts w:ascii="Arial" w:hAnsi="Arial" w:cs="Arial"/>
          <w:bCs/>
        </w:rPr>
        <w:t>TOP 6.1.1-15-SH1-2016-00001 számú, a „Szombathelyi északi iparterület fejlesztése” című projekt megvalósít</w:t>
      </w:r>
      <w:r w:rsidR="009C1B1C">
        <w:rPr>
          <w:rFonts w:ascii="Arial" w:hAnsi="Arial" w:cs="Arial"/>
        </w:rPr>
        <w:t xml:space="preserve">ásához. </w:t>
      </w:r>
    </w:p>
    <w:p w:rsidR="00F7050A" w:rsidRPr="00B36B62" w:rsidRDefault="00F7050A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</w:t>
      </w:r>
      <w:r>
        <w:rPr>
          <w:rFonts w:ascii="Arial" w:hAnsi="Arial" w:cs="Arial"/>
        </w:rPr>
        <w:t>fejlesztési célok elősegítése, a meglévő területekkel való hatékony gazdálkodás megvalósítása.</w:t>
      </w:r>
      <w:r w:rsidRPr="00B36B62"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</w:t>
      </w:r>
      <w:r w:rsidR="00F7050A">
        <w:rPr>
          <w:rFonts w:ascii="Arial" w:hAnsi="Arial" w:cs="Arial"/>
        </w:rPr>
        <w:t xml:space="preserve">tervezett beruházások nem valósulhatnának meg a jelenleg </w:t>
      </w:r>
      <w:r w:rsidR="00A222ED">
        <w:rPr>
          <w:rFonts w:ascii="Arial" w:hAnsi="Arial" w:cs="Arial"/>
        </w:rPr>
        <w:t>hatályos</w:t>
      </w:r>
      <w:bookmarkStart w:id="0" w:name="_GoBack"/>
      <w:bookmarkEnd w:id="0"/>
      <w:r w:rsidR="00F7050A">
        <w:rPr>
          <w:rFonts w:ascii="Arial" w:hAnsi="Arial" w:cs="Arial"/>
        </w:rPr>
        <w:t xml:space="preserve"> szabályozás mellett.</w:t>
      </w:r>
      <w:r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:rsidR="00E40D62" w:rsidRDefault="00A222ED"/>
    <w:sectPr w:rsidR="00E4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1711C3"/>
    <w:rsid w:val="002F798D"/>
    <w:rsid w:val="003464E3"/>
    <w:rsid w:val="007E4243"/>
    <w:rsid w:val="009C1B1C"/>
    <w:rsid w:val="00A222ED"/>
    <w:rsid w:val="00A749A9"/>
    <w:rsid w:val="00BE2F76"/>
    <w:rsid w:val="00E26D55"/>
    <w:rsid w:val="00F7050A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3224-6973-4A2C-811C-89A844B8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3</cp:revision>
  <cp:lastPrinted>2018-10-10T07:24:00Z</cp:lastPrinted>
  <dcterms:created xsi:type="dcterms:W3CDTF">2018-10-10T07:25:00Z</dcterms:created>
  <dcterms:modified xsi:type="dcterms:W3CDTF">2018-10-10T11:00:00Z</dcterms:modified>
</cp:coreProperties>
</file>