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2A" w:rsidRPr="00D55B2A" w:rsidRDefault="00D55B2A" w:rsidP="00625D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55B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298/2018. (X. 15.) GVB. számú határozat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55B2A" w:rsidRPr="00D55B2A" w:rsidRDefault="00D55B2A" w:rsidP="00D55B2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Szombathely Megyei Jogú Város Közgyűlésének Gazdasági és Városstratégiai Bizottsága javasolja a Közgyűlésnek, hogy az életvitelszerű közterületi tartózkodás szabályainak megsértése szabálysértéssel kapcsolatban közreműködő egyes szervek kijelöléséről és feladatairól szóló 178/2018. (X.2.) Korm. rendeletben (a továbbiakban: kormányrendelet) foglalt feladatok ellátásában az Önkormányzat, mint ideiglenes tárolást végző szerv a kormányrendelet 4. § (9) bekezdése alapján az ideiglenes tárolással összefüggő feladatok végrehajtása során közreműködőként a Fogyatékkal Élőket és Hajléktalanokat Ellátó Nonprofit </w:t>
      </w:r>
      <w:proofErr w:type="spellStart"/>
      <w:r w:rsidRPr="00D55B2A">
        <w:rPr>
          <w:rFonts w:ascii="Arial" w:eastAsia="Times New Roman" w:hAnsi="Arial" w:cs="Arial"/>
          <w:sz w:val="24"/>
          <w:szCs w:val="24"/>
          <w:lang w:eastAsia="hu-HU"/>
        </w:rPr>
        <w:t>Kft.-t</w:t>
      </w:r>
      <w:proofErr w:type="spellEnd"/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 vegye igénybe.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5B2A" w:rsidRPr="00D55B2A" w:rsidRDefault="00D55B2A" w:rsidP="00D55B2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Szombathely Megyei Jogú Város Közgyűlésének Gazdasági és Városstratégiai Bizottsága javasolja a Közgyűlésnek, hogy a helyiségbérlet szabályairól szóló 17/2006. (V. 25.) önkormányzati rendelet 2. § (3) bekezdése alapján a szombathelyi 6472/A/1 </w:t>
      </w:r>
      <w:proofErr w:type="spellStart"/>
      <w:r w:rsidRPr="00D55B2A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D55B2A">
        <w:rPr>
          <w:rFonts w:ascii="Arial" w:eastAsia="Times New Roman" w:hAnsi="Arial" w:cs="Arial"/>
          <w:sz w:val="24"/>
          <w:szCs w:val="24"/>
          <w:lang w:eastAsia="hu-HU"/>
        </w:rPr>
        <w:t>, Thököly u. 34. szám alatt található 52 m</w:t>
      </w:r>
      <w:r w:rsidRPr="00D55B2A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 területű használaton kívüli légópince ingyenes használatát 2018. november 1. napjától 2028. október 31. napjáig terjedő határozott időtartamra engedélyezze a Fogyatékkal Élőket és Hajléktalanokat Ellátó Nonprofit Kft. részére az életvitelszerű közterületi tartózkodás szabályainak megsértése szabálysértéssel kapcsolatban közreműködő egyes szervek kijelöléséről és feladatairól szóló 178/2018. (X.2.) Korm. rendeletben rögzített feladatok ellátása érdekében.</w:t>
      </w:r>
    </w:p>
    <w:p w:rsidR="00D55B2A" w:rsidRPr="00D55B2A" w:rsidRDefault="00D55B2A" w:rsidP="00D55B2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A Bizottság javasolja a Közgyűlésnek, hogy a Kft. részére ingyenes használatot biztosítson az alábbi feltételekkel:</w:t>
      </w:r>
    </w:p>
    <w:p w:rsidR="00D55B2A" w:rsidRPr="00D55B2A" w:rsidRDefault="00D55B2A" w:rsidP="00D55B2A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a helyiség fenntartásával, üzemeltetésével kapcsolatos költségek a használót terhelik,</w:t>
      </w:r>
    </w:p>
    <w:p w:rsidR="00D55B2A" w:rsidRPr="00D55B2A" w:rsidRDefault="00D55B2A" w:rsidP="00D55B2A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a használó a helyiséget kizárólag a kormányrendeletben foglalt feladatainak ellátására használhatja,</w:t>
      </w:r>
    </w:p>
    <w:p w:rsidR="00D55B2A" w:rsidRPr="00D55B2A" w:rsidRDefault="00D55B2A" w:rsidP="00D55B2A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a használó a helyiség használatát másnak nem engedheti át,</w:t>
      </w:r>
    </w:p>
    <w:p w:rsidR="00D55B2A" w:rsidRPr="00D55B2A" w:rsidRDefault="00D55B2A" w:rsidP="00D55B2A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D55B2A" w:rsidRPr="00D55B2A" w:rsidRDefault="00D55B2A" w:rsidP="00D55B2A">
      <w:pPr>
        <w:numPr>
          <w:ilvl w:val="0"/>
          <w:numId w:val="3"/>
        </w:numPr>
        <w:tabs>
          <w:tab w:val="clear" w:pos="360"/>
          <w:tab w:val="num" w:pos="851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D55B2A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köteles visszaadni.</w:t>
      </w:r>
    </w:p>
    <w:p w:rsidR="00D55B2A" w:rsidRPr="00D55B2A" w:rsidRDefault="00D55B2A" w:rsidP="00D55B2A">
      <w:pPr>
        <w:tabs>
          <w:tab w:val="num" w:pos="851"/>
        </w:tabs>
        <w:spacing w:after="0" w:line="24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A Bizottság kéri a Közgyűlést, hatalmazza fel a polgármestert, hogy a Fogyatékkal Élőket és Hajléktalanokat Ellátó Nonprofit </w:t>
      </w:r>
      <w:proofErr w:type="spellStart"/>
      <w:r w:rsidRPr="00D55B2A">
        <w:rPr>
          <w:rFonts w:ascii="Arial" w:eastAsia="Times New Roman" w:hAnsi="Arial" w:cs="Arial"/>
          <w:sz w:val="24"/>
          <w:szCs w:val="24"/>
          <w:lang w:eastAsia="hu-HU"/>
        </w:rPr>
        <w:t>Kft.-vel</w:t>
      </w:r>
      <w:proofErr w:type="spellEnd"/>
      <w:r w:rsidRPr="00D55B2A">
        <w:rPr>
          <w:rFonts w:ascii="Arial" w:eastAsia="Times New Roman" w:hAnsi="Arial" w:cs="Arial"/>
          <w:sz w:val="24"/>
          <w:szCs w:val="24"/>
          <w:lang w:eastAsia="hu-HU"/>
        </w:rPr>
        <w:t xml:space="preserve"> az ingyenes használatra vonatkozó megállapodást megkösse. 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D55B2A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>Dr. Puskás Tivadar polgármester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  <w:t>Koczka Tibor alpolgármester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  <w:t>Illés Károly alpolgármester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  <w:t>Dr. Károlyi Ákos jegyző</w:t>
      </w:r>
    </w:p>
    <w:p w:rsidR="00D55B2A" w:rsidRPr="00D55B2A" w:rsidRDefault="00D55B2A" w:rsidP="00D55B2A">
      <w:pPr>
        <w:spacing w:after="0" w:line="240" w:lineRule="auto"/>
        <w:ind w:left="1842" w:firstLine="28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(A végrehajtás előkészítéséért:</w:t>
      </w:r>
    </w:p>
    <w:p w:rsidR="00D55B2A" w:rsidRPr="00D55B2A" w:rsidRDefault="00D55B2A" w:rsidP="00D55B2A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Dr. Bencsics Enikő, az Egészségügyi és Közszolgálati Osztály vezetője,</w:t>
      </w:r>
    </w:p>
    <w:p w:rsidR="00D55B2A" w:rsidRPr="00D55B2A" w:rsidRDefault="00D55B2A" w:rsidP="00D55B2A">
      <w:pPr>
        <w:spacing w:after="0" w:line="240" w:lineRule="auto"/>
        <w:ind w:left="2550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vezetője,</w:t>
      </w:r>
    </w:p>
    <w:p w:rsidR="00D55B2A" w:rsidRPr="00D55B2A" w:rsidRDefault="00D55B2A" w:rsidP="00D55B2A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lastRenderedPageBreak/>
        <w:t>Németh Klára, a Fogyatékkal Élőket és Hajléktalanokat Ellátó Közhasznú Nonprofit Kft. ügyvezetője)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D55B2A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>1.</w:t>
      </w:r>
      <w:r w:rsidRPr="00D55B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>azonnal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D55B2A">
        <w:rPr>
          <w:rFonts w:ascii="Arial" w:eastAsia="Times New Roman" w:hAnsi="Arial" w:cs="Arial"/>
          <w:sz w:val="24"/>
          <w:szCs w:val="24"/>
          <w:lang w:eastAsia="hu-HU"/>
        </w:rPr>
        <w:tab/>
        <w:t>2. 2018. október 31.</w:t>
      </w:r>
    </w:p>
    <w:p w:rsidR="00D55B2A" w:rsidRPr="00D55B2A" w:rsidRDefault="00D55B2A" w:rsidP="00D55B2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625D37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3D3123"/>
    <w:rsid w:val="004C6ADC"/>
    <w:rsid w:val="00625D37"/>
    <w:rsid w:val="009A18B6"/>
    <w:rsid w:val="00A900C4"/>
    <w:rsid w:val="00B67051"/>
    <w:rsid w:val="00C91B2F"/>
    <w:rsid w:val="00D55B2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2018-10-19T08:11:00Z</dcterms:created>
  <dcterms:modified xsi:type="dcterms:W3CDTF">2019-01-02T07:29:00Z</dcterms:modified>
</cp:coreProperties>
</file>