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81953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14:paraId="5B403FD2" w14:textId="77777777" w:rsidR="00F80674" w:rsidRDefault="00F80674" w:rsidP="00F80674">
      <w:pPr>
        <w:jc w:val="center"/>
        <w:rPr>
          <w:rFonts w:ascii="Arial" w:hAnsi="Arial" w:cs="Arial"/>
          <w:b/>
          <w:u w:val="single"/>
        </w:rPr>
      </w:pPr>
    </w:p>
    <w:p w14:paraId="4ADD3DBF" w14:textId="43F9DEBE" w:rsidR="00F80674" w:rsidRDefault="00F80674" w:rsidP="00F8067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 Megyei Jogú </w:t>
      </w:r>
      <w:r w:rsidR="00B7767D">
        <w:rPr>
          <w:rFonts w:ascii="Arial" w:hAnsi="Arial" w:cs="Arial"/>
          <w:b/>
          <w:bCs/>
        </w:rPr>
        <w:t>Város Közgyűlésének 2018. szeptember 13</w:t>
      </w:r>
      <w:r>
        <w:rPr>
          <w:rFonts w:ascii="Arial" w:hAnsi="Arial" w:cs="Arial"/>
          <w:b/>
          <w:bCs/>
        </w:rPr>
        <w:t>-i ülésére</w:t>
      </w:r>
    </w:p>
    <w:p w14:paraId="0C123BDC" w14:textId="77777777" w:rsidR="00F80674" w:rsidRDefault="00F80674" w:rsidP="00F80674">
      <w:pPr>
        <w:jc w:val="both"/>
        <w:rPr>
          <w:rFonts w:ascii="Arial" w:hAnsi="Arial" w:cs="Arial"/>
        </w:rPr>
      </w:pPr>
    </w:p>
    <w:p w14:paraId="6163770F" w14:textId="77777777" w:rsidR="00B7767D" w:rsidRPr="008F17D9" w:rsidRDefault="00B7767D" w:rsidP="00B7767D">
      <w:pPr>
        <w:jc w:val="center"/>
        <w:rPr>
          <w:rFonts w:ascii="Arial" w:hAnsi="Arial" w:cs="Arial"/>
        </w:rPr>
      </w:pPr>
      <w:r w:rsidRPr="008F17D9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közművelődési megállapodás megkötésére a Vas Megyei Tudományos Ismeretterjesztő Egyesülettel </w:t>
      </w:r>
    </w:p>
    <w:p w14:paraId="3FDB6F7D" w14:textId="77777777" w:rsidR="00B7767D" w:rsidRPr="0054693D" w:rsidRDefault="00B7767D" w:rsidP="00B7767D">
      <w:pPr>
        <w:jc w:val="center"/>
        <w:rPr>
          <w:rFonts w:ascii="Arial" w:hAnsi="Arial" w:cs="Arial"/>
          <w:b/>
        </w:rPr>
      </w:pPr>
    </w:p>
    <w:p w14:paraId="6050DD9C" w14:textId="77777777" w:rsidR="00B7767D" w:rsidRDefault="00B7767D" w:rsidP="00B7767D">
      <w:pPr>
        <w:pStyle w:val="NormlWeb"/>
        <w:spacing w:before="0" w:beforeAutospacing="0" w:after="0" w:afterAutospacing="0"/>
        <w:ind w:left="150" w:right="150"/>
        <w:jc w:val="both"/>
        <w:rPr>
          <w:rFonts w:ascii="Arial" w:hAnsi="Arial" w:cs="Arial"/>
          <w:bCs/>
          <w:color w:val="222222"/>
        </w:rPr>
      </w:pPr>
      <w:bookmarkStart w:id="0" w:name="pr4"/>
      <w:bookmarkStart w:id="1" w:name="1"/>
      <w:bookmarkStart w:id="2" w:name="pr5"/>
      <w:bookmarkEnd w:id="0"/>
      <w:bookmarkEnd w:id="1"/>
      <w:bookmarkEnd w:id="2"/>
    </w:p>
    <w:p w14:paraId="1952834A" w14:textId="7056B58A" w:rsidR="00B7767D" w:rsidRDefault="00B7767D" w:rsidP="00B7767D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Szombathely Megyei Jogú Város Önkormányzata közművelődési, közgyűjteményi feladatai</w:t>
      </w:r>
      <w:r w:rsidR="00632062">
        <w:rPr>
          <w:rFonts w:ascii="Arial" w:hAnsi="Arial" w:cs="Arial"/>
          <w:color w:val="000000"/>
        </w:rPr>
        <w:t>ról</w:t>
      </w:r>
      <w:r>
        <w:rPr>
          <w:rFonts w:ascii="Arial" w:hAnsi="Arial" w:cs="Arial"/>
          <w:color w:val="000000"/>
        </w:rPr>
        <w:t xml:space="preserve"> és ellátásuk módjáról szóló 7/2008. (IV.29.) </w:t>
      </w:r>
      <w:r w:rsidR="00632062">
        <w:rPr>
          <w:rFonts w:ascii="Arial" w:hAnsi="Arial" w:cs="Arial"/>
          <w:color w:val="000000"/>
        </w:rPr>
        <w:t>önkormányzati</w:t>
      </w:r>
      <w:r>
        <w:rPr>
          <w:rFonts w:ascii="Arial" w:hAnsi="Arial" w:cs="Arial"/>
          <w:color w:val="000000"/>
        </w:rPr>
        <w:t xml:space="preserve"> rendelet 7.§ (5) bekezdése értelmében az Önkormányzat közművelődési, közg</w:t>
      </w:r>
      <w:r w:rsidR="00E435F8">
        <w:rPr>
          <w:rFonts w:ascii="Arial" w:hAnsi="Arial" w:cs="Arial"/>
          <w:color w:val="000000"/>
        </w:rPr>
        <w:t xml:space="preserve">yűjteményi feladatok ellátása érdekében más szerv vagy szervezet által fenntartott, illetve működtetett közművelődési szervezetek, illetve intézmények részére támogatást nyújthat városi közművelődési, közgyűjteményi feladatok ellátására. </w:t>
      </w:r>
    </w:p>
    <w:p w14:paraId="0D836AA7" w14:textId="497F5D80" w:rsidR="00B7767D" w:rsidRDefault="00B7767D" w:rsidP="00B7767D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Vas Megyei Tudományos Ismeretterjesztő Egyesület (továbbiakban: Egyesület) hosszú évek óta jelen van Szombathely kulturális életében. Önként vállalt feladatait saját tulajdonú ingatlanában - </w:t>
      </w:r>
      <w:r w:rsidR="00632062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melyet 2007-ben korszerűsített - magas színvonalon látja el. </w:t>
      </w:r>
    </w:p>
    <w:p w14:paraId="6EF5C7A9" w14:textId="77777777" w:rsidR="00496C19" w:rsidRDefault="00B7767D" w:rsidP="00B7767D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közösségi és egyéni művelődés személyi, szellemi, gazdasági feltételeinek javítása, a polgárok életminőségét javító, értékhordozó tevékenységek, valamint az ezek megvalósulására létrejött intézmények és szervezetek működésének elősegítése a társadalom közös érdeke, így Önkormányzatunk érdeke is. Ebben nyújt segítséget és sokrétű szolgáltatást az Egyesület, amely részben pályázatokból tartja fenn magát.</w:t>
      </w:r>
    </w:p>
    <w:p w14:paraId="64E44EBA" w14:textId="27AF52EC" w:rsidR="00496C19" w:rsidRDefault="00496C19" w:rsidP="00B7767D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Fentiekre tekintettel Önkormányzatunk 2014. évben határozott időtartamra</w:t>
      </w:r>
      <w:r w:rsidR="00D8440A">
        <w:rPr>
          <w:rFonts w:ascii="Arial" w:hAnsi="Arial" w:cs="Arial"/>
          <w:color w:val="000000"/>
        </w:rPr>
        <w:t>, évi 1 millió forint összegű támogatást biztosító</w:t>
      </w:r>
      <w:r>
        <w:rPr>
          <w:rFonts w:ascii="Arial" w:hAnsi="Arial" w:cs="Arial"/>
          <w:color w:val="000000"/>
        </w:rPr>
        <w:t xml:space="preserve"> köz</w:t>
      </w:r>
      <w:r w:rsidR="00D8440A">
        <w:rPr>
          <w:rFonts w:ascii="Arial" w:hAnsi="Arial" w:cs="Arial"/>
          <w:color w:val="000000"/>
        </w:rPr>
        <w:t>művelődési megállapodást kötött az Egyesülettel,</w:t>
      </w:r>
      <w:r>
        <w:rPr>
          <w:rFonts w:ascii="Arial" w:hAnsi="Arial" w:cs="Arial"/>
          <w:color w:val="000000"/>
        </w:rPr>
        <w:t xml:space="preserve"> amely </w:t>
      </w:r>
      <w:r w:rsidR="00683551">
        <w:rPr>
          <w:rFonts w:ascii="Arial" w:hAnsi="Arial" w:cs="Arial"/>
          <w:color w:val="000000"/>
        </w:rPr>
        <w:t>2018. december 31. napján lejár</w:t>
      </w:r>
      <w:r>
        <w:rPr>
          <w:rFonts w:ascii="Arial" w:hAnsi="Arial" w:cs="Arial"/>
          <w:color w:val="000000"/>
        </w:rPr>
        <w:t>.</w:t>
      </w:r>
    </w:p>
    <w:p w14:paraId="03875387" w14:textId="77777777" w:rsidR="00D8440A" w:rsidRDefault="00D8440A" w:rsidP="00B7767D">
      <w:pPr>
        <w:suppressAutoHyphens/>
        <w:jc w:val="both"/>
        <w:rPr>
          <w:rFonts w:ascii="Arial" w:hAnsi="Arial" w:cs="Arial"/>
          <w:color w:val="000000"/>
        </w:rPr>
      </w:pPr>
    </w:p>
    <w:p w14:paraId="7827DAF4" w14:textId="59CBE34A" w:rsidR="00496C19" w:rsidRDefault="00496C19" w:rsidP="00B7767D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Az Egyesület </w:t>
      </w:r>
      <w:r w:rsidR="00D8440A">
        <w:rPr>
          <w:rFonts w:ascii="Arial" w:hAnsi="Arial" w:cs="Arial"/>
          <w:color w:val="000000"/>
        </w:rPr>
        <w:t>határozatlan időre szóló,</w:t>
      </w:r>
      <w:r w:rsidR="00632062">
        <w:rPr>
          <w:rFonts w:ascii="Arial" w:hAnsi="Arial" w:cs="Arial"/>
          <w:color w:val="000000"/>
        </w:rPr>
        <w:t xml:space="preserve"> évi</w:t>
      </w:r>
      <w:r w:rsidR="00D8440A">
        <w:rPr>
          <w:rFonts w:ascii="Arial" w:hAnsi="Arial" w:cs="Arial"/>
          <w:color w:val="000000"/>
        </w:rPr>
        <w:t xml:space="preserve"> 1,5 millió forint összegű támogatást biztosító </w:t>
      </w:r>
      <w:r>
        <w:rPr>
          <w:rFonts w:ascii="Arial" w:hAnsi="Arial" w:cs="Arial"/>
          <w:color w:val="000000"/>
        </w:rPr>
        <w:t xml:space="preserve">közművelődési megállapodás </w:t>
      </w:r>
      <w:r w:rsidR="00D8440A">
        <w:rPr>
          <w:rFonts w:ascii="Arial" w:hAnsi="Arial" w:cs="Arial"/>
          <w:color w:val="000000"/>
        </w:rPr>
        <w:t>megkötését kezdeményezte Önkormányzatunkná</w:t>
      </w:r>
      <w:r w:rsidR="007562FA">
        <w:rPr>
          <w:rFonts w:ascii="Arial" w:hAnsi="Arial" w:cs="Arial"/>
          <w:color w:val="000000"/>
        </w:rPr>
        <w:t>l</w:t>
      </w:r>
      <w:r w:rsidR="00C44905">
        <w:rPr>
          <w:rFonts w:ascii="Arial" w:hAnsi="Arial" w:cs="Arial"/>
          <w:color w:val="000000"/>
        </w:rPr>
        <w:t>. Tekin</w:t>
      </w:r>
      <w:r w:rsidR="00683551">
        <w:rPr>
          <w:rFonts w:ascii="Arial" w:hAnsi="Arial" w:cs="Arial"/>
          <w:color w:val="000000"/>
        </w:rPr>
        <w:t>t</w:t>
      </w:r>
      <w:r w:rsidR="00C44905">
        <w:rPr>
          <w:rFonts w:ascii="Arial" w:hAnsi="Arial" w:cs="Arial"/>
          <w:color w:val="000000"/>
        </w:rPr>
        <w:t>ettel arra, hogy az utóbbi két évben lejá</w:t>
      </w:r>
      <w:r w:rsidR="00F540CD">
        <w:rPr>
          <w:rFonts w:ascii="Arial" w:hAnsi="Arial" w:cs="Arial"/>
          <w:color w:val="000000"/>
        </w:rPr>
        <w:t>rt hasonló céllal köt</w:t>
      </w:r>
      <w:r w:rsidR="00822F1A">
        <w:rPr>
          <w:rFonts w:ascii="Arial" w:hAnsi="Arial" w:cs="Arial"/>
          <w:color w:val="000000"/>
        </w:rPr>
        <w:t>t</w:t>
      </w:r>
      <w:r w:rsidR="00F540CD">
        <w:rPr>
          <w:rFonts w:ascii="Arial" w:hAnsi="Arial" w:cs="Arial"/>
          <w:color w:val="000000"/>
        </w:rPr>
        <w:t>etett fela</w:t>
      </w:r>
      <w:r w:rsidR="00C44905">
        <w:rPr>
          <w:rFonts w:ascii="Arial" w:hAnsi="Arial" w:cs="Arial"/>
          <w:color w:val="000000"/>
        </w:rPr>
        <w:t>dat-ellátási megállapodások 5 éves időtartamra kerültek megkötésre</w:t>
      </w:r>
      <w:r w:rsidR="00632062">
        <w:rPr>
          <w:rFonts w:ascii="Arial" w:hAnsi="Arial" w:cs="Arial"/>
          <w:color w:val="000000"/>
        </w:rPr>
        <w:t>,</w:t>
      </w:r>
      <w:r w:rsidR="00C44905">
        <w:rPr>
          <w:rFonts w:ascii="Arial" w:hAnsi="Arial" w:cs="Arial"/>
          <w:color w:val="000000"/>
        </w:rPr>
        <w:t xml:space="preserve"> javaslom, hogy a megállapodás </w:t>
      </w:r>
      <w:r w:rsidR="00C44905" w:rsidRPr="00BF0E19">
        <w:rPr>
          <w:rFonts w:ascii="Arial" w:hAnsi="Arial" w:cs="Arial"/>
          <w:bCs/>
          <w:sz w:val="22"/>
          <w:szCs w:val="22"/>
        </w:rPr>
        <w:lastRenderedPageBreak/>
        <w:t>h</w:t>
      </w:r>
      <w:r w:rsidR="00C44905" w:rsidRPr="00C44905">
        <w:rPr>
          <w:rFonts w:ascii="Arial" w:hAnsi="Arial" w:cs="Arial"/>
          <w:color w:val="000000"/>
        </w:rPr>
        <w:t>atározott időtartamra, 2019. január 1. napjától 2023. december 31. napjáig</w:t>
      </w:r>
      <w:r w:rsidR="00C44905">
        <w:rPr>
          <w:rFonts w:ascii="Arial" w:hAnsi="Arial" w:cs="Arial"/>
          <w:color w:val="000000"/>
        </w:rPr>
        <w:t xml:space="preserve"> </w:t>
      </w:r>
      <w:r w:rsidR="00D06374">
        <w:rPr>
          <w:rFonts w:ascii="Arial" w:hAnsi="Arial" w:cs="Arial"/>
          <w:color w:val="000000"/>
        </w:rPr>
        <w:t>kerüljön megkötésre</w:t>
      </w:r>
      <w:r w:rsidR="00C44905">
        <w:rPr>
          <w:rFonts w:ascii="Arial" w:hAnsi="Arial" w:cs="Arial"/>
          <w:color w:val="000000"/>
        </w:rPr>
        <w:t>.</w:t>
      </w:r>
    </w:p>
    <w:p w14:paraId="741CB8FD" w14:textId="77777777" w:rsidR="00D8440A" w:rsidRDefault="00D8440A" w:rsidP="00B7767D">
      <w:pPr>
        <w:suppressAutoHyphens/>
        <w:jc w:val="both"/>
        <w:rPr>
          <w:rFonts w:ascii="Arial" w:hAnsi="Arial" w:cs="Arial"/>
          <w:color w:val="000000"/>
        </w:rPr>
      </w:pPr>
    </w:p>
    <w:p w14:paraId="4A4C0F55" w14:textId="1BC0981E" w:rsidR="007562FA" w:rsidRDefault="007562FA" w:rsidP="007562FA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Figyelemmel az Egyesület színvonalas tevékenység</w:t>
      </w:r>
      <w:r w:rsidR="00AB329C">
        <w:rPr>
          <w:rFonts w:ascii="Arial" w:hAnsi="Arial" w:cs="Arial"/>
          <w:color w:val="000000"/>
        </w:rPr>
        <w:t>é</w:t>
      </w:r>
      <w:r>
        <w:rPr>
          <w:rFonts w:ascii="Arial" w:hAnsi="Arial" w:cs="Arial"/>
          <w:color w:val="000000"/>
        </w:rPr>
        <w:t xml:space="preserve">re - különös tekintettel a nagy múltú Savaria Urbanisztikai Nyári Egyetem rendezvényre - javasolt a közművelődési megállapodás </w:t>
      </w:r>
      <w:r w:rsidR="00AB329C">
        <w:rPr>
          <w:rFonts w:ascii="Arial" w:hAnsi="Arial" w:cs="Arial"/>
          <w:color w:val="000000"/>
        </w:rPr>
        <w:t xml:space="preserve">ismételt megkötése a </w:t>
      </w:r>
      <w:r w:rsidR="00D06374">
        <w:rPr>
          <w:rFonts w:ascii="Arial" w:hAnsi="Arial" w:cs="Arial"/>
          <w:color w:val="000000"/>
        </w:rPr>
        <w:t>1</w:t>
      </w:r>
      <w:r w:rsidR="00AB329C">
        <w:rPr>
          <w:rFonts w:ascii="Arial" w:hAnsi="Arial" w:cs="Arial"/>
          <w:color w:val="000000"/>
        </w:rPr>
        <w:t>. sz. mellékletben foglalt</w:t>
      </w:r>
      <w:r w:rsidR="00683551">
        <w:rPr>
          <w:rFonts w:ascii="Arial" w:hAnsi="Arial" w:cs="Arial"/>
          <w:color w:val="000000"/>
        </w:rPr>
        <w:t>ak</w:t>
      </w:r>
      <w:r w:rsidR="00AB329C">
        <w:rPr>
          <w:rFonts w:ascii="Arial" w:hAnsi="Arial" w:cs="Arial"/>
          <w:color w:val="000000"/>
        </w:rPr>
        <w:t xml:space="preserve"> szerint.</w:t>
      </w:r>
      <w:r w:rsidR="00322822">
        <w:rPr>
          <w:rFonts w:ascii="Arial" w:hAnsi="Arial" w:cs="Arial"/>
          <w:color w:val="000000"/>
        </w:rPr>
        <w:t xml:space="preserve"> </w:t>
      </w:r>
    </w:p>
    <w:p w14:paraId="6CD53480" w14:textId="77777777" w:rsidR="007562FA" w:rsidRDefault="007562FA" w:rsidP="00B7767D">
      <w:pPr>
        <w:suppressAutoHyphens/>
        <w:jc w:val="both"/>
        <w:rPr>
          <w:rFonts w:ascii="Arial" w:hAnsi="Arial" w:cs="Arial"/>
          <w:color w:val="000000"/>
        </w:rPr>
      </w:pPr>
    </w:p>
    <w:p w14:paraId="72981995" w14:textId="4492FFF2" w:rsidR="00B7767D" w:rsidRPr="004C7EA9" w:rsidRDefault="00B7767D" w:rsidP="00B7767D">
      <w:pPr>
        <w:suppressAutoHyphens/>
        <w:jc w:val="both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 xml:space="preserve">Kérem a Tisztelt Közgyűlést, hogy </w:t>
      </w:r>
      <w:r w:rsidR="00564BE2">
        <w:rPr>
          <w:rFonts w:ascii="Arial" w:hAnsi="Arial" w:cs="Arial"/>
          <w:color w:val="000000"/>
        </w:rPr>
        <w:t xml:space="preserve">az előterjesztést </w:t>
      </w:r>
      <w:r w:rsidR="005F6C07">
        <w:rPr>
          <w:rFonts w:ascii="Arial" w:hAnsi="Arial" w:cs="Arial"/>
          <w:color w:val="000000"/>
        </w:rPr>
        <w:t>megtárgyalni</w:t>
      </w:r>
      <w:r w:rsidR="00683551">
        <w:rPr>
          <w:rFonts w:ascii="Arial" w:hAnsi="Arial" w:cs="Arial"/>
          <w:color w:val="000000"/>
        </w:rPr>
        <w:t>,</w:t>
      </w:r>
      <w:r w:rsidR="005F6C07">
        <w:rPr>
          <w:rFonts w:ascii="Arial" w:hAnsi="Arial" w:cs="Arial"/>
          <w:color w:val="000000"/>
        </w:rPr>
        <w:t xml:space="preserve"> és </w:t>
      </w:r>
      <w:r w:rsidR="00564BE2">
        <w:rPr>
          <w:rFonts w:ascii="Arial" w:hAnsi="Arial" w:cs="Arial"/>
          <w:color w:val="000000"/>
        </w:rPr>
        <w:t>a határozati javaslatot elfogadni szíveskedjék.</w:t>
      </w:r>
    </w:p>
    <w:p w14:paraId="501A4B96" w14:textId="77777777" w:rsidR="00B7767D" w:rsidRPr="004C7EA9" w:rsidRDefault="00B7767D" w:rsidP="00B7767D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  <w:color w:val="000000"/>
        </w:rPr>
      </w:pPr>
    </w:p>
    <w:p w14:paraId="1BD2870C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</w:p>
    <w:p w14:paraId="76938AC2" w14:textId="43C1AAC7" w:rsidR="00B7767D" w:rsidRPr="00564BE2" w:rsidRDefault="005F6C07" w:rsidP="00B7767D">
      <w:pPr>
        <w:jc w:val="both"/>
        <w:rPr>
          <w:rFonts w:ascii="Arial" w:hAnsi="Arial" w:cs="Arial"/>
          <w:b/>
          <w:color w:val="000000"/>
        </w:rPr>
      </w:pPr>
      <w:r w:rsidRPr="00564BE2">
        <w:rPr>
          <w:rFonts w:ascii="Arial" w:hAnsi="Arial" w:cs="Arial"/>
          <w:b/>
          <w:color w:val="000000"/>
        </w:rPr>
        <w:t xml:space="preserve">Szombathely, 2018. </w:t>
      </w:r>
      <w:r w:rsidR="00683551" w:rsidRPr="00564BE2">
        <w:rPr>
          <w:rFonts w:ascii="Arial" w:hAnsi="Arial" w:cs="Arial"/>
          <w:b/>
          <w:color w:val="000000"/>
        </w:rPr>
        <w:t>……………….</w:t>
      </w:r>
      <w:r w:rsidR="00B7767D" w:rsidRPr="00564BE2">
        <w:rPr>
          <w:rFonts w:ascii="Arial" w:hAnsi="Arial" w:cs="Arial"/>
          <w:b/>
          <w:color w:val="000000"/>
        </w:rPr>
        <w:t xml:space="preserve">   „     ”</w:t>
      </w:r>
    </w:p>
    <w:p w14:paraId="153F258C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</w:p>
    <w:p w14:paraId="32902315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</w:p>
    <w:p w14:paraId="5E9EB172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14:paraId="090A53EF" w14:textId="77777777" w:rsidR="00B7767D" w:rsidRPr="00AB329C" w:rsidRDefault="00B7767D" w:rsidP="00B7767D">
      <w:pPr>
        <w:ind w:left="5664" w:firstLine="708"/>
        <w:jc w:val="both"/>
        <w:rPr>
          <w:rFonts w:ascii="Arial" w:hAnsi="Arial" w:cs="Arial"/>
          <w:b/>
          <w:color w:val="000000"/>
        </w:rPr>
      </w:pPr>
      <w:r w:rsidRPr="00AB329C">
        <w:rPr>
          <w:rFonts w:ascii="Arial" w:hAnsi="Arial" w:cs="Arial"/>
          <w:b/>
          <w:color w:val="000000"/>
        </w:rPr>
        <w:t xml:space="preserve">/: Dr. Puskás </w:t>
      </w:r>
      <w:proofErr w:type="gramStart"/>
      <w:r w:rsidRPr="00AB329C">
        <w:rPr>
          <w:rFonts w:ascii="Arial" w:hAnsi="Arial" w:cs="Arial"/>
          <w:b/>
          <w:color w:val="000000"/>
        </w:rPr>
        <w:t>Tivadar :</w:t>
      </w:r>
      <w:proofErr w:type="gramEnd"/>
      <w:r w:rsidRPr="00AB329C">
        <w:rPr>
          <w:rFonts w:ascii="Arial" w:hAnsi="Arial" w:cs="Arial"/>
          <w:b/>
          <w:color w:val="000000"/>
        </w:rPr>
        <w:t>/</w:t>
      </w:r>
    </w:p>
    <w:p w14:paraId="6C42B26A" w14:textId="77777777" w:rsidR="00B7767D" w:rsidRPr="004C7EA9" w:rsidRDefault="00B7767D" w:rsidP="00B7767D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55C38E5C" w14:textId="77777777" w:rsidR="00B7767D" w:rsidRPr="004C7EA9" w:rsidRDefault="00B7767D" w:rsidP="00B7767D">
      <w:pPr>
        <w:jc w:val="center"/>
        <w:rPr>
          <w:rFonts w:ascii="Arial" w:hAnsi="Arial" w:cs="Arial"/>
          <w:b/>
          <w:color w:val="000000"/>
          <w:u w:val="single"/>
        </w:rPr>
      </w:pPr>
      <w:bookmarkStart w:id="3" w:name="_GoBack"/>
      <w:bookmarkEnd w:id="3"/>
    </w:p>
    <w:p w14:paraId="4A393105" w14:textId="77777777" w:rsidR="00B7767D" w:rsidRPr="004C7EA9" w:rsidRDefault="00B7767D" w:rsidP="00B7767D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0F1A5F3E" w14:textId="77777777" w:rsidR="00B7767D" w:rsidRPr="004C7EA9" w:rsidRDefault="00B7767D" w:rsidP="00B7767D">
      <w:pPr>
        <w:rPr>
          <w:rFonts w:ascii="Arial" w:hAnsi="Arial" w:cs="Arial"/>
          <w:b/>
          <w:color w:val="000000"/>
          <w:u w:val="single"/>
        </w:rPr>
      </w:pPr>
    </w:p>
    <w:p w14:paraId="01C47983" w14:textId="77777777" w:rsidR="00B7767D" w:rsidRPr="004C7EA9" w:rsidRDefault="00B7767D" w:rsidP="00B7767D">
      <w:pPr>
        <w:ind w:left="2832" w:firstLine="708"/>
        <w:rPr>
          <w:rFonts w:ascii="Arial" w:hAnsi="Arial" w:cs="Arial"/>
          <w:b/>
          <w:color w:val="000000"/>
          <w:u w:val="single"/>
        </w:rPr>
      </w:pPr>
      <w:r w:rsidRPr="004C7EA9">
        <w:rPr>
          <w:rFonts w:ascii="Arial" w:hAnsi="Arial" w:cs="Arial"/>
          <w:b/>
          <w:color w:val="000000"/>
          <w:u w:val="single"/>
        </w:rPr>
        <w:t>HATÁROZATI JAVASLAT</w:t>
      </w:r>
    </w:p>
    <w:p w14:paraId="69763B9A" w14:textId="24ED175F" w:rsidR="00B7767D" w:rsidRPr="004C7EA9" w:rsidRDefault="005F6C07" w:rsidP="00B7767D">
      <w:pPr>
        <w:ind w:left="2124" w:firstLine="708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…./2018. (IX. 13</w:t>
      </w:r>
      <w:r w:rsidR="00B7767D" w:rsidRPr="004C7EA9">
        <w:rPr>
          <w:rFonts w:ascii="Arial" w:hAnsi="Arial" w:cs="Arial"/>
          <w:b/>
          <w:color w:val="000000"/>
          <w:u w:val="single"/>
        </w:rPr>
        <w:t xml:space="preserve">.) Kgy. </w:t>
      </w:r>
      <w:proofErr w:type="gramStart"/>
      <w:r w:rsidR="00B7767D" w:rsidRPr="004C7EA9">
        <w:rPr>
          <w:rFonts w:ascii="Arial" w:hAnsi="Arial" w:cs="Arial"/>
          <w:b/>
          <w:color w:val="000000"/>
          <w:u w:val="single"/>
        </w:rPr>
        <w:t>számú</w:t>
      </w:r>
      <w:proofErr w:type="gramEnd"/>
      <w:r w:rsidR="00B7767D" w:rsidRPr="004C7EA9">
        <w:rPr>
          <w:rFonts w:ascii="Arial" w:hAnsi="Arial" w:cs="Arial"/>
          <w:b/>
          <w:color w:val="000000"/>
          <w:u w:val="single"/>
        </w:rPr>
        <w:t xml:space="preserve"> határozat</w:t>
      </w:r>
    </w:p>
    <w:p w14:paraId="77D978CF" w14:textId="77777777" w:rsidR="00B7767D" w:rsidRDefault="00B7767D" w:rsidP="00B7767D">
      <w:pPr>
        <w:rPr>
          <w:rFonts w:ascii="Arial" w:hAnsi="Arial" w:cs="Arial"/>
          <w:b/>
          <w:color w:val="000000"/>
          <w:u w:val="single"/>
        </w:rPr>
      </w:pPr>
    </w:p>
    <w:p w14:paraId="6CFC8353" w14:textId="77777777" w:rsidR="00B7767D" w:rsidRPr="004C7EA9" w:rsidRDefault="00B7767D" w:rsidP="00B7767D">
      <w:pPr>
        <w:jc w:val="center"/>
        <w:rPr>
          <w:rFonts w:ascii="Arial" w:hAnsi="Arial" w:cs="Arial"/>
          <w:b/>
          <w:color w:val="000000"/>
          <w:u w:val="single"/>
        </w:rPr>
      </w:pPr>
    </w:p>
    <w:p w14:paraId="2E46F72C" w14:textId="7DDB71E9" w:rsidR="00B7767D" w:rsidRDefault="00B7767D" w:rsidP="00B7767D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ab/>
        <w:t xml:space="preserve">A Közgyűlés Szombathely Megyei Jogú Város Önkormányzata és a Vas Megyei Tudományos Ismeretterjesztő Egyesület között </w:t>
      </w:r>
      <w:r w:rsidR="00805286">
        <w:rPr>
          <w:rFonts w:ascii="Arial" w:hAnsi="Arial" w:cs="Arial"/>
          <w:color w:val="000000"/>
        </w:rPr>
        <w:t>2019</w:t>
      </w:r>
      <w:r w:rsidRPr="007D08E4">
        <w:rPr>
          <w:rFonts w:ascii="Arial" w:hAnsi="Arial" w:cs="Arial"/>
          <w:color w:val="000000"/>
        </w:rPr>
        <w:t>.</w:t>
      </w:r>
      <w:r w:rsidR="00805286">
        <w:rPr>
          <w:rFonts w:ascii="Arial" w:hAnsi="Arial" w:cs="Arial"/>
          <w:color w:val="000000"/>
        </w:rPr>
        <w:t xml:space="preserve"> január 1. és 2023</w:t>
      </w:r>
      <w:r>
        <w:rPr>
          <w:rFonts w:ascii="Arial" w:hAnsi="Arial" w:cs="Arial"/>
          <w:color w:val="000000"/>
        </w:rPr>
        <w:t>. december 31. közötti határozott időtartamú közművelődési megállapodást a</w:t>
      </w:r>
      <w:r w:rsidR="00632062">
        <w:rPr>
          <w:rFonts w:ascii="Arial" w:hAnsi="Arial" w:cs="Arial"/>
          <w:color w:val="000000"/>
        </w:rPr>
        <w:t>z</w:t>
      </w:r>
      <w:r w:rsidR="00240066">
        <w:rPr>
          <w:rFonts w:ascii="Arial" w:hAnsi="Arial" w:cs="Arial"/>
          <w:color w:val="000000"/>
        </w:rPr>
        <w:t xml:space="preserve"> </w:t>
      </w:r>
      <w:r w:rsidR="00D06374">
        <w:rPr>
          <w:rFonts w:ascii="Arial" w:hAnsi="Arial" w:cs="Arial"/>
          <w:color w:val="000000"/>
        </w:rPr>
        <w:t>1</w:t>
      </w:r>
      <w:r w:rsidR="00240066">
        <w:rPr>
          <w:rFonts w:ascii="Arial" w:hAnsi="Arial" w:cs="Arial"/>
          <w:color w:val="000000"/>
        </w:rPr>
        <w:t>. sz.</w:t>
      </w:r>
      <w:r>
        <w:rPr>
          <w:rFonts w:ascii="Arial" w:hAnsi="Arial" w:cs="Arial"/>
          <w:color w:val="000000"/>
        </w:rPr>
        <w:t xml:space="preserve"> mellékletben szereplő tartalommal elfogadja.</w:t>
      </w:r>
    </w:p>
    <w:p w14:paraId="73851BBD" w14:textId="77777777" w:rsidR="00B7767D" w:rsidRDefault="00B7767D" w:rsidP="00B7767D">
      <w:pPr>
        <w:ind w:left="705" w:hanging="705"/>
        <w:jc w:val="both"/>
        <w:rPr>
          <w:rFonts w:ascii="Arial" w:hAnsi="Arial" w:cs="Arial"/>
          <w:color w:val="000000"/>
        </w:rPr>
      </w:pPr>
    </w:p>
    <w:p w14:paraId="548609CF" w14:textId="77777777" w:rsidR="00B7767D" w:rsidRDefault="00B7767D" w:rsidP="00B7767D">
      <w:pPr>
        <w:ind w:left="705" w:hanging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ab/>
        <w:t>A Közgyűlés felhatalmazza a polgármestert a megállapodás aláírására.</w:t>
      </w:r>
    </w:p>
    <w:p w14:paraId="3533369F" w14:textId="77777777" w:rsidR="00B7767D" w:rsidRDefault="00B7767D" w:rsidP="00B7767D">
      <w:pPr>
        <w:ind w:left="705" w:hanging="705"/>
        <w:jc w:val="both"/>
        <w:rPr>
          <w:rFonts w:ascii="Arial" w:hAnsi="Arial" w:cs="Arial"/>
          <w:color w:val="000000"/>
        </w:rPr>
      </w:pPr>
    </w:p>
    <w:p w14:paraId="08C3453C" w14:textId="4E7C9566" w:rsidR="00B7767D" w:rsidRPr="004C7EA9" w:rsidRDefault="00B7767D" w:rsidP="00B7767D">
      <w:pPr>
        <w:ind w:left="705" w:hanging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3.</w:t>
      </w:r>
      <w:r>
        <w:rPr>
          <w:rFonts w:ascii="Arial" w:hAnsi="Arial" w:cs="Arial"/>
          <w:color w:val="000000"/>
        </w:rPr>
        <w:tab/>
        <w:t>A Közgyűlés elhatározza, hogy a megállap</w:t>
      </w:r>
      <w:r w:rsidR="00805286">
        <w:rPr>
          <w:rFonts w:ascii="Arial" w:hAnsi="Arial" w:cs="Arial"/>
          <w:color w:val="000000"/>
        </w:rPr>
        <w:t xml:space="preserve">odás teljesítéséhez szükséges </w:t>
      </w:r>
      <w:proofErr w:type="gramStart"/>
      <w:r>
        <w:rPr>
          <w:rFonts w:ascii="Arial" w:hAnsi="Arial" w:cs="Arial"/>
          <w:color w:val="000000"/>
        </w:rPr>
        <w:t>fedezetről  az</w:t>
      </w:r>
      <w:proofErr w:type="gramEnd"/>
      <w:r>
        <w:rPr>
          <w:rFonts w:ascii="Arial" w:hAnsi="Arial" w:cs="Arial"/>
          <w:color w:val="000000"/>
        </w:rPr>
        <w:t xml:space="preserve"> </w:t>
      </w:r>
      <w:r w:rsidR="00805286">
        <w:rPr>
          <w:rFonts w:ascii="Arial" w:hAnsi="Arial" w:cs="Arial"/>
          <w:color w:val="000000"/>
        </w:rPr>
        <w:t xml:space="preserve">önkormányzat </w:t>
      </w:r>
      <w:r>
        <w:rPr>
          <w:rFonts w:ascii="Arial" w:hAnsi="Arial" w:cs="Arial"/>
          <w:color w:val="000000"/>
        </w:rPr>
        <w:t>éves költségvetés</w:t>
      </w:r>
      <w:r w:rsidR="00D0637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i</w:t>
      </w:r>
      <w:r w:rsidR="00D06374">
        <w:rPr>
          <w:rFonts w:ascii="Arial" w:hAnsi="Arial" w:cs="Arial"/>
          <w:color w:val="000000"/>
        </w:rPr>
        <w:t xml:space="preserve">ben </w:t>
      </w:r>
      <w:r>
        <w:rPr>
          <w:rFonts w:ascii="Arial" w:hAnsi="Arial" w:cs="Arial"/>
          <w:color w:val="000000"/>
        </w:rPr>
        <w:t>gondoskodik.</w:t>
      </w:r>
    </w:p>
    <w:p w14:paraId="4643CF9C" w14:textId="77777777" w:rsidR="00B7767D" w:rsidRDefault="00B7767D" w:rsidP="00B7767D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A4D799A" w14:textId="77777777" w:rsidR="00AB329C" w:rsidRDefault="00AB329C" w:rsidP="00B7767D">
      <w:pPr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32807215" w14:textId="77777777" w:rsidR="00B7767D" w:rsidRPr="004C7EA9" w:rsidRDefault="00B7767D" w:rsidP="00B7767D">
      <w:pPr>
        <w:jc w:val="both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b/>
          <w:bCs/>
          <w:color w:val="000000"/>
          <w:u w:val="single"/>
        </w:rPr>
        <w:t>Felelős</w:t>
      </w:r>
      <w:proofErr w:type="gramStart"/>
      <w:r w:rsidRPr="004C7EA9">
        <w:rPr>
          <w:rFonts w:ascii="Arial" w:hAnsi="Arial" w:cs="Arial"/>
          <w:b/>
          <w:bCs/>
          <w:color w:val="000000"/>
          <w:u w:val="single"/>
        </w:rPr>
        <w:t>:</w:t>
      </w:r>
      <w:r w:rsidRPr="004C7EA9">
        <w:rPr>
          <w:rFonts w:ascii="Arial" w:hAnsi="Arial" w:cs="Arial"/>
          <w:color w:val="000000"/>
        </w:rPr>
        <w:t xml:space="preserve">   </w:t>
      </w:r>
      <w:r w:rsidRPr="004C7EA9">
        <w:rPr>
          <w:rFonts w:ascii="Arial" w:hAnsi="Arial" w:cs="Arial"/>
          <w:color w:val="000000"/>
        </w:rPr>
        <w:tab/>
        <w:t>Dr.</w:t>
      </w:r>
      <w:proofErr w:type="gramEnd"/>
      <w:r w:rsidRPr="004C7EA9">
        <w:rPr>
          <w:rFonts w:ascii="Arial" w:hAnsi="Arial" w:cs="Arial"/>
          <w:color w:val="000000"/>
        </w:rPr>
        <w:t xml:space="preserve"> Puskás Tivadar polgármester</w:t>
      </w:r>
    </w:p>
    <w:p w14:paraId="04A56460" w14:textId="153AF4F3" w:rsidR="00B7767D" w:rsidRDefault="00805286" w:rsidP="00B776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Koczka Tibor</w:t>
      </w:r>
      <w:r w:rsidR="00B7767D">
        <w:rPr>
          <w:rFonts w:ascii="Arial" w:hAnsi="Arial" w:cs="Arial"/>
          <w:color w:val="000000"/>
        </w:rPr>
        <w:t xml:space="preserve"> alpolgármester</w:t>
      </w:r>
    </w:p>
    <w:p w14:paraId="58087B0F" w14:textId="77777777" w:rsidR="00B7767D" w:rsidRDefault="00B7767D" w:rsidP="00B776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Molnár Miklós alpolgármester </w:t>
      </w:r>
    </w:p>
    <w:p w14:paraId="5865D387" w14:textId="480141EB" w:rsidR="00B7767D" w:rsidRPr="00F16E64" w:rsidRDefault="00B7767D" w:rsidP="00B7767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</w:t>
      </w:r>
      <w:r w:rsidR="00805286">
        <w:rPr>
          <w:rFonts w:ascii="Arial" w:hAnsi="Arial" w:cs="Arial"/>
          <w:color w:val="000000"/>
        </w:rPr>
        <w:t xml:space="preserve">r. Károlyi Ákos </w:t>
      </w:r>
      <w:r>
        <w:rPr>
          <w:rFonts w:ascii="Arial" w:hAnsi="Arial" w:cs="Arial"/>
          <w:color w:val="000000"/>
        </w:rPr>
        <w:t>jegyző</w:t>
      </w:r>
    </w:p>
    <w:p w14:paraId="5570BD28" w14:textId="77777777" w:rsidR="00B7767D" w:rsidRPr="004C7EA9" w:rsidRDefault="00B7767D" w:rsidP="00B7767D">
      <w:pPr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 xml:space="preserve">                </w:t>
      </w:r>
      <w:r w:rsidRPr="004C7EA9">
        <w:rPr>
          <w:rFonts w:ascii="Arial" w:hAnsi="Arial" w:cs="Arial"/>
          <w:color w:val="000000"/>
        </w:rPr>
        <w:tab/>
        <w:t>(A végrehajtás előkészítéséért:</w:t>
      </w:r>
    </w:p>
    <w:p w14:paraId="61157C93" w14:textId="77777777" w:rsidR="00B7767D" w:rsidRPr="004C7EA9" w:rsidRDefault="00B7767D" w:rsidP="00B7767D">
      <w:pPr>
        <w:tabs>
          <w:tab w:val="left" w:pos="1080"/>
        </w:tabs>
        <w:ind w:left="1416"/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>Dr. Bencsics Enikő, az Egészségügyi és Közszolgálati Osztály vezetője,</w:t>
      </w:r>
    </w:p>
    <w:p w14:paraId="1058F377" w14:textId="77777777" w:rsidR="00B7767D" w:rsidRPr="004C7EA9" w:rsidRDefault="00B7767D" w:rsidP="00B7767D">
      <w:pPr>
        <w:tabs>
          <w:tab w:val="left" w:pos="1080"/>
        </w:tabs>
        <w:ind w:left="141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Stéger Gábor, a Közgazdasági és Adó Osztály vezetője)</w:t>
      </w:r>
    </w:p>
    <w:p w14:paraId="3F80CA76" w14:textId="77777777" w:rsidR="00B7767D" w:rsidRPr="004C7EA9" w:rsidRDefault="00B7767D" w:rsidP="00B7767D">
      <w:pPr>
        <w:ind w:left="1410"/>
        <w:rPr>
          <w:rFonts w:ascii="Arial" w:hAnsi="Arial" w:cs="Arial"/>
          <w:color w:val="000000"/>
        </w:rPr>
      </w:pPr>
    </w:p>
    <w:p w14:paraId="4AE3ED7A" w14:textId="77777777" w:rsidR="00B7767D" w:rsidRPr="004C7EA9" w:rsidRDefault="00B7767D" w:rsidP="00B7767D">
      <w:pPr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color w:val="000000"/>
        </w:rPr>
        <w:tab/>
      </w:r>
      <w:r w:rsidRPr="004C7EA9">
        <w:rPr>
          <w:rFonts w:ascii="Arial" w:hAnsi="Arial" w:cs="Arial"/>
          <w:color w:val="000000"/>
        </w:rPr>
        <w:tab/>
      </w:r>
    </w:p>
    <w:p w14:paraId="251A4EA5" w14:textId="66ADE44A" w:rsidR="00B7767D" w:rsidRDefault="00B7767D" w:rsidP="00B7767D">
      <w:pPr>
        <w:tabs>
          <w:tab w:val="left" w:pos="1080"/>
        </w:tabs>
        <w:rPr>
          <w:rFonts w:ascii="Arial" w:hAnsi="Arial" w:cs="Arial"/>
          <w:color w:val="000000"/>
        </w:rPr>
      </w:pPr>
      <w:r w:rsidRPr="004C7EA9">
        <w:rPr>
          <w:rFonts w:ascii="Arial" w:hAnsi="Arial" w:cs="Arial"/>
          <w:b/>
          <w:bCs/>
          <w:color w:val="000000"/>
          <w:u w:val="single"/>
        </w:rPr>
        <w:t>Határidő</w:t>
      </w:r>
      <w:proofErr w:type="gramStart"/>
      <w:r w:rsidRPr="004C7EA9">
        <w:rPr>
          <w:rFonts w:ascii="Arial" w:hAnsi="Arial" w:cs="Arial"/>
          <w:b/>
          <w:bCs/>
          <w:color w:val="000000"/>
          <w:u w:val="single"/>
        </w:rPr>
        <w:t>:</w:t>
      </w:r>
      <w:r w:rsidRPr="004C7EA9">
        <w:rPr>
          <w:rFonts w:ascii="Arial" w:hAnsi="Arial" w:cs="Arial"/>
          <w:color w:val="000000"/>
        </w:rPr>
        <w:t xml:space="preserve">    </w:t>
      </w:r>
      <w:r w:rsidRPr="004C7EA9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azonnal</w:t>
      </w:r>
      <w:proofErr w:type="gramEnd"/>
      <w:r w:rsidR="00632062">
        <w:rPr>
          <w:rFonts w:ascii="Arial" w:hAnsi="Arial" w:cs="Arial"/>
          <w:color w:val="000000"/>
        </w:rPr>
        <w:t xml:space="preserve"> (1. pont vonatkozásában)</w:t>
      </w:r>
    </w:p>
    <w:p w14:paraId="1634E033" w14:textId="14FC7419" w:rsidR="00B7767D" w:rsidRDefault="00B7767D" w:rsidP="00B7767D">
      <w:pPr>
        <w:tabs>
          <w:tab w:val="left" w:pos="10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805286">
        <w:rPr>
          <w:rFonts w:ascii="Arial" w:hAnsi="Arial" w:cs="Arial"/>
          <w:color w:val="000000"/>
        </w:rPr>
        <w:t>2018</w:t>
      </w:r>
      <w:r w:rsidRPr="004C7EA9">
        <w:rPr>
          <w:rFonts w:ascii="Arial" w:hAnsi="Arial" w:cs="Arial"/>
          <w:color w:val="000000"/>
        </w:rPr>
        <w:t>.</w:t>
      </w:r>
      <w:r w:rsidR="00805286">
        <w:rPr>
          <w:rFonts w:ascii="Arial" w:hAnsi="Arial" w:cs="Arial"/>
          <w:color w:val="000000"/>
        </w:rPr>
        <w:t xml:space="preserve"> október </w:t>
      </w:r>
      <w:r>
        <w:rPr>
          <w:rFonts w:ascii="Arial" w:hAnsi="Arial" w:cs="Arial"/>
          <w:color w:val="000000"/>
        </w:rPr>
        <w:t>5.</w:t>
      </w:r>
      <w:r w:rsidRPr="004C7EA9">
        <w:rPr>
          <w:rFonts w:ascii="Arial" w:hAnsi="Arial" w:cs="Arial"/>
          <w:color w:val="000000"/>
        </w:rPr>
        <w:t xml:space="preserve"> (</w:t>
      </w:r>
      <w:r>
        <w:rPr>
          <w:rFonts w:ascii="Arial" w:hAnsi="Arial" w:cs="Arial"/>
          <w:color w:val="000000"/>
        </w:rPr>
        <w:t>2</w:t>
      </w:r>
      <w:r w:rsidRPr="004C7EA9">
        <w:rPr>
          <w:rFonts w:ascii="Arial" w:hAnsi="Arial" w:cs="Arial"/>
          <w:color w:val="000000"/>
        </w:rPr>
        <w:t>. pont vonatkozásában)</w:t>
      </w:r>
    </w:p>
    <w:p w14:paraId="0589B5FC" w14:textId="12A2588C" w:rsidR="00B7767D" w:rsidRPr="007C40AF" w:rsidRDefault="00632062" w:rsidP="00813E63">
      <w:pPr>
        <w:tabs>
          <w:tab w:val="left" w:pos="1080"/>
        </w:tabs>
        <w:ind w:left="1418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2019-2023. évi költségvetési rendeletek elfogadása (3. pont vonatkozásában)</w:t>
      </w:r>
    </w:p>
    <w:p w14:paraId="328F19A6" w14:textId="77777777" w:rsidR="00F80674" w:rsidRDefault="00F80674" w:rsidP="00F80674">
      <w:pPr>
        <w:jc w:val="both"/>
        <w:rPr>
          <w:rFonts w:ascii="Arial" w:hAnsi="Arial" w:cs="Arial"/>
        </w:rPr>
      </w:pPr>
    </w:p>
    <w:p w14:paraId="10DAA6E3" w14:textId="77777777" w:rsidR="00B7767D" w:rsidRDefault="00B7767D" w:rsidP="00F80674">
      <w:pPr>
        <w:jc w:val="both"/>
        <w:rPr>
          <w:rFonts w:ascii="Arial" w:hAnsi="Arial" w:cs="Arial"/>
        </w:rPr>
      </w:pPr>
    </w:p>
    <w:p w14:paraId="2F4114C7" w14:textId="77777777" w:rsidR="00B7767D" w:rsidRDefault="00B7767D" w:rsidP="00F80674">
      <w:pPr>
        <w:jc w:val="both"/>
        <w:rPr>
          <w:rFonts w:ascii="Arial" w:hAnsi="Arial" w:cs="Arial"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4B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64BE2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7F29D9A3" w:rsidR="00514CD3" w:rsidRDefault="00F80674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14:paraId="0820979D" w14:textId="65652625" w:rsidR="00B7767D" w:rsidRPr="00CD05BF" w:rsidRDefault="00B7767D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C32DB94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D009FE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" w15:restartNumberingAfterBreak="0">
    <w:nsid w:val="54190404"/>
    <w:multiLevelType w:val="hybridMultilevel"/>
    <w:tmpl w:val="D836199E"/>
    <w:lvl w:ilvl="0" w:tplc="743EDF2A">
      <w:start w:val="9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</w:lvl>
    <w:lvl w:ilvl="1" w:tplc="040E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3" w15:restartNumberingAfterBreak="0">
    <w:nsid w:val="6A6027EF"/>
    <w:multiLevelType w:val="hybridMultilevel"/>
    <w:tmpl w:val="87E26768"/>
    <w:lvl w:ilvl="0" w:tplc="2F66A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C593A"/>
    <w:rsid w:val="000D5554"/>
    <w:rsid w:val="000F0700"/>
    <w:rsid w:val="00132161"/>
    <w:rsid w:val="00181799"/>
    <w:rsid w:val="001A4648"/>
    <w:rsid w:val="001C77B2"/>
    <w:rsid w:val="00240066"/>
    <w:rsid w:val="002C0492"/>
    <w:rsid w:val="002E0E60"/>
    <w:rsid w:val="00322822"/>
    <w:rsid w:val="00325973"/>
    <w:rsid w:val="0032649B"/>
    <w:rsid w:val="0034130E"/>
    <w:rsid w:val="00356256"/>
    <w:rsid w:val="00387E79"/>
    <w:rsid w:val="003B1066"/>
    <w:rsid w:val="00430EA9"/>
    <w:rsid w:val="00496C19"/>
    <w:rsid w:val="004A5006"/>
    <w:rsid w:val="00504834"/>
    <w:rsid w:val="00514CD3"/>
    <w:rsid w:val="005321D7"/>
    <w:rsid w:val="005408AF"/>
    <w:rsid w:val="00564BE2"/>
    <w:rsid w:val="005B3EF7"/>
    <w:rsid w:val="005C2C6C"/>
    <w:rsid w:val="005D0011"/>
    <w:rsid w:val="005F19FE"/>
    <w:rsid w:val="005F6C07"/>
    <w:rsid w:val="00632062"/>
    <w:rsid w:val="00663D8C"/>
    <w:rsid w:val="00673677"/>
    <w:rsid w:val="00683551"/>
    <w:rsid w:val="006A73A5"/>
    <w:rsid w:val="006B5218"/>
    <w:rsid w:val="006C4D12"/>
    <w:rsid w:val="007326FF"/>
    <w:rsid w:val="007562FA"/>
    <w:rsid w:val="007A0E65"/>
    <w:rsid w:val="007A7F9C"/>
    <w:rsid w:val="007B2FF9"/>
    <w:rsid w:val="007B4FA9"/>
    <w:rsid w:val="007C40AF"/>
    <w:rsid w:val="007F2F31"/>
    <w:rsid w:val="00805286"/>
    <w:rsid w:val="00805EC0"/>
    <w:rsid w:val="00811EEB"/>
    <w:rsid w:val="00812589"/>
    <w:rsid w:val="00813E63"/>
    <w:rsid w:val="00822F1A"/>
    <w:rsid w:val="00834A26"/>
    <w:rsid w:val="00846065"/>
    <w:rsid w:val="008728D0"/>
    <w:rsid w:val="008C4D8C"/>
    <w:rsid w:val="00904D3C"/>
    <w:rsid w:val="009348EA"/>
    <w:rsid w:val="009374C7"/>
    <w:rsid w:val="00937CFE"/>
    <w:rsid w:val="0096279B"/>
    <w:rsid w:val="00981A4C"/>
    <w:rsid w:val="009B0B46"/>
    <w:rsid w:val="009B5040"/>
    <w:rsid w:val="00A548BD"/>
    <w:rsid w:val="00A7633E"/>
    <w:rsid w:val="00AB329C"/>
    <w:rsid w:val="00AB7B31"/>
    <w:rsid w:val="00AD08CD"/>
    <w:rsid w:val="00AE14C5"/>
    <w:rsid w:val="00B103B4"/>
    <w:rsid w:val="00B27192"/>
    <w:rsid w:val="00B363C9"/>
    <w:rsid w:val="00B610E8"/>
    <w:rsid w:val="00B7767D"/>
    <w:rsid w:val="00BA710A"/>
    <w:rsid w:val="00BB2833"/>
    <w:rsid w:val="00BC46F6"/>
    <w:rsid w:val="00BE370B"/>
    <w:rsid w:val="00C36FB1"/>
    <w:rsid w:val="00C44905"/>
    <w:rsid w:val="00C71580"/>
    <w:rsid w:val="00CA483B"/>
    <w:rsid w:val="00D009FE"/>
    <w:rsid w:val="00D06374"/>
    <w:rsid w:val="00D344CE"/>
    <w:rsid w:val="00D54DF8"/>
    <w:rsid w:val="00D713B0"/>
    <w:rsid w:val="00D77A22"/>
    <w:rsid w:val="00D8440A"/>
    <w:rsid w:val="00DA14B3"/>
    <w:rsid w:val="00E05BAB"/>
    <w:rsid w:val="00E435F8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2616B"/>
    <w:rsid w:val="00F540CD"/>
    <w:rsid w:val="00F8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NormlWeb">
    <w:name w:val="Normal (Web)"/>
    <w:basedOn w:val="Norml"/>
    <w:rsid w:val="00B7767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396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Katalin</cp:lastModifiedBy>
  <cp:revision>13</cp:revision>
  <cp:lastPrinted>2018-08-23T06:01:00Z</cp:lastPrinted>
  <dcterms:created xsi:type="dcterms:W3CDTF">2018-08-15T14:59:00Z</dcterms:created>
  <dcterms:modified xsi:type="dcterms:W3CDTF">2018-08-28T05:55:00Z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