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7F7185" w:rsidRDefault="007F7185" w:rsidP="007F7185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</w:p>
    <w:p w:rsidR="007F7185" w:rsidRPr="00D72A40" w:rsidRDefault="007F7185" w:rsidP="007F7185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</w:p>
    <w:p w:rsidR="005C2159" w:rsidRPr="00D72A40" w:rsidRDefault="005C2159" w:rsidP="005C2159">
      <w:pPr>
        <w:rPr>
          <w:rFonts w:cs="Arial"/>
          <w:b/>
          <w:sz w:val="20"/>
          <w:szCs w:val="20"/>
        </w:rPr>
      </w:pPr>
      <w:r w:rsidRPr="00D72A40">
        <w:rPr>
          <w:rFonts w:cs="Arial"/>
          <w:b/>
          <w:color w:val="000000"/>
          <w:sz w:val="20"/>
          <w:szCs w:val="20"/>
        </w:rPr>
        <w:t>30./</w:t>
      </w:r>
      <w:r w:rsidRPr="00D72A40">
        <w:rPr>
          <w:rFonts w:cs="Arial"/>
          <w:b/>
          <w:color w:val="000000"/>
          <w:sz w:val="20"/>
          <w:szCs w:val="20"/>
        </w:rPr>
        <w:tab/>
        <w:t>Javaslat további tervezési előirányzatok jóváhagyására</w:t>
      </w:r>
    </w:p>
    <w:p w:rsidR="005C2159" w:rsidRDefault="005C2159" w:rsidP="005C2159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 xml:space="preserve">Lakézi Gábor, a Városüzemeltetési Osztály </w:t>
      </w:r>
    </w:p>
    <w:p w:rsidR="005C2159" w:rsidRDefault="005C2159" w:rsidP="005C2159">
      <w:pPr>
        <w:ind w:left="705"/>
        <w:jc w:val="both"/>
        <w:rPr>
          <w:rFonts w:cs="Arial"/>
          <w:sz w:val="20"/>
          <w:szCs w:val="20"/>
        </w:rPr>
      </w:pPr>
    </w:p>
    <w:p w:rsidR="005C2159" w:rsidRDefault="005C2159" w:rsidP="005C2159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81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5C2159" w:rsidRDefault="005C2159" w:rsidP="005C2159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C2159" w:rsidRPr="00154A06" w:rsidRDefault="005C2159" w:rsidP="005C2159">
      <w:pPr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A Gazdasági és Városstratégiai Bizottság „</w:t>
      </w:r>
      <w:r w:rsidRPr="00154A06">
        <w:rPr>
          <w:rFonts w:eastAsia="Calibri" w:cs="Arial"/>
          <w:color w:val="000000"/>
          <w:sz w:val="20"/>
        </w:rPr>
        <w:t>Javaslat további tervezési előirányzatok jóváhagyásáról”</w:t>
      </w:r>
      <w:r w:rsidRPr="00154A06">
        <w:rPr>
          <w:rFonts w:cs="Arial"/>
          <w:sz w:val="20"/>
        </w:rPr>
        <w:t xml:space="preserve"> szóló javaslatot megtárgyalta, és az előterjesztés szerinti tartalommal elfogadja azzal, hogy a tervezők kiválasztására vonatkozó eljárásokat, valamint a megbízási szerződések előkészítését indítani kell</w:t>
      </w:r>
    </w:p>
    <w:p w:rsidR="005C2159" w:rsidRPr="00154A06" w:rsidRDefault="005C2159" w:rsidP="005C2159">
      <w:pPr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Az előterjesztés az alábbi tervezési munkákra tett javaslatot:</w:t>
      </w:r>
    </w:p>
    <w:p w:rsidR="005C2159" w:rsidRPr="00154A06" w:rsidRDefault="005C2159" w:rsidP="005C2159">
      <w:pPr>
        <w:numPr>
          <w:ilvl w:val="0"/>
          <w:numId w:val="36"/>
        </w:numPr>
        <w:ind w:left="426" w:hanging="426"/>
        <w:jc w:val="both"/>
        <w:rPr>
          <w:rFonts w:cs="Arial"/>
          <w:b/>
          <w:sz w:val="20"/>
          <w:u w:val="single"/>
        </w:rPr>
      </w:pPr>
      <w:r w:rsidRPr="00154A06">
        <w:rPr>
          <w:rFonts w:cs="Arial"/>
          <w:b/>
          <w:sz w:val="20"/>
          <w:u w:val="single"/>
        </w:rPr>
        <w:t>Útfelújítások</w:t>
      </w:r>
    </w:p>
    <w:p w:rsidR="005C2159" w:rsidRPr="00154A06" w:rsidRDefault="005C2159" w:rsidP="005C2159">
      <w:pPr>
        <w:numPr>
          <w:ilvl w:val="0"/>
          <w:numId w:val="37"/>
        </w:numPr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Síp utca önkormányzati szakasza útburkolat felújítása (megközelítőleg 120 m szakaszon);</w:t>
      </w:r>
    </w:p>
    <w:p w:rsidR="005C2159" w:rsidRPr="00154A06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Halastó utca további mintegy 200 m-es szakaszának út-járda és csapadékvíz elvezetés felújítása;</w:t>
      </w:r>
    </w:p>
    <w:p w:rsidR="005C2159" w:rsidRPr="00154A06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proofErr w:type="spellStart"/>
      <w:r w:rsidRPr="00154A06">
        <w:rPr>
          <w:rFonts w:cs="Arial"/>
          <w:sz w:val="20"/>
        </w:rPr>
        <w:t>Szombathely-Zanat</w:t>
      </w:r>
      <w:proofErr w:type="spellEnd"/>
      <w:r w:rsidRPr="00154A06">
        <w:rPr>
          <w:rFonts w:cs="Arial"/>
          <w:sz w:val="20"/>
        </w:rPr>
        <w:t xml:space="preserve">, </w:t>
      </w:r>
      <w:proofErr w:type="spellStart"/>
      <w:r w:rsidRPr="00154A06">
        <w:rPr>
          <w:rFonts w:cs="Arial"/>
          <w:sz w:val="20"/>
        </w:rPr>
        <w:t>Külső-Zanati</w:t>
      </w:r>
      <w:proofErr w:type="spellEnd"/>
      <w:r w:rsidRPr="00154A06">
        <w:rPr>
          <w:rFonts w:cs="Arial"/>
          <w:sz w:val="20"/>
        </w:rPr>
        <w:t xml:space="preserve"> útján, a Napsugár utcával szemben gyalogos átkelőhely kiépítése</w:t>
      </w:r>
    </w:p>
    <w:p w:rsidR="005C2159" w:rsidRPr="00154A06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Bem József utca 27. szám előtti parkoló építése II. ütemben</w:t>
      </w:r>
    </w:p>
    <w:p w:rsidR="005C2159" w:rsidRPr="00154A06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Bem József utca buszforduló területén új parkoló építése</w:t>
      </w:r>
    </w:p>
    <w:p w:rsidR="005C2159" w:rsidRPr="00154A06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Söptei út Losonc utcai kereszteződésénél gyalogos átkelőhely kiépítése</w:t>
      </w:r>
    </w:p>
    <w:p w:rsidR="005C2159" w:rsidRPr="00154A06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Lejtő sétány és Kárpáti Kelemen utca közötti területen gyalogút építése</w:t>
      </w:r>
    </w:p>
    <w:p w:rsidR="005C2159" w:rsidRPr="007E5637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proofErr w:type="spellStart"/>
      <w:r w:rsidRPr="007E5637">
        <w:rPr>
          <w:rFonts w:cs="Arial"/>
          <w:sz w:val="20"/>
        </w:rPr>
        <w:t>Markusovszky</w:t>
      </w:r>
      <w:proofErr w:type="spellEnd"/>
      <w:r w:rsidRPr="007E5637">
        <w:rPr>
          <w:rFonts w:cs="Arial"/>
          <w:sz w:val="20"/>
        </w:rPr>
        <w:t xml:space="preserve"> utcai Gyöngyös-patak híd felújítás kiviteli tervdokumentációjának korszerűségi felülvizsgálata és aktualizálása, mely tartalmazza a híd meglévő közvilágításának felújítására vonatkozó új kiviteli tervdokumentáció készítését is</w:t>
      </w:r>
    </w:p>
    <w:p w:rsidR="005C2159" w:rsidRPr="007E5637" w:rsidRDefault="005C2159" w:rsidP="005C2159">
      <w:pPr>
        <w:numPr>
          <w:ilvl w:val="0"/>
          <w:numId w:val="37"/>
        </w:numPr>
        <w:ind w:left="714" w:hanging="357"/>
        <w:jc w:val="both"/>
        <w:rPr>
          <w:rFonts w:cs="Arial"/>
          <w:sz w:val="20"/>
        </w:rPr>
      </w:pPr>
      <w:r w:rsidRPr="007E5637">
        <w:rPr>
          <w:rFonts w:cs="Arial"/>
          <w:sz w:val="20"/>
        </w:rPr>
        <w:t>Patak utcai parkoló építésének tervezése.</w:t>
      </w:r>
    </w:p>
    <w:p w:rsidR="005C2159" w:rsidRPr="003306B0" w:rsidRDefault="005C2159" w:rsidP="005C2159">
      <w:pPr>
        <w:ind w:left="714"/>
        <w:jc w:val="both"/>
        <w:rPr>
          <w:rFonts w:cs="Arial"/>
          <w:sz w:val="20"/>
          <w:highlight w:val="yellow"/>
        </w:rPr>
      </w:pPr>
    </w:p>
    <w:p w:rsidR="005C2159" w:rsidRPr="00154A06" w:rsidRDefault="005C2159" w:rsidP="005C2159">
      <w:pPr>
        <w:pStyle w:val="Listaszerbekezds"/>
        <w:numPr>
          <w:ilvl w:val="0"/>
          <w:numId w:val="36"/>
        </w:numPr>
        <w:ind w:left="426" w:hanging="426"/>
        <w:contextualSpacing w:val="0"/>
        <w:jc w:val="both"/>
        <w:rPr>
          <w:rFonts w:cs="Arial"/>
          <w:b/>
          <w:sz w:val="20"/>
          <w:u w:val="single"/>
        </w:rPr>
      </w:pPr>
      <w:r w:rsidRPr="00154A06">
        <w:rPr>
          <w:rFonts w:cs="Arial"/>
          <w:b/>
          <w:sz w:val="20"/>
          <w:u w:val="single"/>
        </w:rPr>
        <w:t>Parkfejlesztés</w:t>
      </w:r>
    </w:p>
    <w:p w:rsidR="005C2159" w:rsidRPr="00154A06" w:rsidRDefault="005C2159" w:rsidP="005C2159">
      <w:pPr>
        <w:pStyle w:val="Listaszerbekezds"/>
        <w:numPr>
          <w:ilvl w:val="0"/>
          <w:numId w:val="38"/>
        </w:numPr>
        <w:contextualSpacing w:val="0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II. Szent János Pál pápa körúti lakó övezetben játszótér kiépítése</w:t>
      </w:r>
    </w:p>
    <w:p w:rsidR="005C2159" w:rsidRPr="00154A06" w:rsidRDefault="005C2159" w:rsidP="005C2159">
      <w:pPr>
        <w:jc w:val="both"/>
        <w:rPr>
          <w:rFonts w:cs="Arial"/>
          <w:sz w:val="20"/>
        </w:rPr>
      </w:pPr>
    </w:p>
    <w:p w:rsidR="005C2159" w:rsidRPr="00154A06" w:rsidRDefault="005C2159" w:rsidP="005C2159">
      <w:pPr>
        <w:tabs>
          <w:tab w:val="left" w:pos="1134"/>
        </w:tabs>
        <w:jc w:val="both"/>
        <w:rPr>
          <w:rFonts w:cs="Arial"/>
          <w:sz w:val="20"/>
        </w:rPr>
      </w:pPr>
      <w:r w:rsidRPr="00154A06">
        <w:rPr>
          <w:rFonts w:cs="Arial"/>
          <w:b/>
          <w:sz w:val="20"/>
          <w:u w:val="single"/>
        </w:rPr>
        <w:t>Felelős:</w:t>
      </w:r>
      <w:r w:rsidRPr="00154A06">
        <w:rPr>
          <w:rFonts w:cs="Arial"/>
          <w:sz w:val="20"/>
        </w:rPr>
        <w:tab/>
        <w:t xml:space="preserve">Lendvai Ferenc a Gazdasági és Városstratégiai Bizottság elnöke </w:t>
      </w:r>
    </w:p>
    <w:p w:rsidR="005C2159" w:rsidRPr="00154A06" w:rsidRDefault="005C2159" w:rsidP="005C2159">
      <w:pPr>
        <w:tabs>
          <w:tab w:val="left" w:pos="1134"/>
        </w:tabs>
        <w:ind w:left="1134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/A végrehajtás előkészítéséért:</w:t>
      </w:r>
    </w:p>
    <w:p w:rsidR="005C2159" w:rsidRPr="00154A06" w:rsidRDefault="005C2159" w:rsidP="005C2159">
      <w:pPr>
        <w:tabs>
          <w:tab w:val="left" w:pos="1134"/>
        </w:tabs>
        <w:ind w:left="1134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Lakézi Gábor a Városüzemeltetési Osztály vezetője</w:t>
      </w:r>
    </w:p>
    <w:p w:rsidR="005C2159" w:rsidRPr="00154A06" w:rsidRDefault="005C2159" w:rsidP="005C2159">
      <w:pPr>
        <w:ind w:left="1134"/>
        <w:jc w:val="both"/>
        <w:rPr>
          <w:rFonts w:cs="Arial"/>
          <w:sz w:val="20"/>
        </w:rPr>
      </w:pPr>
      <w:r w:rsidRPr="00154A06">
        <w:rPr>
          <w:rFonts w:cs="Arial"/>
          <w:sz w:val="20"/>
        </w:rPr>
        <w:t>Stéger Gábor Közgazdasági és Adó Osztály vezetője/</w:t>
      </w:r>
    </w:p>
    <w:p w:rsidR="005C2159" w:rsidRPr="00154A06" w:rsidRDefault="005C2159" w:rsidP="005C2159">
      <w:pPr>
        <w:rPr>
          <w:rFonts w:cs="Arial"/>
          <w:b/>
          <w:bCs/>
          <w:sz w:val="20"/>
          <w:u w:val="single"/>
        </w:rPr>
      </w:pPr>
    </w:p>
    <w:p w:rsidR="005C2159" w:rsidRPr="00154A06" w:rsidRDefault="005C2159" w:rsidP="005C2159">
      <w:pPr>
        <w:jc w:val="both"/>
        <w:rPr>
          <w:rFonts w:cs="Arial"/>
          <w:sz w:val="20"/>
        </w:rPr>
      </w:pPr>
    </w:p>
    <w:p w:rsidR="005C2159" w:rsidRPr="00154A06" w:rsidRDefault="005C2159" w:rsidP="005C2159">
      <w:pPr>
        <w:tabs>
          <w:tab w:val="left" w:pos="1134"/>
        </w:tabs>
        <w:jc w:val="both"/>
        <w:rPr>
          <w:rFonts w:cs="Arial"/>
          <w:sz w:val="20"/>
        </w:rPr>
      </w:pPr>
      <w:r w:rsidRPr="00154A06">
        <w:rPr>
          <w:rFonts w:cs="Arial"/>
          <w:b/>
          <w:sz w:val="20"/>
          <w:u w:val="single"/>
        </w:rPr>
        <w:t>Határidő:</w:t>
      </w:r>
      <w:r w:rsidRPr="00154A06">
        <w:rPr>
          <w:rFonts w:cs="Arial"/>
          <w:sz w:val="20"/>
        </w:rPr>
        <w:tab/>
        <w:t xml:space="preserve"> azonnal</w:t>
      </w:r>
    </w:p>
    <w:p w:rsidR="005C2159" w:rsidRPr="00D72A40" w:rsidRDefault="005C2159" w:rsidP="005C2159">
      <w:pPr>
        <w:ind w:left="705"/>
        <w:jc w:val="both"/>
        <w:rPr>
          <w:rFonts w:cs="Arial"/>
          <w:sz w:val="20"/>
          <w:szCs w:val="20"/>
        </w:rPr>
      </w:pPr>
    </w:p>
    <w:p w:rsidR="00064FC8" w:rsidRPr="00D665A2" w:rsidRDefault="00064FC8" w:rsidP="00064FC8">
      <w:pPr>
        <w:pStyle w:val="Listaszerbekezds"/>
        <w:ind w:left="0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1923E8" w:rsidRPr="00D665A2" w:rsidRDefault="001923E8" w:rsidP="001923E8">
      <w:pPr>
        <w:ind w:left="705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bCs/>
          <w:sz w:val="18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D665A2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D665A2" w:rsidRDefault="00073F24" w:rsidP="00073F24">
      <w:pPr>
        <w:pStyle w:val="Szvegtrzs2"/>
        <w:spacing w:after="0" w:line="240" w:lineRule="auto"/>
        <w:jc w:val="both"/>
        <w:rPr>
          <w:rFonts w:cs="Arial"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49242696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2AF3"/>
    <w:multiLevelType w:val="hybridMultilevel"/>
    <w:tmpl w:val="79A4F8E4"/>
    <w:lvl w:ilvl="0" w:tplc="040E000F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012" w:hanging="360"/>
      </w:pPr>
    </w:lvl>
    <w:lvl w:ilvl="2" w:tplc="040E001B" w:tentative="1">
      <w:start w:val="1"/>
      <w:numFmt w:val="lowerRoman"/>
      <w:lvlText w:val="%3."/>
      <w:lvlJc w:val="right"/>
      <w:pPr>
        <w:ind w:left="4732" w:hanging="180"/>
      </w:pPr>
    </w:lvl>
    <w:lvl w:ilvl="3" w:tplc="040E000F" w:tentative="1">
      <w:start w:val="1"/>
      <w:numFmt w:val="decimal"/>
      <w:lvlText w:val="%4."/>
      <w:lvlJc w:val="left"/>
      <w:pPr>
        <w:ind w:left="5452" w:hanging="360"/>
      </w:pPr>
    </w:lvl>
    <w:lvl w:ilvl="4" w:tplc="040E0019" w:tentative="1">
      <w:start w:val="1"/>
      <w:numFmt w:val="lowerLetter"/>
      <w:lvlText w:val="%5."/>
      <w:lvlJc w:val="left"/>
      <w:pPr>
        <w:ind w:left="6172" w:hanging="360"/>
      </w:pPr>
    </w:lvl>
    <w:lvl w:ilvl="5" w:tplc="040E001B" w:tentative="1">
      <w:start w:val="1"/>
      <w:numFmt w:val="lowerRoman"/>
      <w:lvlText w:val="%6."/>
      <w:lvlJc w:val="right"/>
      <w:pPr>
        <w:ind w:left="6892" w:hanging="180"/>
      </w:pPr>
    </w:lvl>
    <w:lvl w:ilvl="6" w:tplc="040E000F" w:tentative="1">
      <w:start w:val="1"/>
      <w:numFmt w:val="decimal"/>
      <w:lvlText w:val="%7."/>
      <w:lvlJc w:val="left"/>
      <w:pPr>
        <w:ind w:left="7612" w:hanging="360"/>
      </w:pPr>
    </w:lvl>
    <w:lvl w:ilvl="7" w:tplc="040E0019" w:tentative="1">
      <w:start w:val="1"/>
      <w:numFmt w:val="lowerLetter"/>
      <w:lvlText w:val="%8."/>
      <w:lvlJc w:val="left"/>
      <w:pPr>
        <w:ind w:left="8332" w:hanging="360"/>
      </w:pPr>
    </w:lvl>
    <w:lvl w:ilvl="8" w:tplc="040E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6F6A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9"/>
  </w:num>
  <w:num w:numId="4">
    <w:abstractNumId w:val="28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30"/>
  </w:num>
  <w:num w:numId="10">
    <w:abstractNumId w:val="9"/>
  </w:num>
  <w:num w:numId="11">
    <w:abstractNumId w:val="17"/>
  </w:num>
  <w:num w:numId="12">
    <w:abstractNumId w:val="38"/>
  </w:num>
  <w:num w:numId="13">
    <w:abstractNumId w:val="36"/>
  </w:num>
  <w:num w:numId="14">
    <w:abstractNumId w:val="12"/>
  </w:num>
  <w:num w:numId="15">
    <w:abstractNumId w:val="21"/>
  </w:num>
  <w:num w:numId="16">
    <w:abstractNumId w:val="33"/>
  </w:num>
  <w:num w:numId="17">
    <w:abstractNumId w:val="32"/>
  </w:num>
  <w:num w:numId="18">
    <w:abstractNumId w:val="7"/>
  </w:num>
  <w:num w:numId="19">
    <w:abstractNumId w:val="11"/>
  </w:num>
  <w:num w:numId="20">
    <w:abstractNumId w:val="15"/>
  </w:num>
  <w:num w:numId="21">
    <w:abstractNumId w:val="13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0"/>
  </w:num>
  <w:num w:numId="29">
    <w:abstractNumId w:val="25"/>
  </w:num>
  <w:num w:numId="30">
    <w:abstractNumId w:va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 w:numId="35">
    <w:abstractNumId w:val="26"/>
  </w:num>
  <w:num w:numId="36">
    <w:abstractNumId w:val="24"/>
  </w:num>
  <w:num w:numId="37">
    <w:abstractNumId w:val="22"/>
  </w:num>
  <w:num w:numId="38">
    <w:abstractNumId w:val="31"/>
  </w:num>
  <w:num w:numId="39">
    <w:abstractNumId w:val="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64FC8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3E8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7560D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2159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7F7185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665A2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1773-3F8C-41C8-AFB7-5E20543B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2018-09-17T12:10:00Z</cp:lastPrinted>
  <dcterms:created xsi:type="dcterms:W3CDTF">2018-09-17T12:11:00Z</dcterms:created>
  <dcterms:modified xsi:type="dcterms:W3CDTF">2018-09-17T12:11:00Z</dcterms:modified>
</cp:coreProperties>
</file>