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D" w:rsidRPr="00E75FED" w:rsidRDefault="00E75FED" w:rsidP="00E75FED">
      <w:pPr>
        <w:jc w:val="center"/>
        <w:rPr>
          <w:rFonts w:ascii="Arial" w:hAnsi="Arial" w:cs="Arial"/>
          <w:b/>
          <w:u w:val="single"/>
        </w:rPr>
      </w:pPr>
      <w:r w:rsidRPr="00E75FED">
        <w:rPr>
          <w:rFonts w:ascii="Arial" w:hAnsi="Arial" w:cs="Arial"/>
          <w:b/>
          <w:u w:val="single"/>
        </w:rPr>
        <w:t>ELŐTERJESZTÉS</w:t>
      </w:r>
    </w:p>
    <w:p w:rsidR="00E75FED" w:rsidRDefault="00E75FED" w:rsidP="00E75FED">
      <w:pPr>
        <w:jc w:val="center"/>
        <w:rPr>
          <w:rFonts w:ascii="Arial" w:hAnsi="Arial" w:cs="Arial"/>
          <w:b/>
        </w:rPr>
      </w:pPr>
    </w:p>
    <w:p w:rsidR="00E75FED" w:rsidRDefault="00E75FED" w:rsidP="00E75F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</w:t>
      </w:r>
      <w:r w:rsidR="008D6304">
        <w:rPr>
          <w:rFonts w:ascii="Arial" w:hAnsi="Arial" w:cs="Arial"/>
          <w:b/>
        </w:rPr>
        <w:t>ratégiai Bizottság 201</w:t>
      </w:r>
      <w:r w:rsidR="00E410C7">
        <w:rPr>
          <w:rFonts w:ascii="Arial" w:hAnsi="Arial" w:cs="Arial"/>
          <w:b/>
        </w:rPr>
        <w:t>8</w:t>
      </w:r>
      <w:r w:rsidR="008D6304">
        <w:rPr>
          <w:rFonts w:ascii="Arial" w:hAnsi="Arial" w:cs="Arial"/>
          <w:b/>
        </w:rPr>
        <w:t xml:space="preserve">. </w:t>
      </w:r>
      <w:r w:rsidR="00E410C7">
        <w:rPr>
          <w:rFonts w:ascii="Arial" w:hAnsi="Arial" w:cs="Arial"/>
          <w:b/>
        </w:rPr>
        <w:t>szeptember 10</w:t>
      </w:r>
      <w:r>
        <w:rPr>
          <w:rFonts w:ascii="Arial" w:hAnsi="Arial" w:cs="Arial"/>
          <w:b/>
        </w:rPr>
        <w:t>-i ülésére</w:t>
      </w:r>
    </w:p>
    <w:p w:rsidR="00E75FED" w:rsidRDefault="00E75FED" w:rsidP="00E75FED">
      <w:pPr>
        <w:jc w:val="center"/>
        <w:rPr>
          <w:rFonts w:ascii="Arial" w:hAnsi="Arial" w:cs="Arial"/>
          <w:b/>
          <w:u w:val="single"/>
        </w:rPr>
      </w:pPr>
    </w:p>
    <w:p w:rsidR="00E75FED" w:rsidRDefault="00E75FED" w:rsidP="00E75FED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E410C7">
        <w:rPr>
          <w:rFonts w:ascii="Arial" w:hAnsi="Arial" w:cs="Arial"/>
          <w:b/>
        </w:rPr>
        <w:t xml:space="preserve">Szombathelyi Parkfenntartási </w:t>
      </w:r>
      <w:r>
        <w:rPr>
          <w:rFonts w:ascii="Arial" w:hAnsi="Arial" w:cs="Arial"/>
          <w:b/>
        </w:rPr>
        <w:t>Kft. Szervezeti és Működési Szabályzat</w:t>
      </w:r>
      <w:r w:rsidR="00E410C7">
        <w:rPr>
          <w:rFonts w:ascii="Arial" w:hAnsi="Arial" w:cs="Arial"/>
          <w:b/>
        </w:rPr>
        <w:t>ának</w:t>
      </w:r>
      <w:r>
        <w:rPr>
          <w:rFonts w:ascii="Arial" w:hAnsi="Arial" w:cs="Arial"/>
          <w:b/>
        </w:rPr>
        <w:t xml:space="preserve"> módosítására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Pr="002F508A" w:rsidRDefault="00E410C7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a 161/2018. (VI.25.) Kgy. számú határozattal döntött a társaság alapító okiratának módosításáról, amely alapján a Kft. ügyvezetése a </w:t>
      </w:r>
      <w:r w:rsidRPr="00E75FED">
        <w:rPr>
          <w:rFonts w:ascii="Arial" w:hAnsi="Arial" w:cs="Arial"/>
          <w:color w:val="000000"/>
        </w:rPr>
        <w:t xml:space="preserve">Szervezeti és Működési </w:t>
      </w:r>
      <w:r w:rsidRPr="002F508A">
        <w:rPr>
          <w:rFonts w:ascii="Arial" w:hAnsi="Arial" w:cs="Arial"/>
          <w:color w:val="000000"/>
        </w:rPr>
        <w:t xml:space="preserve">Szabályzatot is felülvizsgálta és az alábbiak módosítását javasolja: </w:t>
      </w:r>
    </w:p>
    <w:p w:rsidR="00E75FED" w:rsidRPr="002F508A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F508A">
        <w:rPr>
          <w:rFonts w:ascii="Arial" w:hAnsi="Arial" w:cs="Arial"/>
          <w:color w:val="000000"/>
        </w:rPr>
        <w:t xml:space="preserve"> </w:t>
      </w:r>
    </w:p>
    <w:p w:rsidR="002F508A" w:rsidRPr="002F508A" w:rsidRDefault="002F508A" w:rsidP="00E75FE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2F508A">
        <w:rPr>
          <w:rFonts w:ascii="Arial" w:hAnsi="Arial" w:cs="Arial"/>
          <w:color w:val="000000"/>
        </w:rPr>
        <w:t>1. pont: a társaság nev</w:t>
      </w:r>
      <w:r>
        <w:rPr>
          <w:rFonts w:ascii="Arial" w:hAnsi="Arial" w:cs="Arial"/>
          <w:color w:val="000000"/>
        </w:rPr>
        <w:t>e Szombathelyi Parkfenntartási K</w:t>
      </w:r>
      <w:r w:rsidRPr="002F508A">
        <w:rPr>
          <w:rFonts w:ascii="Arial" w:hAnsi="Arial" w:cs="Arial"/>
          <w:color w:val="000000"/>
        </w:rPr>
        <w:t xml:space="preserve">ft.-re módosult; </w:t>
      </w:r>
    </w:p>
    <w:p w:rsidR="00E75FED" w:rsidRPr="002F508A" w:rsidRDefault="002F508A" w:rsidP="00E75FE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2F508A">
        <w:rPr>
          <w:rFonts w:ascii="Arial" w:hAnsi="Arial" w:cs="Arial"/>
          <w:color w:val="000000"/>
        </w:rPr>
        <w:t>12. pont: könyvvizsgáló megbízási ideje</w:t>
      </w:r>
      <w:r w:rsidRPr="002F508A">
        <w:rPr>
          <w:rFonts w:ascii="Arial" w:hAnsi="Arial" w:cs="Arial"/>
        </w:rPr>
        <w:t xml:space="preserve"> 2018. június 01. napjától 2023. május 31</w:t>
      </w:r>
      <w:r w:rsidR="00EC2E41">
        <w:rPr>
          <w:rFonts w:ascii="Arial" w:hAnsi="Arial" w:cs="Arial"/>
        </w:rPr>
        <w:t>.</w:t>
      </w:r>
      <w:r w:rsidRPr="002F508A">
        <w:rPr>
          <w:rFonts w:ascii="Arial" w:hAnsi="Arial" w:cs="Arial"/>
        </w:rPr>
        <w:t xml:space="preserve"> napjáig módosult. </w:t>
      </w:r>
    </w:p>
    <w:p w:rsidR="00E75FED" w:rsidRPr="002F508A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Pr="002F508A" w:rsidRDefault="00E75FED" w:rsidP="00E75FED">
      <w:pPr>
        <w:jc w:val="both"/>
        <w:rPr>
          <w:rFonts w:ascii="Arial" w:hAnsi="Arial" w:cs="Arial"/>
        </w:rPr>
      </w:pPr>
      <w:r w:rsidRPr="002F508A">
        <w:rPr>
          <w:rFonts w:ascii="Arial" w:hAnsi="Arial" w:cs="Arial"/>
        </w:rPr>
        <w:t>A módosított Szervezeti és Működési Szabályzat az előterjesztés melléklete, amelyben a változásokat vastagon</w:t>
      </w:r>
      <w:r w:rsidR="002F508A" w:rsidRPr="002F508A">
        <w:rPr>
          <w:rFonts w:ascii="Arial" w:hAnsi="Arial" w:cs="Arial"/>
        </w:rPr>
        <w:t>,</w:t>
      </w:r>
      <w:r w:rsidRPr="002F508A">
        <w:rPr>
          <w:rFonts w:ascii="Arial" w:hAnsi="Arial" w:cs="Arial"/>
        </w:rPr>
        <w:t xml:space="preserve"> szedett </w:t>
      </w:r>
      <w:r w:rsidR="002F508A" w:rsidRPr="002F508A">
        <w:rPr>
          <w:rFonts w:ascii="Arial" w:hAnsi="Arial" w:cs="Arial"/>
        </w:rPr>
        <w:t xml:space="preserve">dőlt </w:t>
      </w:r>
      <w:r w:rsidRPr="002F508A">
        <w:rPr>
          <w:rFonts w:ascii="Arial" w:hAnsi="Arial" w:cs="Arial"/>
        </w:rPr>
        <w:t>betű jelzi.</w:t>
      </w:r>
    </w:p>
    <w:p w:rsidR="00E75FED" w:rsidRPr="002F508A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F508A">
        <w:rPr>
          <w:rFonts w:ascii="Arial" w:hAnsi="Arial" w:cs="Arial"/>
          <w:color w:val="000000"/>
        </w:rPr>
        <w:t>Szombathely Megyei Jogú Város Önkormányzata</w:t>
      </w:r>
      <w:r>
        <w:rPr>
          <w:rFonts w:ascii="Arial" w:hAnsi="Arial" w:cs="Arial"/>
          <w:color w:val="000000"/>
        </w:rPr>
        <w:t xml:space="preserve"> vagyonáról szóló 40/2014. (XII.23.) önkormányzati rendelet 19. § (1) bekezdés b</w:t>
      </w:r>
      <w:r w:rsidR="009C3855">
        <w:rPr>
          <w:rFonts w:ascii="Arial" w:hAnsi="Arial" w:cs="Arial"/>
          <w:color w:val="000000"/>
        </w:rPr>
        <w:t>) pont b</w:t>
      </w:r>
      <w:r>
        <w:rPr>
          <w:rFonts w:ascii="Arial" w:hAnsi="Arial" w:cs="Arial"/>
          <w:color w:val="000000"/>
        </w:rPr>
        <w:t xml:space="preserve">d) </w:t>
      </w:r>
      <w:r w:rsidR="009C3855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pontja alapján, amennyiben a gazdasági társaságban az önkormányzati tulajdonrész az 50 %-ot eléri, vagy meghaladja, a gazdasági ügyeket ellátó bizottság jogosult dönteni a szervezeti és működési szabályzat elfogadása tárgyában. </w:t>
      </w: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Tájékoztatom a Tisztelt Bizottságot, hogy a Szervezeti és Működési Szabályzat – terjedelmére való tekintettel – nem kerül megküldésre papír alapon. A dokumentum elérhető és letölthető a </w:t>
      </w:r>
      <w:hyperlink r:id="rId11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 a „Közgyűlés / e-közgyűlés – e-bizottság / 201</w:t>
      </w:r>
      <w:r w:rsidR="009C3855">
        <w:rPr>
          <w:rFonts w:ascii="Arial" w:hAnsi="Arial" w:cs="Arial"/>
        </w:rPr>
        <w:t>8</w:t>
      </w:r>
      <w:r>
        <w:rPr>
          <w:rFonts w:ascii="Arial" w:hAnsi="Arial" w:cs="Arial"/>
        </w:rPr>
        <w:t>” menüpont alatt.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E75FED" w:rsidRDefault="00E75FED" w:rsidP="00E75FED">
      <w:pPr>
        <w:rPr>
          <w:rFonts w:ascii="Arial" w:hAnsi="Arial" w:cs="Arial"/>
        </w:rPr>
      </w:pPr>
    </w:p>
    <w:p w:rsidR="00E75FED" w:rsidRDefault="00E75FED" w:rsidP="00E75FED">
      <w:pPr>
        <w:rPr>
          <w:rFonts w:ascii="Arial" w:hAnsi="Arial" w:cs="Arial"/>
        </w:rPr>
      </w:pPr>
    </w:p>
    <w:p w:rsidR="00E75FED" w:rsidRDefault="00E47329" w:rsidP="00E75F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9C385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9C3855">
        <w:rPr>
          <w:rFonts w:ascii="Arial" w:hAnsi="Arial" w:cs="Arial"/>
          <w:b/>
        </w:rPr>
        <w:t xml:space="preserve">szeptember </w:t>
      </w:r>
      <w:r w:rsidR="004E283B">
        <w:rPr>
          <w:rFonts w:ascii="Arial" w:hAnsi="Arial" w:cs="Arial"/>
          <w:b/>
        </w:rPr>
        <w:t>7.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ind w:left="283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/: Dr. Puskás Tivadar :/</w:t>
      </w: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C2E41" w:rsidRDefault="00EC2E41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E75FED" w:rsidRDefault="009C3855" w:rsidP="00E75FE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</w:t>
      </w:r>
      <w:r w:rsidR="00E75FED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IX</w:t>
      </w:r>
      <w:r w:rsidR="00E75FED">
        <w:rPr>
          <w:rFonts w:ascii="Arial" w:hAnsi="Arial" w:cs="Arial"/>
          <w:b/>
          <w:bCs/>
          <w:u w:val="single"/>
        </w:rPr>
        <w:t xml:space="preserve">. </w:t>
      </w:r>
      <w:r w:rsidR="008D6304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0</w:t>
      </w:r>
      <w:r w:rsidR="00E75FED">
        <w:rPr>
          <w:rFonts w:ascii="Arial" w:hAnsi="Arial" w:cs="Arial"/>
          <w:b/>
          <w:bCs/>
          <w:u w:val="single"/>
        </w:rPr>
        <w:t>.) sz. GVB számú határozat</w:t>
      </w: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</w:t>
      </w:r>
      <w:r>
        <w:rPr>
          <w:rFonts w:ascii="Arial" w:hAnsi="Arial" w:cs="Arial"/>
          <w:color w:val="000000"/>
        </w:rPr>
        <w:t xml:space="preserve">Szombathely Megyei Jogú Város Önkormányzata vagyonáról szóló 40/2014. (XII.23.) önkormányzati rendelet 19. § (1) bekezdés </w:t>
      </w:r>
      <w:r w:rsidR="009C3855">
        <w:rPr>
          <w:rFonts w:ascii="Arial" w:hAnsi="Arial" w:cs="Arial"/>
          <w:color w:val="000000"/>
        </w:rPr>
        <w:t xml:space="preserve">b) pont bd) alpontja </w:t>
      </w:r>
      <w:r>
        <w:rPr>
          <w:rFonts w:ascii="Arial" w:hAnsi="Arial" w:cs="Arial"/>
          <w:color w:val="000000"/>
        </w:rPr>
        <w:t xml:space="preserve">alapján </w:t>
      </w:r>
      <w:r>
        <w:rPr>
          <w:rFonts w:ascii="Arial" w:hAnsi="Arial" w:cs="Arial"/>
        </w:rPr>
        <w:t xml:space="preserve">a </w:t>
      </w:r>
      <w:r w:rsidR="009C3855">
        <w:rPr>
          <w:rFonts w:ascii="Arial" w:hAnsi="Arial" w:cs="Arial"/>
        </w:rPr>
        <w:t>Szombathelyi Parkfenntartási</w:t>
      </w:r>
      <w:r w:rsidRPr="00E75FED">
        <w:rPr>
          <w:rFonts w:ascii="Arial" w:hAnsi="Arial" w:cs="Arial"/>
        </w:rPr>
        <w:t xml:space="preserve"> Kft.</w:t>
      </w:r>
      <w:r>
        <w:rPr>
          <w:rFonts w:ascii="Arial" w:hAnsi="Arial" w:cs="Arial"/>
        </w:rPr>
        <w:t xml:space="preserve"> Szervezeti és Működési Szabályzata módosítását az előterjesztés mellékletében foglaltak szerint elfogadja. 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3855">
        <w:rPr>
          <w:rFonts w:ascii="Arial" w:hAnsi="Arial" w:cs="Arial"/>
        </w:rPr>
        <w:t xml:space="preserve">Illés Károly </w:t>
      </w:r>
      <w:r>
        <w:rPr>
          <w:rFonts w:ascii="Arial" w:hAnsi="Arial" w:cs="Arial"/>
        </w:rPr>
        <w:t xml:space="preserve">alpolgármester </w:t>
      </w: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  <w:t>Dr. Károlyi Ákos jegyző</w:t>
      </w:r>
    </w:p>
    <w:p w:rsidR="00E75FED" w:rsidRDefault="00E75FED" w:rsidP="00E75FE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végrehajtásért:</w:t>
      </w:r>
    </w:p>
    <w:p w:rsidR="00E75FED" w:rsidRDefault="00E75FED" w:rsidP="00E75FED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Lakézi Gábor</w:t>
        </w:r>
      </w:smartTag>
      <w:r>
        <w:rPr>
          <w:rFonts w:ascii="Arial" w:hAnsi="Arial" w:cs="Arial"/>
        </w:rPr>
        <w:t>, a Városüzemeltetési Osztály vezetője</w:t>
      </w:r>
    </w:p>
    <w:p w:rsidR="00E75FED" w:rsidRDefault="009C3855" w:rsidP="00E75FED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Kiss Dávid</w:t>
      </w:r>
      <w:r w:rsidR="00E75FE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társaság</w:t>
      </w:r>
      <w:r w:rsidR="00E75FED">
        <w:rPr>
          <w:rFonts w:ascii="Arial" w:hAnsi="Arial" w:cs="Arial"/>
        </w:rPr>
        <w:t xml:space="preserve"> ügyvezetője)</w:t>
      </w:r>
    </w:p>
    <w:p w:rsidR="00E75FED" w:rsidRDefault="00E75FED" w:rsidP="00E75FED">
      <w:pPr>
        <w:jc w:val="both"/>
        <w:rPr>
          <w:rFonts w:ascii="Arial" w:hAnsi="Arial" w:cs="Arial"/>
          <w:b/>
          <w:u w:val="single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azonnal</w:t>
      </w:r>
    </w:p>
    <w:p w:rsidR="00D54DF8" w:rsidRPr="00E75FED" w:rsidRDefault="00D54DF8" w:rsidP="00E75FED"/>
    <w:sectPr w:rsidR="00D54DF8" w:rsidRPr="00E75FED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E283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E283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689B"/>
    <w:multiLevelType w:val="hybridMultilevel"/>
    <w:tmpl w:val="B20CE472"/>
    <w:lvl w:ilvl="0" w:tplc="2292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C7E06"/>
    <w:rsid w:val="000D5554"/>
    <w:rsid w:val="001036F9"/>
    <w:rsid w:val="00104AB8"/>
    <w:rsid w:val="00120F7D"/>
    <w:rsid w:val="00132161"/>
    <w:rsid w:val="00184160"/>
    <w:rsid w:val="001978D2"/>
    <w:rsid w:val="001A4648"/>
    <w:rsid w:val="001E0BD1"/>
    <w:rsid w:val="002917A1"/>
    <w:rsid w:val="002B3968"/>
    <w:rsid w:val="002E4D23"/>
    <w:rsid w:val="002F09DD"/>
    <w:rsid w:val="002F508A"/>
    <w:rsid w:val="0032474E"/>
    <w:rsid w:val="00325973"/>
    <w:rsid w:val="0032649B"/>
    <w:rsid w:val="0034130E"/>
    <w:rsid w:val="00356256"/>
    <w:rsid w:val="00387E79"/>
    <w:rsid w:val="00413F86"/>
    <w:rsid w:val="00417DDE"/>
    <w:rsid w:val="00420791"/>
    <w:rsid w:val="004555A4"/>
    <w:rsid w:val="00497FB6"/>
    <w:rsid w:val="004A0B76"/>
    <w:rsid w:val="004A1026"/>
    <w:rsid w:val="004E283B"/>
    <w:rsid w:val="004E76F7"/>
    <w:rsid w:val="00525401"/>
    <w:rsid w:val="00564B2C"/>
    <w:rsid w:val="005F19FE"/>
    <w:rsid w:val="006254F7"/>
    <w:rsid w:val="00673677"/>
    <w:rsid w:val="006B5218"/>
    <w:rsid w:val="006C40DD"/>
    <w:rsid w:val="006D4983"/>
    <w:rsid w:val="006F2583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D6304"/>
    <w:rsid w:val="0092568D"/>
    <w:rsid w:val="009348EA"/>
    <w:rsid w:val="00962114"/>
    <w:rsid w:val="0096279B"/>
    <w:rsid w:val="009979A5"/>
    <w:rsid w:val="009A606E"/>
    <w:rsid w:val="009C3855"/>
    <w:rsid w:val="00A32D96"/>
    <w:rsid w:val="00A3702D"/>
    <w:rsid w:val="00A45B29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8039A"/>
    <w:rsid w:val="00B966A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410C7"/>
    <w:rsid w:val="00E47329"/>
    <w:rsid w:val="00E75FED"/>
    <w:rsid w:val="00E82F69"/>
    <w:rsid w:val="00E950D2"/>
    <w:rsid w:val="00E96925"/>
    <w:rsid w:val="00EA764E"/>
    <w:rsid w:val="00EB52DB"/>
    <w:rsid w:val="00EC2E41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EDAE3-B57B-4F6A-B742-2358DFC6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2018-09-05T08:52:00Z</cp:lastPrinted>
  <dcterms:created xsi:type="dcterms:W3CDTF">2018-09-05T07:33:00Z</dcterms:created>
  <dcterms:modified xsi:type="dcterms:W3CDTF">2018-09-07T09:02:00Z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